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564" w:rsidRDefault="00000564" w:rsidP="00000564">
      <w:pPr>
        <w:pStyle w:val="PlainText"/>
        <w:rPr>
          <w:u w:val="single"/>
        </w:rPr>
      </w:pPr>
      <w:bookmarkStart w:id="0" w:name="_GoBack"/>
      <w:bookmarkEnd w:id="0"/>
    </w:p>
    <w:p w:rsidR="00000564" w:rsidRDefault="00000564" w:rsidP="00000564">
      <w:pPr>
        <w:pStyle w:val="PlainText"/>
        <w:rPr>
          <w:u w:val="single"/>
        </w:rPr>
      </w:pPr>
    </w:p>
    <w:p w:rsidR="00000564" w:rsidRDefault="00000564" w:rsidP="00000564">
      <w:pPr>
        <w:pStyle w:val="PlainText"/>
        <w:rPr>
          <w:u w:val="single"/>
        </w:rPr>
      </w:pPr>
    </w:p>
    <w:p w:rsidR="00000564" w:rsidRPr="006571A1" w:rsidRDefault="00000564" w:rsidP="00000564">
      <w:pPr>
        <w:pStyle w:val="PlainText"/>
        <w:rPr>
          <w:sz w:val="32"/>
          <w:szCs w:val="32"/>
          <w:u w:val="single"/>
        </w:rPr>
      </w:pPr>
      <w:r w:rsidRPr="006571A1">
        <w:rPr>
          <w:sz w:val="32"/>
          <w:szCs w:val="32"/>
          <w:u w:val="single"/>
        </w:rPr>
        <w:t>From Page 57 (of 357) in section 3089</w:t>
      </w:r>
    </w:p>
    <w:p w:rsidR="00000564" w:rsidRPr="006571A1" w:rsidRDefault="00000564" w:rsidP="00000564">
      <w:pPr>
        <w:pStyle w:val="PlainText"/>
        <w:rPr>
          <w:sz w:val="32"/>
          <w:szCs w:val="32"/>
        </w:rPr>
      </w:pPr>
    </w:p>
    <w:p w:rsidR="00000564" w:rsidRPr="006571A1" w:rsidRDefault="00000564" w:rsidP="00000564">
      <w:pPr>
        <w:pStyle w:val="PlainText"/>
        <w:rPr>
          <w:b/>
          <w:sz w:val="32"/>
          <w:szCs w:val="32"/>
        </w:rPr>
      </w:pPr>
      <w:r w:rsidRPr="006571A1">
        <w:rPr>
          <w:b/>
          <w:sz w:val="32"/>
          <w:szCs w:val="32"/>
        </w:rPr>
        <w:t>ENERGY INNOVATION FUND</w:t>
      </w:r>
    </w:p>
    <w:p w:rsidR="00000564" w:rsidRPr="006571A1" w:rsidRDefault="00000564" w:rsidP="00000564">
      <w:pPr>
        <w:pStyle w:val="PlainText"/>
        <w:rPr>
          <w:sz w:val="32"/>
          <w:szCs w:val="32"/>
        </w:rPr>
      </w:pPr>
      <w:r w:rsidRPr="006571A1">
        <w:rPr>
          <w:sz w:val="32"/>
          <w:szCs w:val="32"/>
        </w:rPr>
        <w:t>For an Energy Innovation Fund to enable the Federal Housing Administration and the new Office of Sustainability to catalyze innovations in the residential energy efficiency sector that have promise of replicability and help create a standardized home energy efficient retrofit market, $50,000,000, to remain available until September 30, 2013: Provided, That $25,000,000 shall be for the Energy Efficient Mortgage Innovation pilot program, directed at the single family housing market: Provided further, That$25,000,000 shall be for the Multifamily Energy Pilot, directed at the multifamily housing market.</w:t>
      </w:r>
    </w:p>
    <w:p w:rsidR="00000564" w:rsidRPr="00000564" w:rsidRDefault="00000564" w:rsidP="00000564">
      <w:pPr>
        <w:pStyle w:val="PlainText"/>
        <w:rPr>
          <w:sz w:val="28"/>
        </w:rPr>
      </w:pPr>
    </w:p>
    <w:p w:rsidR="00000564" w:rsidRPr="00000564" w:rsidRDefault="00B324A6" w:rsidP="00000564">
      <w:pPr>
        <w:pStyle w:val="PlainText"/>
        <w:rPr>
          <w:sz w:val="28"/>
        </w:rPr>
      </w:pPr>
      <w:hyperlink r:id="rId7" w:history="1">
        <w:r w:rsidR="00000564" w:rsidRPr="00000564">
          <w:rPr>
            <w:rStyle w:val="Hyperlink"/>
            <w:sz w:val="28"/>
          </w:rPr>
          <w:t>http://www.gpo.gov/fdsys/pkg/PLAW-111publ117/pdf/PLAW-111publ117.pdf</w:t>
        </w:r>
      </w:hyperlink>
    </w:p>
    <w:p w:rsidR="00000564" w:rsidRPr="00000564" w:rsidRDefault="00000564">
      <w:pPr>
        <w:rPr>
          <w:sz w:val="28"/>
        </w:rPr>
      </w:pPr>
    </w:p>
    <w:sectPr w:rsidR="00000564" w:rsidRPr="0000056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564" w:rsidRDefault="00000564" w:rsidP="00000564">
      <w:pPr>
        <w:spacing w:after="0" w:line="240" w:lineRule="auto"/>
      </w:pPr>
      <w:r>
        <w:separator/>
      </w:r>
    </w:p>
  </w:endnote>
  <w:endnote w:type="continuationSeparator" w:id="0">
    <w:p w:rsidR="00000564" w:rsidRDefault="00000564" w:rsidP="00000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564" w:rsidRDefault="00000564" w:rsidP="00000564">
      <w:pPr>
        <w:spacing w:after="0" w:line="240" w:lineRule="auto"/>
      </w:pPr>
      <w:r>
        <w:separator/>
      </w:r>
    </w:p>
  </w:footnote>
  <w:footnote w:type="continuationSeparator" w:id="0">
    <w:p w:rsidR="00000564" w:rsidRDefault="00000564" w:rsidP="00000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564" w:rsidRDefault="00000564" w:rsidP="00000564">
    <w:pPr>
      <w:jc w:val="center"/>
      <w:rPr>
        <w:rFonts w:ascii="Times New Roman" w:hAnsi="Times New Roman" w:cs="Times New Roman"/>
        <w:sz w:val="36"/>
      </w:rPr>
    </w:pPr>
    <w:r w:rsidRPr="00000564">
      <w:rPr>
        <w:rFonts w:ascii="Times New Roman" w:hAnsi="Times New Roman" w:cs="Times New Roman"/>
        <w:sz w:val="36"/>
      </w:rPr>
      <w:t>Appropriation for PowerSaver</w:t>
    </w:r>
  </w:p>
  <w:p w:rsidR="00000564" w:rsidRPr="00000564" w:rsidRDefault="00000564" w:rsidP="00000564">
    <w:pPr>
      <w:jc w:val="center"/>
      <w:rPr>
        <w:rFonts w:ascii="Times New Roman" w:hAnsi="Times New Roman" w:cs="Times New Roman"/>
        <w:sz w:val="36"/>
      </w:rPr>
    </w:pPr>
    <w:r>
      <w:rPr>
        <w:rFonts w:ascii="Times New Roman" w:hAnsi="Times New Roman" w:cs="Times New Roman"/>
        <w:sz w:val="36"/>
      </w:rPr>
      <w:t>Public Law-111</w:t>
    </w:r>
  </w:p>
  <w:p w:rsidR="00000564" w:rsidRDefault="000005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64"/>
    <w:rsid w:val="00000564"/>
    <w:rsid w:val="005B71D7"/>
    <w:rsid w:val="006571A1"/>
    <w:rsid w:val="00B324A6"/>
    <w:rsid w:val="00CC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0564"/>
    <w:rPr>
      <w:color w:val="0000FF" w:themeColor="hyperlink"/>
      <w:u w:val="single"/>
    </w:rPr>
  </w:style>
  <w:style w:type="paragraph" w:styleId="PlainText">
    <w:name w:val="Plain Text"/>
    <w:basedOn w:val="Normal"/>
    <w:link w:val="PlainTextChar"/>
    <w:uiPriority w:val="99"/>
    <w:semiHidden/>
    <w:unhideWhenUsed/>
    <w:rsid w:val="000005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00564"/>
    <w:rPr>
      <w:rFonts w:ascii="Calibri" w:hAnsi="Calibri"/>
      <w:szCs w:val="21"/>
    </w:rPr>
  </w:style>
  <w:style w:type="paragraph" w:styleId="Header">
    <w:name w:val="header"/>
    <w:basedOn w:val="Normal"/>
    <w:link w:val="HeaderChar"/>
    <w:uiPriority w:val="99"/>
    <w:unhideWhenUsed/>
    <w:rsid w:val="00000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64"/>
  </w:style>
  <w:style w:type="paragraph" w:styleId="Footer">
    <w:name w:val="footer"/>
    <w:basedOn w:val="Normal"/>
    <w:link w:val="FooterChar"/>
    <w:uiPriority w:val="99"/>
    <w:unhideWhenUsed/>
    <w:rsid w:val="00000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0564"/>
    <w:rPr>
      <w:color w:val="0000FF" w:themeColor="hyperlink"/>
      <w:u w:val="single"/>
    </w:rPr>
  </w:style>
  <w:style w:type="paragraph" w:styleId="PlainText">
    <w:name w:val="Plain Text"/>
    <w:basedOn w:val="Normal"/>
    <w:link w:val="PlainTextChar"/>
    <w:uiPriority w:val="99"/>
    <w:semiHidden/>
    <w:unhideWhenUsed/>
    <w:rsid w:val="000005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00564"/>
    <w:rPr>
      <w:rFonts w:ascii="Calibri" w:hAnsi="Calibri"/>
      <w:szCs w:val="21"/>
    </w:rPr>
  </w:style>
  <w:style w:type="paragraph" w:styleId="Header">
    <w:name w:val="header"/>
    <w:basedOn w:val="Normal"/>
    <w:link w:val="HeaderChar"/>
    <w:uiPriority w:val="99"/>
    <w:unhideWhenUsed/>
    <w:rsid w:val="00000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64"/>
  </w:style>
  <w:style w:type="paragraph" w:styleId="Footer">
    <w:name w:val="footer"/>
    <w:basedOn w:val="Normal"/>
    <w:link w:val="FooterChar"/>
    <w:uiPriority w:val="99"/>
    <w:unhideWhenUsed/>
    <w:rsid w:val="00000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4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po.gov/fdsys/pkg/PLAW-111publ117/pdf/PLAW-111publ117.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705</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h45362</dc:creator>
  <cp:lastModifiedBy>HUD User</cp:lastModifiedBy>
  <cp:revision>2</cp:revision>
  <dcterms:created xsi:type="dcterms:W3CDTF">2013-07-25T19:15:00Z</dcterms:created>
  <dcterms:modified xsi:type="dcterms:W3CDTF">2013-07-25T19:15:00Z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1702971376</vt:i4>
  </property>
  <property fmtid="{D5CDD505-2E9C-101B-9397-08002B2CF9AE}" pid="3" name="_NewReviewCycle">
    <vt:lpwstr/>
  </property>
  <property fmtid="{D5CDD505-2E9C-101B-9397-08002B2CF9AE}" pid="4" name="_EmailSubject">
    <vt:lpwstr>PRA - PowerSaver</vt:lpwstr>
  </property>
  <property fmtid="{D5CDD505-2E9C-101B-9397-08002B2CF9AE}" pid="5" name="_AuthorEmail">
    <vt:lpwstr>Patricia.A.McBarron@hud.gov</vt:lpwstr>
  </property>
  <property fmtid="{D5CDD505-2E9C-101B-9397-08002B2CF9AE}" pid="6" name="_AuthorEmailDisplayName">
    <vt:lpwstr>McBarron, Patricia A</vt:lpwstr>
  </property>
  <property fmtid="{D5CDD505-2E9C-101B-9397-08002B2CF9AE}" pid="7" name="_ReviewingToolsShownOnce">
    <vt:lpwstr/>
  </property>
</Properties>
</file>