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E2" w:rsidRPr="00C52F3B" w:rsidRDefault="00CF1AE2" w:rsidP="00CF1AE2">
      <w:pPr>
        <w:jc w:val="center"/>
        <w:rPr>
          <w:b/>
        </w:rPr>
      </w:pPr>
      <w:r w:rsidRPr="00C52F3B">
        <w:rPr>
          <w:b/>
        </w:rPr>
        <w:t>U.S. Department of Energy</w:t>
      </w:r>
    </w:p>
    <w:p w:rsidR="00CF1AE2" w:rsidRPr="00C52F3B" w:rsidRDefault="00CF1AE2" w:rsidP="00CF1AE2">
      <w:pPr>
        <w:jc w:val="center"/>
        <w:rPr>
          <w:b/>
        </w:rPr>
      </w:pPr>
      <w:r w:rsidRPr="00C52F3B">
        <w:rPr>
          <w:b/>
        </w:rPr>
        <w:t>Supporting Statement</w:t>
      </w:r>
    </w:p>
    <w:p w:rsidR="00CF1AE2" w:rsidRPr="00C52F3B" w:rsidRDefault="00CF1AE2" w:rsidP="00CF1AE2">
      <w:pPr>
        <w:jc w:val="center"/>
        <w:rPr>
          <w:b/>
        </w:rPr>
      </w:pPr>
      <w:r w:rsidRPr="00C52F3B">
        <w:rPr>
          <w:b/>
        </w:rPr>
        <w:t>Personal Property</w:t>
      </w:r>
    </w:p>
    <w:p w:rsidR="00CF1AE2" w:rsidRPr="00C52F3B" w:rsidRDefault="00CF1AE2" w:rsidP="00CF1AE2">
      <w:pPr>
        <w:jc w:val="center"/>
        <w:rPr>
          <w:b/>
        </w:rPr>
      </w:pPr>
      <w:r w:rsidRPr="00C52F3B">
        <w:rPr>
          <w:b/>
        </w:rPr>
        <w:t>OMB Control Number 1910-1000</w:t>
      </w:r>
    </w:p>
    <w:p w:rsidR="00CF1AE2" w:rsidRPr="00C52F3B" w:rsidRDefault="00CF1AE2" w:rsidP="00CF1AE2">
      <w:pPr>
        <w:jc w:val="center"/>
        <w:rPr>
          <w:b/>
        </w:rPr>
      </w:pPr>
    </w:p>
    <w:p w:rsidR="00CF1AE2" w:rsidRPr="00C52F3B" w:rsidRDefault="00CF1AE2" w:rsidP="00CF1AE2">
      <w:r w:rsidRPr="00C52F3B">
        <w:t>This supporting statement provides additional information regarding the Department of Energy (DOE) request the extension of the currently approved information collection, Personal Property.  The numbered questions correspond to the order shown on the Office of Management and Budget (OMB) Form 83-I, “Instructions for Completing OMB Form 83-I”.</w:t>
      </w:r>
    </w:p>
    <w:p w:rsidR="00CF1AE2" w:rsidRPr="00C52F3B" w:rsidRDefault="00CF1AE2" w:rsidP="00CF1AE2"/>
    <w:p w:rsidR="00CF1AE2" w:rsidRPr="00C52F3B" w:rsidRDefault="00CF1AE2" w:rsidP="00CF1AE2">
      <w:pPr>
        <w:numPr>
          <w:ilvl w:val="0"/>
          <w:numId w:val="1"/>
        </w:numPr>
        <w:tabs>
          <w:tab w:val="num" w:pos="720"/>
        </w:tabs>
        <w:rPr>
          <w:b/>
          <w:sz w:val="28"/>
          <w:szCs w:val="28"/>
          <w:u w:val="single"/>
        </w:rPr>
      </w:pPr>
      <w:r w:rsidRPr="00C52F3B">
        <w:rPr>
          <w:b/>
          <w:sz w:val="28"/>
          <w:szCs w:val="28"/>
          <w:u w:val="single"/>
        </w:rPr>
        <w:t>Justification</w:t>
      </w:r>
    </w:p>
    <w:p w:rsidR="00CF1AE2" w:rsidRPr="00C52F3B" w:rsidRDefault="00CF1AE2" w:rsidP="00CF1AE2"/>
    <w:p w:rsidR="00CF1AE2" w:rsidRPr="00C52F3B" w:rsidRDefault="00CF1AE2" w:rsidP="00CF1AE2">
      <w:pPr>
        <w:numPr>
          <w:ilvl w:val="0"/>
          <w:numId w:val="2"/>
        </w:numPr>
        <w:rPr>
          <w:b/>
          <w:i/>
        </w:rPr>
      </w:pPr>
      <w:r w:rsidRPr="00C52F3B">
        <w:rPr>
          <w:b/>
          <w:u w:val="single"/>
        </w:rPr>
        <w:t>Explain the circumstances that make the collection of information necessary.  Identify any legal or administrative requirements that necessitate the collection.  Attach a copy of the</w:t>
      </w:r>
      <w:r w:rsidRPr="00C52F3B">
        <w:rPr>
          <w:b/>
          <w:i/>
        </w:rPr>
        <w:t xml:space="preserve"> </w:t>
      </w:r>
      <w:r w:rsidRPr="00C52F3B">
        <w:rPr>
          <w:b/>
          <w:u w:val="single"/>
        </w:rPr>
        <w:t>appropriate section of each statute and regulation mandating or authorizing the information collection.</w:t>
      </w:r>
      <w:r w:rsidRPr="00C52F3B">
        <w:rPr>
          <w:b/>
          <w:i/>
        </w:rPr>
        <w:t xml:space="preserve"> </w:t>
      </w:r>
    </w:p>
    <w:p w:rsidR="00CF1AE2" w:rsidRPr="00C52F3B" w:rsidRDefault="00CF1AE2" w:rsidP="00CF1AE2">
      <w:pPr>
        <w:rPr>
          <w:i/>
        </w:rPr>
      </w:pPr>
    </w:p>
    <w:p w:rsidR="00CF1AE2" w:rsidRPr="00C52F3B" w:rsidRDefault="00CF1AE2" w:rsidP="00CF1AE2">
      <w:r w:rsidRPr="00C52F3B">
        <w:t>This package contains information collections that are used by Department of Energy (DOE) leadership to exercise oversight and control over management of Government furnished personal property in the hands of DOE’s management and operating (M&amp;O) contractors and Federal Acquisition Regulation (FAR) contractors.  The contractor management oversight and control function covers the ways in which DOE contractors provide goods and services for DOE organizations and activities in accordance with the terms of their contracts; the applicable statutory, regulatory, and mission support requirements of the Department; and regulations in the functional areas covered by this package.</w:t>
      </w:r>
    </w:p>
    <w:p w:rsidR="00CF1AE2" w:rsidRPr="00C52F3B" w:rsidRDefault="00CF1AE2" w:rsidP="00CF1AE2"/>
    <w:p w:rsidR="00CF1AE2" w:rsidRPr="00C52F3B" w:rsidRDefault="00CF1AE2" w:rsidP="00CF1AE2">
      <w:r w:rsidRPr="00C52F3B">
        <w:t>The basic authority for these collections is the statute establishing the Department of Energy (“Department of Energy Organization Act”, Public Law 95-91, and August 4, 1977) which vests the Secretary of Energy with the executive direction and management functions, authority and responsibilities for the Department, including contract management.</w:t>
      </w:r>
    </w:p>
    <w:p w:rsidR="00CF1AE2" w:rsidRPr="00C52F3B" w:rsidRDefault="00CF1AE2" w:rsidP="00CF1AE2"/>
    <w:p w:rsidR="00CF1AE2" w:rsidRPr="00C52F3B" w:rsidRDefault="00CF1AE2" w:rsidP="00CF1AE2">
      <w:pPr>
        <w:numPr>
          <w:ilvl w:val="0"/>
          <w:numId w:val="2"/>
        </w:numPr>
        <w:rPr>
          <w:b/>
          <w:u w:val="single"/>
        </w:rPr>
      </w:pPr>
      <w:r w:rsidRPr="00C52F3B">
        <w:rPr>
          <w:b/>
          <w:u w:val="single"/>
        </w:rPr>
        <w:t xml:space="preserve">Indicate how, by whom, and for what purpose the information is to be used. Except for a new collection, indicate the actual use the agency has made of the information received from the current collection </w:t>
      </w:r>
    </w:p>
    <w:p w:rsidR="00CF1AE2" w:rsidRPr="00C52F3B" w:rsidRDefault="00CF1AE2" w:rsidP="00CF1AE2">
      <w:pPr>
        <w:rPr>
          <w:b/>
          <w:u w:val="single"/>
        </w:rPr>
      </w:pPr>
    </w:p>
    <w:p w:rsidR="00CF1AE2" w:rsidRPr="00C52F3B" w:rsidRDefault="00CF1AE2" w:rsidP="00CF1AE2">
      <w:r w:rsidRPr="00C52F3B">
        <w:t>As noted above, the information obtained from DOE contractors by these information collections is used by Departmental management at the appropriate levels to manage the contracts in the best interest of the Department and Federal Government.</w:t>
      </w:r>
    </w:p>
    <w:p w:rsidR="00CF1AE2" w:rsidRPr="00C52F3B" w:rsidRDefault="00CF1AE2" w:rsidP="00CF1AE2"/>
    <w:p w:rsidR="004A53ED" w:rsidRDefault="00CF1AE2" w:rsidP="00CF1AE2">
      <w:r w:rsidRPr="00C52F3B">
        <w:t>The Exchange/Sale Report is a General Services Administration (GSA) mandated annual report in accordance with the Federal Management Regulation (FMR) 41 CFR 102-39.75.  This report identifies Government personal property that was either sold or exchanged whereby proceeds received are used to replace similar property.</w:t>
      </w:r>
    </w:p>
    <w:p w:rsidR="00CF1AE2" w:rsidRPr="00C52F3B" w:rsidRDefault="00CF1AE2" w:rsidP="00CF1AE2">
      <w:r w:rsidRPr="00C52F3B">
        <w:t xml:space="preserve">  </w:t>
      </w:r>
    </w:p>
    <w:p w:rsidR="00CF1AE2" w:rsidRPr="00C52F3B" w:rsidRDefault="00CF1AE2" w:rsidP="00CF1AE2">
      <w:r w:rsidRPr="00C52F3B">
        <w:lastRenderedPageBreak/>
        <w:t xml:space="preserve">The Excess Personal Property Furnished to Non-Federal Recipients is a GSA mandated annual report in accordance with FMR 41 CFR102-36.295.  The report identifies personal property that was donated or transferred to non-federal recipients.  </w:t>
      </w:r>
    </w:p>
    <w:p w:rsidR="00CF1AE2" w:rsidRPr="00C52F3B" w:rsidRDefault="00CF1AE2" w:rsidP="00CF1AE2"/>
    <w:p w:rsidR="00CF1AE2" w:rsidRPr="00C52F3B" w:rsidRDefault="00CF1AE2" w:rsidP="00CF1AE2">
      <w:r w:rsidRPr="00C52F3B">
        <w:t xml:space="preserve">The Agency Report of Motor Vehicle Data is a federally mandated report in accordance with FMR 41 CFR 102-34.355, the Energy Policy Act of 1992, and Executive Order 13423.  All agencies are required to report motor vehicle inventories, acquisitions and usage using the online Federal Automotive Statistical Tool (FAST) database.  </w:t>
      </w:r>
    </w:p>
    <w:p w:rsidR="00CF1AE2" w:rsidRPr="00C52F3B" w:rsidRDefault="00CF1AE2" w:rsidP="00CF1AE2"/>
    <w:p w:rsidR="00CF1AE2" w:rsidRPr="00C52F3B" w:rsidRDefault="00CF1AE2" w:rsidP="00CF1AE2">
      <w:pPr>
        <w:rPr>
          <w:i/>
        </w:rPr>
      </w:pPr>
      <w:r w:rsidRPr="00C52F3B">
        <w:t xml:space="preserve">The Annual Motor Vehicle Fleet Report is a federally mandated annual report in accordance with the Office of Management and Budget’s Circular A-11.  Information reported consists of projected cost data for three years and a supporting textual narrative with respect to acquiring and maintaining motor vehicles.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CF1AE2" w:rsidRPr="00C52F3B" w:rsidRDefault="00CF1AE2" w:rsidP="00CF1AE2"/>
    <w:p w:rsidR="00CF1AE2" w:rsidRDefault="00781D16" w:rsidP="00CF1AE2">
      <w:r>
        <w:t>The data for the Exchange/Sale Report and the Report of Excess Personal Property Furnished to Non-Federal Recipients is collected using email.  The Agency Report of Motor Vehicle Data and the Annual Motor Vehicle Fleet Report is collected electronically using the FAST which is an online reporting tool.</w:t>
      </w:r>
    </w:p>
    <w:p w:rsidR="00EE7114" w:rsidRPr="00C52F3B" w:rsidRDefault="00EE7114" w:rsidP="00CF1AE2">
      <w:pPr>
        <w:rPr>
          <w:i/>
        </w:rPr>
      </w:pPr>
    </w:p>
    <w:p w:rsidR="00CF1AE2" w:rsidRPr="00C52F3B" w:rsidRDefault="00CF1AE2" w:rsidP="00CF1AE2">
      <w:pPr>
        <w:numPr>
          <w:ilvl w:val="0"/>
          <w:numId w:val="2"/>
        </w:numPr>
        <w:rPr>
          <w:b/>
          <w:u w:val="single"/>
        </w:rPr>
      </w:pPr>
      <w:r w:rsidRPr="00C52F3B">
        <w:rPr>
          <w:b/>
          <w:u w:val="single"/>
        </w:rPr>
        <w:t xml:space="preserve">Describe efforts to identify duplication. </w:t>
      </w:r>
    </w:p>
    <w:p w:rsidR="00CF1AE2" w:rsidRPr="00C52F3B" w:rsidRDefault="00CF1AE2" w:rsidP="00CF1AE2">
      <w:pPr>
        <w:rPr>
          <w:b/>
          <w:u w:val="single"/>
        </w:rPr>
      </w:pPr>
    </w:p>
    <w:p w:rsidR="00CF1AE2" w:rsidRPr="00C52F3B" w:rsidRDefault="00CF1AE2" w:rsidP="00CF1AE2">
      <w:pPr>
        <w:rPr>
          <w:i/>
        </w:rPr>
      </w:pPr>
      <w:r w:rsidRPr="00C52F3B">
        <w:t xml:space="preserve">The information collected in this package is conducted on an annual basis, therefore, duplication is unlikely. The information collected in this package is held by DOE’s contractors.  There are no other sources to collect the information as required by regulation and OMB Circular A-11.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If the collection of information impacts small businesses or other small entities, describe any methods used to minimize burden. </w:t>
      </w:r>
    </w:p>
    <w:p w:rsidR="00CF1AE2" w:rsidRPr="00C52F3B" w:rsidRDefault="00CF1AE2" w:rsidP="00CF1AE2">
      <w:pPr>
        <w:rPr>
          <w:b/>
          <w:u w:val="single"/>
        </w:rPr>
      </w:pPr>
    </w:p>
    <w:p w:rsidR="00CF1AE2" w:rsidRPr="00C52F3B" w:rsidRDefault="00CF1AE2" w:rsidP="00CF1AE2">
      <w:pPr>
        <w:rPr>
          <w:i/>
        </w:rPr>
      </w:pPr>
      <w:r w:rsidRPr="00C52F3B">
        <w:t>Impact of the collection of information on small businesses is considered in the development of the contract requirements document and is minimized to the extent permitted by applicable statutory requirements and other legal and management constraints.</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the consequence to Federal program or policy activities if the collection is not conducted or is conducted less frequently, as well as any technical or legal obstacles to reducing burden. </w:t>
      </w:r>
    </w:p>
    <w:p w:rsidR="00CF1AE2" w:rsidRPr="00C52F3B" w:rsidRDefault="00CF1AE2" w:rsidP="00CF1AE2">
      <w:pPr>
        <w:rPr>
          <w:b/>
          <w:u w:val="single"/>
        </w:rPr>
      </w:pPr>
    </w:p>
    <w:p w:rsidR="00EB7B77" w:rsidRDefault="00CF1AE2" w:rsidP="00CF1AE2">
      <w:pPr>
        <w:rPr>
          <w:highlight w:val="yellow"/>
        </w:rPr>
      </w:pPr>
      <w:r w:rsidRPr="00C52F3B">
        <w:t>If these information collections were not conducted, proper management of Government furnished personal property, M&amp;O contractors, and FAR contractors would be difficult and would hinder statutory requirements to be carried out.  It would also be difficult to respond to the annual GSA and OMB reporting requirements noted in item #2.</w:t>
      </w:r>
      <w:r w:rsidRPr="00C52F3B">
        <w:rPr>
          <w:highlight w:val="yellow"/>
        </w:rPr>
        <w:t xml:space="preserve"> </w:t>
      </w:r>
    </w:p>
    <w:p w:rsidR="00CF1AE2" w:rsidRPr="00C52F3B" w:rsidRDefault="00CF1AE2" w:rsidP="00CF1AE2">
      <w:pPr>
        <w:rPr>
          <w:b/>
          <w:u w:val="single"/>
        </w:rPr>
      </w:pPr>
      <w:r w:rsidRPr="00C52F3B">
        <w:t xml:space="preserve"> </w:t>
      </w:r>
    </w:p>
    <w:p w:rsidR="00CF1AE2" w:rsidRPr="00C52F3B" w:rsidRDefault="00CF1AE2" w:rsidP="00CF1AE2">
      <w:pPr>
        <w:numPr>
          <w:ilvl w:val="0"/>
          <w:numId w:val="2"/>
        </w:numPr>
        <w:rPr>
          <w:b/>
          <w:u w:val="single"/>
        </w:rPr>
      </w:pPr>
      <w:r w:rsidRPr="00C52F3B">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CF1AE2" w:rsidRPr="00C52F3B" w:rsidRDefault="00CF1AE2" w:rsidP="00CF1AE2">
      <w:pPr>
        <w:rPr>
          <w:b/>
          <w:u w:val="single"/>
        </w:rPr>
      </w:pPr>
    </w:p>
    <w:p w:rsidR="00CF1AE2" w:rsidRPr="00C52F3B" w:rsidRDefault="00CF1AE2" w:rsidP="00CF1AE2">
      <w:pPr>
        <w:rPr>
          <w:i/>
        </w:rPr>
      </w:pPr>
      <w:r w:rsidRPr="00C52F3B">
        <w:t>Information collections in this package have been reviewed and justified by Departmental management requirements, statutes, external regulations or interagency reporting requirements, Departmental orders, or other internal DOE requirements and are collected in a manner consistent with OMB guidelines.</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CF1AE2" w:rsidRPr="00C52F3B" w:rsidRDefault="00CF1AE2" w:rsidP="00CF1AE2">
      <w:pPr>
        <w:rPr>
          <w:i/>
        </w:rPr>
      </w:pPr>
    </w:p>
    <w:p w:rsidR="00CF1AE2" w:rsidRPr="00C52F3B" w:rsidRDefault="00CF1AE2" w:rsidP="00CF1AE2">
      <w:pPr>
        <w:rPr>
          <w:b/>
          <w:iCs/>
          <w:u w:val="single"/>
        </w:rPr>
      </w:pPr>
      <w:r w:rsidRPr="00C52F3B">
        <w:t>The Department published a 60-day Federal Register Notice and Request for Comments concerning modification of this collection in the Federal Register on April 2, 2013, volume 78, number 63, and page number 19696.  The notice described the collection and invited interested parties to submit comments or recommendations regarding the collection.  No comments on the information collection were received</w:t>
      </w:r>
      <w:r w:rsidRPr="00C52F3B">
        <w:rPr>
          <w:iCs/>
        </w:rPr>
        <w:t>.</w:t>
      </w:r>
    </w:p>
    <w:p w:rsidR="00CF1AE2" w:rsidRPr="00C52F3B" w:rsidRDefault="00CF1AE2" w:rsidP="00CF1AE2">
      <w:pPr>
        <w:rPr>
          <w:b/>
          <w:u w:val="single"/>
        </w:rPr>
      </w:pPr>
    </w:p>
    <w:p w:rsidR="00CF1AE2" w:rsidRPr="00C52F3B" w:rsidRDefault="00CF1AE2" w:rsidP="00CF1AE2">
      <w:pPr>
        <w:numPr>
          <w:ilvl w:val="0"/>
          <w:numId w:val="2"/>
        </w:numPr>
        <w:rPr>
          <w:b/>
          <w:u w:val="single"/>
        </w:rPr>
      </w:pPr>
      <w:r w:rsidRPr="00C52F3B">
        <w:rPr>
          <w:b/>
          <w:u w:val="single"/>
        </w:rPr>
        <w:t xml:space="preserve">Explain any decision to provide any payment or gift to respondents, other than remuneration of contractors or grantees. </w:t>
      </w:r>
    </w:p>
    <w:p w:rsidR="00CF1AE2" w:rsidRPr="00C52F3B" w:rsidRDefault="00CF1AE2" w:rsidP="00CF1AE2">
      <w:pPr>
        <w:rPr>
          <w:b/>
          <w:u w:val="single"/>
        </w:rPr>
      </w:pPr>
    </w:p>
    <w:p w:rsidR="00CF1AE2" w:rsidRPr="00C52F3B" w:rsidRDefault="00CF1AE2" w:rsidP="00CF1AE2">
      <w:pPr>
        <w:rPr>
          <w:b/>
          <w:u w:val="single"/>
        </w:rPr>
      </w:pPr>
      <w:r w:rsidRPr="00C52F3B">
        <w:t>There is no remuneration given for submission of any of the information other than the fact that the expense of responding is treated as an allowable cost.</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Describe any assurance of confidentiality provided to respondents and the basis for the assurance in statute, regulation, or agency policy. </w:t>
      </w:r>
    </w:p>
    <w:p w:rsidR="00CF1AE2" w:rsidRPr="00C52F3B" w:rsidRDefault="00CF1AE2" w:rsidP="00CF1AE2">
      <w:pPr>
        <w:rPr>
          <w:b/>
          <w:u w:val="single"/>
        </w:rPr>
      </w:pPr>
    </w:p>
    <w:p w:rsidR="00CF1AE2" w:rsidRPr="00C52F3B" w:rsidRDefault="002B37A6" w:rsidP="00CF1AE2">
      <w:pPr>
        <w:rPr>
          <w:i/>
        </w:rPr>
      </w:pPr>
      <w:r>
        <w:t>There are n</w:t>
      </w:r>
      <w:r w:rsidR="005F6E77">
        <w:t xml:space="preserve">o </w:t>
      </w:r>
      <w:r w:rsidR="002F7E21">
        <w:t>questions or data collected that require an assurance of confidentiality</w:t>
      </w:r>
      <w:r w:rsidR="00E7591E">
        <w:t xml:space="preserve">; strictly property inventory and disposition data required by regulation, </w:t>
      </w:r>
      <w:r w:rsidR="005F6E77">
        <w:t xml:space="preserve">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CF1AE2" w:rsidRPr="00C52F3B" w:rsidRDefault="00CF1AE2" w:rsidP="00CF1AE2">
      <w:pPr>
        <w:rPr>
          <w:i/>
        </w:rPr>
      </w:pPr>
    </w:p>
    <w:p w:rsidR="00CF1AE2" w:rsidRPr="00C52F3B" w:rsidRDefault="00CF1AE2" w:rsidP="00CF1AE2">
      <w:pPr>
        <w:rPr>
          <w:i/>
        </w:rPr>
      </w:pPr>
      <w:r w:rsidRPr="00C52F3B">
        <w:t>There are no collections in this package which involve questions of a sensitive, personal, or private nature.</w:t>
      </w:r>
    </w:p>
    <w:p w:rsidR="00CF1AE2" w:rsidRPr="00C52F3B" w:rsidRDefault="00CF1AE2" w:rsidP="00CF1AE2">
      <w:pPr>
        <w:rPr>
          <w:i/>
        </w:rPr>
      </w:pPr>
    </w:p>
    <w:p w:rsidR="00CF1AE2" w:rsidRPr="00C52F3B" w:rsidRDefault="002003C8" w:rsidP="00CF1AE2">
      <w:pPr>
        <w:numPr>
          <w:ilvl w:val="0"/>
          <w:numId w:val="2"/>
        </w:numPr>
        <w:rPr>
          <w:b/>
          <w:u w:val="single"/>
        </w:rPr>
      </w:pPr>
      <w:r w:rsidRPr="00017FE2">
        <w:rPr>
          <w:b/>
          <w:u w:val="single"/>
        </w:rPr>
        <w:t>Provide estimates of the hour burden of the collection of information</w:t>
      </w:r>
      <w:r w:rsidR="00CF1AE2" w:rsidRPr="00C52F3B">
        <w:rPr>
          <w:b/>
          <w:u w:val="single"/>
        </w:rPr>
        <w:t xml:space="preserve">.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CF1AE2" w:rsidRPr="00C52F3B" w:rsidRDefault="00CF1AE2" w:rsidP="00CF1AE2">
      <w:pPr>
        <w:rPr>
          <w:b/>
          <w:u w:val="single"/>
        </w:rPr>
      </w:pPr>
    </w:p>
    <w:p w:rsidR="00CF1AE2" w:rsidRPr="00C52F3B" w:rsidRDefault="00CF1AE2" w:rsidP="00CF1AE2">
      <w:pPr>
        <w:rPr>
          <w:i/>
        </w:rPr>
      </w:pPr>
      <w:r w:rsidRPr="00C52F3B">
        <w:t xml:space="preserve">The estimated burden, expressed in burden hours is the sum of the burden reported by Departmental elements and field organizations as compiled from their respective contractors or estimated by expert personnel familiar with these collections.  Computations are based on the number of respondents’ times the annual reporting frequency times the hours per each response.  </w:t>
      </w:r>
    </w:p>
    <w:p w:rsidR="00463529" w:rsidRDefault="00463529" w:rsidP="00463529">
      <w:pPr>
        <w:rPr>
          <w:i/>
        </w:rPr>
      </w:pPr>
    </w:p>
    <w:p w:rsidR="00EE6B38" w:rsidRDefault="00EE6B38" w:rsidP="00EE6B38">
      <w:r>
        <w:t xml:space="preserve">The estimated burden of the information collection is as follows: </w:t>
      </w:r>
    </w:p>
    <w:p w:rsidR="00EE6B38" w:rsidRDefault="00EE6B38" w:rsidP="00EE6B38"/>
    <w:p w:rsidR="00EE6B38" w:rsidRDefault="00EE6B38" w:rsidP="00EE6B38">
      <w:r>
        <w:t>Total number of unduplicated respondents:  176</w:t>
      </w:r>
    </w:p>
    <w:p w:rsidR="00EE6B38" w:rsidRDefault="00EE6B38" w:rsidP="00EE6B38">
      <w:r>
        <w:t>Reports filed per person: 4</w:t>
      </w:r>
    </w:p>
    <w:p w:rsidR="00EE6B38" w:rsidRDefault="00EE6B38" w:rsidP="00EE6B38">
      <w:r>
        <w:t>Total annual responses: 704 (176 respondents x 4 reports)</w:t>
      </w:r>
    </w:p>
    <w:p w:rsidR="00EE6B38" w:rsidRDefault="00EE6B38" w:rsidP="00EE6B38">
      <w:r>
        <w:t>Total annual burden hours: 3960</w:t>
      </w:r>
    </w:p>
    <w:p w:rsidR="00EE6B38" w:rsidRDefault="00EE6B38" w:rsidP="00EE6B38"/>
    <w:p w:rsidR="00EE6B38" w:rsidRDefault="00EE6B38" w:rsidP="00EE6B38">
      <w:r>
        <w:t>Average Burden</w:t>
      </w:r>
      <w:r>
        <w:tab/>
      </w:r>
      <w:proofErr w:type="gramStart"/>
      <w:r>
        <w:t>Per</w:t>
      </w:r>
      <w:proofErr w:type="gramEnd"/>
      <w:r>
        <w:t xml:space="preserve"> Collection:   </w:t>
      </w:r>
      <w:r w:rsidR="00E313C5">
        <w:t>5.6</w:t>
      </w:r>
      <w:r>
        <w:t xml:space="preserve"> hour</w:t>
      </w:r>
      <w:r>
        <w:tab/>
      </w:r>
    </w:p>
    <w:p w:rsidR="00EE6B38" w:rsidRDefault="00EE6B38" w:rsidP="00EE6B38">
      <w:r>
        <w:tab/>
      </w:r>
      <w:r>
        <w:tab/>
      </w:r>
      <w:r>
        <w:tab/>
        <w:t>Per Applicants:  5.6 hour</w:t>
      </w:r>
    </w:p>
    <w:p w:rsidR="00EE6B38" w:rsidRDefault="00EE6B38" w:rsidP="00463529">
      <w:pPr>
        <w:rPr>
          <w:i/>
        </w:rPr>
      </w:pPr>
    </w:p>
    <w:p w:rsidR="00CF1AE2" w:rsidRPr="00C52F3B" w:rsidRDefault="00CF1AE2" w:rsidP="00CF1AE2">
      <w:pPr>
        <w:numPr>
          <w:ilvl w:val="0"/>
          <w:numId w:val="2"/>
        </w:numPr>
        <w:rPr>
          <w:b/>
          <w:u w:val="single"/>
        </w:rPr>
      </w:pPr>
      <w:r w:rsidRPr="00C52F3B">
        <w:rPr>
          <w:b/>
          <w:u w:val="single"/>
        </w:rPr>
        <w:t xml:space="preserve">Provide an estimate for the total annual cost burden to respondents or recordkeepers resulting from the collection of information.  </w:t>
      </w:r>
    </w:p>
    <w:p w:rsidR="00CF1AE2" w:rsidRPr="00C52F3B" w:rsidRDefault="00CF1AE2" w:rsidP="00CF1AE2">
      <w:pPr>
        <w:rPr>
          <w:b/>
          <w:u w:val="single"/>
        </w:rPr>
      </w:pPr>
    </w:p>
    <w:p w:rsidR="0011348B" w:rsidRPr="00C52F3B" w:rsidRDefault="00CF1AE2" w:rsidP="009B41C5">
      <w:r w:rsidRPr="00C52F3B">
        <w:t xml:space="preserve">The estimated total annual cost burden to respondents resulting from the information collection in this package is based on an assumed standard cost of $80.00 per burden hour.  This cost was derived by estimating the average hourly rate for M&amp;O contractors.  </w:t>
      </w:r>
      <w:r w:rsidR="009B41C5">
        <w:t xml:space="preserve">  </w:t>
      </w:r>
      <w:r w:rsidR="0011348B">
        <w:t xml:space="preserve">There are no capital and start-up costs for this collection.  </w:t>
      </w:r>
      <w:r w:rsidR="0011348B" w:rsidRPr="007F2489">
        <w:t xml:space="preserve">The total estimated cost is </w:t>
      </w:r>
      <w:r w:rsidR="007F2489" w:rsidRPr="007F2489">
        <w:t>$</w:t>
      </w:r>
      <w:r w:rsidR="00EB7B77">
        <w:t>80</w:t>
      </w:r>
      <w:r w:rsidR="0011348B" w:rsidRPr="007F2489">
        <w:t xml:space="preserve">/burden </w:t>
      </w:r>
      <w:r w:rsidR="00A71132" w:rsidRPr="00A71132">
        <w:t xml:space="preserve">hour x </w:t>
      </w:r>
      <w:r w:rsidR="00EE6B38">
        <w:t>3960</w:t>
      </w:r>
      <w:r w:rsidR="0011348B" w:rsidRPr="007F2489">
        <w:t xml:space="preserve"> burden hours=$</w:t>
      </w:r>
      <w:r w:rsidR="00EE6B38">
        <w:t>316,800</w:t>
      </w:r>
      <w:r w:rsidR="00B35A8E" w:rsidRPr="007F2489">
        <w:t>.</w:t>
      </w:r>
    </w:p>
    <w:p w:rsidR="00CF1AE2" w:rsidRPr="00C52F3B" w:rsidRDefault="00CF1AE2" w:rsidP="00CF1AE2">
      <w:pPr>
        <w:rPr>
          <w:b/>
          <w:u w:val="single"/>
        </w:rPr>
      </w:pPr>
    </w:p>
    <w:p w:rsidR="00CF1AE2" w:rsidRPr="00C52F3B" w:rsidRDefault="00CF1AE2" w:rsidP="00CF1AE2">
      <w:pPr>
        <w:numPr>
          <w:ilvl w:val="0"/>
          <w:numId w:val="2"/>
        </w:numPr>
        <w:rPr>
          <w:b/>
          <w:u w:val="single"/>
        </w:rPr>
      </w:pPr>
      <w:r w:rsidRPr="00C52F3B">
        <w:rPr>
          <w:b/>
          <w:u w:val="single"/>
        </w:rPr>
        <w:t>Provide estimates of annualized cost to the Federal government.</w:t>
      </w:r>
    </w:p>
    <w:p w:rsidR="00CF1AE2" w:rsidRPr="00C52F3B" w:rsidRDefault="00CF1AE2" w:rsidP="00CF1AE2">
      <w:pPr>
        <w:rPr>
          <w:i/>
        </w:rPr>
      </w:pPr>
    </w:p>
    <w:p w:rsidR="00CF1AE2" w:rsidRPr="00C52F3B" w:rsidRDefault="00CF1AE2" w:rsidP="00CF1AE2">
      <w:r w:rsidRPr="00C52F3B">
        <w:t>The DOE Organizational Property Management Officers are responsible for compiling and verifying the data submitted by DOE contractors.  The estimated annualized cost to the Department for this information collection package is based on an assumed standard rate of $35 per hour (GS-13) and an additional 25-30% for employee fringe benefits and an additional 30% overhead cost.</w:t>
      </w:r>
    </w:p>
    <w:p w:rsidR="0087194C" w:rsidRPr="00C52F3B" w:rsidRDefault="0087194C" w:rsidP="0087194C">
      <w:pPr>
        <w:ind w:left="360"/>
      </w:pPr>
      <w:r w:rsidRPr="00C52F3B">
        <w:t xml:space="preserve">Government Cost:  </w:t>
      </w:r>
    </w:p>
    <w:p w:rsidR="0087194C" w:rsidRPr="00C52F3B" w:rsidRDefault="0087194C" w:rsidP="0087194C">
      <w:pPr>
        <w:numPr>
          <w:ilvl w:val="0"/>
          <w:numId w:val="3"/>
        </w:numPr>
      </w:pPr>
      <w:r w:rsidRPr="00C52F3B">
        <w:t>Exchange/Sale Repor</w:t>
      </w:r>
      <w:r>
        <w:t>t:  $56/burden hrs x 469.92 hrs=$26,316</w:t>
      </w:r>
    </w:p>
    <w:p w:rsidR="0087194C" w:rsidRPr="00C52F3B" w:rsidRDefault="0087194C" w:rsidP="0087194C">
      <w:pPr>
        <w:numPr>
          <w:ilvl w:val="0"/>
          <w:numId w:val="3"/>
        </w:numPr>
      </w:pPr>
      <w:r w:rsidRPr="00C52F3B">
        <w:t>Excess Personal Property Furnished to Non-Federal Recipien</w:t>
      </w:r>
      <w:r>
        <w:t>ts: $56/burden hrs x 469.92 hrs=$26,316</w:t>
      </w:r>
    </w:p>
    <w:p w:rsidR="0087194C" w:rsidRPr="00C52F3B" w:rsidRDefault="0087194C" w:rsidP="0087194C">
      <w:pPr>
        <w:numPr>
          <w:ilvl w:val="0"/>
          <w:numId w:val="3"/>
        </w:numPr>
      </w:pPr>
      <w:r w:rsidRPr="00C52F3B">
        <w:t xml:space="preserve">Agency Report for Motor Vehicle Data: $56/burden hrs x </w:t>
      </w:r>
      <w:r>
        <w:t>469.92</w:t>
      </w:r>
      <w:r w:rsidRPr="00C52F3B">
        <w:t>=$</w:t>
      </w:r>
      <w:r>
        <w:t>26,316</w:t>
      </w:r>
    </w:p>
    <w:p w:rsidR="0087194C" w:rsidRPr="00C52F3B" w:rsidRDefault="0087194C" w:rsidP="0087194C">
      <w:pPr>
        <w:numPr>
          <w:ilvl w:val="0"/>
          <w:numId w:val="3"/>
        </w:numPr>
      </w:pPr>
      <w:r w:rsidRPr="00C52F3B">
        <w:t xml:space="preserve">Annual Motor Vehicle Fleet Report: $56/burden hrs x </w:t>
      </w:r>
      <w:r>
        <w:t>469.92</w:t>
      </w:r>
      <w:r w:rsidRPr="00C52F3B">
        <w:t>=$</w:t>
      </w:r>
      <w:r>
        <w:t>26,316</w:t>
      </w:r>
    </w:p>
    <w:p w:rsidR="0087194C" w:rsidRDefault="0087194C" w:rsidP="0087194C">
      <w:pPr>
        <w:ind w:left="1216"/>
      </w:pPr>
    </w:p>
    <w:p w:rsidR="0087194C" w:rsidRPr="00C52F3B" w:rsidRDefault="0087194C" w:rsidP="0087194C">
      <w:r w:rsidRPr="00C52F3B">
        <w:t>The total estimated cos</w:t>
      </w:r>
      <w:r>
        <w:t>t for the government is $105,264</w:t>
      </w:r>
    </w:p>
    <w:p w:rsidR="00CF1AE2" w:rsidRPr="00C52F3B" w:rsidRDefault="00CF1AE2" w:rsidP="00CF1AE2">
      <w:pPr>
        <w:rPr>
          <w:i/>
        </w:rPr>
      </w:pPr>
      <w:r w:rsidRPr="00C52F3B">
        <w:t xml:space="preserve">  </w:t>
      </w:r>
    </w:p>
    <w:p w:rsidR="00CF1AE2" w:rsidRPr="00C52F3B" w:rsidRDefault="00CF1AE2" w:rsidP="00CF1AE2">
      <w:pPr>
        <w:numPr>
          <w:ilvl w:val="0"/>
          <w:numId w:val="2"/>
        </w:numPr>
        <w:rPr>
          <w:b/>
          <w:u w:val="single"/>
        </w:rPr>
      </w:pPr>
      <w:r w:rsidRPr="00C52F3B">
        <w:rPr>
          <w:b/>
          <w:u w:val="single"/>
        </w:rPr>
        <w:t xml:space="preserve">Explain the reasons for any program changes or adjustments reported in Items 13 (or 14) of OMB Form 83-I. </w:t>
      </w:r>
    </w:p>
    <w:p w:rsidR="00CF1AE2" w:rsidRPr="00C52F3B" w:rsidRDefault="00CF1AE2" w:rsidP="00CF1AE2"/>
    <w:p w:rsidR="00562284" w:rsidRDefault="00562284" w:rsidP="00562284"/>
    <w:p w:rsidR="00E313C5" w:rsidRDefault="00E313C5" w:rsidP="00E313C5">
      <w:r>
        <w:t xml:space="preserve">The annual cost burden to the respondents is based on an estimated average hourly rate for M&amp;O contractors of $80.00 per burden hour </w:t>
      </w:r>
      <w:r w:rsidR="00CA597B">
        <w:t>time</w:t>
      </w:r>
      <w:bookmarkStart w:id="0" w:name="_GoBack"/>
      <w:bookmarkEnd w:id="0"/>
      <w:r>
        <w:t xml:space="preserve">s 3,960 burden hours = $316,800 total cost.  There are no capital and start-up costs for this collection. </w:t>
      </w:r>
    </w:p>
    <w:p w:rsidR="00E313C5" w:rsidRDefault="00E313C5" w:rsidP="00562284"/>
    <w:p w:rsidR="00E313C5" w:rsidRDefault="00E313C5" w:rsidP="00562284">
      <w:pPr>
        <w:rPr>
          <w:i/>
        </w:rPr>
      </w:pPr>
    </w:p>
    <w:p w:rsidR="00CF1AE2" w:rsidRPr="00C52F3B" w:rsidRDefault="00CF1AE2" w:rsidP="00CF1AE2">
      <w:pPr>
        <w:numPr>
          <w:ilvl w:val="0"/>
          <w:numId w:val="2"/>
        </w:numPr>
        <w:rPr>
          <w:b/>
          <w:u w:val="single"/>
        </w:rPr>
      </w:pPr>
      <w:r w:rsidRPr="00C52F3B">
        <w:rPr>
          <w:b/>
          <w:u w:val="single"/>
        </w:rPr>
        <w:t xml:space="preserve">For collections whose results will be published, outline the plans for tabulation and publication. </w:t>
      </w:r>
    </w:p>
    <w:p w:rsidR="00CF1AE2" w:rsidRPr="00C52F3B" w:rsidRDefault="00CF1AE2" w:rsidP="00CF1AE2">
      <w:pPr>
        <w:rPr>
          <w:b/>
          <w:u w:val="single"/>
        </w:rPr>
      </w:pPr>
    </w:p>
    <w:p w:rsidR="0087194C" w:rsidRPr="00C52F3B" w:rsidRDefault="00A8541E" w:rsidP="00CF1AE2">
      <w:pPr>
        <w:rPr>
          <w:i/>
        </w:rPr>
      </w:pPr>
      <w:r>
        <w:t xml:space="preserve">DOE does not publish collection results.  </w:t>
      </w:r>
      <w:r w:rsidR="00CF1AE2" w:rsidRPr="00C52F3B">
        <w:t xml:space="preserve">The information collected is published by GSA on their website for public viewing. </w:t>
      </w:r>
      <w:r w:rsidR="0087194C">
        <w:t>(</w:t>
      </w:r>
      <w:r w:rsidR="0087194C" w:rsidRPr="00C4575B">
        <w:t>http://www.gsa.gov/portal/content/242645</w:t>
      </w:r>
      <w:r w:rsidR="0087194C">
        <w:t>)</w:t>
      </w:r>
      <w:r w:rsidR="0087194C" w:rsidRPr="00C52F3B">
        <w:t xml:space="preserve">. </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 xml:space="preserve">If seeking approval to not display the expiration date for OMB approval of the information collection, explain the reasons why display would be inappropriate. </w:t>
      </w:r>
    </w:p>
    <w:p w:rsidR="00CF1AE2" w:rsidRPr="00C52F3B" w:rsidRDefault="00CF1AE2" w:rsidP="00CF1AE2">
      <w:pPr>
        <w:rPr>
          <w:b/>
          <w:u w:val="single"/>
        </w:rPr>
      </w:pPr>
    </w:p>
    <w:p w:rsidR="00CF1AE2" w:rsidRPr="00C52F3B" w:rsidRDefault="00CF1AE2" w:rsidP="00CF1AE2">
      <w:pPr>
        <w:rPr>
          <w:i/>
        </w:rPr>
      </w:pPr>
      <w:r w:rsidRPr="00C52F3B">
        <w:t>Approval for non-display of OMB expiration date is not being requested.</w:t>
      </w:r>
    </w:p>
    <w:p w:rsidR="00CF1AE2" w:rsidRPr="00C52F3B" w:rsidRDefault="00CF1AE2" w:rsidP="00CF1AE2">
      <w:pPr>
        <w:rPr>
          <w:i/>
        </w:rPr>
      </w:pPr>
    </w:p>
    <w:p w:rsidR="00CF1AE2" w:rsidRPr="00C52F3B" w:rsidRDefault="00CF1AE2" w:rsidP="00CF1AE2">
      <w:pPr>
        <w:numPr>
          <w:ilvl w:val="0"/>
          <w:numId w:val="2"/>
        </w:numPr>
        <w:rPr>
          <w:b/>
          <w:u w:val="single"/>
        </w:rPr>
      </w:pPr>
      <w:r w:rsidRPr="00C52F3B">
        <w:rPr>
          <w:b/>
          <w:u w:val="single"/>
        </w:rPr>
        <w:t>Explain each exception to the certification statement identified in Item 19 of OMB Form 83-I.</w:t>
      </w:r>
    </w:p>
    <w:p w:rsidR="00CF1AE2" w:rsidRPr="00C52F3B" w:rsidRDefault="00CF1AE2" w:rsidP="00CF1AE2">
      <w:pPr>
        <w:rPr>
          <w:b/>
          <w:u w:val="single"/>
        </w:rPr>
      </w:pPr>
    </w:p>
    <w:p w:rsidR="00CF1AE2" w:rsidRPr="00C52F3B" w:rsidRDefault="00CF1AE2" w:rsidP="00EE7114">
      <w:pPr>
        <w:rPr>
          <w:i/>
        </w:rPr>
      </w:pPr>
      <w:r w:rsidRPr="00C52F3B">
        <w:t>There are no exceptions identified in Item 19.</w:t>
      </w:r>
    </w:p>
    <w:p w:rsidR="00CF1AE2" w:rsidRPr="00C52F3B" w:rsidRDefault="00CF1AE2" w:rsidP="00CF1AE2">
      <w:pPr>
        <w:ind w:left="360"/>
        <w:rPr>
          <w:b/>
          <w:u w:val="single"/>
        </w:rPr>
      </w:pPr>
    </w:p>
    <w:p w:rsidR="00CF1AE2" w:rsidRPr="00C52F3B" w:rsidRDefault="00CF1AE2" w:rsidP="00CF1AE2">
      <w:pPr>
        <w:ind w:left="360"/>
        <w:rPr>
          <w:b/>
          <w:u w:val="single"/>
        </w:rPr>
      </w:pPr>
    </w:p>
    <w:p w:rsidR="00CF1AE2" w:rsidRPr="00C52F3B" w:rsidRDefault="00CF1AE2" w:rsidP="00CF1AE2"/>
    <w:p w:rsidR="003B0FA0" w:rsidRDefault="003B0FA0"/>
    <w:sectPr w:rsidR="003B0FA0" w:rsidSect="003B0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cs="Times New Roman" w:hint="default"/>
        <w:b/>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BF323B0"/>
    <w:multiLevelType w:val="hybridMultilevel"/>
    <w:tmpl w:val="BCCEDB60"/>
    <w:lvl w:ilvl="0" w:tplc="E95E4F7E">
      <w:start w:val="1"/>
      <w:numFmt w:val="bullet"/>
      <w:lvlText w:val="o"/>
      <w:lvlJc w:val="left"/>
      <w:pPr>
        <w:tabs>
          <w:tab w:val="num" w:pos="1072"/>
        </w:tabs>
        <w:ind w:left="1216" w:hanging="216"/>
      </w:pPr>
      <w:rPr>
        <w:rFonts w:ascii="Courier New" w:hAnsi="Courier New" w:cs="Times New Roman" w:hint="default"/>
        <w:color w:val="auto"/>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CF1AE2"/>
    <w:rsid w:val="0000410E"/>
    <w:rsid w:val="00017FE2"/>
    <w:rsid w:val="00066B45"/>
    <w:rsid w:val="000715C8"/>
    <w:rsid w:val="000E1FD9"/>
    <w:rsid w:val="00103B28"/>
    <w:rsid w:val="00111069"/>
    <w:rsid w:val="0011348B"/>
    <w:rsid w:val="002003C8"/>
    <w:rsid w:val="00226A07"/>
    <w:rsid w:val="00255B4C"/>
    <w:rsid w:val="00285A79"/>
    <w:rsid w:val="002B37A6"/>
    <w:rsid w:val="002C4E8B"/>
    <w:rsid w:val="002F7E21"/>
    <w:rsid w:val="0035542F"/>
    <w:rsid w:val="003B0FA0"/>
    <w:rsid w:val="00463529"/>
    <w:rsid w:val="0046588F"/>
    <w:rsid w:val="004A53ED"/>
    <w:rsid w:val="00562284"/>
    <w:rsid w:val="005F6E77"/>
    <w:rsid w:val="0069319A"/>
    <w:rsid w:val="006D2471"/>
    <w:rsid w:val="006E2756"/>
    <w:rsid w:val="00703252"/>
    <w:rsid w:val="0071069E"/>
    <w:rsid w:val="00712A27"/>
    <w:rsid w:val="00723C4F"/>
    <w:rsid w:val="007277E5"/>
    <w:rsid w:val="00735B6F"/>
    <w:rsid w:val="00781D16"/>
    <w:rsid w:val="007F2489"/>
    <w:rsid w:val="00862C4F"/>
    <w:rsid w:val="0087194C"/>
    <w:rsid w:val="008902E1"/>
    <w:rsid w:val="008E6CC6"/>
    <w:rsid w:val="009013BF"/>
    <w:rsid w:val="009471B9"/>
    <w:rsid w:val="009656FA"/>
    <w:rsid w:val="009B41C5"/>
    <w:rsid w:val="009E5F1E"/>
    <w:rsid w:val="00A46FBC"/>
    <w:rsid w:val="00A660AD"/>
    <w:rsid w:val="00A71132"/>
    <w:rsid w:val="00A748AC"/>
    <w:rsid w:val="00A823FC"/>
    <w:rsid w:val="00A8541E"/>
    <w:rsid w:val="00AB57C0"/>
    <w:rsid w:val="00AE08FB"/>
    <w:rsid w:val="00B26A44"/>
    <w:rsid w:val="00B35A8E"/>
    <w:rsid w:val="00B37F98"/>
    <w:rsid w:val="00BA7C6C"/>
    <w:rsid w:val="00C63051"/>
    <w:rsid w:val="00CA597B"/>
    <w:rsid w:val="00CD0F9D"/>
    <w:rsid w:val="00CF1AE2"/>
    <w:rsid w:val="00D56F88"/>
    <w:rsid w:val="00D678B3"/>
    <w:rsid w:val="00D805A3"/>
    <w:rsid w:val="00DA5B26"/>
    <w:rsid w:val="00E313C5"/>
    <w:rsid w:val="00E7591E"/>
    <w:rsid w:val="00E90955"/>
    <w:rsid w:val="00E96FFE"/>
    <w:rsid w:val="00EA5A10"/>
    <w:rsid w:val="00EB7B77"/>
    <w:rsid w:val="00EC0FB6"/>
    <w:rsid w:val="00EC24F9"/>
    <w:rsid w:val="00EE6B38"/>
    <w:rsid w:val="00EE7114"/>
    <w:rsid w:val="00F15444"/>
    <w:rsid w:val="00F90B28"/>
    <w:rsid w:val="00FB6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71B9"/>
    <w:rPr>
      <w:sz w:val="16"/>
      <w:szCs w:val="16"/>
    </w:rPr>
  </w:style>
  <w:style w:type="paragraph" w:styleId="CommentText">
    <w:name w:val="annotation text"/>
    <w:basedOn w:val="Normal"/>
    <w:link w:val="CommentTextChar"/>
    <w:uiPriority w:val="99"/>
    <w:semiHidden/>
    <w:unhideWhenUsed/>
    <w:rsid w:val="009471B9"/>
    <w:rPr>
      <w:sz w:val="20"/>
      <w:szCs w:val="20"/>
    </w:rPr>
  </w:style>
  <w:style w:type="character" w:customStyle="1" w:styleId="CommentTextChar">
    <w:name w:val="Comment Text Char"/>
    <w:basedOn w:val="DefaultParagraphFont"/>
    <w:link w:val="CommentText"/>
    <w:uiPriority w:val="99"/>
    <w:semiHidden/>
    <w:rsid w:val="009471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1B9"/>
    <w:rPr>
      <w:b/>
      <w:bCs/>
    </w:rPr>
  </w:style>
  <w:style w:type="character" w:customStyle="1" w:styleId="CommentSubjectChar">
    <w:name w:val="Comment Subject Char"/>
    <w:basedOn w:val="CommentTextChar"/>
    <w:link w:val="CommentSubject"/>
    <w:uiPriority w:val="99"/>
    <w:semiHidden/>
    <w:rsid w:val="009471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71B9"/>
    <w:rPr>
      <w:rFonts w:ascii="Tahoma" w:hAnsi="Tahoma" w:cs="Tahoma"/>
      <w:sz w:val="16"/>
      <w:szCs w:val="16"/>
    </w:rPr>
  </w:style>
  <w:style w:type="character" w:customStyle="1" w:styleId="BalloonTextChar">
    <w:name w:val="Balloon Text Char"/>
    <w:basedOn w:val="DefaultParagraphFont"/>
    <w:link w:val="BalloonText"/>
    <w:uiPriority w:val="99"/>
    <w:semiHidden/>
    <w:rsid w:val="009471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71B9"/>
    <w:rPr>
      <w:sz w:val="16"/>
      <w:szCs w:val="16"/>
    </w:rPr>
  </w:style>
  <w:style w:type="paragraph" w:styleId="CommentText">
    <w:name w:val="annotation text"/>
    <w:basedOn w:val="Normal"/>
    <w:link w:val="CommentTextChar"/>
    <w:uiPriority w:val="99"/>
    <w:semiHidden/>
    <w:unhideWhenUsed/>
    <w:rsid w:val="009471B9"/>
    <w:rPr>
      <w:sz w:val="20"/>
      <w:szCs w:val="20"/>
    </w:rPr>
  </w:style>
  <w:style w:type="character" w:customStyle="1" w:styleId="CommentTextChar">
    <w:name w:val="Comment Text Char"/>
    <w:basedOn w:val="DefaultParagraphFont"/>
    <w:link w:val="CommentText"/>
    <w:uiPriority w:val="99"/>
    <w:semiHidden/>
    <w:rsid w:val="009471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1B9"/>
    <w:rPr>
      <w:b/>
      <w:bCs/>
    </w:rPr>
  </w:style>
  <w:style w:type="character" w:customStyle="1" w:styleId="CommentSubjectChar">
    <w:name w:val="Comment Subject Char"/>
    <w:basedOn w:val="CommentTextChar"/>
    <w:link w:val="CommentSubject"/>
    <w:uiPriority w:val="99"/>
    <w:semiHidden/>
    <w:rsid w:val="009471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71B9"/>
    <w:rPr>
      <w:rFonts w:ascii="Tahoma" w:hAnsi="Tahoma" w:cs="Tahoma"/>
      <w:sz w:val="16"/>
      <w:szCs w:val="16"/>
    </w:rPr>
  </w:style>
  <w:style w:type="character" w:customStyle="1" w:styleId="BalloonTextChar">
    <w:name w:val="Balloon Text Char"/>
    <w:basedOn w:val="DefaultParagraphFont"/>
    <w:link w:val="BalloonText"/>
    <w:uiPriority w:val="99"/>
    <w:semiHidden/>
    <w:rsid w:val="009471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6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1894</Words>
  <Characters>10797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meredith.williams</dc:creator>
  <cp:lastModifiedBy>roulech</cp:lastModifiedBy>
  <cp:revision>2</cp:revision>
  <dcterms:created xsi:type="dcterms:W3CDTF">2013-09-06T12:46:00Z</dcterms:created>
  <dcterms:modified xsi:type="dcterms:W3CDTF">2013-09-06T12:46:00Z</dcterms:modified>
</cp:coreProperties>
</file>