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4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F57E49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:rsidR="00F57E49" w:rsidRDefault="00F57E49">
            <w:pPr>
              <w:spacing w:line="39" w:lineRule="exact"/>
              <w:rPr>
                <w:rFonts w:cs="Courier New"/>
                <w:sz w:val="20"/>
              </w:rPr>
            </w:pPr>
          </w:p>
          <w:p w:rsidR="00F57E49" w:rsidRDefault="00F57E49">
            <w:pPr>
              <w:widowControl/>
              <w:jc w:val="center"/>
              <w:rPr>
                <w:rFonts w:ascii="Lucida Console" w:hAnsi="Lucida Console"/>
                <w:b/>
                <w:bCs/>
              </w:rPr>
            </w:pPr>
          </w:p>
          <w:p w:rsidR="00F57E49" w:rsidRDefault="00F57E49">
            <w:pPr>
              <w:widowControl/>
              <w:jc w:val="center"/>
              <w:rPr>
                <w:rFonts w:ascii="Arial Black" w:hAnsi="Arial Black"/>
                <w:sz w:val="28"/>
                <w:szCs w:val="32"/>
              </w:rPr>
            </w:pPr>
            <w:r>
              <w:rPr>
                <w:rFonts w:ascii="Arial Black" w:hAnsi="Arial Black"/>
                <w:sz w:val="28"/>
                <w:szCs w:val="32"/>
              </w:rPr>
              <w:t>TRAINING AND EMPLOYMENT NOTICE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F57E49" w:rsidRDefault="00F57E49">
            <w:pPr>
              <w:spacing w:line="39" w:lineRule="exact"/>
              <w:rPr>
                <w:rFonts w:ascii="Lucida Console" w:hAnsi="Lucida Console"/>
                <w:sz w:val="32"/>
                <w:szCs w:val="32"/>
              </w:rPr>
            </w:pPr>
          </w:p>
          <w:p w:rsidR="00F57E49" w:rsidRDefault="00F57E49">
            <w:pPr>
              <w:widowControl/>
              <w:rPr>
                <w:rFonts w:ascii="Lucida Console" w:hAnsi="Lucida Console"/>
              </w:rPr>
            </w:pPr>
            <w:r>
              <w:rPr>
                <w:rFonts w:ascii="Lucida Console" w:hAnsi="Lucida Console"/>
                <w:b/>
                <w:bCs/>
                <w:sz w:val="28"/>
                <w:szCs w:val="28"/>
              </w:rPr>
              <w:t>NO.</w:t>
            </w:r>
          </w:p>
          <w:p w:rsidR="00F57E49" w:rsidRDefault="00F57E49">
            <w:pPr>
              <w:widowControl/>
              <w:rPr>
                <w:rFonts w:ascii="Lucida Console" w:hAnsi="Lucida Console"/>
              </w:rPr>
            </w:pPr>
            <w:r>
              <w:rPr>
                <w:rFonts w:ascii="Lucida Console" w:hAnsi="Lucida Console"/>
                <w:sz w:val="20"/>
                <w:szCs w:val="20"/>
              </w:rPr>
              <w:t xml:space="preserve"> </w:t>
            </w:r>
            <w:r>
              <w:rPr>
                <w:rFonts w:ascii="Lucida Console" w:hAnsi="Lucida Console"/>
              </w:rPr>
              <w:t xml:space="preserve"> </w:t>
            </w:r>
          </w:p>
        </w:tc>
      </w:tr>
      <w:tr w:rsidR="00F57E49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F57E49" w:rsidRDefault="00F57E49">
            <w:pPr>
              <w:widowControl/>
              <w:spacing w:after="58"/>
              <w:rPr>
                <w:rFonts w:ascii="Lucida Console" w:hAnsi="Lucida Console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F57E49" w:rsidRDefault="00F57E49">
            <w:pPr>
              <w:spacing w:line="39" w:lineRule="exact"/>
              <w:rPr>
                <w:rFonts w:ascii="Lucida Console" w:hAnsi="Lucida Console"/>
              </w:rPr>
            </w:pPr>
          </w:p>
          <w:p w:rsidR="00F57E49" w:rsidRDefault="00F57E49">
            <w:pPr>
              <w:widowControl/>
              <w:rPr>
                <w:rFonts w:ascii="Lucida Console" w:hAnsi="Lucida Console"/>
              </w:rPr>
            </w:pPr>
            <w:r>
              <w:rPr>
                <w:rFonts w:ascii="Lucida Console" w:hAnsi="Lucida Console"/>
                <w:b/>
                <w:bCs/>
                <w:sz w:val="28"/>
                <w:szCs w:val="28"/>
              </w:rPr>
              <w:t>DATE</w:t>
            </w:r>
          </w:p>
          <w:p w:rsidR="00F57E49" w:rsidRDefault="00F57E49">
            <w:pPr>
              <w:widowControl/>
              <w:spacing w:after="58"/>
              <w:rPr>
                <w:rFonts w:ascii="Lucida Console" w:hAnsi="Lucida Console"/>
                <w:sz w:val="20"/>
              </w:rPr>
            </w:pPr>
          </w:p>
        </w:tc>
      </w:tr>
    </w:tbl>
    <w:p w:rsidR="00F57E49" w:rsidRDefault="00F57E49">
      <w:pPr>
        <w:widowControl/>
        <w:tabs>
          <w:tab w:val="left" w:pos="-1440"/>
          <w:tab w:val="left" w:pos="-720"/>
          <w:tab w:val="left" w:pos="1440"/>
          <w:tab w:val="left" w:pos="1843"/>
          <w:tab w:val="left" w:pos="2270"/>
          <w:tab w:val="left" w:pos="2880"/>
        </w:tabs>
        <w:rPr>
          <w:rFonts w:ascii="Lucida Console" w:hAnsi="Lucida Console"/>
          <w:b/>
          <w:bCs/>
          <w:sz w:val="17"/>
          <w:szCs w:val="17"/>
        </w:rPr>
      </w:pPr>
    </w:p>
    <w:p w:rsidR="005D3044" w:rsidRDefault="005D3044" w:rsidP="005D3044">
      <w:pPr>
        <w:widowControl/>
        <w:tabs>
          <w:tab w:val="left" w:pos="-1440"/>
          <w:tab w:val="left" w:pos="-720"/>
          <w:tab w:val="left" w:pos="1440"/>
          <w:tab w:val="left" w:pos="1843"/>
          <w:tab w:val="left" w:pos="2270"/>
          <w:tab w:val="left" w:pos="2880"/>
        </w:tabs>
        <w:ind w:left="1440"/>
        <w:rPr>
          <w:rFonts w:ascii="Lucida Console" w:hAnsi="Lucida Console"/>
        </w:rPr>
      </w:pPr>
    </w:p>
    <w:p w:rsidR="00976DAC" w:rsidRPr="00C52373" w:rsidRDefault="00976DAC" w:rsidP="00976DAC">
      <w:pPr>
        <w:rPr>
          <w:rFonts w:ascii="Times New Roman" w:hAnsi="Times New Roman"/>
        </w:rPr>
      </w:pPr>
      <w:r w:rsidRPr="00C52373">
        <w:rPr>
          <w:rFonts w:ascii="Times New Roman" w:hAnsi="Times New Roman"/>
          <w:b/>
        </w:rPr>
        <w:t>TO:</w:t>
      </w:r>
      <w:r w:rsidRPr="00C52373">
        <w:rPr>
          <w:rFonts w:ascii="Times New Roman" w:hAnsi="Times New Roman"/>
        </w:rPr>
        <w:tab/>
      </w:r>
      <w:r w:rsidRPr="00C52373">
        <w:rPr>
          <w:rFonts w:ascii="Times New Roman" w:hAnsi="Times New Roman"/>
        </w:rPr>
        <w:tab/>
        <w:t>DOL ETA REGIONAL ADMINISTRATORS</w:t>
      </w:r>
    </w:p>
    <w:p w:rsidR="00976DAC" w:rsidRPr="00C52373" w:rsidRDefault="00976DAC" w:rsidP="00976DAC">
      <w:pPr>
        <w:widowControl/>
        <w:autoSpaceDE/>
        <w:autoSpaceDN/>
        <w:adjustRightInd/>
        <w:ind w:left="720" w:firstLine="720"/>
        <w:rPr>
          <w:rFonts w:ascii="Times New Roman" w:hAnsi="Times New Roman"/>
        </w:rPr>
      </w:pPr>
      <w:r w:rsidRPr="00C52373">
        <w:rPr>
          <w:rFonts w:ascii="Times New Roman" w:hAnsi="Times New Roman"/>
        </w:rPr>
        <w:t>ALL STATE WORKFORCE ADMINISTRATORS</w:t>
      </w:r>
    </w:p>
    <w:p w:rsidR="00976DAC" w:rsidRPr="00C52373" w:rsidRDefault="00976DAC" w:rsidP="00976DAC">
      <w:pPr>
        <w:widowControl/>
        <w:autoSpaceDE/>
        <w:autoSpaceDN/>
        <w:adjustRightInd/>
        <w:ind w:left="720" w:firstLine="720"/>
        <w:rPr>
          <w:rFonts w:ascii="Times New Roman" w:hAnsi="Times New Roman"/>
        </w:rPr>
      </w:pPr>
      <w:r w:rsidRPr="00C52373">
        <w:rPr>
          <w:rFonts w:ascii="Times New Roman" w:hAnsi="Times New Roman"/>
        </w:rPr>
        <w:t>ALL STATE AND LOCAL WORKFORCE AGENCIES</w:t>
      </w:r>
    </w:p>
    <w:p w:rsidR="00976DAC" w:rsidRPr="00C52373" w:rsidRDefault="00976DAC" w:rsidP="00976DAC">
      <w:pPr>
        <w:widowControl/>
        <w:autoSpaceDE/>
        <w:autoSpaceDN/>
        <w:adjustRightInd/>
        <w:ind w:left="720" w:firstLine="720"/>
        <w:rPr>
          <w:rFonts w:ascii="Times New Roman" w:hAnsi="Times New Roman"/>
        </w:rPr>
      </w:pPr>
      <w:r w:rsidRPr="00C52373">
        <w:rPr>
          <w:rFonts w:ascii="Times New Roman" w:hAnsi="Times New Roman"/>
        </w:rPr>
        <w:t>ALL WORKFORCE INVESTMENT BOARD (WIB) AGENCIES</w:t>
      </w:r>
    </w:p>
    <w:p w:rsidR="00976DAC" w:rsidRPr="00C52373" w:rsidRDefault="00976DAC" w:rsidP="00976DAC">
      <w:pPr>
        <w:widowControl/>
        <w:autoSpaceDE/>
        <w:autoSpaceDN/>
        <w:adjustRightInd/>
        <w:ind w:left="720" w:firstLine="720"/>
        <w:rPr>
          <w:rFonts w:ascii="Times New Roman" w:hAnsi="Times New Roman"/>
        </w:rPr>
      </w:pPr>
      <w:r w:rsidRPr="00C52373">
        <w:rPr>
          <w:rFonts w:ascii="Times New Roman" w:hAnsi="Times New Roman"/>
        </w:rPr>
        <w:t>ALL STATE WIB EXECUTIVE DIRECTORS</w:t>
      </w:r>
    </w:p>
    <w:p w:rsidR="00976DAC" w:rsidRPr="00C52373" w:rsidRDefault="00976DAC" w:rsidP="00976DAC">
      <w:pPr>
        <w:widowControl/>
        <w:autoSpaceDE/>
        <w:autoSpaceDN/>
        <w:adjustRightInd/>
        <w:ind w:left="720" w:firstLine="720"/>
        <w:rPr>
          <w:rFonts w:ascii="Times New Roman" w:hAnsi="Times New Roman"/>
        </w:rPr>
      </w:pPr>
      <w:r w:rsidRPr="00C52373">
        <w:rPr>
          <w:rFonts w:ascii="Times New Roman" w:hAnsi="Times New Roman"/>
        </w:rPr>
        <w:t>ALL LOCALWIB EXECUTIVE DIRECTORS</w:t>
      </w:r>
    </w:p>
    <w:p w:rsidR="00976DAC" w:rsidRPr="00C52373" w:rsidRDefault="00976DAC" w:rsidP="00976DAC">
      <w:pPr>
        <w:widowControl/>
        <w:tabs>
          <w:tab w:val="left" w:pos="-1440"/>
          <w:tab w:val="left" w:pos="-720"/>
          <w:tab w:val="left" w:pos="1440"/>
          <w:tab w:val="left" w:pos="1843"/>
          <w:tab w:val="left" w:pos="2270"/>
          <w:tab w:val="left" w:pos="2880"/>
        </w:tabs>
        <w:rPr>
          <w:rFonts w:ascii="Times New Roman" w:hAnsi="Times New Roman"/>
        </w:rPr>
      </w:pPr>
      <w:r w:rsidRPr="00C52373">
        <w:rPr>
          <w:rFonts w:ascii="Times New Roman" w:hAnsi="Times New Roman"/>
        </w:rPr>
        <w:tab/>
      </w:r>
    </w:p>
    <w:p w:rsidR="00976DAC" w:rsidRPr="00C52373" w:rsidRDefault="00976DAC" w:rsidP="00976DAC">
      <w:pPr>
        <w:widowControl/>
        <w:tabs>
          <w:tab w:val="left" w:pos="-1440"/>
          <w:tab w:val="left" w:pos="-720"/>
          <w:tab w:val="left" w:pos="1440"/>
          <w:tab w:val="left" w:pos="1843"/>
          <w:tab w:val="left" w:pos="2270"/>
          <w:tab w:val="left" w:pos="2880"/>
        </w:tabs>
        <w:rPr>
          <w:rFonts w:ascii="Times New Roman" w:hAnsi="Times New Roman"/>
        </w:rPr>
      </w:pPr>
      <w:r w:rsidRPr="00C52373">
        <w:rPr>
          <w:rFonts w:ascii="Times New Roman" w:hAnsi="Times New Roman"/>
          <w:b/>
        </w:rPr>
        <w:t>FROM:</w:t>
      </w:r>
      <w:r w:rsidRPr="00C52373">
        <w:rPr>
          <w:rFonts w:ascii="Times New Roman" w:hAnsi="Times New Roman"/>
        </w:rPr>
        <w:tab/>
      </w:r>
      <w:r w:rsidR="00E417C8">
        <w:rPr>
          <w:rFonts w:ascii="Times New Roman" w:hAnsi="Times New Roman"/>
        </w:rPr>
        <w:t>PORTIA WU</w:t>
      </w:r>
      <w:r w:rsidRPr="00C52373">
        <w:rPr>
          <w:rFonts w:ascii="Times New Roman" w:hAnsi="Times New Roman"/>
        </w:rPr>
        <w:t xml:space="preserve"> </w:t>
      </w:r>
    </w:p>
    <w:p w:rsidR="00976DAC" w:rsidRPr="00C52373" w:rsidRDefault="00976DAC" w:rsidP="00976DAC">
      <w:pPr>
        <w:widowControl/>
        <w:tabs>
          <w:tab w:val="left" w:pos="-1440"/>
          <w:tab w:val="left" w:pos="-720"/>
          <w:tab w:val="left" w:pos="1440"/>
          <w:tab w:val="left" w:pos="1843"/>
          <w:tab w:val="left" w:pos="2270"/>
          <w:tab w:val="left" w:pos="2880"/>
        </w:tabs>
        <w:rPr>
          <w:rFonts w:ascii="Times New Roman" w:hAnsi="Times New Roman"/>
        </w:rPr>
      </w:pPr>
      <w:r w:rsidRPr="00C52373">
        <w:rPr>
          <w:rFonts w:ascii="Times New Roman" w:hAnsi="Times New Roman"/>
        </w:rPr>
        <w:tab/>
        <w:t xml:space="preserve">Assistant Secretary </w:t>
      </w:r>
    </w:p>
    <w:p w:rsidR="00976DAC" w:rsidRPr="00C52373" w:rsidRDefault="00976DAC" w:rsidP="00976DAC">
      <w:pPr>
        <w:widowControl/>
        <w:tabs>
          <w:tab w:val="left" w:pos="-1440"/>
          <w:tab w:val="left" w:pos="-720"/>
          <w:tab w:val="left" w:pos="1440"/>
          <w:tab w:val="left" w:pos="1843"/>
          <w:tab w:val="left" w:pos="2270"/>
          <w:tab w:val="left" w:pos="2880"/>
        </w:tabs>
        <w:rPr>
          <w:rFonts w:ascii="Times New Roman" w:hAnsi="Times New Roman"/>
        </w:rPr>
      </w:pPr>
      <w:r w:rsidRPr="00C52373">
        <w:rPr>
          <w:rFonts w:ascii="Times New Roman" w:hAnsi="Times New Roman"/>
        </w:rPr>
        <w:t xml:space="preserve">   </w:t>
      </w:r>
      <w:r w:rsidRPr="00C52373">
        <w:rPr>
          <w:rFonts w:ascii="Times New Roman" w:hAnsi="Times New Roman"/>
        </w:rPr>
        <w:tab/>
        <w:t>Employment and Training Administration</w:t>
      </w:r>
    </w:p>
    <w:p w:rsidR="00976DAC" w:rsidRPr="00C52373" w:rsidRDefault="00976DAC" w:rsidP="00976DAC">
      <w:pPr>
        <w:widowControl/>
        <w:tabs>
          <w:tab w:val="left" w:pos="-1440"/>
          <w:tab w:val="left" w:pos="-720"/>
          <w:tab w:val="left" w:pos="1440"/>
          <w:tab w:val="left" w:pos="1843"/>
          <w:tab w:val="left" w:pos="2270"/>
          <w:tab w:val="left" w:pos="2880"/>
        </w:tabs>
        <w:rPr>
          <w:rFonts w:ascii="Times New Roman" w:hAnsi="Times New Roman"/>
        </w:rPr>
      </w:pPr>
      <w:r w:rsidRPr="00C52373">
        <w:rPr>
          <w:rFonts w:ascii="Times New Roman" w:hAnsi="Times New Roman"/>
        </w:rPr>
        <w:tab/>
      </w:r>
    </w:p>
    <w:p w:rsidR="00976DAC" w:rsidRPr="00C52373" w:rsidRDefault="00976DAC" w:rsidP="00976DAC">
      <w:pPr>
        <w:pStyle w:val="NoSpacing"/>
        <w:ind w:left="1440" w:hanging="1440"/>
        <w:rPr>
          <w:rFonts w:ascii="Times New Roman" w:hAnsi="Times New Roman"/>
          <w:b/>
        </w:rPr>
      </w:pPr>
      <w:r w:rsidRPr="00C52373">
        <w:rPr>
          <w:rFonts w:ascii="Times New Roman" w:hAnsi="Times New Roman"/>
          <w:b/>
        </w:rPr>
        <w:t>SUBJECT:</w:t>
      </w:r>
      <w:r w:rsidRPr="00C52373">
        <w:rPr>
          <w:rFonts w:ascii="Times New Roman" w:hAnsi="Times New Roman"/>
        </w:rPr>
        <w:tab/>
        <w:t xml:space="preserve">Administration of the </w:t>
      </w:r>
      <w:r w:rsidRPr="00C52373">
        <w:rPr>
          <w:rFonts w:ascii="Times New Roman" w:eastAsia="Calibri" w:hAnsi="Times New Roman"/>
          <w:color w:val="000000"/>
        </w:rPr>
        <w:t xml:space="preserve">Survey </w:t>
      </w:r>
      <w:r w:rsidR="007A56D5">
        <w:rPr>
          <w:rFonts w:ascii="Times New Roman" w:eastAsia="Calibri" w:hAnsi="Times New Roman"/>
          <w:color w:val="000000"/>
        </w:rPr>
        <w:t>about</w:t>
      </w:r>
      <w:r>
        <w:rPr>
          <w:rFonts w:ascii="Times New Roman" w:eastAsia="Calibri" w:hAnsi="Times New Roman"/>
          <w:color w:val="000000"/>
        </w:rPr>
        <w:t xml:space="preserve"> the Use of Technical Assistance by the State and Local Workforce Systems</w:t>
      </w:r>
    </w:p>
    <w:p w:rsidR="0084446D" w:rsidRPr="00C52373" w:rsidRDefault="0084446D" w:rsidP="0084446D">
      <w:pPr>
        <w:rPr>
          <w:rFonts w:ascii="Times New Roman" w:hAnsi="Times New Roman"/>
          <w:b/>
        </w:rPr>
      </w:pPr>
    </w:p>
    <w:p w:rsidR="0084446D" w:rsidRPr="00A55A35" w:rsidRDefault="0084446D" w:rsidP="00A55A35">
      <w:pPr>
        <w:pStyle w:val="NoSpacing"/>
        <w:rPr>
          <w:rFonts w:ascii="Times New Roman" w:hAnsi="Times New Roman"/>
        </w:rPr>
      </w:pPr>
      <w:r w:rsidRPr="00A55A35">
        <w:rPr>
          <w:rFonts w:ascii="Times New Roman" w:hAnsi="Times New Roman"/>
          <w:b/>
        </w:rPr>
        <w:t xml:space="preserve">1.  </w:t>
      </w:r>
      <w:r w:rsidRPr="00A55A35">
        <w:rPr>
          <w:rFonts w:ascii="Times New Roman" w:hAnsi="Times New Roman"/>
          <w:b/>
          <w:u w:val="single"/>
        </w:rPr>
        <w:t>Purpose</w:t>
      </w:r>
      <w:r w:rsidRPr="00A55A35">
        <w:rPr>
          <w:rFonts w:ascii="Times New Roman" w:hAnsi="Times New Roman"/>
          <w:b/>
        </w:rPr>
        <w:t xml:space="preserve">. </w:t>
      </w:r>
      <w:r w:rsidR="00CC0703">
        <w:rPr>
          <w:rFonts w:ascii="Times New Roman" w:hAnsi="Times New Roman"/>
          <w:b/>
        </w:rPr>
        <w:t xml:space="preserve"> </w:t>
      </w:r>
      <w:r w:rsidR="002048F2">
        <w:rPr>
          <w:rFonts w:ascii="Times New Roman" w:hAnsi="Times New Roman"/>
        </w:rPr>
        <w:t>T</w:t>
      </w:r>
      <w:r w:rsidR="00CC0703">
        <w:rPr>
          <w:rFonts w:ascii="Times New Roman" w:hAnsi="Times New Roman"/>
        </w:rPr>
        <w:t xml:space="preserve">his notice </w:t>
      </w:r>
      <w:r w:rsidR="00845481" w:rsidRPr="00A55A35">
        <w:rPr>
          <w:rFonts w:ascii="Times New Roman" w:hAnsi="Times New Roman"/>
        </w:rPr>
        <w:t>encourage</w:t>
      </w:r>
      <w:r w:rsidR="00CC0703">
        <w:rPr>
          <w:rFonts w:ascii="Times New Roman" w:hAnsi="Times New Roman"/>
        </w:rPr>
        <w:t>s</w:t>
      </w:r>
      <w:r w:rsidR="00845481" w:rsidRPr="00A55A35">
        <w:rPr>
          <w:rFonts w:ascii="Times New Roman" w:hAnsi="Times New Roman"/>
        </w:rPr>
        <w:t xml:space="preserve"> responses to the</w:t>
      </w:r>
      <w:r w:rsidR="00845481" w:rsidRPr="00A55A35">
        <w:rPr>
          <w:rFonts w:ascii="Times New Roman" w:hAnsi="Times New Roman"/>
          <w:b/>
        </w:rPr>
        <w:t xml:space="preserve"> </w:t>
      </w:r>
      <w:r w:rsidR="007A56D5">
        <w:rPr>
          <w:rFonts w:ascii="Times New Roman" w:eastAsia="Calibri" w:hAnsi="Times New Roman"/>
          <w:b/>
          <w:i/>
          <w:color w:val="000000"/>
          <w:szCs w:val="22"/>
        </w:rPr>
        <w:t>Survey about the Use of Technical Assistance by the State and Local Workforce Systems (“Technical Assistance Survey”)</w:t>
      </w:r>
      <w:r w:rsidR="00845481" w:rsidRPr="00A55A35">
        <w:rPr>
          <w:rFonts w:ascii="Times New Roman" w:eastAsia="Calibri" w:hAnsi="Times New Roman"/>
          <w:color w:val="000000"/>
          <w:szCs w:val="22"/>
        </w:rPr>
        <w:t xml:space="preserve">.  </w:t>
      </w:r>
      <w:r w:rsidR="00E634CD">
        <w:rPr>
          <w:rFonts w:ascii="Times New Roman" w:hAnsi="Times New Roman"/>
        </w:rPr>
        <w:t>Data collected from the</w:t>
      </w:r>
      <w:r w:rsidR="00845481" w:rsidRPr="00A55A35">
        <w:rPr>
          <w:rFonts w:ascii="Times New Roman" w:hAnsi="Times New Roman"/>
        </w:rPr>
        <w:t xml:space="preserve"> </w:t>
      </w:r>
      <w:r w:rsidR="007A56D5">
        <w:rPr>
          <w:rFonts w:ascii="Times New Roman" w:hAnsi="Times New Roman"/>
        </w:rPr>
        <w:t>Technical Assistance</w:t>
      </w:r>
      <w:r w:rsidR="00845481" w:rsidRPr="00A55A35">
        <w:rPr>
          <w:rFonts w:ascii="Times New Roman" w:hAnsi="Times New Roman"/>
        </w:rPr>
        <w:t xml:space="preserve"> </w:t>
      </w:r>
      <w:r w:rsidR="007A56D5">
        <w:rPr>
          <w:rFonts w:ascii="Times New Roman" w:hAnsi="Times New Roman"/>
        </w:rPr>
        <w:t>Survey</w:t>
      </w:r>
      <w:r w:rsidR="00E634CD">
        <w:rPr>
          <w:rFonts w:ascii="Times New Roman" w:hAnsi="Times New Roman"/>
        </w:rPr>
        <w:t xml:space="preserve"> will be used to understand</w:t>
      </w:r>
      <w:r w:rsidRPr="00A55A35">
        <w:rPr>
          <w:rFonts w:ascii="Times New Roman" w:hAnsi="Times New Roman"/>
        </w:rPr>
        <w:t xml:space="preserve"> how technical assistance </w:t>
      </w:r>
      <w:r w:rsidR="00180149" w:rsidRPr="00A55A35">
        <w:rPr>
          <w:rFonts w:ascii="Times New Roman" w:hAnsi="Times New Roman"/>
        </w:rPr>
        <w:t xml:space="preserve">(TA) </w:t>
      </w:r>
      <w:r w:rsidRPr="00A55A35">
        <w:rPr>
          <w:rFonts w:ascii="Times New Roman" w:hAnsi="Times New Roman"/>
        </w:rPr>
        <w:t xml:space="preserve">is provided, </w:t>
      </w:r>
      <w:r w:rsidR="00E634CD">
        <w:rPr>
          <w:rFonts w:ascii="Times New Roman" w:hAnsi="Times New Roman"/>
        </w:rPr>
        <w:t xml:space="preserve">if technical assistance is </w:t>
      </w:r>
      <w:r w:rsidRPr="00A55A35">
        <w:rPr>
          <w:rFonts w:ascii="Times New Roman" w:hAnsi="Times New Roman"/>
        </w:rPr>
        <w:t>considered effective</w:t>
      </w:r>
      <w:r w:rsidR="007D0C5E">
        <w:rPr>
          <w:rFonts w:ascii="Times New Roman" w:hAnsi="Times New Roman"/>
        </w:rPr>
        <w:t xml:space="preserve"> </w:t>
      </w:r>
      <w:r w:rsidR="00ED0B42">
        <w:rPr>
          <w:rFonts w:ascii="Times New Roman" w:hAnsi="Times New Roman"/>
        </w:rPr>
        <w:t xml:space="preserve">and </w:t>
      </w:r>
      <w:r w:rsidR="00057B72">
        <w:rPr>
          <w:rFonts w:ascii="Times New Roman" w:hAnsi="Times New Roman"/>
        </w:rPr>
        <w:t>how technical assistance can be improved</w:t>
      </w:r>
      <w:r w:rsidR="007D0C5E">
        <w:rPr>
          <w:rFonts w:ascii="Times New Roman" w:hAnsi="Times New Roman"/>
        </w:rPr>
        <w:t xml:space="preserve"> in the future</w:t>
      </w:r>
      <w:r w:rsidRPr="00A55A35">
        <w:rPr>
          <w:rFonts w:ascii="Times New Roman" w:hAnsi="Times New Roman"/>
        </w:rPr>
        <w:t xml:space="preserve">. </w:t>
      </w:r>
    </w:p>
    <w:p w:rsidR="0084446D" w:rsidRPr="00C52373" w:rsidRDefault="0084446D" w:rsidP="0084446D">
      <w:pPr>
        <w:rPr>
          <w:rFonts w:ascii="Times New Roman" w:hAnsi="Times New Roman"/>
        </w:rPr>
      </w:pPr>
      <w:r w:rsidRPr="00C52373">
        <w:rPr>
          <w:rFonts w:ascii="Times New Roman" w:hAnsi="Times New Roman"/>
          <w:highlight w:val="yellow"/>
        </w:rPr>
        <w:t xml:space="preserve"> </w:t>
      </w:r>
    </w:p>
    <w:p w:rsidR="00E417C8" w:rsidRDefault="0084446D" w:rsidP="0084446D">
      <w:pPr>
        <w:rPr>
          <w:rFonts w:ascii="Times New Roman" w:hAnsi="Times New Roman"/>
        </w:rPr>
      </w:pPr>
      <w:r w:rsidRPr="00C52373">
        <w:rPr>
          <w:rFonts w:ascii="Times New Roman" w:hAnsi="Times New Roman"/>
          <w:b/>
        </w:rPr>
        <w:t xml:space="preserve">2.  </w:t>
      </w:r>
      <w:r w:rsidRPr="00C52373">
        <w:rPr>
          <w:rFonts w:ascii="Times New Roman" w:hAnsi="Times New Roman"/>
          <w:b/>
          <w:u w:val="single"/>
        </w:rPr>
        <w:t>Reference</w:t>
      </w:r>
      <w:r w:rsidR="00A36090">
        <w:rPr>
          <w:rFonts w:ascii="Times New Roman" w:hAnsi="Times New Roman"/>
          <w:b/>
          <w:u w:val="single"/>
        </w:rPr>
        <w:t>s</w:t>
      </w:r>
      <w:r w:rsidRPr="00C52373">
        <w:rPr>
          <w:rFonts w:ascii="Times New Roman" w:hAnsi="Times New Roman"/>
          <w:b/>
        </w:rPr>
        <w:t>.</w:t>
      </w:r>
      <w:r w:rsidRPr="00C52373">
        <w:rPr>
          <w:rFonts w:ascii="Times New Roman" w:hAnsi="Times New Roman"/>
        </w:rPr>
        <w:t xml:space="preserve"> </w:t>
      </w:r>
    </w:p>
    <w:p w:rsidR="00E417C8" w:rsidRDefault="00E417C8" w:rsidP="00166F78">
      <w:pPr>
        <w:pStyle w:val="NoSpacing"/>
        <w:numPr>
          <w:ilvl w:val="0"/>
          <w:numId w:val="8"/>
        </w:numPr>
        <w:rPr>
          <w:rFonts w:ascii="Times New Roman" w:hAnsi="Times New Roman"/>
        </w:rPr>
      </w:pPr>
      <w:r w:rsidRPr="0017758C">
        <w:rPr>
          <w:rFonts w:ascii="Times New Roman" w:hAnsi="Times New Roman"/>
        </w:rPr>
        <w:t>Workforce Investment Act (WIA) of 1998, as amended (29 United Sates Code 2801</w:t>
      </w:r>
      <w:r>
        <w:rPr>
          <w:rFonts w:ascii="Times New Roman" w:hAnsi="Times New Roman"/>
        </w:rPr>
        <w:t>,</w:t>
      </w:r>
      <w:r w:rsidRPr="0017758C">
        <w:rPr>
          <w:rFonts w:ascii="Times New Roman" w:hAnsi="Times New Roman"/>
        </w:rPr>
        <w:t xml:space="preserve"> et seq</w:t>
      </w:r>
      <w:r>
        <w:rPr>
          <w:rFonts w:ascii="Times New Roman" w:hAnsi="Times New Roman"/>
        </w:rPr>
        <w:t>.), Section 172 Evaluations;</w:t>
      </w:r>
      <w:r w:rsidR="00A36090">
        <w:rPr>
          <w:rFonts w:ascii="Times New Roman" w:hAnsi="Times New Roman"/>
        </w:rPr>
        <w:t xml:space="preserve"> and</w:t>
      </w:r>
    </w:p>
    <w:p w:rsidR="0084446D" w:rsidRPr="00166F78" w:rsidRDefault="00E417C8" w:rsidP="00166F78">
      <w:pPr>
        <w:pStyle w:val="NoSpacing"/>
        <w:numPr>
          <w:ilvl w:val="0"/>
          <w:numId w:val="8"/>
        </w:numPr>
        <w:rPr>
          <w:rFonts w:ascii="Times New Roman" w:hAnsi="Times New Roman"/>
        </w:rPr>
      </w:pPr>
      <w:r w:rsidRPr="00166F78">
        <w:rPr>
          <w:rFonts w:ascii="Times New Roman" w:hAnsi="Times New Roman"/>
        </w:rPr>
        <w:t>WIA Final Rule, 20 Code of Federal Regulations, Parts 661 and 664, (published at 65 FR 49294, Aug.</w:t>
      </w:r>
      <w:r w:rsidR="00A36090">
        <w:rPr>
          <w:rFonts w:ascii="Times New Roman" w:hAnsi="Times New Roman"/>
        </w:rPr>
        <w:t xml:space="preserve"> 11, 2000).</w:t>
      </w:r>
    </w:p>
    <w:p w:rsidR="0084446D" w:rsidRPr="00C52373" w:rsidRDefault="0084446D" w:rsidP="0084446D">
      <w:pPr>
        <w:rPr>
          <w:rFonts w:ascii="Times New Roman" w:hAnsi="Times New Roman"/>
          <w:b/>
        </w:rPr>
      </w:pPr>
    </w:p>
    <w:p w:rsidR="00166F78" w:rsidRDefault="0084446D" w:rsidP="00180149">
      <w:pPr>
        <w:rPr>
          <w:rFonts w:ascii="Times New Roman" w:hAnsi="Times New Roman"/>
        </w:rPr>
      </w:pPr>
      <w:r w:rsidRPr="00C52373">
        <w:rPr>
          <w:rFonts w:ascii="Times New Roman" w:hAnsi="Times New Roman"/>
          <w:b/>
        </w:rPr>
        <w:t xml:space="preserve">3.  </w:t>
      </w:r>
      <w:r w:rsidRPr="00C52373">
        <w:rPr>
          <w:rFonts w:ascii="Times New Roman" w:hAnsi="Times New Roman"/>
          <w:b/>
          <w:u w:val="single"/>
        </w:rPr>
        <w:t>Background</w:t>
      </w:r>
      <w:r w:rsidRPr="00C52373">
        <w:rPr>
          <w:rFonts w:ascii="Times New Roman" w:hAnsi="Times New Roman"/>
          <w:b/>
        </w:rPr>
        <w:t>.</w:t>
      </w:r>
      <w:r w:rsidR="00FB7B60" w:rsidRPr="00180149">
        <w:rPr>
          <w:rFonts w:ascii="Times New Roman" w:hAnsi="Times New Roman"/>
        </w:rPr>
        <w:t xml:space="preserve">  T</w:t>
      </w:r>
      <w:r w:rsidR="00015D91">
        <w:rPr>
          <w:rFonts w:ascii="Times New Roman" w:hAnsi="Times New Roman"/>
        </w:rPr>
        <w:t>echnical assistance</w:t>
      </w:r>
      <w:r w:rsidR="00FB7B60" w:rsidRPr="00180149">
        <w:rPr>
          <w:rFonts w:ascii="Times New Roman" w:hAnsi="Times New Roman"/>
        </w:rPr>
        <w:t xml:space="preserve"> </w:t>
      </w:r>
      <w:r w:rsidR="00015D91">
        <w:rPr>
          <w:rFonts w:ascii="Times New Roman" w:hAnsi="Times New Roman"/>
        </w:rPr>
        <w:t>needs are frequently addressed through a</w:t>
      </w:r>
      <w:r w:rsidR="00FB7B60" w:rsidRPr="00180149">
        <w:rPr>
          <w:rFonts w:ascii="Times New Roman" w:hAnsi="Times New Roman"/>
        </w:rPr>
        <w:t xml:space="preserve"> wide variety </w:t>
      </w:r>
      <w:r w:rsidR="00E6529D">
        <w:rPr>
          <w:rFonts w:ascii="Times New Roman" w:hAnsi="Times New Roman"/>
        </w:rPr>
        <w:t xml:space="preserve">of </w:t>
      </w:r>
      <w:r w:rsidR="00FB7B60" w:rsidRPr="00180149">
        <w:rPr>
          <w:rFonts w:ascii="Times New Roman" w:hAnsi="Times New Roman"/>
        </w:rPr>
        <w:t>activities including:  facilitated peer exchanges, policy guidance and communications, fact sheets, information about promising models or practices, electronic tools, and webinars and virtual events.  Further</w:t>
      </w:r>
      <w:r w:rsidR="00015D91">
        <w:rPr>
          <w:rFonts w:ascii="Times New Roman" w:hAnsi="Times New Roman"/>
        </w:rPr>
        <w:t>more</w:t>
      </w:r>
      <w:r w:rsidR="00FB7B60" w:rsidRPr="00180149">
        <w:rPr>
          <w:rFonts w:ascii="Times New Roman" w:hAnsi="Times New Roman"/>
        </w:rPr>
        <w:t>, the</w:t>
      </w:r>
      <w:r w:rsidR="00FB7B60">
        <w:rPr>
          <w:rFonts w:ascii="Times New Roman" w:hAnsi="Times New Roman"/>
        </w:rPr>
        <w:t xml:space="preserve"> program and service-related</w:t>
      </w:r>
      <w:r w:rsidR="00FB7B60" w:rsidRPr="00180149">
        <w:rPr>
          <w:rFonts w:ascii="Times New Roman" w:hAnsi="Times New Roman"/>
        </w:rPr>
        <w:t xml:space="preserve"> topics </w:t>
      </w:r>
      <w:r w:rsidR="00015D91">
        <w:rPr>
          <w:rFonts w:ascii="Times New Roman" w:hAnsi="Times New Roman"/>
        </w:rPr>
        <w:t xml:space="preserve">provided through </w:t>
      </w:r>
      <w:r w:rsidR="00FB7B60" w:rsidRPr="00180149">
        <w:rPr>
          <w:rFonts w:ascii="Times New Roman" w:hAnsi="Times New Roman"/>
        </w:rPr>
        <w:t xml:space="preserve">TA may address </w:t>
      </w:r>
      <w:r w:rsidR="00015D91">
        <w:rPr>
          <w:rFonts w:ascii="Times New Roman" w:hAnsi="Times New Roman"/>
        </w:rPr>
        <w:t>a</w:t>
      </w:r>
      <w:r w:rsidR="00FB7B60" w:rsidRPr="00180149">
        <w:rPr>
          <w:rFonts w:ascii="Times New Roman" w:hAnsi="Times New Roman"/>
        </w:rPr>
        <w:t xml:space="preserve"> wide-ranging</w:t>
      </w:r>
      <w:r w:rsidR="00015D91">
        <w:rPr>
          <w:rFonts w:ascii="Times New Roman" w:hAnsi="Times New Roman"/>
        </w:rPr>
        <w:t xml:space="preserve"> number of needs such as grant</w:t>
      </w:r>
      <w:r w:rsidR="00FB7B60" w:rsidRPr="00180149">
        <w:rPr>
          <w:rFonts w:ascii="Times New Roman" w:hAnsi="Times New Roman"/>
        </w:rPr>
        <w:t xml:space="preserve"> compliance and program improvement</w:t>
      </w:r>
      <w:r w:rsidR="00015D91">
        <w:rPr>
          <w:rFonts w:ascii="Times New Roman" w:hAnsi="Times New Roman"/>
        </w:rPr>
        <w:t xml:space="preserve"> activities and strategies.</w:t>
      </w:r>
      <w:r w:rsidR="00FB7B60" w:rsidRPr="00180149">
        <w:rPr>
          <w:rFonts w:ascii="Times New Roman" w:hAnsi="Times New Roman"/>
        </w:rPr>
        <w:t xml:space="preserve"> </w:t>
      </w:r>
      <w:r w:rsidR="008F5453">
        <w:rPr>
          <w:rFonts w:ascii="Times New Roman" w:hAnsi="Times New Roman"/>
        </w:rPr>
        <w:t xml:space="preserve"> </w:t>
      </w:r>
      <w:r w:rsidR="00015D91">
        <w:rPr>
          <w:rFonts w:ascii="Times New Roman" w:hAnsi="Times New Roman"/>
        </w:rPr>
        <w:t>TA</w:t>
      </w:r>
      <w:r w:rsidR="00FB7B60" w:rsidRPr="00180149">
        <w:rPr>
          <w:rFonts w:ascii="Times New Roman" w:hAnsi="Times New Roman"/>
        </w:rPr>
        <w:t xml:space="preserve"> </w:t>
      </w:r>
      <w:r w:rsidR="00FB7B60">
        <w:rPr>
          <w:rFonts w:ascii="Times New Roman" w:hAnsi="Times New Roman"/>
        </w:rPr>
        <w:t>is</w:t>
      </w:r>
      <w:r w:rsidR="00015D91">
        <w:rPr>
          <w:rFonts w:ascii="Times New Roman" w:hAnsi="Times New Roman"/>
        </w:rPr>
        <w:t xml:space="preserve"> </w:t>
      </w:r>
      <w:r w:rsidR="00FB7B60" w:rsidRPr="00180149">
        <w:rPr>
          <w:rFonts w:ascii="Times New Roman" w:hAnsi="Times New Roman"/>
        </w:rPr>
        <w:t>initiated by a number of different entities or organizations</w:t>
      </w:r>
      <w:r w:rsidR="00FB7B60">
        <w:rPr>
          <w:rFonts w:ascii="Times New Roman" w:hAnsi="Times New Roman"/>
        </w:rPr>
        <w:t>, such as</w:t>
      </w:r>
      <w:r w:rsidR="00FB7B60" w:rsidRPr="00180149">
        <w:rPr>
          <w:rFonts w:ascii="Times New Roman" w:hAnsi="Times New Roman"/>
        </w:rPr>
        <w:t xml:space="preserve"> ETA’s regional and national program office staff, American Job Center management, </w:t>
      </w:r>
      <w:r w:rsidR="0038591D">
        <w:rPr>
          <w:rFonts w:ascii="Times New Roman" w:hAnsi="Times New Roman"/>
        </w:rPr>
        <w:t xml:space="preserve">state and local </w:t>
      </w:r>
      <w:r w:rsidR="00FB7B60">
        <w:rPr>
          <w:rFonts w:ascii="Times New Roman" w:hAnsi="Times New Roman"/>
        </w:rPr>
        <w:t>WIB</w:t>
      </w:r>
      <w:r w:rsidR="0038591D">
        <w:rPr>
          <w:rFonts w:ascii="Times New Roman" w:hAnsi="Times New Roman"/>
        </w:rPr>
        <w:t xml:space="preserve"> staff, State Workforce A</w:t>
      </w:r>
      <w:r w:rsidR="00FB7B60" w:rsidRPr="00180149">
        <w:rPr>
          <w:rFonts w:ascii="Times New Roman" w:hAnsi="Times New Roman"/>
        </w:rPr>
        <w:t xml:space="preserve">gencies, state or regional workforce associations, training institutes, intergovernmental organizations, contractors and consultants, and other </w:t>
      </w:r>
      <w:r w:rsidR="00E6529D">
        <w:rPr>
          <w:rFonts w:ascii="Times New Roman" w:hAnsi="Times New Roman"/>
        </w:rPr>
        <w:t>F</w:t>
      </w:r>
      <w:r w:rsidR="00FB7B60" w:rsidRPr="00180149">
        <w:rPr>
          <w:rFonts w:ascii="Times New Roman" w:hAnsi="Times New Roman"/>
        </w:rPr>
        <w:t>ederal partner agencies</w:t>
      </w:r>
      <w:r w:rsidR="00FB7B60" w:rsidRPr="00D370C8">
        <w:rPr>
          <w:rFonts w:ascii="Times New Roman" w:hAnsi="Times New Roman"/>
        </w:rPr>
        <w:t xml:space="preserve">.  TA needs and activities </w:t>
      </w:r>
      <w:r w:rsidR="00FB7B60">
        <w:rPr>
          <w:rFonts w:ascii="Times New Roman" w:hAnsi="Times New Roman"/>
        </w:rPr>
        <w:t>are</w:t>
      </w:r>
      <w:r w:rsidR="00FB7B60" w:rsidRPr="00D370C8">
        <w:rPr>
          <w:rFonts w:ascii="Times New Roman" w:hAnsi="Times New Roman"/>
        </w:rPr>
        <w:t xml:space="preserve"> </w:t>
      </w:r>
      <w:r w:rsidR="00FB7B60">
        <w:rPr>
          <w:rFonts w:ascii="Times New Roman" w:hAnsi="Times New Roman"/>
        </w:rPr>
        <w:t>identified through</w:t>
      </w:r>
      <w:r w:rsidR="00FB7B60" w:rsidRPr="00D370C8">
        <w:rPr>
          <w:rFonts w:ascii="Times New Roman" w:hAnsi="Times New Roman"/>
        </w:rPr>
        <w:t xml:space="preserve"> input from </w:t>
      </w:r>
      <w:r w:rsidR="00FB7B60">
        <w:rPr>
          <w:rFonts w:ascii="Times New Roman" w:hAnsi="Times New Roman"/>
        </w:rPr>
        <w:t xml:space="preserve">the same </w:t>
      </w:r>
      <w:r w:rsidR="00FB7B60" w:rsidRPr="00D370C8">
        <w:rPr>
          <w:rFonts w:ascii="Times New Roman" w:hAnsi="Times New Roman"/>
        </w:rPr>
        <w:t>customers</w:t>
      </w:r>
      <w:r w:rsidR="00FB7B60">
        <w:rPr>
          <w:rFonts w:ascii="Times New Roman" w:hAnsi="Times New Roman"/>
        </w:rPr>
        <w:t>, stakeholders</w:t>
      </w:r>
      <w:r w:rsidR="00FB7B60" w:rsidRPr="00D370C8">
        <w:rPr>
          <w:rFonts w:ascii="Times New Roman" w:hAnsi="Times New Roman"/>
        </w:rPr>
        <w:t xml:space="preserve"> and </w:t>
      </w:r>
      <w:r w:rsidR="00FB7B60">
        <w:rPr>
          <w:rFonts w:ascii="Times New Roman" w:hAnsi="Times New Roman"/>
        </w:rPr>
        <w:t>ETA staff.  Decisions to fund TA activities</w:t>
      </w:r>
      <w:r w:rsidR="00FB7B60" w:rsidRPr="00D370C8">
        <w:rPr>
          <w:rFonts w:ascii="Times New Roman" w:hAnsi="Times New Roman"/>
        </w:rPr>
        <w:t xml:space="preserve"> are driven by the availability of funds, recently issued policy guidance, new grant initiatives, and ongoing financial and administrative needs.  </w:t>
      </w:r>
    </w:p>
    <w:p w:rsidR="00166F78" w:rsidRDefault="00166F78" w:rsidP="00180149">
      <w:pPr>
        <w:rPr>
          <w:rFonts w:ascii="Times New Roman" w:hAnsi="Times New Roman"/>
        </w:rPr>
      </w:pPr>
    </w:p>
    <w:p w:rsidR="00180149" w:rsidRDefault="0038591D" w:rsidP="00180149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Public workforce system r</w:t>
      </w:r>
      <w:r w:rsidR="00FB7B60" w:rsidRPr="00D370C8">
        <w:rPr>
          <w:rFonts w:ascii="Times New Roman" w:hAnsi="Times New Roman"/>
        </w:rPr>
        <w:t>ecipients of TA</w:t>
      </w:r>
      <w:r w:rsidR="00FB7B60">
        <w:rPr>
          <w:rFonts w:ascii="Times New Roman" w:hAnsi="Times New Roman"/>
        </w:rPr>
        <w:t xml:space="preserve"> include</w:t>
      </w:r>
      <w:r w:rsidR="00FB7B60" w:rsidRPr="00D370C8">
        <w:rPr>
          <w:rFonts w:ascii="Times New Roman" w:hAnsi="Times New Roman"/>
        </w:rPr>
        <w:t xml:space="preserve">: state agencies, </w:t>
      </w:r>
      <w:r w:rsidR="00FB7B60">
        <w:rPr>
          <w:rFonts w:ascii="Times New Roman" w:hAnsi="Times New Roman"/>
        </w:rPr>
        <w:t>LWIBs</w:t>
      </w:r>
      <w:r w:rsidR="00FB7B60" w:rsidRPr="00D370C8">
        <w:rPr>
          <w:rFonts w:ascii="Times New Roman" w:hAnsi="Times New Roman"/>
        </w:rPr>
        <w:t>, American Job Centers, youth service providers, and competitively selected grantees.</w:t>
      </w:r>
      <w:r w:rsidR="00FB7B60">
        <w:rPr>
          <w:rFonts w:ascii="Times New Roman" w:hAnsi="Times New Roman"/>
        </w:rPr>
        <w:t xml:space="preserve">  </w:t>
      </w:r>
      <w:r w:rsidR="00180149">
        <w:rPr>
          <w:rFonts w:ascii="Times New Roman" w:hAnsi="Times New Roman"/>
        </w:rPr>
        <w:t xml:space="preserve">However, more </w:t>
      </w:r>
      <w:r w:rsidR="005F4551">
        <w:rPr>
          <w:rFonts w:ascii="Times New Roman" w:hAnsi="Times New Roman"/>
        </w:rPr>
        <w:t xml:space="preserve">information </w:t>
      </w:r>
      <w:r w:rsidR="00180149">
        <w:rPr>
          <w:rFonts w:ascii="Times New Roman" w:hAnsi="Times New Roman"/>
        </w:rPr>
        <w:t>is needed about the effectiveness of technical assistance</w:t>
      </w:r>
      <w:r w:rsidR="005F4551">
        <w:rPr>
          <w:rFonts w:ascii="Times New Roman" w:hAnsi="Times New Roman"/>
        </w:rPr>
        <w:t xml:space="preserve">. </w:t>
      </w:r>
      <w:r w:rsidR="00CC0703">
        <w:rPr>
          <w:rFonts w:ascii="Times New Roman" w:hAnsi="Times New Roman"/>
        </w:rPr>
        <w:t xml:space="preserve"> </w:t>
      </w:r>
      <w:r w:rsidR="005F4551">
        <w:rPr>
          <w:rFonts w:ascii="Times New Roman" w:hAnsi="Times New Roman"/>
        </w:rPr>
        <w:t>T</w:t>
      </w:r>
      <w:r w:rsidR="00CE0FB3">
        <w:rPr>
          <w:rFonts w:ascii="Times New Roman" w:hAnsi="Times New Roman"/>
        </w:rPr>
        <w:t>herefore</w:t>
      </w:r>
      <w:r w:rsidR="00D370C8">
        <w:rPr>
          <w:rFonts w:ascii="Times New Roman" w:hAnsi="Times New Roman"/>
        </w:rPr>
        <w:t xml:space="preserve">, ETA </w:t>
      </w:r>
      <w:r w:rsidR="002048F2">
        <w:rPr>
          <w:rFonts w:ascii="Times New Roman" w:hAnsi="Times New Roman"/>
        </w:rPr>
        <w:t xml:space="preserve">has </w:t>
      </w:r>
      <w:r w:rsidR="00D370C8">
        <w:rPr>
          <w:rFonts w:ascii="Times New Roman" w:hAnsi="Times New Roman"/>
        </w:rPr>
        <w:t>initiated a study to address the following research questions:</w:t>
      </w:r>
    </w:p>
    <w:p w:rsidR="00180149" w:rsidRPr="00180149" w:rsidRDefault="00180149" w:rsidP="00180149">
      <w:pPr>
        <w:rPr>
          <w:rFonts w:ascii="Times New Roman" w:eastAsia="Calibri" w:hAnsi="Times New Roman"/>
          <w:color w:val="000000"/>
          <w:sz w:val="16"/>
          <w:szCs w:val="16"/>
        </w:rPr>
      </w:pPr>
    </w:p>
    <w:p w:rsidR="00180149" w:rsidRPr="00180149" w:rsidRDefault="00180149" w:rsidP="00180149">
      <w:pPr>
        <w:pStyle w:val="NoSpacing"/>
        <w:rPr>
          <w:rFonts w:ascii="Times New Roman" w:hAnsi="Times New Roman"/>
          <w:sz w:val="16"/>
          <w:szCs w:val="16"/>
          <w:u w:val="single"/>
        </w:rPr>
      </w:pPr>
    </w:p>
    <w:p w:rsidR="00180149" w:rsidRDefault="00180149" w:rsidP="004C765F">
      <w:pPr>
        <w:pStyle w:val="NoSpacing"/>
        <w:numPr>
          <w:ilvl w:val="0"/>
          <w:numId w:val="7"/>
        </w:numPr>
        <w:rPr>
          <w:rFonts w:ascii="Times New Roman" w:hAnsi="Times New Roman"/>
        </w:rPr>
      </w:pPr>
      <w:r w:rsidRPr="00180149">
        <w:rPr>
          <w:rFonts w:ascii="Times New Roman" w:hAnsi="Times New Roman"/>
          <w:b/>
          <w:i/>
        </w:rPr>
        <w:t>How is TA provided?</w:t>
      </w:r>
      <w:r w:rsidRPr="00180149">
        <w:rPr>
          <w:rFonts w:ascii="Times New Roman" w:hAnsi="Times New Roman"/>
        </w:rPr>
        <w:t xml:space="preserve">  ETA</w:t>
      </w:r>
      <w:r w:rsidR="00221C92">
        <w:rPr>
          <w:rFonts w:ascii="Times New Roman" w:hAnsi="Times New Roman"/>
        </w:rPr>
        <w:t xml:space="preserve"> </w:t>
      </w:r>
      <w:r w:rsidR="00FB7B60">
        <w:rPr>
          <w:rFonts w:ascii="Times New Roman" w:hAnsi="Times New Roman"/>
        </w:rPr>
        <w:t>wants</w:t>
      </w:r>
      <w:r w:rsidR="00221C92">
        <w:rPr>
          <w:rFonts w:ascii="Times New Roman" w:hAnsi="Times New Roman"/>
        </w:rPr>
        <w:t xml:space="preserve"> to learn </w:t>
      </w:r>
      <w:r w:rsidR="00FB7B60">
        <w:rPr>
          <w:rFonts w:ascii="Times New Roman" w:hAnsi="Times New Roman"/>
        </w:rPr>
        <w:t xml:space="preserve">more </w:t>
      </w:r>
      <w:r w:rsidR="00221C92">
        <w:rPr>
          <w:rFonts w:ascii="Times New Roman" w:hAnsi="Times New Roman"/>
        </w:rPr>
        <w:t xml:space="preserve">about </w:t>
      </w:r>
      <w:r w:rsidR="00CE0FB3">
        <w:rPr>
          <w:rFonts w:ascii="Times New Roman" w:hAnsi="Times New Roman"/>
        </w:rPr>
        <w:t xml:space="preserve">the </w:t>
      </w:r>
      <w:r w:rsidR="00221C92">
        <w:rPr>
          <w:rFonts w:ascii="Times New Roman" w:hAnsi="Times New Roman"/>
        </w:rPr>
        <w:t>provision</w:t>
      </w:r>
      <w:r w:rsidR="00CE0FB3">
        <w:rPr>
          <w:rFonts w:ascii="Times New Roman" w:hAnsi="Times New Roman"/>
        </w:rPr>
        <w:t xml:space="preserve"> of TA</w:t>
      </w:r>
      <w:r w:rsidR="00221C92">
        <w:rPr>
          <w:rFonts w:ascii="Times New Roman" w:hAnsi="Times New Roman"/>
        </w:rPr>
        <w:t xml:space="preserve"> </w:t>
      </w:r>
      <w:r w:rsidR="00CE0FB3">
        <w:rPr>
          <w:rFonts w:ascii="Times New Roman" w:hAnsi="Times New Roman"/>
        </w:rPr>
        <w:t xml:space="preserve">to understand whether it </w:t>
      </w:r>
      <w:r w:rsidRPr="00180149">
        <w:rPr>
          <w:rFonts w:ascii="Times New Roman" w:hAnsi="Times New Roman"/>
        </w:rPr>
        <w:t>address</w:t>
      </w:r>
      <w:r w:rsidR="007D0C5E">
        <w:rPr>
          <w:rFonts w:ascii="Times New Roman" w:hAnsi="Times New Roman"/>
        </w:rPr>
        <w:t xml:space="preserve">es </w:t>
      </w:r>
      <w:r w:rsidR="00D370C8">
        <w:rPr>
          <w:rFonts w:ascii="Times New Roman" w:hAnsi="Times New Roman"/>
        </w:rPr>
        <w:t xml:space="preserve">priority </w:t>
      </w:r>
      <w:r w:rsidRPr="00180149">
        <w:rPr>
          <w:rFonts w:ascii="Times New Roman" w:hAnsi="Times New Roman"/>
        </w:rPr>
        <w:t>need</w:t>
      </w:r>
      <w:r w:rsidR="007D0C5E">
        <w:rPr>
          <w:rFonts w:ascii="Times New Roman" w:hAnsi="Times New Roman"/>
        </w:rPr>
        <w:t>s</w:t>
      </w:r>
      <w:r w:rsidRPr="00180149">
        <w:rPr>
          <w:rFonts w:ascii="Times New Roman" w:hAnsi="Times New Roman"/>
        </w:rPr>
        <w:t xml:space="preserve">; </w:t>
      </w:r>
      <w:r w:rsidR="00FB7B60">
        <w:rPr>
          <w:rFonts w:ascii="Times New Roman" w:hAnsi="Times New Roman"/>
        </w:rPr>
        <w:t>and 1</w:t>
      </w:r>
      <w:r w:rsidR="00D370C8">
        <w:rPr>
          <w:rFonts w:ascii="Times New Roman" w:hAnsi="Times New Roman"/>
        </w:rPr>
        <w:t xml:space="preserve">) </w:t>
      </w:r>
      <w:r w:rsidR="007D0C5E">
        <w:rPr>
          <w:rFonts w:ascii="Times New Roman" w:hAnsi="Times New Roman"/>
        </w:rPr>
        <w:t xml:space="preserve">is </w:t>
      </w:r>
      <w:r w:rsidRPr="00180149">
        <w:rPr>
          <w:rFonts w:ascii="Times New Roman" w:hAnsi="Times New Roman"/>
        </w:rPr>
        <w:t>clear about what can and cannot be accomplis</w:t>
      </w:r>
      <w:r w:rsidR="00D370C8">
        <w:rPr>
          <w:rFonts w:ascii="Times New Roman" w:hAnsi="Times New Roman"/>
        </w:rPr>
        <w:t>hed</w:t>
      </w:r>
      <w:r w:rsidR="00FB7B60">
        <w:rPr>
          <w:rFonts w:ascii="Times New Roman" w:hAnsi="Times New Roman"/>
        </w:rPr>
        <w:t xml:space="preserve"> through TA</w:t>
      </w:r>
      <w:r w:rsidR="00E0014A">
        <w:rPr>
          <w:rFonts w:ascii="Times New Roman" w:hAnsi="Times New Roman"/>
        </w:rPr>
        <w:t>;</w:t>
      </w:r>
      <w:r w:rsidR="00FB7B60">
        <w:rPr>
          <w:rFonts w:ascii="Times New Roman" w:hAnsi="Times New Roman"/>
        </w:rPr>
        <w:t xml:space="preserve"> 2</w:t>
      </w:r>
      <w:r w:rsidR="003860A7">
        <w:rPr>
          <w:rFonts w:ascii="Times New Roman" w:hAnsi="Times New Roman"/>
        </w:rPr>
        <w:t>)</w:t>
      </w:r>
      <w:r w:rsidR="00E0014A">
        <w:rPr>
          <w:rFonts w:ascii="Times New Roman" w:hAnsi="Times New Roman"/>
        </w:rPr>
        <w:t xml:space="preserve"> </w:t>
      </w:r>
      <w:r w:rsidR="007D0C5E">
        <w:rPr>
          <w:rFonts w:ascii="Times New Roman" w:hAnsi="Times New Roman"/>
        </w:rPr>
        <w:t xml:space="preserve">is </w:t>
      </w:r>
      <w:r w:rsidR="003860A7">
        <w:rPr>
          <w:rFonts w:ascii="Times New Roman" w:hAnsi="Times New Roman"/>
        </w:rPr>
        <w:t>performance-based</w:t>
      </w:r>
      <w:r w:rsidR="003860A7" w:rsidRPr="00180149">
        <w:rPr>
          <w:rFonts w:ascii="Times New Roman" w:hAnsi="Times New Roman"/>
        </w:rPr>
        <w:t xml:space="preserve">; </w:t>
      </w:r>
      <w:r w:rsidR="00E0014A">
        <w:rPr>
          <w:rFonts w:ascii="Times New Roman" w:hAnsi="Times New Roman"/>
        </w:rPr>
        <w:t xml:space="preserve">and </w:t>
      </w:r>
      <w:r w:rsidR="00FB7B60">
        <w:rPr>
          <w:rFonts w:ascii="Times New Roman" w:hAnsi="Times New Roman"/>
        </w:rPr>
        <w:t>3</w:t>
      </w:r>
      <w:r w:rsidR="00E0014A">
        <w:rPr>
          <w:rFonts w:ascii="Times New Roman" w:hAnsi="Times New Roman"/>
        </w:rPr>
        <w:t xml:space="preserve">) </w:t>
      </w:r>
      <w:r w:rsidR="007D0C5E">
        <w:rPr>
          <w:rFonts w:ascii="Times New Roman" w:hAnsi="Times New Roman"/>
        </w:rPr>
        <w:t xml:space="preserve">is </w:t>
      </w:r>
      <w:r w:rsidR="00E0014A">
        <w:rPr>
          <w:rFonts w:ascii="Times New Roman" w:hAnsi="Times New Roman"/>
        </w:rPr>
        <w:t xml:space="preserve">cost-effective </w:t>
      </w:r>
      <w:r w:rsidRPr="00180149">
        <w:rPr>
          <w:rFonts w:ascii="Times New Roman" w:hAnsi="Times New Roman"/>
        </w:rPr>
        <w:t xml:space="preserve">in relation to the </w:t>
      </w:r>
      <w:r w:rsidR="00E0014A">
        <w:rPr>
          <w:rFonts w:ascii="Times New Roman" w:hAnsi="Times New Roman"/>
        </w:rPr>
        <w:t xml:space="preserve">identified TA </w:t>
      </w:r>
      <w:r w:rsidRPr="00180149">
        <w:rPr>
          <w:rFonts w:ascii="Times New Roman" w:hAnsi="Times New Roman"/>
        </w:rPr>
        <w:t>need.</w:t>
      </w:r>
    </w:p>
    <w:p w:rsidR="00CC0703" w:rsidRPr="004C765F" w:rsidRDefault="00CC0703" w:rsidP="004C765F">
      <w:pPr>
        <w:pStyle w:val="NoSpacing"/>
        <w:ind w:left="720"/>
        <w:rPr>
          <w:rFonts w:ascii="Times New Roman" w:hAnsi="Times New Roman"/>
        </w:rPr>
      </w:pPr>
    </w:p>
    <w:p w:rsidR="0058075B" w:rsidRPr="007D0C5E" w:rsidRDefault="0058075B">
      <w:pPr>
        <w:pStyle w:val="NoSpacing"/>
        <w:numPr>
          <w:ilvl w:val="0"/>
          <w:numId w:val="7"/>
        </w:numPr>
        <w:rPr>
          <w:rFonts w:ascii="Times New Roman" w:hAnsi="Times New Roman"/>
        </w:rPr>
      </w:pPr>
      <w:r w:rsidRPr="007D0C5E">
        <w:rPr>
          <w:rFonts w:ascii="Times New Roman" w:hAnsi="Times New Roman"/>
          <w:b/>
          <w:i/>
        </w:rPr>
        <w:t xml:space="preserve">How effective is TA? </w:t>
      </w:r>
      <w:r w:rsidR="00221C92" w:rsidRPr="007D0C5E">
        <w:rPr>
          <w:rFonts w:ascii="Times New Roman" w:hAnsi="Times New Roman"/>
          <w:b/>
          <w:i/>
        </w:rPr>
        <w:t xml:space="preserve"> </w:t>
      </w:r>
      <w:r w:rsidR="00CC0703" w:rsidRPr="00180149">
        <w:rPr>
          <w:rFonts w:ascii="Times New Roman" w:hAnsi="Times New Roman"/>
        </w:rPr>
        <w:t xml:space="preserve">The </w:t>
      </w:r>
      <w:r w:rsidR="00FB7B60">
        <w:rPr>
          <w:rFonts w:ascii="Times New Roman" w:hAnsi="Times New Roman"/>
        </w:rPr>
        <w:t>provision of</w:t>
      </w:r>
      <w:r w:rsidR="00CC0703" w:rsidRPr="00180149">
        <w:rPr>
          <w:rFonts w:ascii="Times New Roman" w:hAnsi="Times New Roman"/>
        </w:rPr>
        <w:t xml:space="preserve"> TA is </w:t>
      </w:r>
      <w:r w:rsidR="00FB7B60">
        <w:rPr>
          <w:rFonts w:ascii="Times New Roman" w:hAnsi="Times New Roman"/>
        </w:rPr>
        <w:t xml:space="preserve">intended </w:t>
      </w:r>
      <w:r w:rsidR="00CC0703" w:rsidRPr="00180149">
        <w:rPr>
          <w:rFonts w:ascii="Times New Roman" w:hAnsi="Times New Roman"/>
        </w:rPr>
        <w:t xml:space="preserve">to improve program performance and, ultimately, increase the effectiveness of services provided to job seekers, </w:t>
      </w:r>
      <w:r w:rsidR="00CC0703">
        <w:rPr>
          <w:rFonts w:ascii="Times New Roman" w:hAnsi="Times New Roman"/>
        </w:rPr>
        <w:t>incumbent workers, employ</w:t>
      </w:r>
      <w:r w:rsidR="00CC0703" w:rsidRPr="00180149">
        <w:rPr>
          <w:rFonts w:ascii="Times New Roman" w:hAnsi="Times New Roman"/>
        </w:rPr>
        <w:t xml:space="preserve">ers, and other customers of the workforce development programs.  </w:t>
      </w:r>
      <w:r w:rsidR="00FB7B60">
        <w:rPr>
          <w:rFonts w:ascii="Times New Roman" w:hAnsi="Times New Roman"/>
        </w:rPr>
        <w:t>ETA seeks to</w:t>
      </w:r>
      <w:r w:rsidR="00CC0703" w:rsidRPr="007D0C5E">
        <w:rPr>
          <w:rFonts w:ascii="Times New Roman" w:hAnsi="Times New Roman"/>
        </w:rPr>
        <w:t xml:space="preserve"> understand if TA is considered effective by those who receive it – and why or why not </w:t>
      </w:r>
    </w:p>
    <w:p w:rsidR="00180149" w:rsidRPr="00180149" w:rsidRDefault="00180149" w:rsidP="00180149">
      <w:pPr>
        <w:pStyle w:val="NoSpacing"/>
        <w:ind w:left="720"/>
        <w:rPr>
          <w:rFonts w:ascii="Times New Roman" w:hAnsi="Times New Roman"/>
          <w:sz w:val="16"/>
          <w:szCs w:val="16"/>
        </w:rPr>
      </w:pPr>
    </w:p>
    <w:p w:rsidR="0084446D" w:rsidRPr="00FB7B60" w:rsidRDefault="00180149" w:rsidP="00180149">
      <w:pPr>
        <w:pStyle w:val="NoSpacing"/>
        <w:numPr>
          <w:ilvl w:val="0"/>
          <w:numId w:val="7"/>
        </w:numPr>
        <w:rPr>
          <w:rFonts w:eastAsia="Calibri"/>
          <w:color w:val="000000"/>
        </w:rPr>
      </w:pPr>
      <w:r w:rsidRPr="00FB7B60">
        <w:rPr>
          <w:rFonts w:ascii="Times New Roman" w:hAnsi="Times New Roman"/>
          <w:b/>
          <w:i/>
        </w:rPr>
        <w:t>How can TA be evaluated?</w:t>
      </w:r>
      <w:r w:rsidRPr="00FB7B60">
        <w:rPr>
          <w:rFonts w:ascii="Times New Roman" w:hAnsi="Times New Roman"/>
        </w:rPr>
        <w:t xml:space="preserve">  </w:t>
      </w:r>
      <w:r w:rsidR="00FB7B60">
        <w:rPr>
          <w:rFonts w:ascii="Times New Roman" w:hAnsi="Times New Roman"/>
        </w:rPr>
        <w:t xml:space="preserve">ETA wants feedback about </w:t>
      </w:r>
      <w:r w:rsidR="00E6529D">
        <w:rPr>
          <w:rFonts w:ascii="Times New Roman" w:hAnsi="Times New Roman"/>
        </w:rPr>
        <w:t xml:space="preserve">how </w:t>
      </w:r>
      <w:r w:rsidR="00FB7B60">
        <w:rPr>
          <w:rFonts w:ascii="Times New Roman" w:hAnsi="Times New Roman"/>
        </w:rPr>
        <w:t>TA is implemented, how TA can be measured; and if a defined theory of change or logic model for TA can be improved.</w:t>
      </w:r>
    </w:p>
    <w:p w:rsidR="00FB7B60" w:rsidRPr="00FB7B60" w:rsidRDefault="00FB7B60" w:rsidP="00FB7B60">
      <w:pPr>
        <w:pStyle w:val="NoSpacing"/>
        <w:rPr>
          <w:rFonts w:eastAsia="Calibri"/>
          <w:color w:val="000000"/>
        </w:rPr>
      </w:pPr>
    </w:p>
    <w:p w:rsidR="009B7106" w:rsidRDefault="0084446D" w:rsidP="009B7106">
      <w:pPr>
        <w:keepLines/>
        <w:rPr>
          <w:rFonts w:ascii="Times New Roman" w:hAnsi="Times New Roman"/>
        </w:rPr>
      </w:pPr>
      <w:r w:rsidRPr="00C52373">
        <w:rPr>
          <w:rFonts w:ascii="Times New Roman" w:hAnsi="Times New Roman"/>
          <w:b/>
        </w:rPr>
        <w:t xml:space="preserve">4. </w:t>
      </w:r>
      <w:r w:rsidRPr="00C52373">
        <w:rPr>
          <w:rFonts w:ascii="Times New Roman" w:hAnsi="Times New Roman"/>
        </w:rPr>
        <w:t xml:space="preserve"> </w:t>
      </w:r>
      <w:r w:rsidRPr="00C52373">
        <w:rPr>
          <w:rFonts w:ascii="Times New Roman" w:hAnsi="Times New Roman"/>
          <w:b/>
          <w:u w:val="single"/>
        </w:rPr>
        <w:t>Benefits of this Study to the Public Workforce System</w:t>
      </w:r>
      <w:r w:rsidRPr="00C52373">
        <w:rPr>
          <w:rFonts w:ascii="Times New Roman" w:hAnsi="Times New Roman"/>
          <w:b/>
        </w:rPr>
        <w:t xml:space="preserve">.  </w:t>
      </w:r>
      <w:r w:rsidR="009B7106" w:rsidRPr="00E832AE">
        <w:rPr>
          <w:rFonts w:ascii="Times New Roman" w:hAnsi="Times New Roman"/>
          <w:sz w:val="22"/>
          <w:szCs w:val="22"/>
        </w:rPr>
        <w:t xml:space="preserve">After collecting </w:t>
      </w:r>
      <w:r w:rsidR="009B7106">
        <w:rPr>
          <w:rFonts w:ascii="Times New Roman" w:hAnsi="Times New Roman"/>
        </w:rPr>
        <w:t>all completed questionnaires</w:t>
      </w:r>
      <w:r w:rsidR="009B7106" w:rsidRPr="001D4187">
        <w:rPr>
          <w:rFonts w:ascii="Times New Roman" w:hAnsi="Times New Roman"/>
        </w:rPr>
        <w:t xml:space="preserve">, </w:t>
      </w:r>
      <w:r w:rsidR="009B7106">
        <w:rPr>
          <w:rFonts w:ascii="Times New Roman" w:hAnsi="Times New Roman"/>
        </w:rPr>
        <w:t>the results will be</w:t>
      </w:r>
      <w:r w:rsidR="009B7106" w:rsidRPr="001D4187">
        <w:rPr>
          <w:rFonts w:ascii="Times New Roman" w:hAnsi="Times New Roman"/>
        </w:rPr>
        <w:t xml:space="preserve"> review</w:t>
      </w:r>
      <w:r w:rsidR="009B7106">
        <w:rPr>
          <w:rFonts w:ascii="Times New Roman" w:hAnsi="Times New Roman"/>
        </w:rPr>
        <w:t>ed</w:t>
      </w:r>
      <w:r w:rsidR="009B7106" w:rsidRPr="001D4187">
        <w:rPr>
          <w:rFonts w:ascii="Times New Roman" w:hAnsi="Times New Roman"/>
        </w:rPr>
        <w:t xml:space="preserve"> and analyze</w:t>
      </w:r>
      <w:r w:rsidR="009B7106">
        <w:rPr>
          <w:rFonts w:ascii="Times New Roman" w:hAnsi="Times New Roman"/>
        </w:rPr>
        <w:t>d</w:t>
      </w:r>
      <w:r w:rsidR="009B7106" w:rsidRPr="001D4187">
        <w:rPr>
          <w:rFonts w:ascii="Times New Roman" w:hAnsi="Times New Roman"/>
          <w:color w:val="000000"/>
        </w:rPr>
        <w:t xml:space="preserve">.  </w:t>
      </w:r>
      <w:r w:rsidR="009B7106">
        <w:rPr>
          <w:rFonts w:ascii="Times New Roman" w:hAnsi="Times New Roman"/>
        </w:rPr>
        <w:t>The results of the survey and additional information gathered will be included in a</w:t>
      </w:r>
      <w:r w:rsidR="009B7106" w:rsidRPr="001D4187">
        <w:rPr>
          <w:rFonts w:ascii="Times New Roman" w:hAnsi="Times New Roman"/>
        </w:rPr>
        <w:t xml:space="preserve"> final report</w:t>
      </w:r>
      <w:r w:rsidR="009B7106">
        <w:rPr>
          <w:rFonts w:ascii="Times New Roman" w:hAnsi="Times New Roman"/>
        </w:rPr>
        <w:t>.  The final report will highlight the survey results</w:t>
      </w:r>
      <w:r w:rsidR="00634015">
        <w:rPr>
          <w:rFonts w:ascii="Times New Roman" w:hAnsi="Times New Roman"/>
        </w:rPr>
        <w:t xml:space="preserve">, and will </w:t>
      </w:r>
      <w:r w:rsidR="003860A7">
        <w:rPr>
          <w:rFonts w:ascii="Times New Roman" w:hAnsi="Times New Roman"/>
        </w:rPr>
        <w:t xml:space="preserve">provide options </w:t>
      </w:r>
      <w:r w:rsidR="007D0C5E">
        <w:rPr>
          <w:rFonts w:ascii="Times New Roman" w:hAnsi="Times New Roman"/>
        </w:rPr>
        <w:t xml:space="preserve">for </w:t>
      </w:r>
      <w:r w:rsidR="00496D76">
        <w:rPr>
          <w:rFonts w:ascii="Times New Roman" w:hAnsi="Times New Roman"/>
        </w:rPr>
        <w:t>conduct</w:t>
      </w:r>
      <w:r w:rsidR="007D0C5E">
        <w:rPr>
          <w:rFonts w:ascii="Times New Roman" w:hAnsi="Times New Roman"/>
        </w:rPr>
        <w:t>ing</w:t>
      </w:r>
      <w:r w:rsidR="00496D76">
        <w:rPr>
          <w:rFonts w:ascii="Times New Roman" w:hAnsi="Times New Roman"/>
        </w:rPr>
        <w:t xml:space="preserve"> a rigorous evaluation of </w:t>
      </w:r>
      <w:r w:rsidR="003860A7">
        <w:rPr>
          <w:rFonts w:ascii="Times New Roman" w:hAnsi="Times New Roman"/>
        </w:rPr>
        <w:t>ETA’s technical assistance activities</w:t>
      </w:r>
      <w:r w:rsidR="00496D76">
        <w:rPr>
          <w:rFonts w:ascii="Times New Roman" w:hAnsi="Times New Roman"/>
        </w:rPr>
        <w:t xml:space="preserve"> in the future</w:t>
      </w:r>
      <w:r w:rsidR="009B7106">
        <w:rPr>
          <w:rFonts w:ascii="Times New Roman" w:hAnsi="Times New Roman"/>
        </w:rPr>
        <w:t>.</w:t>
      </w:r>
      <w:r w:rsidR="009B7106" w:rsidRPr="001D4187">
        <w:rPr>
          <w:rFonts w:ascii="Times New Roman" w:hAnsi="Times New Roman"/>
        </w:rPr>
        <w:t xml:space="preserve"> </w:t>
      </w:r>
      <w:r w:rsidR="003860A7">
        <w:rPr>
          <w:rFonts w:ascii="Times New Roman" w:hAnsi="Times New Roman"/>
        </w:rPr>
        <w:t xml:space="preserve">  </w:t>
      </w:r>
      <w:r w:rsidR="009B7106">
        <w:rPr>
          <w:rFonts w:ascii="Times New Roman" w:hAnsi="Times New Roman"/>
        </w:rPr>
        <w:t xml:space="preserve">The Department anticipates that </w:t>
      </w:r>
      <w:r w:rsidR="009B7106" w:rsidRPr="004F33CE">
        <w:rPr>
          <w:rFonts w:ascii="Times New Roman" w:hAnsi="Times New Roman"/>
        </w:rPr>
        <w:t xml:space="preserve">the </w:t>
      </w:r>
      <w:r w:rsidR="009B7106">
        <w:rPr>
          <w:rFonts w:ascii="Times New Roman" w:hAnsi="Times New Roman"/>
        </w:rPr>
        <w:t xml:space="preserve">final </w:t>
      </w:r>
      <w:r w:rsidR="009B7106" w:rsidRPr="004F33CE">
        <w:rPr>
          <w:rFonts w:ascii="Times New Roman" w:hAnsi="Times New Roman"/>
        </w:rPr>
        <w:t>report</w:t>
      </w:r>
      <w:r w:rsidR="009B7106">
        <w:rPr>
          <w:rFonts w:ascii="Times New Roman" w:hAnsi="Times New Roman"/>
        </w:rPr>
        <w:t xml:space="preserve"> </w:t>
      </w:r>
      <w:r w:rsidR="007D0C5E">
        <w:rPr>
          <w:rFonts w:ascii="Times New Roman" w:hAnsi="Times New Roman"/>
        </w:rPr>
        <w:t xml:space="preserve">will be </w:t>
      </w:r>
      <w:r w:rsidR="003860A7">
        <w:rPr>
          <w:rFonts w:ascii="Times New Roman" w:hAnsi="Times New Roman"/>
        </w:rPr>
        <w:t xml:space="preserve">available by </w:t>
      </w:r>
      <w:r w:rsidR="00885312">
        <w:rPr>
          <w:rFonts w:ascii="Times New Roman" w:hAnsi="Times New Roman"/>
        </w:rPr>
        <w:t xml:space="preserve">late </w:t>
      </w:r>
      <w:r w:rsidR="0038591D">
        <w:rPr>
          <w:rFonts w:ascii="Times New Roman" w:hAnsi="Times New Roman"/>
        </w:rPr>
        <w:t xml:space="preserve">fall of </w:t>
      </w:r>
      <w:r w:rsidR="003860A7" w:rsidRPr="0045045D">
        <w:rPr>
          <w:rFonts w:ascii="Times New Roman" w:hAnsi="Times New Roman"/>
        </w:rPr>
        <w:t>201</w:t>
      </w:r>
      <w:r w:rsidR="004C765F">
        <w:rPr>
          <w:rFonts w:ascii="Times New Roman" w:hAnsi="Times New Roman"/>
        </w:rPr>
        <w:t>4</w:t>
      </w:r>
      <w:r w:rsidR="009B7106" w:rsidRPr="0045045D">
        <w:rPr>
          <w:rFonts w:ascii="Times New Roman" w:hAnsi="Times New Roman"/>
        </w:rPr>
        <w:t>.</w:t>
      </w:r>
      <w:r w:rsidR="003860A7">
        <w:rPr>
          <w:rFonts w:ascii="Times New Roman" w:hAnsi="Times New Roman"/>
        </w:rPr>
        <w:t xml:space="preserve">  At that time, the final report</w:t>
      </w:r>
      <w:r w:rsidR="009B7106" w:rsidRPr="004F33CE">
        <w:rPr>
          <w:rFonts w:ascii="Times New Roman" w:hAnsi="Times New Roman"/>
        </w:rPr>
        <w:t xml:space="preserve"> will be posted on the ETA Research Publication Database Web site at: </w:t>
      </w:r>
      <w:r w:rsidR="009B7106" w:rsidRPr="004F33CE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="009B7106" w:rsidRPr="004C765F">
          <w:rPr>
            <w:rStyle w:val="Hyperlink"/>
            <w:rFonts w:ascii="Times New Roman" w:hAnsi="Times New Roman"/>
          </w:rPr>
          <w:t>https://wdr.doleta.gov/research/keyword.cfm</w:t>
        </w:r>
      </w:hyperlink>
      <w:r w:rsidR="009B7106" w:rsidRPr="004F33CE">
        <w:rPr>
          <w:rFonts w:ascii="Times New Roman" w:hAnsi="Times New Roman"/>
        </w:rPr>
        <w:t xml:space="preserve">.  </w:t>
      </w:r>
    </w:p>
    <w:p w:rsidR="0084446D" w:rsidRPr="00C52373" w:rsidRDefault="0084446D" w:rsidP="0084446D">
      <w:pPr>
        <w:keepLines/>
        <w:rPr>
          <w:rFonts w:ascii="Times New Roman" w:hAnsi="Times New Roman"/>
        </w:rPr>
      </w:pPr>
    </w:p>
    <w:p w:rsidR="006F4392" w:rsidRDefault="00E634CD" w:rsidP="006F4392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b/>
        </w:rPr>
        <w:t>5</w:t>
      </w:r>
      <w:r w:rsidR="0084446D" w:rsidRPr="00C52373">
        <w:rPr>
          <w:rFonts w:ascii="Times New Roman" w:hAnsi="Times New Roman"/>
          <w:b/>
        </w:rPr>
        <w:t xml:space="preserve">.  </w:t>
      </w:r>
      <w:r w:rsidR="0084446D" w:rsidRPr="00C52373">
        <w:rPr>
          <w:rFonts w:ascii="Times New Roman" w:hAnsi="Times New Roman"/>
          <w:b/>
          <w:u w:val="single"/>
        </w:rPr>
        <w:t>Survey Description</w:t>
      </w:r>
      <w:r w:rsidR="0084446D" w:rsidRPr="00C52373">
        <w:rPr>
          <w:rFonts w:ascii="Times New Roman" w:hAnsi="Times New Roman"/>
          <w:b/>
        </w:rPr>
        <w:t xml:space="preserve">.  </w:t>
      </w:r>
      <w:r w:rsidR="006F4392">
        <w:rPr>
          <w:rFonts w:ascii="Times New Roman" w:hAnsi="Times New Roman"/>
        </w:rPr>
        <w:t>T</w:t>
      </w:r>
      <w:r w:rsidR="006F4392" w:rsidRPr="00A80F2E">
        <w:rPr>
          <w:rFonts w:ascii="Times New Roman" w:hAnsi="Times New Roman"/>
        </w:rPr>
        <w:t xml:space="preserve">he </w:t>
      </w:r>
      <w:r w:rsidR="006F4392">
        <w:rPr>
          <w:rFonts w:ascii="Times New Roman" w:hAnsi="Times New Roman"/>
        </w:rPr>
        <w:t>Technical Assistance</w:t>
      </w:r>
      <w:r w:rsidR="006F4392" w:rsidRPr="00A80F2E">
        <w:rPr>
          <w:rFonts w:ascii="Times New Roman" w:hAnsi="Times New Roman"/>
        </w:rPr>
        <w:t xml:space="preserve"> Survey is approved under the Paperwork Reductio</w:t>
      </w:r>
      <w:r w:rsidR="006F4392">
        <w:rPr>
          <w:rFonts w:ascii="Times New Roman" w:hAnsi="Times New Roman"/>
        </w:rPr>
        <w:t>n Act (</w:t>
      </w:r>
      <w:r w:rsidR="00CC0703" w:rsidRPr="00A80F2E">
        <w:rPr>
          <w:rFonts w:ascii="Times New Roman" w:hAnsi="Times New Roman"/>
        </w:rPr>
        <w:t>Office of Management and Budget</w:t>
      </w:r>
      <w:r w:rsidR="00CC0703">
        <w:rPr>
          <w:rFonts w:ascii="Times New Roman" w:hAnsi="Times New Roman"/>
        </w:rPr>
        <w:t xml:space="preserve"> </w:t>
      </w:r>
      <w:r w:rsidR="006F4392">
        <w:rPr>
          <w:rFonts w:ascii="Times New Roman" w:hAnsi="Times New Roman"/>
        </w:rPr>
        <w:t xml:space="preserve">control number </w:t>
      </w:r>
      <w:r w:rsidR="00F6248A">
        <w:rPr>
          <w:rFonts w:ascii="Times New Roman" w:hAnsi="Times New Roman"/>
        </w:rPr>
        <w:t>1205-0436)</w:t>
      </w:r>
      <w:bookmarkStart w:id="0" w:name="_GoBack"/>
      <w:bookmarkEnd w:id="0"/>
      <w:r w:rsidR="006F4392">
        <w:rPr>
          <w:rFonts w:ascii="Times New Roman" w:hAnsi="Times New Roman"/>
        </w:rPr>
        <w:t xml:space="preserve">.  This survey </w:t>
      </w:r>
      <w:r w:rsidR="006F4392" w:rsidRPr="00A80F2E">
        <w:rPr>
          <w:rFonts w:ascii="Times New Roman" w:hAnsi="Times New Roman"/>
        </w:rPr>
        <w:t xml:space="preserve">will be accessible electronically </w:t>
      </w:r>
      <w:r w:rsidR="006F4392">
        <w:rPr>
          <w:rFonts w:ascii="Times New Roman" w:hAnsi="Times New Roman"/>
        </w:rPr>
        <w:t>to 50 state workforce agency directors</w:t>
      </w:r>
      <w:r w:rsidR="00496D76">
        <w:rPr>
          <w:rFonts w:ascii="Times New Roman" w:hAnsi="Times New Roman"/>
        </w:rPr>
        <w:t xml:space="preserve">, 50 </w:t>
      </w:r>
      <w:r w:rsidR="00C54B01">
        <w:rPr>
          <w:rFonts w:ascii="Times New Roman" w:hAnsi="Times New Roman"/>
        </w:rPr>
        <w:t>state unemployment</w:t>
      </w:r>
      <w:r w:rsidR="00496D76">
        <w:rPr>
          <w:rFonts w:ascii="Times New Roman" w:hAnsi="Times New Roman"/>
        </w:rPr>
        <w:t xml:space="preserve"> insurance </w:t>
      </w:r>
      <w:r w:rsidR="00C43819">
        <w:rPr>
          <w:rFonts w:ascii="Times New Roman" w:hAnsi="Times New Roman"/>
        </w:rPr>
        <w:t xml:space="preserve">agency </w:t>
      </w:r>
      <w:r w:rsidR="00496D76">
        <w:rPr>
          <w:rFonts w:ascii="Times New Roman" w:hAnsi="Times New Roman"/>
        </w:rPr>
        <w:t>directors,</w:t>
      </w:r>
      <w:r w:rsidR="006F4392">
        <w:rPr>
          <w:rFonts w:ascii="Times New Roman" w:hAnsi="Times New Roman"/>
        </w:rPr>
        <w:t xml:space="preserve"> 100 randomly-selected LWIB-level </w:t>
      </w:r>
      <w:r w:rsidR="00496D76">
        <w:rPr>
          <w:rFonts w:ascii="Times New Roman" w:hAnsi="Times New Roman"/>
        </w:rPr>
        <w:t xml:space="preserve">directors, </w:t>
      </w:r>
      <w:r w:rsidR="006F4392">
        <w:rPr>
          <w:rFonts w:ascii="Times New Roman" w:hAnsi="Times New Roman"/>
        </w:rPr>
        <w:t xml:space="preserve">and </w:t>
      </w:r>
      <w:r w:rsidR="00496D76">
        <w:rPr>
          <w:rFonts w:ascii="Times New Roman" w:hAnsi="Times New Roman"/>
        </w:rPr>
        <w:t>1</w:t>
      </w:r>
      <w:r w:rsidR="006F4392">
        <w:rPr>
          <w:rFonts w:ascii="Times New Roman" w:hAnsi="Times New Roman"/>
        </w:rPr>
        <w:t xml:space="preserve">50 current </w:t>
      </w:r>
      <w:r w:rsidR="00C43819">
        <w:rPr>
          <w:rFonts w:ascii="Times New Roman" w:hAnsi="Times New Roman"/>
        </w:rPr>
        <w:t xml:space="preserve">discretionary </w:t>
      </w:r>
      <w:r w:rsidR="006F4392">
        <w:rPr>
          <w:rFonts w:ascii="Times New Roman" w:hAnsi="Times New Roman"/>
        </w:rPr>
        <w:t>grant re</w:t>
      </w:r>
      <w:r w:rsidR="00C43819">
        <w:rPr>
          <w:rFonts w:ascii="Times New Roman" w:hAnsi="Times New Roman"/>
        </w:rPr>
        <w:t>cipients</w:t>
      </w:r>
      <w:r w:rsidR="00614901">
        <w:rPr>
          <w:rFonts w:ascii="Times New Roman" w:hAnsi="Times New Roman"/>
        </w:rPr>
        <w:t xml:space="preserve">, including but not limited to Workforce Innovation Fund, </w:t>
      </w:r>
      <w:r w:rsidR="00870F4D">
        <w:rPr>
          <w:rFonts w:ascii="Times New Roman" w:hAnsi="Times New Roman"/>
        </w:rPr>
        <w:t xml:space="preserve">National Emergency Grants, Trade Adjustment Assistance, </w:t>
      </w:r>
      <w:r w:rsidR="00614901">
        <w:rPr>
          <w:rFonts w:ascii="Times New Roman" w:hAnsi="Times New Roman"/>
        </w:rPr>
        <w:t xml:space="preserve">Disability Employment Initiative, </w:t>
      </w:r>
      <w:proofErr w:type="spellStart"/>
      <w:r w:rsidR="00614901">
        <w:rPr>
          <w:rFonts w:ascii="Times New Roman" w:hAnsi="Times New Roman"/>
        </w:rPr>
        <w:t>YouthBuild</w:t>
      </w:r>
      <w:proofErr w:type="spellEnd"/>
      <w:r w:rsidR="00614901">
        <w:rPr>
          <w:rFonts w:ascii="Times New Roman" w:hAnsi="Times New Roman"/>
        </w:rPr>
        <w:t>, Reintegration of Ex-Offender, Senior Employment Community Service, Indian and Native American, and National Farmworker Job Grantees</w:t>
      </w:r>
      <w:r w:rsidR="00496D76">
        <w:rPr>
          <w:rFonts w:ascii="Times New Roman" w:hAnsi="Times New Roman"/>
        </w:rPr>
        <w:t xml:space="preserve">. </w:t>
      </w:r>
      <w:r w:rsidR="00C43819">
        <w:rPr>
          <w:rFonts w:ascii="Times New Roman" w:hAnsi="Times New Roman"/>
        </w:rPr>
        <w:t xml:space="preserve"> </w:t>
      </w:r>
      <w:r w:rsidR="00496D76">
        <w:rPr>
          <w:rFonts w:ascii="Times New Roman" w:hAnsi="Times New Roman"/>
        </w:rPr>
        <w:t xml:space="preserve">This </w:t>
      </w:r>
      <w:r w:rsidR="00614901">
        <w:rPr>
          <w:rFonts w:ascii="Times New Roman" w:hAnsi="Times New Roman"/>
        </w:rPr>
        <w:t xml:space="preserve">survey </w:t>
      </w:r>
      <w:r w:rsidR="00496D76">
        <w:rPr>
          <w:rFonts w:ascii="Times New Roman" w:hAnsi="Times New Roman"/>
        </w:rPr>
        <w:t xml:space="preserve">will be </w:t>
      </w:r>
      <w:r w:rsidR="00614901" w:rsidRPr="00885312">
        <w:rPr>
          <w:rFonts w:ascii="Times New Roman" w:hAnsi="Times New Roman"/>
        </w:rPr>
        <w:t>administered through Internet-based</w:t>
      </w:r>
      <w:r w:rsidR="006F4392" w:rsidRPr="00885312">
        <w:rPr>
          <w:rFonts w:ascii="Times New Roman" w:hAnsi="Times New Roman"/>
        </w:rPr>
        <w:t xml:space="preserve"> platform and the response time is estimated at 15 minutes.  </w:t>
      </w:r>
      <w:r w:rsidRPr="00885312">
        <w:rPr>
          <w:rFonts w:ascii="Times New Roman" w:hAnsi="Times New Roman"/>
        </w:rPr>
        <w:t>Participat</w:t>
      </w:r>
      <w:r>
        <w:rPr>
          <w:rFonts w:ascii="Times New Roman" w:hAnsi="Times New Roman"/>
        </w:rPr>
        <w:t>ion in the survey is voluntary.</w:t>
      </w:r>
    </w:p>
    <w:p w:rsidR="0084446D" w:rsidRPr="007825A2" w:rsidRDefault="0084446D" w:rsidP="004C765F">
      <w:pPr>
        <w:pStyle w:val="NoSpacing"/>
      </w:pPr>
    </w:p>
    <w:p w:rsidR="0084446D" w:rsidRDefault="00E634CD" w:rsidP="0084446D">
      <w:pPr>
        <w:pStyle w:val="BodyText"/>
        <w:rPr>
          <w:lang w:val="en-US"/>
        </w:rPr>
      </w:pPr>
      <w:r>
        <w:rPr>
          <w:b/>
          <w:lang w:val="en-US"/>
        </w:rPr>
        <w:t>6</w:t>
      </w:r>
      <w:r w:rsidR="0084446D" w:rsidRPr="00C52373">
        <w:rPr>
          <w:b/>
        </w:rPr>
        <w:t xml:space="preserve">.  </w:t>
      </w:r>
      <w:r w:rsidR="0084446D" w:rsidRPr="00C52373">
        <w:rPr>
          <w:b/>
          <w:u w:val="single"/>
        </w:rPr>
        <w:t>Action Requested</w:t>
      </w:r>
      <w:r w:rsidR="0084446D" w:rsidRPr="00C52373">
        <w:rPr>
          <w:b/>
        </w:rPr>
        <w:t>.</w:t>
      </w:r>
      <w:r w:rsidR="0084446D" w:rsidRPr="00C52373">
        <w:t xml:space="preserve">  </w:t>
      </w:r>
      <w:r w:rsidR="007825A2">
        <w:rPr>
          <w:lang w:val="en-US"/>
        </w:rPr>
        <w:t xml:space="preserve">DOL ETA Regional Administrators </w:t>
      </w:r>
      <w:r>
        <w:rPr>
          <w:lang w:val="en-US"/>
        </w:rPr>
        <w:t>are asked to notif</w:t>
      </w:r>
      <w:r w:rsidR="00496D76">
        <w:rPr>
          <w:lang w:val="en-US"/>
        </w:rPr>
        <w:t>y</w:t>
      </w:r>
      <w:r>
        <w:rPr>
          <w:lang w:val="en-US"/>
        </w:rPr>
        <w:t xml:space="preserve"> state</w:t>
      </w:r>
      <w:r w:rsidR="00496D76">
        <w:rPr>
          <w:lang w:val="en-US"/>
        </w:rPr>
        <w:t xml:space="preserve"> and</w:t>
      </w:r>
      <w:r>
        <w:rPr>
          <w:lang w:val="en-US"/>
        </w:rPr>
        <w:t xml:space="preserve"> </w:t>
      </w:r>
      <w:r w:rsidR="007825A2">
        <w:rPr>
          <w:lang w:val="en-US"/>
        </w:rPr>
        <w:t>local WIBS</w:t>
      </w:r>
      <w:r>
        <w:rPr>
          <w:lang w:val="en-US"/>
        </w:rPr>
        <w:t>, and discretionary grantees</w:t>
      </w:r>
      <w:r w:rsidR="007825A2">
        <w:rPr>
          <w:lang w:val="en-US"/>
        </w:rPr>
        <w:t xml:space="preserve"> about this effort.  State WIBS are </w:t>
      </w:r>
      <w:r w:rsidR="000F0DCB">
        <w:rPr>
          <w:lang w:val="en-US"/>
        </w:rPr>
        <w:t xml:space="preserve">asked </w:t>
      </w:r>
      <w:r w:rsidR="007825A2">
        <w:rPr>
          <w:lang w:val="en-US"/>
        </w:rPr>
        <w:t>to inform LWIBS</w:t>
      </w:r>
      <w:r>
        <w:rPr>
          <w:lang w:val="en-US"/>
        </w:rPr>
        <w:t xml:space="preserve"> and other grantees</w:t>
      </w:r>
      <w:r w:rsidR="007825A2">
        <w:rPr>
          <w:lang w:val="en-US"/>
        </w:rPr>
        <w:t xml:space="preserve"> </w:t>
      </w:r>
      <w:r>
        <w:rPr>
          <w:lang w:val="en-US"/>
        </w:rPr>
        <w:t>about the possib</w:t>
      </w:r>
      <w:r w:rsidR="00CC0703">
        <w:rPr>
          <w:lang w:val="en-US"/>
        </w:rPr>
        <w:t>i</w:t>
      </w:r>
      <w:r>
        <w:rPr>
          <w:lang w:val="en-US"/>
        </w:rPr>
        <w:t>l</w:t>
      </w:r>
      <w:r w:rsidR="00CC0703">
        <w:rPr>
          <w:lang w:val="en-US"/>
        </w:rPr>
        <w:t>ity of</w:t>
      </w:r>
      <w:r>
        <w:rPr>
          <w:lang w:val="en-US"/>
        </w:rPr>
        <w:t xml:space="preserve"> being selected to participate in the survey.</w:t>
      </w:r>
    </w:p>
    <w:p w:rsidR="00E634CD" w:rsidRPr="007825A2" w:rsidRDefault="00E634CD" w:rsidP="0084446D">
      <w:pPr>
        <w:pStyle w:val="BodyText"/>
        <w:rPr>
          <w:lang w:val="en-US"/>
        </w:rPr>
      </w:pPr>
    </w:p>
    <w:p w:rsidR="005D3044" w:rsidRPr="00A632A7" w:rsidRDefault="00E634CD" w:rsidP="00166F78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7</w:t>
      </w:r>
      <w:r w:rsidR="0084446D" w:rsidRPr="00C52373">
        <w:rPr>
          <w:rFonts w:ascii="Times New Roman" w:hAnsi="Times New Roman"/>
          <w:b/>
        </w:rPr>
        <w:t xml:space="preserve">.  </w:t>
      </w:r>
      <w:r w:rsidR="0084446D" w:rsidRPr="00C52373">
        <w:rPr>
          <w:rFonts w:ascii="Times New Roman" w:hAnsi="Times New Roman"/>
          <w:b/>
          <w:u w:val="single"/>
        </w:rPr>
        <w:t>Inquiries</w:t>
      </w:r>
      <w:r w:rsidR="0084446D" w:rsidRPr="00C52373">
        <w:rPr>
          <w:rFonts w:ascii="Times New Roman" w:hAnsi="Times New Roman"/>
          <w:b/>
        </w:rPr>
        <w:t>.</w:t>
      </w:r>
      <w:r w:rsidR="0084446D" w:rsidRPr="00C52373">
        <w:rPr>
          <w:rFonts w:ascii="Times New Roman" w:hAnsi="Times New Roman"/>
        </w:rPr>
        <w:t xml:space="preserve">  For questions specific to completing the survey, please contact </w:t>
      </w:r>
      <w:r w:rsidR="00176915">
        <w:rPr>
          <w:rFonts w:ascii="Times New Roman" w:hAnsi="Times New Roman"/>
        </w:rPr>
        <w:t>Lisa Lin-Freeman</w:t>
      </w:r>
      <w:r>
        <w:rPr>
          <w:rFonts w:ascii="Times New Roman" w:hAnsi="Times New Roman"/>
        </w:rPr>
        <w:t xml:space="preserve"> with IMPAQ International at (443) </w:t>
      </w:r>
      <w:r w:rsidR="00176915">
        <w:rPr>
          <w:rFonts w:ascii="Times New Roman" w:hAnsi="Times New Roman"/>
        </w:rPr>
        <w:t>539-1396</w:t>
      </w:r>
      <w:r>
        <w:rPr>
          <w:rFonts w:ascii="Times New Roman" w:hAnsi="Times New Roman"/>
        </w:rPr>
        <w:t xml:space="preserve"> or </w:t>
      </w:r>
      <w:hyperlink r:id="rId9" w:history="1">
        <w:r w:rsidR="00176915" w:rsidRPr="00FC7FE8">
          <w:rPr>
            <w:rStyle w:val="Hyperlink"/>
            <w:rFonts w:ascii="Times New Roman" w:hAnsi="Times New Roman"/>
          </w:rPr>
          <w:t>llfreeman@impaqint.co</w:t>
        </w:r>
      </w:hyperlink>
      <w:r w:rsidR="00176915">
        <w:rPr>
          <w:rFonts w:ascii="Times New Roman" w:hAnsi="Times New Roman"/>
        </w:rPr>
        <w:t xml:space="preserve"> m.</w:t>
      </w:r>
      <w:r>
        <w:rPr>
          <w:rFonts w:ascii="Times New Roman" w:hAnsi="Times New Roman"/>
        </w:rPr>
        <w:t xml:space="preserve">  </w:t>
      </w:r>
      <w:r w:rsidR="0084446D" w:rsidRPr="00C52373">
        <w:rPr>
          <w:rFonts w:ascii="Times New Roman" w:hAnsi="Times New Roman"/>
        </w:rPr>
        <w:t xml:space="preserve">For more information about the </w:t>
      </w:r>
      <w:r>
        <w:rPr>
          <w:rFonts w:ascii="Times New Roman" w:hAnsi="Times New Roman"/>
        </w:rPr>
        <w:t>Effectiveness of Technical Assistance</w:t>
      </w:r>
      <w:r w:rsidR="0084446D" w:rsidRPr="00C52373">
        <w:rPr>
          <w:rFonts w:ascii="Times New Roman" w:hAnsi="Times New Roman"/>
        </w:rPr>
        <w:t xml:space="preserve"> study, please contact Gloria Salas-Kos in ETA’s Office of Policy Development and Research at </w:t>
      </w:r>
      <w:r w:rsidR="0084446D">
        <w:rPr>
          <w:rFonts w:ascii="Times New Roman" w:hAnsi="Times New Roman"/>
        </w:rPr>
        <w:t>202-693-3596</w:t>
      </w:r>
      <w:r w:rsidR="0084446D" w:rsidRPr="00C52373">
        <w:rPr>
          <w:rFonts w:ascii="Times New Roman" w:hAnsi="Times New Roman"/>
        </w:rPr>
        <w:t xml:space="preserve"> or</w:t>
      </w:r>
      <w:r w:rsidR="0084446D">
        <w:rPr>
          <w:rFonts w:ascii="Times New Roman" w:hAnsi="Times New Roman"/>
        </w:rPr>
        <w:t xml:space="preserve"> </w:t>
      </w:r>
      <w:hyperlink r:id="rId10" w:history="1">
        <w:r w:rsidR="0084446D">
          <w:rPr>
            <w:rStyle w:val="Hyperlink"/>
            <w:rFonts w:ascii="Times New Roman" w:hAnsi="Times New Roman"/>
          </w:rPr>
          <w:t>salas-kos.gloria@dol.gov</w:t>
        </w:r>
      </w:hyperlink>
      <w:r w:rsidR="0084446D" w:rsidRPr="00C52373">
        <w:rPr>
          <w:rFonts w:ascii="Times New Roman" w:hAnsi="Times New Roman"/>
        </w:rPr>
        <w:t xml:space="preserve">.  </w:t>
      </w:r>
    </w:p>
    <w:sectPr w:rsidR="005D3044" w:rsidRPr="00A632A7" w:rsidSect="005D304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810" w:right="1440" w:bottom="749" w:left="1440" w:header="994" w:footer="7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586" w:rsidRDefault="00072586">
      <w:r>
        <w:separator/>
      </w:r>
    </w:p>
  </w:endnote>
  <w:endnote w:type="continuationSeparator" w:id="0">
    <w:p w:rsidR="00072586" w:rsidRDefault="0007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BBD" w:rsidRDefault="003B1BBD" w:rsidP="009365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248A">
      <w:rPr>
        <w:rStyle w:val="PageNumber"/>
        <w:noProof/>
      </w:rPr>
      <w:t>2</w:t>
    </w:r>
    <w:r>
      <w:rPr>
        <w:rStyle w:val="PageNumber"/>
      </w:rPr>
      <w:fldChar w:fldCharType="end"/>
    </w:r>
  </w:p>
  <w:p w:rsidR="003B1BBD" w:rsidRDefault="003B1BBD">
    <w:pPr>
      <w:spacing w:line="240" w:lineRule="exact"/>
    </w:pPr>
  </w:p>
  <w:p w:rsidR="003B1BBD" w:rsidRDefault="003B1BBD" w:rsidP="00623E8F">
    <w:pPr>
      <w:tabs>
        <w:tab w:val="center" w:pos="4680"/>
      </w:tabs>
      <w:rPr>
        <w:rFonts w:ascii="Arial Black" w:hAnsi="Arial Black"/>
        <w:sz w:val="17"/>
        <w:szCs w:val="17"/>
      </w:rPr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BBD" w:rsidRDefault="003B1BBD" w:rsidP="001D2154">
    <w:pPr>
      <w:tabs>
        <w:tab w:val="center" w:pos="4680"/>
      </w:tabs>
      <w:jc w:val="center"/>
      <w:rPr>
        <w:rFonts w:ascii="Arial Black" w:hAnsi="Arial Black" w:cs="Courier New"/>
        <w:sz w:val="16"/>
        <w:szCs w:val="16"/>
      </w:rPr>
    </w:pPr>
    <w:r>
      <w:rPr>
        <w:rFonts w:ascii="Arial Black" w:hAnsi="Arial Black" w:cs="Courier New"/>
        <w:b/>
        <w:bCs/>
        <w:sz w:val="16"/>
        <w:szCs w:val="16"/>
      </w:rPr>
      <w:t>EMPLOYMENT AND TRAINING ADMINISTRATION</w:t>
    </w:r>
  </w:p>
  <w:p w:rsidR="003B1BBD" w:rsidRDefault="003B1BBD" w:rsidP="001D2154">
    <w:pPr>
      <w:tabs>
        <w:tab w:val="center" w:pos="4680"/>
      </w:tabs>
      <w:jc w:val="center"/>
      <w:rPr>
        <w:rFonts w:ascii="Arial Black" w:hAnsi="Arial Black" w:cs="Courier New"/>
        <w:sz w:val="16"/>
        <w:szCs w:val="16"/>
      </w:rPr>
    </w:pPr>
    <w:r>
      <w:rPr>
        <w:rFonts w:ascii="Arial Black" w:hAnsi="Arial Black" w:cs="Courier New"/>
        <w:b/>
        <w:bCs/>
        <w:sz w:val="16"/>
        <w:szCs w:val="16"/>
      </w:rPr>
      <w:t>U.S. DEPARTMENT OF LABOR</w:t>
    </w:r>
  </w:p>
  <w:p w:rsidR="003B1BBD" w:rsidRDefault="003B1BBD" w:rsidP="001D2154">
    <w:pPr>
      <w:jc w:val="center"/>
      <w:rPr>
        <w:rFonts w:ascii="Arial Black" w:hAnsi="Arial Black"/>
        <w:b/>
        <w:bCs/>
        <w:sz w:val="17"/>
        <w:szCs w:val="17"/>
      </w:rPr>
    </w:pPr>
    <w:r>
      <w:rPr>
        <w:rFonts w:ascii="Arial Black" w:hAnsi="Arial Black"/>
        <w:b/>
        <w:bCs/>
        <w:sz w:val="17"/>
        <w:szCs w:val="17"/>
      </w:rPr>
      <w:t>WASHINGTON, D.C. 20210</w:t>
    </w:r>
  </w:p>
  <w:p w:rsidR="003B1BBD" w:rsidRDefault="003B1B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586" w:rsidRDefault="00072586">
      <w:r>
        <w:separator/>
      </w:r>
    </w:p>
  </w:footnote>
  <w:footnote w:type="continuationSeparator" w:id="0">
    <w:p w:rsidR="00072586" w:rsidRDefault="00072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883" w:rsidRDefault="00F6248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97987" o:spid="_x0000_s2050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883" w:rsidRDefault="00F6248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97988" o:spid="_x0000_s2051" type="#_x0000_t136" style="position:absolute;margin-left:0;margin-top:0;width:412.4pt;height:24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883" w:rsidRDefault="00F6248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97986" o:spid="_x0000_s2049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40627"/>
    <w:multiLevelType w:val="hybridMultilevel"/>
    <w:tmpl w:val="4C76B892"/>
    <w:lvl w:ilvl="0" w:tplc="6EAC431C">
      <w:start w:val="1"/>
      <w:numFmt w:val="bullet"/>
      <w:lvlText w:val=""/>
      <w:lvlJc w:val="left"/>
      <w:pPr>
        <w:tabs>
          <w:tab w:val="num" w:pos="1080"/>
        </w:tabs>
        <w:ind w:left="1080" w:hanging="432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">
    <w:nsid w:val="402C1FBA"/>
    <w:multiLevelType w:val="hybridMultilevel"/>
    <w:tmpl w:val="ABA0CC06"/>
    <w:lvl w:ilvl="0" w:tplc="78502AEC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7D2C8D"/>
    <w:multiLevelType w:val="hybridMultilevel"/>
    <w:tmpl w:val="A4C6C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3F7DA9"/>
    <w:multiLevelType w:val="hybridMultilevel"/>
    <w:tmpl w:val="44A84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A302AE"/>
    <w:multiLevelType w:val="hybridMultilevel"/>
    <w:tmpl w:val="D8828F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2935E9"/>
    <w:multiLevelType w:val="hybridMultilevel"/>
    <w:tmpl w:val="CE1804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6FAB436A"/>
    <w:multiLevelType w:val="hybridMultilevel"/>
    <w:tmpl w:val="DE146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996913"/>
    <w:multiLevelType w:val="hybridMultilevel"/>
    <w:tmpl w:val="8C6448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B42"/>
    <w:rsid w:val="000111DD"/>
    <w:rsid w:val="00015D91"/>
    <w:rsid w:val="00020325"/>
    <w:rsid w:val="00057B72"/>
    <w:rsid w:val="00072586"/>
    <w:rsid w:val="000960DB"/>
    <w:rsid w:val="000F0DCB"/>
    <w:rsid w:val="00100743"/>
    <w:rsid w:val="00111C47"/>
    <w:rsid w:val="00112301"/>
    <w:rsid w:val="00166F78"/>
    <w:rsid w:val="00176915"/>
    <w:rsid w:val="00180149"/>
    <w:rsid w:val="001A13F5"/>
    <w:rsid w:val="001D016F"/>
    <w:rsid w:val="001D2154"/>
    <w:rsid w:val="001E3254"/>
    <w:rsid w:val="002048F2"/>
    <w:rsid w:val="002154BA"/>
    <w:rsid w:val="00221C92"/>
    <w:rsid w:val="00222B6B"/>
    <w:rsid w:val="002634D6"/>
    <w:rsid w:val="00280B91"/>
    <w:rsid w:val="00352C10"/>
    <w:rsid w:val="0038591D"/>
    <w:rsid w:val="003860A7"/>
    <w:rsid w:val="003A4593"/>
    <w:rsid w:val="003B0DC4"/>
    <w:rsid w:val="003B1BBD"/>
    <w:rsid w:val="003C51D0"/>
    <w:rsid w:val="003D61A9"/>
    <w:rsid w:val="003E4A1C"/>
    <w:rsid w:val="0045045D"/>
    <w:rsid w:val="00496D76"/>
    <w:rsid w:val="004C765F"/>
    <w:rsid w:val="004F682C"/>
    <w:rsid w:val="005068A8"/>
    <w:rsid w:val="00516343"/>
    <w:rsid w:val="00524318"/>
    <w:rsid w:val="00524BA1"/>
    <w:rsid w:val="00542FDC"/>
    <w:rsid w:val="0058075B"/>
    <w:rsid w:val="005D3044"/>
    <w:rsid w:val="005F4551"/>
    <w:rsid w:val="005F6833"/>
    <w:rsid w:val="006055F3"/>
    <w:rsid w:val="006128E9"/>
    <w:rsid w:val="00614901"/>
    <w:rsid w:val="00623E8F"/>
    <w:rsid w:val="00626883"/>
    <w:rsid w:val="00634015"/>
    <w:rsid w:val="006D1982"/>
    <w:rsid w:val="006F4392"/>
    <w:rsid w:val="006F70DD"/>
    <w:rsid w:val="00701C7A"/>
    <w:rsid w:val="0070710F"/>
    <w:rsid w:val="00725389"/>
    <w:rsid w:val="00731C62"/>
    <w:rsid w:val="00777968"/>
    <w:rsid w:val="007825A2"/>
    <w:rsid w:val="00792D43"/>
    <w:rsid w:val="007A56D5"/>
    <w:rsid w:val="007D0C5E"/>
    <w:rsid w:val="00833C29"/>
    <w:rsid w:val="0084446D"/>
    <w:rsid w:val="00845481"/>
    <w:rsid w:val="00870F4D"/>
    <w:rsid w:val="00885312"/>
    <w:rsid w:val="008C375D"/>
    <w:rsid w:val="008F3DA4"/>
    <w:rsid w:val="008F5453"/>
    <w:rsid w:val="00913B2E"/>
    <w:rsid w:val="009365FE"/>
    <w:rsid w:val="00943AAC"/>
    <w:rsid w:val="00951BC7"/>
    <w:rsid w:val="00975ABE"/>
    <w:rsid w:val="00976DAC"/>
    <w:rsid w:val="009820D9"/>
    <w:rsid w:val="009A1569"/>
    <w:rsid w:val="009A6AE3"/>
    <w:rsid w:val="009B7106"/>
    <w:rsid w:val="009D294B"/>
    <w:rsid w:val="009D3FA6"/>
    <w:rsid w:val="00A10E51"/>
    <w:rsid w:val="00A2528E"/>
    <w:rsid w:val="00A36090"/>
    <w:rsid w:val="00A55A35"/>
    <w:rsid w:val="00A77BD5"/>
    <w:rsid w:val="00AA6554"/>
    <w:rsid w:val="00AB7DCD"/>
    <w:rsid w:val="00AC64FB"/>
    <w:rsid w:val="00AD4C9A"/>
    <w:rsid w:val="00B9701E"/>
    <w:rsid w:val="00BA1030"/>
    <w:rsid w:val="00BB7365"/>
    <w:rsid w:val="00BE60F1"/>
    <w:rsid w:val="00C11B96"/>
    <w:rsid w:val="00C43819"/>
    <w:rsid w:val="00C53F81"/>
    <w:rsid w:val="00C54B01"/>
    <w:rsid w:val="00CB4173"/>
    <w:rsid w:val="00CC0703"/>
    <w:rsid w:val="00CE0FB3"/>
    <w:rsid w:val="00CE4E35"/>
    <w:rsid w:val="00CF72AB"/>
    <w:rsid w:val="00D370C8"/>
    <w:rsid w:val="00DF15A0"/>
    <w:rsid w:val="00E0014A"/>
    <w:rsid w:val="00E34C8F"/>
    <w:rsid w:val="00E417C8"/>
    <w:rsid w:val="00E5620B"/>
    <w:rsid w:val="00E574A5"/>
    <w:rsid w:val="00E634CD"/>
    <w:rsid w:val="00E6529D"/>
    <w:rsid w:val="00E95339"/>
    <w:rsid w:val="00EA1BA3"/>
    <w:rsid w:val="00EB4141"/>
    <w:rsid w:val="00ED0B42"/>
    <w:rsid w:val="00EF5A77"/>
    <w:rsid w:val="00F03842"/>
    <w:rsid w:val="00F33979"/>
    <w:rsid w:val="00F57E49"/>
    <w:rsid w:val="00F6248A"/>
    <w:rsid w:val="00F73E55"/>
    <w:rsid w:val="00FB7B60"/>
    <w:rsid w:val="00FC6189"/>
    <w:rsid w:val="00FC7779"/>
    <w:rsid w:val="00FE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AA655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rsid w:val="00A77BD5"/>
    <w:rPr>
      <w:color w:val="0000FF"/>
      <w:u w:val="single"/>
    </w:rPr>
  </w:style>
  <w:style w:type="character" w:styleId="FollowedHyperlink">
    <w:name w:val="FollowedHyperlink"/>
    <w:basedOn w:val="DefaultParagraphFont"/>
    <w:rsid w:val="00A77BD5"/>
    <w:rPr>
      <w:color w:val="800080"/>
      <w:u w:val="single"/>
    </w:rPr>
  </w:style>
  <w:style w:type="character" w:styleId="PageNumber">
    <w:name w:val="page number"/>
    <w:basedOn w:val="DefaultParagraphFont"/>
    <w:rsid w:val="00701C7A"/>
  </w:style>
  <w:style w:type="paragraph" w:styleId="ListParagraph">
    <w:name w:val="List Paragraph"/>
    <w:basedOn w:val="Normal"/>
    <w:link w:val="ListParagraphChar"/>
    <w:uiPriority w:val="34"/>
    <w:qFormat/>
    <w:rsid w:val="005D3044"/>
    <w:pPr>
      <w:keepNext/>
      <w:widowControl/>
      <w:numPr>
        <w:numId w:val="1"/>
      </w:numPr>
      <w:autoSpaceDE/>
      <w:autoSpaceDN/>
      <w:adjustRightInd/>
      <w:spacing w:before="120" w:line="276" w:lineRule="auto"/>
      <w:jc w:val="both"/>
    </w:pPr>
    <w:rPr>
      <w:rFonts w:ascii="Calibri" w:hAnsi="Calibri"/>
      <w:sz w:val="22"/>
      <w:szCs w:val="22"/>
    </w:rPr>
  </w:style>
  <w:style w:type="paragraph" w:styleId="FootnoteText">
    <w:name w:val="footnote text"/>
    <w:aliases w:val="Footnote Text-no space,Footnote Text Char Char Char Char,Footnote Text Char Char"/>
    <w:basedOn w:val="Normal"/>
    <w:link w:val="FootnoteTextChar"/>
    <w:semiHidden/>
    <w:rsid w:val="005D3044"/>
    <w:pPr>
      <w:keepNext/>
      <w:widowControl/>
      <w:autoSpaceDE/>
      <w:autoSpaceDN/>
      <w:adjustRightInd/>
      <w:spacing w:line="276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Text-no space Char,Footnote Text Char Char Char Char Char,Footnote Text Char Char Char"/>
    <w:basedOn w:val="DefaultParagraphFont"/>
    <w:link w:val="FootnoteText"/>
    <w:semiHidden/>
    <w:locked/>
    <w:rsid w:val="005D3044"/>
    <w:rPr>
      <w:rFonts w:ascii="Calibri" w:hAnsi="Calibri"/>
      <w:lang w:val="en-US" w:eastAsia="en-US" w:bidi="ar-SA"/>
    </w:rPr>
  </w:style>
  <w:style w:type="character" w:customStyle="1" w:styleId="ListParagraphChar">
    <w:name w:val="List Paragraph Char"/>
    <w:basedOn w:val="DefaultParagraphFont"/>
    <w:link w:val="ListParagraph"/>
    <w:locked/>
    <w:rsid w:val="005D3044"/>
    <w:rPr>
      <w:rFonts w:ascii="Calibri" w:hAnsi="Calibri"/>
      <w:sz w:val="22"/>
      <w:szCs w:val="2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10E51"/>
    <w:rPr>
      <w:rFonts w:ascii="Courier New" w:hAnsi="Courier New"/>
      <w:sz w:val="24"/>
      <w:szCs w:val="24"/>
    </w:rPr>
  </w:style>
  <w:style w:type="paragraph" w:styleId="NoSpacing">
    <w:name w:val="No Spacing"/>
    <w:uiPriority w:val="1"/>
    <w:qFormat/>
    <w:rsid w:val="00976DAC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84446D"/>
    <w:pPr>
      <w:widowControl/>
      <w:autoSpaceDE/>
      <w:autoSpaceDN/>
      <w:adjustRightInd/>
    </w:pPr>
    <w:rPr>
      <w:rFonts w:ascii="Times New Roman" w:eastAsia="Calibri" w:hAnsi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84446D"/>
    <w:rPr>
      <w:rFonts w:eastAsia="Calibri"/>
      <w:sz w:val="24"/>
      <w:szCs w:val="24"/>
      <w:lang w:val="x-none" w:eastAsia="x-none"/>
    </w:rPr>
  </w:style>
  <w:style w:type="character" w:styleId="CommentReference">
    <w:name w:val="annotation reference"/>
    <w:basedOn w:val="DefaultParagraphFont"/>
    <w:rsid w:val="00057B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7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7B72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rsid w:val="00057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7B72"/>
    <w:rPr>
      <w:rFonts w:ascii="Courier New" w:hAnsi="Courier New"/>
      <w:b/>
      <w:bCs/>
    </w:rPr>
  </w:style>
  <w:style w:type="paragraph" w:styleId="BalloonText">
    <w:name w:val="Balloon Text"/>
    <w:basedOn w:val="Normal"/>
    <w:link w:val="BalloonTextChar"/>
    <w:rsid w:val="00057B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7B7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0C5E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AA655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rsid w:val="00A77BD5"/>
    <w:rPr>
      <w:color w:val="0000FF"/>
      <w:u w:val="single"/>
    </w:rPr>
  </w:style>
  <w:style w:type="character" w:styleId="FollowedHyperlink">
    <w:name w:val="FollowedHyperlink"/>
    <w:basedOn w:val="DefaultParagraphFont"/>
    <w:rsid w:val="00A77BD5"/>
    <w:rPr>
      <w:color w:val="800080"/>
      <w:u w:val="single"/>
    </w:rPr>
  </w:style>
  <w:style w:type="character" w:styleId="PageNumber">
    <w:name w:val="page number"/>
    <w:basedOn w:val="DefaultParagraphFont"/>
    <w:rsid w:val="00701C7A"/>
  </w:style>
  <w:style w:type="paragraph" w:styleId="ListParagraph">
    <w:name w:val="List Paragraph"/>
    <w:basedOn w:val="Normal"/>
    <w:link w:val="ListParagraphChar"/>
    <w:uiPriority w:val="34"/>
    <w:qFormat/>
    <w:rsid w:val="005D3044"/>
    <w:pPr>
      <w:keepNext/>
      <w:widowControl/>
      <w:numPr>
        <w:numId w:val="1"/>
      </w:numPr>
      <w:autoSpaceDE/>
      <w:autoSpaceDN/>
      <w:adjustRightInd/>
      <w:spacing w:before="120" w:line="276" w:lineRule="auto"/>
      <w:jc w:val="both"/>
    </w:pPr>
    <w:rPr>
      <w:rFonts w:ascii="Calibri" w:hAnsi="Calibri"/>
      <w:sz w:val="22"/>
      <w:szCs w:val="22"/>
    </w:rPr>
  </w:style>
  <w:style w:type="paragraph" w:styleId="FootnoteText">
    <w:name w:val="footnote text"/>
    <w:aliases w:val="Footnote Text-no space,Footnote Text Char Char Char Char,Footnote Text Char Char"/>
    <w:basedOn w:val="Normal"/>
    <w:link w:val="FootnoteTextChar"/>
    <w:semiHidden/>
    <w:rsid w:val="005D3044"/>
    <w:pPr>
      <w:keepNext/>
      <w:widowControl/>
      <w:autoSpaceDE/>
      <w:autoSpaceDN/>
      <w:adjustRightInd/>
      <w:spacing w:line="276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Text-no space Char,Footnote Text Char Char Char Char Char,Footnote Text Char Char Char"/>
    <w:basedOn w:val="DefaultParagraphFont"/>
    <w:link w:val="FootnoteText"/>
    <w:semiHidden/>
    <w:locked/>
    <w:rsid w:val="005D3044"/>
    <w:rPr>
      <w:rFonts w:ascii="Calibri" w:hAnsi="Calibri"/>
      <w:lang w:val="en-US" w:eastAsia="en-US" w:bidi="ar-SA"/>
    </w:rPr>
  </w:style>
  <w:style w:type="character" w:customStyle="1" w:styleId="ListParagraphChar">
    <w:name w:val="List Paragraph Char"/>
    <w:basedOn w:val="DefaultParagraphFont"/>
    <w:link w:val="ListParagraph"/>
    <w:locked/>
    <w:rsid w:val="005D3044"/>
    <w:rPr>
      <w:rFonts w:ascii="Calibri" w:hAnsi="Calibri"/>
      <w:sz w:val="22"/>
      <w:szCs w:val="2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10E51"/>
    <w:rPr>
      <w:rFonts w:ascii="Courier New" w:hAnsi="Courier New"/>
      <w:sz w:val="24"/>
      <w:szCs w:val="24"/>
    </w:rPr>
  </w:style>
  <w:style w:type="paragraph" w:styleId="NoSpacing">
    <w:name w:val="No Spacing"/>
    <w:uiPriority w:val="1"/>
    <w:qFormat/>
    <w:rsid w:val="00976DAC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84446D"/>
    <w:pPr>
      <w:widowControl/>
      <w:autoSpaceDE/>
      <w:autoSpaceDN/>
      <w:adjustRightInd/>
    </w:pPr>
    <w:rPr>
      <w:rFonts w:ascii="Times New Roman" w:eastAsia="Calibri" w:hAnsi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84446D"/>
    <w:rPr>
      <w:rFonts w:eastAsia="Calibri"/>
      <w:sz w:val="24"/>
      <w:szCs w:val="24"/>
      <w:lang w:val="x-none" w:eastAsia="x-none"/>
    </w:rPr>
  </w:style>
  <w:style w:type="character" w:styleId="CommentReference">
    <w:name w:val="annotation reference"/>
    <w:basedOn w:val="DefaultParagraphFont"/>
    <w:rsid w:val="00057B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7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7B72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rsid w:val="00057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7B72"/>
    <w:rPr>
      <w:rFonts w:ascii="Courier New" w:hAnsi="Courier New"/>
      <w:b/>
      <w:bCs/>
    </w:rPr>
  </w:style>
  <w:style w:type="paragraph" w:styleId="BalloonText">
    <w:name w:val="Balloon Text"/>
    <w:basedOn w:val="Normal"/>
    <w:link w:val="BalloonTextChar"/>
    <w:rsid w:val="00057B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7B7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0C5E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dr.doleta.gov/research/keyword.cf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alas-Kos.Gloria@dol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lfreeman@impaqint.co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hamberlain\AppData\Local\Microsoft\Windows\Temporary%20Internet%20Files\Content.Outlook\77PDR4Q8\TEN-Technical%20Assistance%20Surve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TEN-Technical Assistance Survey.dotx</Template>
  <TotalTime>3</TotalTime>
  <Pages>2</Pages>
  <Words>789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AND EMPLOYMENT NOTICE</vt:lpstr>
    </vt:vector>
  </TitlesOfParts>
  <Company>Department of Labor - ETA</Company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AND EMPLOYMENT NOTICE</dc:title>
  <dc:creator>Anne Chamberlain</dc:creator>
  <cp:lastModifiedBy>Windows User</cp:lastModifiedBy>
  <cp:revision>3</cp:revision>
  <cp:lastPrinted>2008-03-10T21:28:00Z</cp:lastPrinted>
  <dcterms:created xsi:type="dcterms:W3CDTF">2014-05-13T19:16:00Z</dcterms:created>
  <dcterms:modified xsi:type="dcterms:W3CDTF">2014-05-16T15:15:00Z</dcterms:modified>
</cp:coreProperties>
</file>