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25" w:rsidRPr="00ED3595" w:rsidRDefault="00CE0F70">
      <w:pPr>
        <w:tabs>
          <w:tab w:val="center" w:pos="4680"/>
        </w:tabs>
        <w:rPr>
          <w:rFonts w:ascii="Arial" w:hAnsi="Arial" w:cs="Arial"/>
          <w:b/>
          <w:bCs/>
          <w:sz w:val="28"/>
          <w:szCs w:val="28"/>
        </w:rPr>
      </w:pPr>
      <w:r w:rsidRPr="00ED3595">
        <w:rPr>
          <w:rFonts w:ascii="Arial" w:hAnsi="Arial" w:cs="Arial"/>
          <w:b/>
          <w:bCs/>
          <w:iCs/>
          <w:sz w:val="28"/>
          <w:szCs w:val="28"/>
        </w:rPr>
        <w:t xml:space="preserve">                          </w:t>
      </w:r>
      <w:r w:rsidR="00D636B0" w:rsidRPr="00ED3595">
        <w:rPr>
          <w:rFonts w:ascii="Arial" w:hAnsi="Arial" w:cs="Arial"/>
          <w:b/>
          <w:bCs/>
          <w:iCs/>
          <w:sz w:val="28"/>
          <w:szCs w:val="28"/>
        </w:rPr>
        <w:t xml:space="preserve"> </w:t>
      </w:r>
      <w:r w:rsidR="006F5C25" w:rsidRPr="00ED3595">
        <w:rPr>
          <w:rFonts w:ascii="Arial" w:hAnsi="Arial" w:cs="Arial"/>
          <w:b/>
          <w:bCs/>
          <w:iCs/>
          <w:sz w:val="28"/>
          <w:szCs w:val="28"/>
        </w:rPr>
        <w:tab/>
      </w:r>
    </w:p>
    <w:p w:rsidR="007E564D" w:rsidRPr="00ED3595" w:rsidRDefault="007E564D"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ED3595">
        <w:rPr>
          <w:rFonts w:ascii="Arial" w:hAnsi="Arial" w:cs="Arial"/>
          <w:b/>
          <w:bCs/>
          <w:sz w:val="28"/>
          <w:szCs w:val="28"/>
        </w:rPr>
        <w:t xml:space="preserve">Supporting Statement </w:t>
      </w:r>
      <w:r w:rsidR="00EE4D93" w:rsidRPr="00ED3595">
        <w:rPr>
          <w:rFonts w:ascii="Arial" w:hAnsi="Arial" w:cs="Arial"/>
          <w:b/>
          <w:bCs/>
          <w:sz w:val="28"/>
          <w:szCs w:val="28"/>
        </w:rPr>
        <w:t>A</w:t>
      </w:r>
    </w:p>
    <w:p w:rsidR="007E564D" w:rsidRPr="00ED3595" w:rsidRDefault="007E564D" w:rsidP="007E564D">
      <w:pPr>
        <w:tabs>
          <w:tab w:val="center" w:pos="4680"/>
        </w:tabs>
        <w:jc w:val="center"/>
        <w:rPr>
          <w:rFonts w:ascii="Arial" w:hAnsi="Arial" w:cs="Arial"/>
          <w:b/>
          <w:bCs/>
          <w:sz w:val="28"/>
          <w:szCs w:val="28"/>
        </w:rPr>
      </w:pPr>
      <w:r w:rsidRPr="00ED3595">
        <w:rPr>
          <w:rFonts w:ascii="Arial" w:hAnsi="Arial" w:cs="Arial"/>
          <w:b/>
          <w:bCs/>
          <w:iCs/>
          <w:sz w:val="28"/>
          <w:szCs w:val="28"/>
        </w:rPr>
        <w:t xml:space="preserve">30 CFR </w:t>
      </w:r>
      <w:r w:rsidR="00216671">
        <w:rPr>
          <w:rFonts w:ascii="Arial" w:hAnsi="Arial" w:cs="Arial"/>
          <w:b/>
          <w:bCs/>
          <w:iCs/>
          <w:sz w:val="28"/>
          <w:szCs w:val="28"/>
        </w:rPr>
        <w:t xml:space="preserve">Part </w:t>
      </w:r>
      <w:r w:rsidRPr="00ED3595">
        <w:rPr>
          <w:rFonts w:ascii="Arial" w:hAnsi="Arial" w:cs="Arial"/>
          <w:b/>
          <w:bCs/>
          <w:iCs/>
          <w:sz w:val="28"/>
          <w:szCs w:val="28"/>
        </w:rPr>
        <w:t>874</w:t>
      </w:r>
      <w:r w:rsidR="00FA388C" w:rsidRPr="00ED3595">
        <w:rPr>
          <w:rFonts w:ascii="Arial" w:hAnsi="Arial" w:cs="Arial"/>
          <w:b/>
          <w:sz w:val="28"/>
          <w:szCs w:val="28"/>
        </w:rPr>
        <w:t xml:space="preserve"> - General Reclamation Requirements</w:t>
      </w:r>
    </w:p>
    <w:p w:rsidR="007E564D" w:rsidRPr="00ED3595" w:rsidRDefault="007E564D"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7E564D" w:rsidRPr="00ED3595" w:rsidRDefault="007E564D"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ED3595">
        <w:rPr>
          <w:rFonts w:ascii="Arial" w:hAnsi="Arial" w:cs="Arial"/>
          <w:b/>
          <w:bCs/>
          <w:sz w:val="28"/>
          <w:szCs w:val="28"/>
        </w:rPr>
        <w:t>OMB Control Number 1029-0113</w:t>
      </w:r>
    </w:p>
    <w:p w:rsidR="007E564D" w:rsidRPr="00ED3595" w:rsidRDefault="007E564D"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FA388C" w:rsidRPr="00ED3595" w:rsidRDefault="00FA388C"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ED3595">
        <w:rPr>
          <w:rFonts w:ascii="Arial" w:hAnsi="Arial" w:cs="Arial"/>
          <w:b/>
          <w:sz w:val="24"/>
        </w:rPr>
        <w:t>Terms of Clearance</w:t>
      </w:r>
      <w:smartTag w:uri="urn:schemas-microsoft-com:office:smarttags" w:element="PersonName">
        <w:r w:rsidRPr="00ED3595">
          <w:rPr>
            <w:rFonts w:ascii="Arial" w:hAnsi="Arial" w:cs="Arial"/>
            <w:b/>
            <w:sz w:val="24"/>
          </w:rPr>
          <w:t>:</w:t>
        </w:r>
      </w:smartTag>
      <w:r w:rsidRPr="00ED3595">
        <w:rPr>
          <w:rFonts w:ascii="Arial" w:hAnsi="Arial" w:cs="Arial"/>
          <w:sz w:val="24"/>
        </w:rPr>
        <w:t xml:space="preserve">  none</w:t>
      </w:r>
    </w:p>
    <w:p w:rsidR="00FA388C" w:rsidRPr="00ED3595" w:rsidRDefault="00FA388C"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b/>
          <w:bCs/>
          <w:i/>
          <w:sz w:val="24"/>
        </w:rPr>
        <w:t>General Instructions</w:t>
      </w:r>
      <w:r w:rsidRPr="001F6AEB">
        <w:rPr>
          <w:rFonts w:ascii="Arial" w:hAnsi="Arial" w:cs="Arial"/>
          <w:i/>
          <w:sz w:val="24"/>
        </w:rPr>
        <w:t xml:space="preserve"> </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1F6AEB" w:rsidRPr="001F6AEB" w:rsidRDefault="001F6AEB" w:rsidP="001F6AE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r w:rsidRPr="001F6AEB">
        <w:rPr>
          <w:rFonts w:ascii="Arial" w:hAnsi="Arial" w:cs="Arial"/>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C2B35" w:rsidRPr="00ED3595" w:rsidRDefault="007C2B35" w:rsidP="007C2B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i/>
          <w:iCs/>
          <w:sz w:val="24"/>
        </w:rPr>
      </w:pPr>
    </w:p>
    <w:p w:rsidR="00D36EFD" w:rsidRPr="00ED3595" w:rsidRDefault="00D36EFD" w:rsidP="001F6AEB">
      <w:pPr>
        <w:rPr>
          <w:rFonts w:ascii="Arial" w:hAnsi="Arial" w:cs="Arial"/>
          <w:i/>
          <w:sz w:val="24"/>
        </w:rPr>
      </w:pPr>
      <w:r w:rsidRPr="00ED3595">
        <w:rPr>
          <w:rFonts w:ascii="Arial" w:hAnsi="Arial" w:cs="Arial"/>
          <w:bCs/>
          <w:i/>
          <w:sz w:val="24"/>
        </w:rPr>
        <w:t>Introduction</w:t>
      </w:r>
    </w:p>
    <w:p w:rsidR="00D36EFD" w:rsidRPr="00ED3595" w:rsidRDefault="00D36EFD" w:rsidP="00D36EFD">
      <w:pPr>
        <w:rPr>
          <w:rFonts w:ascii="Arial" w:hAnsi="Arial" w:cs="Arial"/>
          <w:sz w:val="24"/>
        </w:rPr>
      </w:pPr>
    </w:p>
    <w:p w:rsidR="00D36EFD" w:rsidRPr="00ED3595" w:rsidRDefault="00D36EFD" w:rsidP="00D36EFD">
      <w:pPr>
        <w:rPr>
          <w:rFonts w:ascii="Arial" w:hAnsi="Arial" w:cs="Arial"/>
          <w:sz w:val="24"/>
        </w:rPr>
      </w:pPr>
      <w:r w:rsidRPr="00ED3595">
        <w:rPr>
          <w:rFonts w:ascii="Arial" w:hAnsi="Arial" w:cs="Arial"/>
          <w:sz w:val="24"/>
        </w:rPr>
        <w:t xml:space="preserve">The Office of Surface Mining Reclamation and Enforcement (OSM) </w:t>
      </w:r>
      <w:r w:rsidR="001F6AEB" w:rsidRPr="00ED3595">
        <w:rPr>
          <w:rFonts w:ascii="Arial" w:hAnsi="Arial" w:cs="Arial"/>
          <w:sz w:val="24"/>
        </w:rPr>
        <w:t xml:space="preserve">is submitting this </w:t>
      </w:r>
      <w:r w:rsidRPr="00ED3595">
        <w:rPr>
          <w:rFonts w:ascii="Arial" w:hAnsi="Arial" w:cs="Arial"/>
          <w:sz w:val="24"/>
        </w:rPr>
        <w:t xml:space="preserve">information collection clearance package to </w:t>
      </w:r>
      <w:r w:rsidR="001830D7" w:rsidRPr="00ED3595">
        <w:rPr>
          <w:rFonts w:ascii="Arial" w:hAnsi="Arial" w:cs="Arial"/>
          <w:sz w:val="24"/>
        </w:rPr>
        <w:t xml:space="preserve">renew its </w:t>
      </w:r>
      <w:r w:rsidRPr="00ED3595">
        <w:rPr>
          <w:rFonts w:ascii="Arial" w:hAnsi="Arial" w:cs="Arial"/>
          <w:sz w:val="24"/>
        </w:rPr>
        <w:t xml:space="preserve">authority to collect information under 30 CFR </w:t>
      </w:r>
      <w:r w:rsidR="001F6AEB" w:rsidRPr="00ED3595">
        <w:rPr>
          <w:rFonts w:ascii="Arial" w:hAnsi="Arial" w:cs="Arial"/>
          <w:sz w:val="24"/>
        </w:rPr>
        <w:t xml:space="preserve">Part </w:t>
      </w:r>
      <w:r w:rsidRPr="00ED3595">
        <w:rPr>
          <w:rFonts w:ascii="Arial" w:hAnsi="Arial" w:cs="Arial"/>
          <w:sz w:val="24"/>
        </w:rPr>
        <w:t>874</w:t>
      </w:r>
      <w:r w:rsidR="001F6AEB" w:rsidRPr="00ED3595">
        <w:rPr>
          <w:rFonts w:ascii="Arial" w:hAnsi="Arial" w:cs="Arial"/>
          <w:sz w:val="24"/>
        </w:rPr>
        <w:t xml:space="preserve"> -</w:t>
      </w:r>
      <w:r w:rsidRPr="00ED3595">
        <w:rPr>
          <w:rFonts w:ascii="Arial" w:hAnsi="Arial" w:cs="Arial"/>
          <w:sz w:val="24"/>
        </w:rPr>
        <w:t xml:space="preserve"> General Reclamation Requirements</w:t>
      </w:r>
      <w:r w:rsidR="001830D7" w:rsidRPr="00ED3595">
        <w:rPr>
          <w:rFonts w:ascii="Arial" w:hAnsi="Arial" w:cs="Arial"/>
          <w:sz w:val="24"/>
        </w:rPr>
        <w:t>.</w:t>
      </w:r>
      <w:r w:rsidRPr="00ED3595">
        <w:rPr>
          <w:rFonts w:ascii="Arial" w:hAnsi="Arial" w:cs="Arial"/>
          <w:sz w:val="24"/>
        </w:rPr>
        <w:t xml:space="preserve"> </w:t>
      </w:r>
      <w:r w:rsidR="001830D7" w:rsidRPr="00ED3595">
        <w:rPr>
          <w:rFonts w:ascii="Arial" w:hAnsi="Arial" w:cs="Arial"/>
          <w:sz w:val="24"/>
        </w:rPr>
        <w:t xml:space="preserve"> </w:t>
      </w:r>
      <w:r w:rsidRPr="00ED3595">
        <w:rPr>
          <w:rFonts w:ascii="Arial" w:hAnsi="Arial" w:cs="Arial"/>
          <w:sz w:val="24"/>
        </w:rPr>
        <w:t xml:space="preserve">The Office of Management and Budget </w:t>
      </w:r>
      <w:r w:rsidR="001F6AEB" w:rsidRPr="00ED3595">
        <w:rPr>
          <w:rFonts w:ascii="Arial" w:hAnsi="Arial" w:cs="Arial"/>
          <w:sz w:val="24"/>
        </w:rPr>
        <w:t xml:space="preserve">(OMB) previously </w:t>
      </w:r>
      <w:r w:rsidRPr="00ED3595">
        <w:rPr>
          <w:rFonts w:ascii="Arial" w:hAnsi="Arial" w:cs="Arial"/>
          <w:sz w:val="24"/>
        </w:rPr>
        <w:t xml:space="preserve">approved this collection and assigned it </w:t>
      </w:r>
      <w:r w:rsidR="001F6AEB" w:rsidRPr="00ED3595">
        <w:rPr>
          <w:rFonts w:ascii="Arial" w:hAnsi="Arial" w:cs="Arial"/>
          <w:sz w:val="24"/>
        </w:rPr>
        <w:t>control</w:t>
      </w:r>
      <w:r w:rsidRPr="00ED3595">
        <w:rPr>
          <w:rFonts w:ascii="Arial" w:hAnsi="Arial" w:cs="Arial"/>
          <w:sz w:val="24"/>
        </w:rPr>
        <w:t xml:space="preserve"> number 1029-0113.  This information collection package applies to 30 CFR </w:t>
      </w:r>
      <w:r w:rsidR="001F6AEB" w:rsidRPr="00ED3595">
        <w:rPr>
          <w:rFonts w:ascii="Arial" w:hAnsi="Arial" w:cs="Arial"/>
          <w:sz w:val="24"/>
        </w:rPr>
        <w:t xml:space="preserve">Part </w:t>
      </w:r>
      <w:r w:rsidRPr="00ED3595">
        <w:rPr>
          <w:rFonts w:ascii="Arial" w:hAnsi="Arial" w:cs="Arial"/>
          <w:sz w:val="24"/>
        </w:rPr>
        <w:t xml:space="preserve">874, albeit, </w:t>
      </w:r>
      <w:r w:rsidR="00E762EC" w:rsidRPr="00ED3595">
        <w:rPr>
          <w:rFonts w:ascii="Arial" w:hAnsi="Arial" w:cs="Arial"/>
          <w:sz w:val="24"/>
        </w:rPr>
        <w:t>§</w:t>
      </w:r>
      <w:r w:rsidRPr="00ED3595">
        <w:rPr>
          <w:rFonts w:ascii="Arial" w:hAnsi="Arial" w:cs="Arial"/>
          <w:sz w:val="24"/>
        </w:rPr>
        <w:t xml:space="preserve"> 874.17 is the only section that has an information collection requirement. </w:t>
      </w:r>
    </w:p>
    <w:p w:rsidR="00D36EFD" w:rsidRPr="00ED3595" w:rsidRDefault="00D36EFD" w:rsidP="00D36EFD">
      <w:pPr>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b/>
          <w:bCs/>
          <w:i/>
          <w:sz w:val="24"/>
        </w:rPr>
        <w:t>Specific Instructions</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b/>
          <w:bCs/>
          <w:i/>
          <w:sz w:val="24"/>
        </w:rPr>
        <w:t>Justification</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1.</w:t>
      </w:r>
      <w:r w:rsidRPr="001F6AEB">
        <w:rPr>
          <w:rFonts w:ascii="Arial" w:hAnsi="Arial" w:cs="Arial"/>
          <w:i/>
          <w:sz w:val="24"/>
        </w:rPr>
        <w:tab/>
        <w:t>Explain the circumstances that make the collection of information necessary.  Identify any legal or administrative requirements that necessitate the collection.</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690F8A" w:rsidRPr="00ED3595" w:rsidRDefault="00D36EFD" w:rsidP="00D36EFD">
      <w:pPr>
        <w:tabs>
          <w:tab w:val="left" w:pos="-1440"/>
        </w:tabs>
        <w:ind w:left="720" w:hanging="720"/>
        <w:rPr>
          <w:rFonts w:ascii="Arial" w:hAnsi="Arial" w:cs="Arial"/>
          <w:sz w:val="24"/>
        </w:rPr>
      </w:pPr>
      <w:r w:rsidRPr="00ED3595">
        <w:rPr>
          <w:rFonts w:ascii="Arial" w:hAnsi="Arial" w:cs="Arial"/>
          <w:sz w:val="24"/>
        </w:rPr>
        <w:tab/>
        <w:t xml:space="preserve">Three sections in the Surface Mining Control and Reclamation Act of 1977 (SMCRA) outline the eligibility requirements for coal sites being considered for funding under the </w:t>
      </w:r>
      <w:r w:rsidR="00440433" w:rsidRPr="00ED3595">
        <w:rPr>
          <w:rFonts w:ascii="Arial" w:hAnsi="Arial" w:cs="Arial"/>
          <w:sz w:val="24"/>
        </w:rPr>
        <w:t>Abandoned Mine Land (</w:t>
      </w:r>
      <w:r w:rsidRPr="00ED3595">
        <w:rPr>
          <w:rFonts w:ascii="Arial" w:hAnsi="Arial" w:cs="Arial"/>
          <w:sz w:val="24"/>
        </w:rPr>
        <w:t>AML</w:t>
      </w:r>
      <w:r w:rsidR="00440433" w:rsidRPr="00ED3595">
        <w:rPr>
          <w:rFonts w:ascii="Arial" w:hAnsi="Arial" w:cs="Arial"/>
          <w:sz w:val="24"/>
        </w:rPr>
        <w:t>)</w:t>
      </w:r>
      <w:r w:rsidRPr="00ED3595">
        <w:rPr>
          <w:rFonts w:ascii="Arial" w:hAnsi="Arial" w:cs="Arial"/>
          <w:sz w:val="24"/>
        </w:rPr>
        <w:t xml:space="preserve"> program.  </w:t>
      </w:r>
    </w:p>
    <w:p w:rsidR="00690F8A" w:rsidRPr="00ED3595" w:rsidRDefault="00690F8A" w:rsidP="00D36EFD">
      <w:pPr>
        <w:tabs>
          <w:tab w:val="left" w:pos="-1440"/>
        </w:tabs>
        <w:ind w:left="720" w:hanging="720"/>
        <w:rPr>
          <w:rFonts w:ascii="Arial" w:hAnsi="Arial" w:cs="Arial"/>
          <w:sz w:val="24"/>
        </w:rPr>
      </w:pPr>
    </w:p>
    <w:p w:rsidR="00D36EFD" w:rsidRPr="00ED3595" w:rsidRDefault="00690F8A" w:rsidP="00690F8A">
      <w:pPr>
        <w:numPr>
          <w:ilvl w:val="0"/>
          <w:numId w:val="6"/>
        </w:numPr>
        <w:tabs>
          <w:tab w:val="left" w:pos="-1440"/>
        </w:tabs>
        <w:ind w:left="720" w:firstLine="0"/>
        <w:rPr>
          <w:rFonts w:ascii="Arial" w:hAnsi="Arial" w:cs="Arial"/>
          <w:sz w:val="24"/>
        </w:rPr>
      </w:pPr>
      <w:r w:rsidRPr="00ED3595">
        <w:rPr>
          <w:rFonts w:ascii="Arial" w:hAnsi="Arial" w:cs="Arial"/>
          <w:sz w:val="24"/>
        </w:rPr>
        <w:t xml:space="preserve"> </w:t>
      </w:r>
      <w:r w:rsidR="00D36EFD" w:rsidRPr="00ED3595">
        <w:rPr>
          <w:rFonts w:ascii="Arial" w:hAnsi="Arial" w:cs="Arial"/>
          <w:sz w:val="24"/>
        </w:rPr>
        <w:t xml:space="preserve">Section 404 of SMCRA </w:t>
      </w:r>
      <w:r w:rsidR="001830D7" w:rsidRPr="00ED3595">
        <w:rPr>
          <w:rFonts w:ascii="Arial" w:hAnsi="Arial" w:cs="Arial"/>
          <w:sz w:val="24"/>
        </w:rPr>
        <w:t>es</w:t>
      </w:r>
      <w:r w:rsidR="00D36EFD" w:rsidRPr="00ED3595">
        <w:rPr>
          <w:rFonts w:ascii="Arial" w:hAnsi="Arial" w:cs="Arial"/>
          <w:sz w:val="24"/>
        </w:rPr>
        <w:t xml:space="preserve">tablishes eligibility criteria for lands and water as those mined for coal or affected by coal mining or other coal mining processes and left in an inadequate reclamation status prior to August 3, 1977, and for which there is no continuing responsibility under State or other Federal laws. </w:t>
      </w:r>
    </w:p>
    <w:p w:rsidR="00690F8A" w:rsidRPr="00ED3595" w:rsidRDefault="00690F8A" w:rsidP="00690F8A">
      <w:pPr>
        <w:tabs>
          <w:tab w:val="left" w:pos="-1440"/>
        </w:tabs>
        <w:ind w:left="720" w:hanging="720"/>
        <w:rPr>
          <w:rFonts w:ascii="Arial" w:hAnsi="Arial" w:cs="Arial"/>
          <w:b/>
          <w:color w:val="FF0000"/>
          <w:sz w:val="24"/>
        </w:rPr>
      </w:pPr>
      <w:r w:rsidRPr="00ED3595">
        <w:rPr>
          <w:rFonts w:ascii="Arial" w:hAnsi="Arial" w:cs="Arial"/>
          <w:b/>
          <w:color w:val="FF0000"/>
          <w:sz w:val="24"/>
        </w:rPr>
        <w:tab/>
      </w:r>
    </w:p>
    <w:p w:rsidR="00690F8A" w:rsidRPr="00ED3595" w:rsidRDefault="00690F8A" w:rsidP="00690F8A">
      <w:pPr>
        <w:numPr>
          <w:ilvl w:val="0"/>
          <w:numId w:val="6"/>
        </w:numPr>
        <w:tabs>
          <w:tab w:val="left" w:pos="-1440"/>
        </w:tabs>
        <w:ind w:left="720" w:firstLine="0"/>
        <w:rPr>
          <w:rFonts w:ascii="Arial" w:hAnsi="Arial" w:cs="Arial"/>
          <w:sz w:val="24"/>
        </w:rPr>
      </w:pPr>
      <w:r w:rsidRPr="00ED3595">
        <w:rPr>
          <w:rFonts w:ascii="Arial" w:hAnsi="Arial" w:cs="Arial"/>
          <w:color w:val="FF0000"/>
          <w:sz w:val="24"/>
        </w:rPr>
        <w:t xml:space="preserve"> </w:t>
      </w:r>
      <w:r w:rsidRPr="00ED3595">
        <w:rPr>
          <w:rFonts w:ascii="Arial" w:hAnsi="Arial" w:cs="Arial"/>
          <w:sz w:val="24"/>
        </w:rPr>
        <w:t>Section 402(g)(4)(B)(</w:t>
      </w:r>
      <w:r w:rsidR="00C063CB" w:rsidRPr="00ED3595">
        <w:rPr>
          <w:rFonts w:ascii="Arial" w:hAnsi="Arial" w:cs="Arial"/>
          <w:sz w:val="24"/>
        </w:rPr>
        <w:t>i</w:t>
      </w:r>
      <w:r w:rsidRPr="00ED3595">
        <w:rPr>
          <w:rFonts w:ascii="Arial" w:hAnsi="Arial" w:cs="Arial"/>
          <w:sz w:val="24"/>
        </w:rPr>
        <w:t xml:space="preserve">) provides that sites on which surface coal mining occurred during the period beginning on August 4, 1977, and ended on or before </w:t>
      </w:r>
      <w:r w:rsidRPr="00ED3595">
        <w:rPr>
          <w:rFonts w:ascii="Arial" w:hAnsi="Arial" w:cs="Arial"/>
          <w:sz w:val="24"/>
        </w:rPr>
        <w:lastRenderedPageBreak/>
        <w:t xml:space="preserve">the date the State established a regulatory program and for which funds available for reclamation are not sufficient to reclaim the site, are eligible under the AML program.  </w:t>
      </w:r>
    </w:p>
    <w:p w:rsidR="00690F8A" w:rsidRPr="00ED3595" w:rsidRDefault="00690F8A" w:rsidP="00690F8A">
      <w:pPr>
        <w:pStyle w:val="ListParagraph"/>
        <w:rPr>
          <w:rFonts w:ascii="Arial" w:hAnsi="Arial" w:cs="Arial"/>
          <w:sz w:val="24"/>
        </w:rPr>
      </w:pPr>
    </w:p>
    <w:p w:rsidR="00690F8A" w:rsidRPr="00ED3595" w:rsidRDefault="00690F8A" w:rsidP="00690F8A">
      <w:pPr>
        <w:numPr>
          <w:ilvl w:val="0"/>
          <w:numId w:val="6"/>
        </w:numPr>
        <w:tabs>
          <w:tab w:val="left" w:pos="-1440"/>
        </w:tabs>
        <w:ind w:left="720" w:firstLine="0"/>
        <w:rPr>
          <w:rFonts w:ascii="Arial" w:hAnsi="Arial" w:cs="Arial"/>
          <w:sz w:val="24"/>
        </w:rPr>
      </w:pPr>
      <w:r w:rsidRPr="00ED3595">
        <w:rPr>
          <w:rFonts w:ascii="Arial" w:hAnsi="Arial" w:cs="Arial"/>
          <w:sz w:val="24"/>
        </w:rPr>
        <w:t xml:space="preserve">Section 402(g)(4)(B)(ii) provides that those sites on which the surface mining occurred during the period beginning on August 4, 1977, and ending on or before November 5, 1990, and the surety of such mining operation became insolvent during this period are also eligible for AML funds if funds are insufficient to reclaim the site as of November 5, 1990.  Sites affected by past coal mining or coal processing must meet one of these three sections to be funded from the AML fund.  </w:t>
      </w:r>
    </w:p>
    <w:p w:rsidR="00690F8A" w:rsidRPr="00ED3595" w:rsidRDefault="00690F8A" w:rsidP="00690F8A">
      <w:pPr>
        <w:rPr>
          <w:rFonts w:ascii="Arial" w:hAnsi="Arial" w:cs="Arial"/>
          <w:sz w:val="24"/>
        </w:rPr>
      </w:pPr>
    </w:p>
    <w:p w:rsidR="00690F8A" w:rsidRPr="00ED3595" w:rsidRDefault="00690F8A" w:rsidP="00690F8A">
      <w:pPr>
        <w:ind w:left="720"/>
        <w:rPr>
          <w:rFonts w:ascii="Arial" w:hAnsi="Arial" w:cs="Arial"/>
          <w:sz w:val="24"/>
        </w:rPr>
      </w:pPr>
      <w:r w:rsidRPr="00ED3595">
        <w:rPr>
          <w:rFonts w:ascii="Arial" w:hAnsi="Arial" w:cs="Arial"/>
          <w:sz w:val="24"/>
        </w:rPr>
        <w:t xml:space="preserve">In order to accomplish more reclamation of abandoned mine lands at no additional cost to the government, OSM amended its rules dealing with the financing of AML Reclamation Fund projects that involve the incidental extraction of coal.  Eligible abandoned mine lands sometimes contain recoverable coal that was either left in the ground when the site was abandoned or that remains at the site in the form of coal refuse or other waste.  While this coal may have some market value, it is often so marginal that coal mine operators are not willing to take on the financial burden of mining and reclaiming the site as a permitted operation.  However, if such incidental coal could be recovered and sold as an integral part of an approved AML reclamation project, the added revenue from the sale could be used to offset some of the reclamation cost. </w:t>
      </w:r>
    </w:p>
    <w:p w:rsidR="00690F8A" w:rsidRPr="00ED3595" w:rsidRDefault="00690F8A" w:rsidP="00690F8A">
      <w:pPr>
        <w:rPr>
          <w:rFonts w:ascii="Arial" w:hAnsi="Arial" w:cs="Arial"/>
          <w:sz w:val="24"/>
        </w:rPr>
      </w:pPr>
    </w:p>
    <w:p w:rsidR="00690F8A" w:rsidRPr="00ED3595" w:rsidRDefault="00690F8A" w:rsidP="00690F8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 xml:space="preserve">Consistent with the priorities of the AML program, AML agencies will work in partnership with contractors to leverage finite AML Reclamation Fund dollars to accomplish more reclamation.  To offset the reduction in government funding, the contractor will be allowed to sell coal found incidental to the project and recovered as part of the reclamation.  </w:t>
      </w:r>
    </w:p>
    <w:p w:rsidR="00D36EFD" w:rsidRPr="00ED3595" w:rsidRDefault="00D36EFD" w:rsidP="00D36EFD">
      <w:pPr>
        <w:tabs>
          <w:tab w:val="left" w:pos="-144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2.</w:t>
      </w:r>
      <w:r w:rsidRPr="001F6AEB">
        <w:rPr>
          <w:rFonts w:ascii="Arial" w:hAnsi="Arial" w:cs="Arial"/>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93A83" w:rsidRPr="00ED3595" w:rsidRDefault="00E762EC" w:rsidP="00C93A83">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ED3595">
        <w:rPr>
          <w:rFonts w:ascii="Arial" w:hAnsi="Arial" w:cs="Arial"/>
          <w:sz w:val="24"/>
        </w:rPr>
        <w:t xml:space="preserve">30 CFR </w:t>
      </w:r>
      <w:r w:rsidR="001F6AEB" w:rsidRPr="00ED3595">
        <w:rPr>
          <w:rFonts w:ascii="Arial" w:hAnsi="Arial" w:cs="Arial"/>
          <w:sz w:val="24"/>
        </w:rPr>
        <w:t xml:space="preserve">Part </w:t>
      </w:r>
      <w:r w:rsidR="00C93A83" w:rsidRPr="00ED3595">
        <w:rPr>
          <w:rFonts w:ascii="Arial" w:hAnsi="Arial" w:cs="Arial"/>
          <w:sz w:val="24"/>
        </w:rPr>
        <w:t xml:space="preserve">874 establishes land and water eligibility requirements, reclamation objectives and priorities, and reclamation contractor responsibility for surface coal mining and reclamation operations.  Section 874.17, titled, "AML Agency Procedures for Reclamation Projects Receiving Less than 50 percent Government Funding," requires consultation between the AML agency and the appropriate Title V regulatory authority on the likelihood of removing coal under a Title V permit.  It requires concurrences between the two agencies on the AML project boundary and the amount of coal that would be extracted under the AML reclamation project.  Also, </w:t>
      </w:r>
      <w:r w:rsidRPr="00ED3595">
        <w:rPr>
          <w:rFonts w:ascii="Arial" w:hAnsi="Arial" w:cs="Arial"/>
          <w:sz w:val="24"/>
        </w:rPr>
        <w:t>§</w:t>
      </w:r>
      <w:r w:rsidR="00C93A83" w:rsidRPr="00ED3595">
        <w:rPr>
          <w:rFonts w:ascii="Arial" w:hAnsi="Arial" w:cs="Arial"/>
          <w:sz w:val="24"/>
        </w:rPr>
        <w:t xml:space="preserve">874.17 requires compliance with 30 CFR Subchapter R and related provisions to </w:t>
      </w:r>
      <w:r w:rsidR="007E630B" w:rsidRPr="00ED3595">
        <w:rPr>
          <w:rFonts w:ascii="Arial" w:hAnsi="Arial" w:cs="Arial"/>
          <w:sz w:val="24"/>
        </w:rPr>
        <w:t xml:space="preserve">ensure </w:t>
      </w:r>
      <w:r w:rsidR="00C93A83" w:rsidRPr="00ED3595">
        <w:rPr>
          <w:rFonts w:ascii="Arial" w:hAnsi="Arial" w:cs="Arial"/>
          <w:sz w:val="24"/>
        </w:rPr>
        <w:t xml:space="preserve">that adequate environmental safeguards are </w:t>
      </w:r>
      <w:r w:rsidR="00C93A83" w:rsidRPr="00ED3595">
        <w:rPr>
          <w:rFonts w:ascii="Arial" w:hAnsi="Arial" w:cs="Arial"/>
          <w:sz w:val="24"/>
        </w:rPr>
        <w:lastRenderedPageBreak/>
        <w:t>considered and followed during AML reclamation projects.</w:t>
      </w:r>
    </w:p>
    <w:p w:rsidR="00C93A83" w:rsidRPr="00ED3595" w:rsidRDefault="00C93A83" w:rsidP="00D36EFD">
      <w:pPr>
        <w:tabs>
          <w:tab w:val="left" w:pos="-1440"/>
        </w:tabs>
        <w:ind w:left="720" w:hanging="720"/>
        <w:rPr>
          <w:rFonts w:ascii="Arial" w:hAnsi="Arial" w:cs="Arial"/>
          <w:sz w:val="24"/>
        </w:rPr>
      </w:pPr>
    </w:p>
    <w:p w:rsidR="00D36EFD" w:rsidRPr="00ED3595" w:rsidRDefault="00C93A83" w:rsidP="00D36EFD">
      <w:pPr>
        <w:tabs>
          <w:tab w:val="left" w:pos="-1440"/>
        </w:tabs>
        <w:ind w:left="720" w:hanging="720"/>
        <w:rPr>
          <w:rFonts w:ascii="Arial" w:hAnsi="Arial" w:cs="Arial"/>
          <w:sz w:val="24"/>
        </w:rPr>
      </w:pPr>
      <w:r w:rsidRPr="00ED3595">
        <w:rPr>
          <w:rFonts w:ascii="Arial" w:hAnsi="Arial" w:cs="Arial"/>
          <w:sz w:val="24"/>
        </w:rPr>
        <w:tab/>
      </w:r>
      <w:r w:rsidR="00D36EFD" w:rsidRPr="00ED3595">
        <w:rPr>
          <w:rFonts w:ascii="Arial" w:hAnsi="Arial" w:cs="Arial"/>
          <w:sz w:val="24"/>
        </w:rPr>
        <w:t xml:space="preserve">OSM, the </w:t>
      </w:r>
      <w:r w:rsidR="00F13D6F" w:rsidRPr="00ED3595">
        <w:rPr>
          <w:rFonts w:ascii="Arial" w:hAnsi="Arial" w:cs="Arial"/>
          <w:sz w:val="24"/>
        </w:rPr>
        <w:t xml:space="preserve">24 </w:t>
      </w:r>
      <w:r w:rsidR="00D36EFD" w:rsidRPr="00ED3595">
        <w:rPr>
          <w:rFonts w:ascii="Arial" w:hAnsi="Arial" w:cs="Arial"/>
          <w:sz w:val="24"/>
        </w:rPr>
        <w:t xml:space="preserve">State regulatory authorities and 3 Indian tribes with approved reclamation programs will use the information collected under </w:t>
      </w:r>
      <w:r w:rsidR="00E762EC" w:rsidRPr="00ED3595">
        <w:rPr>
          <w:rFonts w:ascii="Arial" w:hAnsi="Arial" w:cs="Arial"/>
          <w:sz w:val="24"/>
        </w:rPr>
        <w:t>§</w:t>
      </w:r>
      <w:r w:rsidR="00D36EFD" w:rsidRPr="00ED3595">
        <w:rPr>
          <w:rFonts w:ascii="Arial" w:hAnsi="Arial" w:cs="Arial"/>
          <w:sz w:val="24"/>
        </w:rPr>
        <w:t>874.17 to determine whether coal can be recovered from AML projects.  A portion of the revenues from the sale of this coal will be applied to reclamation costs thereby reducing the burden on the AML Reclamation Fund.  Also, lands will be reclaimed that may otherwise remain a potential danger to t</w:t>
      </w:r>
      <w:r w:rsidR="00C063CB" w:rsidRPr="00ED3595">
        <w:rPr>
          <w:rFonts w:ascii="Arial" w:hAnsi="Arial" w:cs="Arial"/>
          <w:sz w:val="24"/>
        </w:rPr>
        <w:t>he public health and safety.</w:t>
      </w:r>
    </w:p>
    <w:p w:rsidR="00D36EFD" w:rsidRPr="00ED3595" w:rsidRDefault="00D36EFD" w:rsidP="00D36EFD">
      <w:pPr>
        <w:rPr>
          <w:rFonts w:ascii="Arial" w:hAnsi="Arial" w:cs="Arial"/>
          <w:sz w:val="24"/>
        </w:rPr>
      </w:pPr>
    </w:p>
    <w:p w:rsidR="00D36EFD" w:rsidRPr="00ED3595" w:rsidRDefault="00D36EFD" w:rsidP="00D36EF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 xml:space="preserve">OSM and the regulatory authorities have used the information collected under </w:t>
      </w:r>
      <w:r w:rsidR="00E762EC" w:rsidRPr="00ED3595">
        <w:rPr>
          <w:rFonts w:ascii="Arial" w:hAnsi="Arial" w:cs="Arial"/>
          <w:sz w:val="24"/>
        </w:rPr>
        <w:t>§</w:t>
      </w:r>
      <w:r w:rsidRPr="00ED3595">
        <w:rPr>
          <w:rFonts w:ascii="Arial" w:hAnsi="Arial" w:cs="Arial"/>
          <w:sz w:val="24"/>
        </w:rPr>
        <w:t xml:space="preserve">874.17 to conduct reclamation projects involving the incidental extraction of coal and </w:t>
      </w:r>
      <w:r w:rsidR="00AB266F" w:rsidRPr="00ED3595">
        <w:rPr>
          <w:rFonts w:ascii="Arial" w:hAnsi="Arial" w:cs="Arial"/>
          <w:sz w:val="24"/>
        </w:rPr>
        <w:t xml:space="preserve">to </w:t>
      </w:r>
      <w:r w:rsidRPr="00ED3595">
        <w:rPr>
          <w:rFonts w:ascii="Arial" w:hAnsi="Arial" w:cs="Arial"/>
          <w:sz w:val="24"/>
        </w:rPr>
        <w:t>offset reclamation costs through the sale of that coal.</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3.</w:t>
      </w:r>
      <w:r w:rsidRPr="001F6AEB">
        <w:rPr>
          <w:rFonts w:ascii="Arial" w:hAnsi="Arial" w:cs="Arial"/>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D36EFD" w:rsidRPr="00ED3595" w:rsidRDefault="00D36EFD" w:rsidP="00D36EFD">
      <w:pPr>
        <w:tabs>
          <w:tab w:val="left" w:pos="-1440"/>
        </w:tabs>
        <w:ind w:left="720" w:hanging="720"/>
        <w:rPr>
          <w:rFonts w:ascii="Arial" w:hAnsi="Arial" w:cs="Arial"/>
          <w:sz w:val="24"/>
        </w:rPr>
      </w:pPr>
      <w:r w:rsidRPr="00ED3595">
        <w:rPr>
          <w:rFonts w:ascii="Arial" w:hAnsi="Arial" w:cs="Arial"/>
          <w:sz w:val="24"/>
        </w:rPr>
        <w:tab/>
      </w:r>
      <w:r w:rsidR="00214495" w:rsidRPr="00ED3595">
        <w:rPr>
          <w:rFonts w:ascii="Arial" w:hAnsi="Arial" w:cs="Arial"/>
          <w:sz w:val="24"/>
        </w:rPr>
        <w:t xml:space="preserve">Analysis of field </w:t>
      </w:r>
      <w:r w:rsidR="008872BF" w:rsidRPr="00ED3595">
        <w:rPr>
          <w:rFonts w:ascii="Arial" w:hAnsi="Arial" w:cs="Arial"/>
          <w:sz w:val="24"/>
        </w:rPr>
        <w:t>research,</w:t>
      </w:r>
      <w:r w:rsidR="00214495" w:rsidRPr="00ED3595">
        <w:rPr>
          <w:rFonts w:ascii="Arial" w:hAnsi="Arial" w:cs="Arial"/>
          <w:sz w:val="24"/>
        </w:rPr>
        <w:t xml:space="preserve"> and documentation and concurrences that result from discussions between the Regulatory and AML program staffs are generally prepared electronically</w:t>
      </w:r>
      <w:r w:rsidR="008872BF" w:rsidRPr="00ED3595">
        <w:rPr>
          <w:rFonts w:ascii="Arial" w:hAnsi="Arial" w:cs="Arial"/>
          <w:sz w:val="24"/>
        </w:rPr>
        <w:t>.</w:t>
      </w:r>
      <w:r w:rsidRPr="00ED3595">
        <w:rPr>
          <w:rFonts w:ascii="Arial" w:hAnsi="Arial" w:cs="Arial"/>
          <w:sz w:val="24"/>
        </w:rPr>
        <w:t xml:space="preserve">  The remaining </w:t>
      </w:r>
      <w:r w:rsidR="008872BF" w:rsidRPr="00ED3595">
        <w:rPr>
          <w:rFonts w:ascii="Arial" w:hAnsi="Arial" w:cs="Arial"/>
          <w:sz w:val="24"/>
        </w:rPr>
        <w:t xml:space="preserve">information collection is the </w:t>
      </w:r>
      <w:r w:rsidRPr="00ED3595">
        <w:rPr>
          <w:rFonts w:ascii="Arial" w:hAnsi="Arial" w:cs="Arial"/>
          <w:sz w:val="24"/>
        </w:rPr>
        <w:t xml:space="preserve">inspection reports </w:t>
      </w:r>
      <w:r w:rsidR="008872BF" w:rsidRPr="00ED3595">
        <w:rPr>
          <w:rFonts w:ascii="Arial" w:hAnsi="Arial" w:cs="Arial"/>
          <w:sz w:val="24"/>
        </w:rPr>
        <w:t xml:space="preserve">which are normally </w:t>
      </w:r>
      <w:r w:rsidRPr="00ED3595">
        <w:rPr>
          <w:rFonts w:ascii="Arial" w:hAnsi="Arial" w:cs="Arial"/>
          <w:sz w:val="24"/>
        </w:rPr>
        <w:t xml:space="preserve">in electronic format. </w:t>
      </w:r>
      <w:r w:rsidR="008872BF" w:rsidRPr="00ED3595">
        <w:rPr>
          <w:rFonts w:ascii="Arial" w:hAnsi="Arial" w:cs="Arial"/>
          <w:sz w:val="24"/>
        </w:rPr>
        <w:t xml:space="preserve">  Approximately 90% of the information collection is prepared and filed electronically.</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4.</w:t>
      </w:r>
      <w:r w:rsidRPr="001F6AEB">
        <w:rPr>
          <w:rFonts w:ascii="Arial" w:hAnsi="Arial" w:cs="Arial"/>
          <w:i/>
          <w:sz w:val="24"/>
        </w:rPr>
        <w:tab/>
        <w:t>Describe efforts to identify duplication.  Show specifically why any similar information already available cannot be used or modified for use for the purposes described in Item 2 above.</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The information requested through 30 CFR 874 is collected once and is unique to each person or site.  Duplication is minimal to nonexistent.  OSM is not aware of any other federal agency that collects this information.</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5.</w:t>
      </w:r>
      <w:r w:rsidRPr="001F6AEB">
        <w:rPr>
          <w:rFonts w:ascii="Arial" w:hAnsi="Arial" w:cs="Arial"/>
          <w:i/>
          <w:sz w:val="24"/>
        </w:rPr>
        <w:tab/>
        <w:t>If the collection of information impacts small businesses or other small entities, describe any methods used to minimize burden.</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D36EFD" w:rsidRPr="00ED3595" w:rsidRDefault="00D36EFD" w:rsidP="00D36EFD">
      <w:pPr>
        <w:tabs>
          <w:tab w:val="left" w:pos="-1440"/>
        </w:tabs>
        <w:ind w:left="720"/>
        <w:rPr>
          <w:rFonts w:ascii="Arial" w:hAnsi="Arial" w:cs="Arial"/>
          <w:sz w:val="24"/>
        </w:rPr>
      </w:pPr>
      <w:r w:rsidRPr="00ED3595">
        <w:rPr>
          <w:rFonts w:ascii="Arial" w:hAnsi="Arial" w:cs="Arial"/>
          <w:sz w:val="24"/>
        </w:rPr>
        <w:t>There are no special provisions for small businesses or other small entities since respondents are State regulatory authorities and Indian tribes with approved reclamation programs.</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6.</w:t>
      </w:r>
      <w:r w:rsidRPr="001F6AEB">
        <w:rPr>
          <w:rFonts w:ascii="Arial" w:hAnsi="Arial" w:cs="Arial"/>
          <w:i/>
          <w:sz w:val="24"/>
        </w:rPr>
        <w:tab/>
        <w:t>Describe the consequence to Federal program or policy activities if the collection is not conducted or is conducted less frequently, as well as any technical or legal obstacles to reducing burden.</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D36EFD" w:rsidRPr="00ED3595" w:rsidRDefault="00D36EFD" w:rsidP="00D36EFD">
      <w:pPr>
        <w:tabs>
          <w:tab w:val="left" w:pos="-1440"/>
        </w:tabs>
        <w:ind w:left="720"/>
        <w:rPr>
          <w:rFonts w:ascii="Arial" w:hAnsi="Arial" w:cs="Arial"/>
          <w:sz w:val="24"/>
        </w:rPr>
      </w:pPr>
      <w:r w:rsidRPr="00ED3595">
        <w:rPr>
          <w:rFonts w:ascii="Arial" w:hAnsi="Arial" w:cs="Arial"/>
          <w:sz w:val="24"/>
        </w:rPr>
        <w:t xml:space="preserve">Failure to collect the information requested under </w:t>
      </w:r>
      <w:r w:rsidR="00E762EC" w:rsidRPr="00ED3595">
        <w:rPr>
          <w:rFonts w:ascii="Arial" w:hAnsi="Arial" w:cs="Arial"/>
          <w:sz w:val="24"/>
        </w:rPr>
        <w:t>§</w:t>
      </w:r>
      <w:r w:rsidRPr="00ED3595">
        <w:rPr>
          <w:rFonts w:ascii="Arial" w:hAnsi="Arial" w:cs="Arial"/>
          <w:sz w:val="24"/>
        </w:rPr>
        <w:t xml:space="preserve">874.17 would impair the ability of OSM, State regulatory authorities and Indian tribes to reduce the </w:t>
      </w:r>
      <w:r w:rsidR="00027DBA" w:rsidRPr="00ED3595">
        <w:rPr>
          <w:rFonts w:ascii="Arial" w:hAnsi="Arial" w:cs="Arial"/>
          <w:sz w:val="24"/>
        </w:rPr>
        <w:t>federally</w:t>
      </w:r>
      <w:r w:rsidRPr="00ED3595">
        <w:rPr>
          <w:rFonts w:ascii="Arial" w:hAnsi="Arial" w:cs="Arial"/>
          <w:sz w:val="24"/>
        </w:rPr>
        <w:t xml:space="preserve"> funded portion of the reclamation costs.  Revenues from coal mined incidental to reclamation would not be applied to the cost of reclamation.  It is likely that many AML projects would not be reclaimed or would be reclaimed at a much later date, funded entirely from the AML Reclamation Fund.  In addition, the coal, a valuable and needed resource, could be lost.</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7.</w:t>
      </w:r>
      <w:r w:rsidRPr="001F6AEB">
        <w:rPr>
          <w:rFonts w:ascii="Arial" w:hAnsi="Arial" w:cs="Arial"/>
          <w:i/>
          <w:sz w:val="24"/>
        </w:rPr>
        <w:tab/>
        <w:t>Explain any special circumstances that would cause an information collection to be conducted in a manner:</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report information to the agency more often than quarterly;</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prepare a written response to a collection of information in fewer than 30 days after receipt of it;</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submit more than an original and two copies of any document;</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retain records, other than health, medical, government contract, grant-in-aid, or tax records, for more than three years;</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in connection with a statistical survey that is not designed to produce valid and reliable results that can be generalized to the universe of study;</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the use of a statistical data classification that has not been reviewed and approved by OMB;</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7F12FC" w:rsidP="00861FC4">
      <w:pPr>
        <w:tabs>
          <w:tab w:val="left" w:pos="-1440"/>
        </w:tabs>
        <w:ind w:left="720"/>
        <w:rPr>
          <w:rFonts w:ascii="Arial" w:hAnsi="Arial" w:cs="Arial"/>
          <w:sz w:val="24"/>
        </w:rPr>
      </w:pPr>
      <w:r w:rsidRPr="00ED3595">
        <w:rPr>
          <w:rFonts w:ascii="Arial" w:hAnsi="Arial" w:cs="Arial"/>
          <w:sz w:val="24"/>
        </w:rPr>
        <w:t xml:space="preserve">This </w:t>
      </w:r>
      <w:r w:rsidR="00861FC4" w:rsidRPr="00ED3595">
        <w:rPr>
          <w:rFonts w:ascii="Arial" w:hAnsi="Arial" w:cs="Arial"/>
          <w:sz w:val="24"/>
        </w:rPr>
        <w:t xml:space="preserve">collection of information under 30 CFR </w:t>
      </w:r>
      <w:r w:rsidR="00A0693B" w:rsidRPr="00ED3595">
        <w:rPr>
          <w:rFonts w:ascii="Arial" w:hAnsi="Arial" w:cs="Arial"/>
          <w:sz w:val="24"/>
        </w:rPr>
        <w:t xml:space="preserve">Part </w:t>
      </w:r>
      <w:r w:rsidR="00861FC4" w:rsidRPr="00ED3595">
        <w:rPr>
          <w:rFonts w:ascii="Arial" w:hAnsi="Arial" w:cs="Arial"/>
          <w:sz w:val="24"/>
        </w:rPr>
        <w:t>874 is consistent with the guidelines at 5 CFR 1320.5(d)(2) as summarized in the instructions for this item of the supporting statement.</w:t>
      </w:r>
    </w:p>
    <w:p w:rsidR="00861FC4" w:rsidRPr="00ED3595" w:rsidRDefault="00861FC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8.</w:t>
      </w:r>
      <w:r w:rsidRPr="00A0693B">
        <w:rPr>
          <w:rFonts w:ascii="Arial" w:hAnsi="Arial" w:cs="Arial"/>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 xml:space="preserve">Describe efforts to consult with persons outside the agency to obtain their views on the availability of data, frequency of collection, the clarity of instructions and </w:t>
      </w:r>
      <w:r w:rsidRPr="00A0693B">
        <w:rPr>
          <w:rFonts w:ascii="Arial" w:hAnsi="Arial" w:cs="Arial"/>
          <w:i/>
          <w:sz w:val="24"/>
        </w:rPr>
        <w:lastRenderedPageBreak/>
        <w:t>recordkeeping, disclosure, or reporting format (if any), and on the data elements to be recorded, disclosed, or reported.</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E564D" w:rsidRPr="00ED3595" w:rsidRDefault="007E564D"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p>
    <w:p w:rsidR="00861FC4" w:rsidRPr="00ED3595" w:rsidRDefault="007E564D"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i/>
          <w:sz w:val="24"/>
        </w:rPr>
        <w:tab/>
      </w:r>
      <w:r w:rsidR="00861FC4" w:rsidRPr="00ED3595">
        <w:rPr>
          <w:rFonts w:ascii="Arial" w:hAnsi="Arial" w:cs="Arial"/>
          <w:sz w:val="24"/>
        </w:rPr>
        <w:t>In</w:t>
      </w:r>
      <w:r w:rsidR="00A0693B" w:rsidRPr="00ED3595">
        <w:rPr>
          <w:rFonts w:ascii="Arial" w:hAnsi="Arial" w:cs="Arial"/>
          <w:sz w:val="24"/>
        </w:rPr>
        <w:t xml:space="preserve"> </w:t>
      </w:r>
      <w:r w:rsidR="008500AF" w:rsidRPr="00ED3595">
        <w:rPr>
          <w:rFonts w:ascii="Arial" w:hAnsi="Arial" w:cs="Arial"/>
          <w:sz w:val="24"/>
        </w:rPr>
        <w:t>July 2013</w:t>
      </w:r>
      <w:r w:rsidR="00861FC4" w:rsidRPr="00ED3595">
        <w:rPr>
          <w:rFonts w:ascii="Arial" w:hAnsi="Arial" w:cs="Arial"/>
          <w:sz w:val="24"/>
        </w:rPr>
        <w:t xml:space="preserve">, representatives of the AML programs in </w:t>
      </w:r>
      <w:r w:rsidR="00FA191A" w:rsidRPr="00ED3595">
        <w:rPr>
          <w:rFonts w:ascii="Arial" w:hAnsi="Arial" w:cs="Arial"/>
          <w:sz w:val="24"/>
        </w:rPr>
        <w:t>Virginia</w:t>
      </w:r>
      <w:r w:rsidR="00861FC4" w:rsidRPr="00ED3595">
        <w:rPr>
          <w:rFonts w:ascii="Arial" w:hAnsi="Arial" w:cs="Arial"/>
          <w:sz w:val="24"/>
        </w:rPr>
        <w:t xml:space="preserve"> and </w:t>
      </w:r>
      <w:r w:rsidR="00FA191A" w:rsidRPr="00ED3595">
        <w:rPr>
          <w:rFonts w:ascii="Arial" w:hAnsi="Arial" w:cs="Arial"/>
          <w:sz w:val="24"/>
        </w:rPr>
        <w:t>Pennsylvania</w:t>
      </w:r>
      <w:r w:rsidR="00861FC4" w:rsidRPr="00ED3595">
        <w:rPr>
          <w:rFonts w:ascii="Arial" w:hAnsi="Arial" w:cs="Arial"/>
          <w:sz w:val="24"/>
        </w:rPr>
        <w:t xml:space="preserve"> were queried regarding the number of projects completed under the Enhancing AML Rule and the burden hours associated with these projects.  Burden hours and costs in this information collection package have been modified to reflect the estimates obtained from these two States that are actively reclaiming lands under the Enhancing AML Reclamation rule.  </w:t>
      </w:r>
      <w:r w:rsidR="00027DBA" w:rsidRPr="00ED3595">
        <w:rPr>
          <w:rFonts w:ascii="Arial" w:hAnsi="Arial" w:cs="Arial"/>
          <w:sz w:val="24"/>
        </w:rPr>
        <w:t>Points of contacts were</w:t>
      </w:r>
      <w:r w:rsidR="00861FC4" w:rsidRPr="00ED3595">
        <w:rPr>
          <w:rFonts w:ascii="Arial" w:hAnsi="Arial" w:cs="Arial"/>
          <w:sz w:val="24"/>
        </w:rPr>
        <w:t>:</w:t>
      </w:r>
    </w:p>
    <w:p w:rsidR="00861FC4" w:rsidRPr="00ED3595" w:rsidRDefault="00861FC4" w:rsidP="00861FC4">
      <w:pPr>
        <w:tabs>
          <w:tab w:val="left" w:pos="-1440"/>
        </w:tabs>
        <w:ind w:left="360"/>
        <w:rPr>
          <w:rFonts w:ascii="Arial" w:hAnsi="Arial" w:cs="Arial"/>
          <w:sz w:val="24"/>
        </w:rPr>
      </w:pPr>
    </w:p>
    <w:p w:rsidR="00370A2D" w:rsidRPr="00ED3595" w:rsidRDefault="008500AF" w:rsidP="006A7B78">
      <w:pPr>
        <w:tabs>
          <w:tab w:val="left" w:pos="-1440"/>
        </w:tabs>
        <w:ind w:left="1440"/>
        <w:rPr>
          <w:rFonts w:ascii="Arial" w:hAnsi="Arial" w:cs="Arial"/>
          <w:sz w:val="24"/>
        </w:rPr>
      </w:pPr>
      <w:r w:rsidRPr="00ED3595">
        <w:rPr>
          <w:rFonts w:ascii="Arial" w:hAnsi="Arial" w:cs="Arial"/>
          <w:sz w:val="24"/>
        </w:rPr>
        <w:t>Richard Davis</w:t>
      </w:r>
      <w:r w:rsidR="00A0693B" w:rsidRPr="00ED3595">
        <w:rPr>
          <w:rFonts w:ascii="Arial" w:hAnsi="Arial" w:cs="Arial"/>
          <w:sz w:val="24"/>
        </w:rPr>
        <w:t xml:space="preserve">, </w:t>
      </w:r>
      <w:r w:rsidR="00370A2D" w:rsidRPr="00ED3595">
        <w:rPr>
          <w:rFonts w:ascii="Arial" w:hAnsi="Arial" w:cs="Arial"/>
          <w:sz w:val="24"/>
        </w:rPr>
        <w:t>AML Services Manager</w:t>
      </w:r>
    </w:p>
    <w:p w:rsidR="00370A2D" w:rsidRPr="00ED3595" w:rsidRDefault="00370A2D" w:rsidP="006A7B78">
      <w:pPr>
        <w:tabs>
          <w:tab w:val="left" w:pos="-1440"/>
        </w:tabs>
        <w:ind w:left="1440"/>
        <w:rPr>
          <w:rFonts w:ascii="Arial" w:hAnsi="Arial" w:cs="Arial"/>
          <w:sz w:val="24"/>
        </w:rPr>
      </w:pPr>
      <w:r w:rsidRPr="00ED3595">
        <w:rPr>
          <w:rFonts w:ascii="Arial" w:hAnsi="Arial" w:cs="Arial"/>
          <w:sz w:val="24"/>
        </w:rPr>
        <w:t>Department of Mines, Minerals and Energy</w:t>
      </w:r>
    </w:p>
    <w:p w:rsidR="00370A2D" w:rsidRPr="00ED3595" w:rsidRDefault="00370A2D" w:rsidP="006A7B78">
      <w:pPr>
        <w:tabs>
          <w:tab w:val="left" w:pos="-1440"/>
        </w:tabs>
        <w:ind w:left="1440"/>
        <w:rPr>
          <w:rFonts w:ascii="Arial" w:hAnsi="Arial" w:cs="Arial"/>
          <w:sz w:val="24"/>
        </w:rPr>
      </w:pPr>
      <w:r w:rsidRPr="00ED3595">
        <w:rPr>
          <w:rFonts w:ascii="Arial" w:hAnsi="Arial" w:cs="Arial"/>
          <w:sz w:val="24"/>
        </w:rPr>
        <w:t>3405 Mountain Empire Road</w:t>
      </w:r>
    </w:p>
    <w:p w:rsidR="00370A2D" w:rsidRPr="00ED3595" w:rsidRDefault="00370A2D" w:rsidP="006A7B78">
      <w:pPr>
        <w:tabs>
          <w:tab w:val="left" w:pos="-1440"/>
        </w:tabs>
        <w:ind w:left="1440"/>
        <w:rPr>
          <w:rFonts w:ascii="Arial" w:hAnsi="Arial" w:cs="Arial"/>
          <w:sz w:val="24"/>
        </w:rPr>
      </w:pPr>
      <w:r w:rsidRPr="00ED3595">
        <w:rPr>
          <w:rFonts w:ascii="Arial" w:hAnsi="Arial" w:cs="Arial"/>
          <w:sz w:val="24"/>
        </w:rPr>
        <w:t>P.O. Drawer 900</w:t>
      </w:r>
    </w:p>
    <w:p w:rsidR="00370A2D" w:rsidRPr="00ED3595" w:rsidRDefault="00370A2D" w:rsidP="006A7B78">
      <w:pPr>
        <w:tabs>
          <w:tab w:val="left" w:pos="-1440"/>
        </w:tabs>
        <w:ind w:left="1440"/>
        <w:rPr>
          <w:rFonts w:ascii="Arial" w:hAnsi="Arial" w:cs="Arial"/>
          <w:sz w:val="24"/>
        </w:rPr>
      </w:pPr>
      <w:r w:rsidRPr="00ED3595">
        <w:rPr>
          <w:rFonts w:ascii="Arial" w:hAnsi="Arial" w:cs="Arial"/>
          <w:sz w:val="24"/>
        </w:rPr>
        <w:t xml:space="preserve">Big Stone </w:t>
      </w:r>
      <w:smartTag w:uri="urn:schemas-microsoft-com:office:smarttags" w:element="place">
        <w:smartTag w:uri="urn:schemas-microsoft-com:office:smarttags" w:element="City">
          <w:r w:rsidRPr="00ED3595">
            <w:rPr>
              <w:rFonts w:ascii="Arial" w:hAnsi="Arial" w:cs="Arial"/>
              <w:sz w:val="24"/>
            </w:rPr>
            <w:t>Gap</w:t>
          </w:r>
        </w:smartTag>
        <w:r w:rsidRPr="00ED3595">
          <w:rPr>
            <w:rFonts w:ascii="Arial" w:hAnsi="Arial" w:cs="Arial"/>
            <w:sz w:val="24"/>
          </w:rPr>
          <w:t xml:space="preserve">, </w:t>
        </w:r>
        <w:smartTag w:uri="urn:schemas-microsoft-com:office:smarttags" w:element="State">
          <w:r w:rsidRPr="00ED3595">
            <w:rPr>
              <w:rFonts w:ascii="Arial" w:hAnsi="Arial" w:cs="Arial"/>
              <w:sz w:val="24"/>
            </w:rPr>
            <w:t>VA</w:t>
          </w:r>
        </w:smartTag>
        <w:r w:rsidRPr="00ED3595">
          <w:rPr>
            <w:rFonts w:ascii="Arial" w:hAnsi="Arial" w:cs="Arial"/>
            <w:sz w:val="24"/>
          </w:rPr>
          <w:t xml:space="preserve"> </w:t>
        </w:r>
        <w:smartTag w:uri="urn:schemas-microsoft-com:office:smarttags" w:element="PostalCode">
          <w:r w:rsidRPr="00ED3595">
            <w:rPr>
              <w:rFonts w:ascii="Arial" w:hAnsi="Arial" w:cs="Arial"/>
              <w:sz w:val="24"/>
            </w:rPr>
            <w:t>24219</w:t>
          </w:r>
        </w:smartTag>
      </w:smartTag>
    </w:p>
    <w:p w:rsidR="00370A2D" w:rsidRPr="00ED3595" w:rsidRDefault="00370A2D" w:rsidP="006A7B78">
      <w:pPr>
        <w:tabs>
          <w:tab w:val="left" w:pos="-1440"/>
        </w:tabs>
        <w:ind w:left="1440"/>
        <w:rPr>
          <w:rFonts w:ascii="Arial" w:hAnsi="Arial" w:cs="Arial"/>
          <w:sz w:val="24"/>
        </w:rPr>
      </w:pPr>
      <w:r w:rsidRPr="00ED3595">
        <w:rPr>
          <w:rFonts w:ascii="Arial" w:hAnsi="Arial" w:cs="Arial"/>
          <w:sz w:val="24"/>
        </w:rPr>
        <w:t>(276) 523-8208</w:t>
      </w:r>
    </w:p>
    <w:p w:rsidR="00370A2D" w:rsidRPr="00ED3595" w:rsidRDefault="001830D7" w:rsidP="006A7B78">
      <w:pPr>
        <w:tabs>
          <w:tab w:val="left" w:pos="-1440"/>
        </w:tabs>
        <w:ind w:left="1440"/>
        <w:rPr>
          <w:rFonts w:ascii="Arial" w:hAnsi="Arial" w:cs="Arial"/>
          <w:sz w:val="24"/>
        </w:rPr>
      </w:pPr>
      <w:r w:rsidRPr="00ED3595">
        <w:rPr>
          <w:rFonts w:ascii="Arial" w:hAnsi="Arial" w:cs="Arial"/>
          <w:sz w:val="24"/>
        </w:rPr>
        <w:t xml:space="preserve">E-mail: </w:t>
      </w:r>
      <w:r w:rsidR="00974447" w:rsidRPr="00ED3595">
        <w:rPr>
          <w:rFonts w:ascii="Arial" w:hAnsi="Arial" w:cs="Arial"/>
          <w:sz w:val="24"/>
        </w:rPr>
        <w:t xml:space="preserve"> </w:t>
      </w:r>
      <w:r w:rsidR="008500AF" w:rsidRPr="00ED3595">
        <w:rPr>
          <w:rFonts w:ascii="Arial" w:hAnsi="Arial" w:cs="Arial"/>
          <w:sz w:val="24"/>
          <w:u w:val="single"/>
        </w:rPr>
        <w:t>Richard.Davis</w:t>
      </w:r>
      <w:r w:rsidR="003C15AB" w:rsidRPr="00ED3595">
        <w:rPr>
          <w:rFonts w:ascii="Arial" w:hAnsi="Arial" w:cs="Arial"/>
          <w:sz w:val="24"/>
          <w:u w:val="single"/>
        </w:rPr>
        <w:t>@dmme.virginia.gov</w:t>
      </w:r>
    </w:p>
    <w:p w:rsidR="008500AF" w:rsidRPr="00ED3595" w:rsidRDefault="008500AF" w:rsidP="001830D7">
      <w:pPr>
        <w:tabs>
          <w:tab w:val="left" w:pos="-1440"/>
        </w:tabs>
        <w:ind w:left="720"/>
        <w:rPr>
          <w:rFonts w:ascii="Arial" w:hAnsi="Arial" w:cs="Arial"/>
          <w:sz w:val="24"/>
        </w:rPr>
      </w:pPr>
    </w:p>
    <w:p w:rsidR="008500AF" w:rsidRPr="00ED3595" w:rsidRDefault="008500AF" w:rsidP="001A07CC">
      <w:pPr>
        <w:widowControl/>
        <w:shd w:val="clear" w:color="auto" w:fill="FFFFFF"/>
        <w:autoSpaceDE/>
        <w:autoSpaceDN/>
        <w:adjustRightInd/>
        <w:ind w:left="1440"/>
        <w:rPr>
          <w:rFonts w:ascii="Arial" w:hAnsi="Arial" w:cs="Arial"/>
          <w:color w:val="222222"/>
          <w:sz w:val="24"/>
        </w:rPr>
      </w:pPr>
      <w:r w:rsidRPr="00ED3595">
        <w:rPr>
          <w:rFonts w:ascii="Arial" w:hAnsi="Arial" w:cs="Arial"/>
          <w:color w:val="222222"/>
          <w:sz w:val="24"/>
        </w:rPr>
        <w:t>William S. Allen, Jr., Chief</w:t>
      </w:r>
    </w:p>
    <w:p w:rsidR="008500AF" w:rsidRPr="00ED3595" w:rsidRDefault="008500AF" w:rsidP="001A07CC">
      <w:pPr>
        <w:widowControl/>
        <w:shd w:val="clear" w:color="auto" w:fill="FFFFFF"/>
        <w:autoSpaceDE/>
        <w:autoSpaceDN/>
        <w:adjustRightInd/>
        <w:ind w:left="1440"/>
        <w:rPr>
          <w:rFonts w:ascii="Arial" w:hAnsi="Arial" w:cs="Arial"/>
          <w:color w:val="222222"/>
          <w:sz w:val="24"/>
        </w:rPr>
      </w:pPr>
      <w:r w:rsidRPr="00ED3595">
        <w:rPr>
          <w:rFonts w:ascii="Arial" w:hAnsi="Arial" w:cs="Arial"/>
          <w:color w:val="222222"/>
          <w:sz w:val="24"/>
        </w:rPr>
        <w:t>Division of Compliance and Permitting</w:t>
      </w:r>
    </w:p>
    <w:p w:rsidR="008500AF" w:rsidRPr="00ED3595" w:rsidRDefault="008500AF" w:rsidP="001A07CC">
      <w:pPr>
        <w:widowControl/>
        <w:shd w:val="clear" w:color="auto" w:fill="FFFFFF"/>
        <w:autoSpaceDE/>
        <w:autoSpaceDN/>
        <w:adjustRightInd/>
        <w:ind w:left="1440"/>
        <w:rPr>
          <w:rFonts w:ascii="Arial" w:hAnsi="Arial" w:cs="Arial"/>
          <w:color w:val="222222"/>
          <w:sz w:val="24"/>
        </w:rPr>
      </w:pPr>
      <w:r w:rsidRPr="00ED3595">
        <w:rPr>
          <w:rFonts w:ascii="Arial" w:hAnsi="Arial" w:cs="Arial"/>
          <w:color w:val="222222"/>
          <w:sz w:val="24"/>
        </w:rPr>
        <w:t>Bureau of Mining and Reclamation</w:t>
      </w:r>
    </w:p>
    <w:p w:rsidR="008500AF" w:rsidRPr="00ED3595" w:rsidRDefault="008500AF" w:rsidP="001A07CC">
      <w:pPr>
        <w:widowControl/>
        <w:shd w:val="clear" w:color="auto" w:fill="FFFFFF"/>
        <w:autoSpaceDE/>
        <w:autoSpaceDN/>
        <w:adjustRightInd/>
        <w:ind w:left="1440"/>
        <w:rPr>
          <w:rFonts w:ascii="Arial" w:hAnsi="Arial" w:cs="Arial"/>
          <w:color w:val="222222"/>
          <w:sz w:val="24"/>
        </w:rPr>
      </w:pPr>
      <w:r w:rsidRPr="00ED3595">
        <w:rPr>
          <w:rFonts w:ascii="Arial" w:hAnsi="Arial" w:cs="Arial"/>
          <w:color w:val="222222"/>
          <w:sz w:val="24"/>
        </w:rPr>
        <w:t>PO Box 8461</w:t>
      </w:r>
    </w:p>
    <w:p w:rsidR="008500AF" w:rsidRPr="00ED3595" w:rsidRDefault="008500AF" w:rsidP="001A07CC">
      <w:pPr>
        <w:widowControl/>
        <w:shd w:val="clear" w:color="auto" w:fill="FFFFFF"/>
        <w:autoSpaceDE/>
        <w:autoSpaceDN/>
        <w:adjustRightInd/>
        <w:ind w:left="1440"/>
        <w:rPr>
          <w:rFonts w:ascii="Arial" w:hAnsi="Arial" w:cs="Arial"/>
          <w:color w:val="222222"/>
          <w:sz w:val="24"/>
        </w:rPr>
      </w:pPr>
      <w:r w:rsidRPr="00ED3595">
        <w:rPr>
          <w:rFonts w:ascii="Arial" w:hAnsi="Arial" w:cs="Arial"/>
          <w:color w:val="222222"/>
          <w:sz w:val="24"/>
        </w:rPr>
        <w:t>Rachel Carson State Office Building</w:t>
      </w:r>
    </w:p>
    <w:p w:rsidR="008500AF" w:rsidRPr="00ED3595" w:rsidRDefault="008500AF" w:rsidP="001A07CC">
      <w:pPr>
        <w:widowControl/>
        <w:shd w:val="clear" w:color="auto" w:fill="FFFFFF"/>
        <w:autoSpaceDE/>
        <w:autoSpaceDN/>
        <w:adjustRightInd/>
        <w:ind w:left="1440"/>
        <w:rPr>
          <w:rFonts w:ascii="Arial" w:hAnsi="Arial" w:cs="Arial"/>
          <w:color w:val="222222"/>
          <w:sz w:val="24"/>
        </w:rPr>
      </w:pPr>
      <w:r w:rsidRPr="00ED3595">
        <w:rPr>
          <w:rFonts w:ascii="Arial" w:hAnsi="Arial" w:cs="Arial"/>
          <w:color w:val="222222"/>
          <w:sz w:val="24"/>
        </w:rPr>
        <w:t>Harrisburg, PA  17105-8461</w:t>
      </w:r>
    </w:p>
    <w:p w:rsidR="008500AF" w:rsidRPr="00ED3595" w:rsidRDefault="008500AF" w:rsidP="001A07CC">
      <w:pPr>
        <w:widowControl/>
        <w:shd w:val="clear" w:color="auto" w:fill="FFFFFF"/>
        <w:autoSpaceDE/>
        <w:autoSpaceDN/>
        <w:adjustRightInd/>
        <w:ind w:left="1440"/>
        <w:rPr>
          <w:rFonts w:ascii="Arial" w:hAnsi="Arial" w:cs="Arial"/>
          <w:color w:val="222222"/>
          <w:sz w:val="24"/>
        </w:rPr>
      </w:pPr>
      <w:r w:rsidRPr="00ED3595">
        <w:rPr>
          <w:rFonts w:ascii="Arial" w:hAnsi="Arial" w:cs="Arial"/>
          <w:color w:val="222222"/>
          <w:sz w:val="24"/>
        </w:rPr>
        <w:t>717-783-9580</w:t>
      </w:r>
    </w:p>
    <w:p w:rsidR="003A03B1" w:rsidRPr="00ED3595" w:rsidRDefault="006A7B78" w:rsidP="001830D7">
      <w:pPr>
        <w:tabs>
          <w:tab w:val="left" w:pos="-1440"/>
        </w:tabs>
        <w:ind w:left="720"/>
        <w:rPr>
          <w:rFonts w:ascii="Arial" w:hAnsi="Arial" w:cs="Arial"/>
          <w:sz w:val="24"/>
        </w:rPr>
      </w:pPr>
      <w:r w:rsidRPr="00ED3595">
        <w:rPr>
          <w:rFonts w:ascii="Arial" w:hAnsi="Arial" w:cs="Arial"/>
          <w:sz w:val="24"/>
        </w:rPr>
        <w:br/>
      </w:r>
      <w:r w:rsidR="003A03B1" w:rsidRPr="00ED3595">
        <w:rPr>
          <w:rFonts w:ascii="Arial" w:hAnsi="Arial" w:cs="Arial"/>
          <w:sz w:val="24"/>
        </w:rPr>
        <w:t xml:space="preserve">The above respondents did not identify any </w:t>
      </w:r>
      <w:r w:rsidR="008500AF" w:rsidRPr="00ED3595">
        <w:rPr>
          <w:rFonts w:ascii="Arial" w:hAnsi="Arial" w:cs="Arial"/>
          <w:sz w:val="24"/>
        </w:rPr>
        <w:t xml:space="preserve">specific </w:t>
      </w:r>
      <w:r w:rsidR="003A03B1" w:rsidRPr="00ED3595">
        <w:rPr>
          <w:rFonts w:ascii="Arial" w:hAnsi="Arial" w:cs="Arial"/>
          <w:sz w:val="24"/>
        </w:rPr>
        <w:t>concerns regarding the availability of data, frequency of collection, clarity of instructions and record keeping of the information collection requirements.</w:t>
      </w:r>
      <w:r w:rsidR="00254B78" w:rsidRPr="00ED3595">
        <w:rPr>
          <w:rFonts w:ascii="Arial" w:hAnsi="Arial" w:cs="Arial"/>
          <w:sz w:val="24"/>
        </w:rPr>
        <w:t xml:space="preserve"> One respondent offered a general suggestion to continue </w:t>
      </w:r>
      <w:r w:rsidR="00554E7E" w:rsidRPr="00ED3595">
        <w:rPr>
          <w:rFonts w:ascii="Arial" w:hAnsi="Arial" w:cs="Arial"/>
          <w:sz w:val="24"/>
        </w:rPr>
        <w:t xml:space="preserve">to </w:t>
      </w:r>
      <w:r w:rsidR="00254B78" w:rsidRPr="00ED3595">
        <w:rPr>
          <w:rFonts w:ascii="Arial" w:hAnsi="Arial" w:cs="Arial"/>
          <w:sz w:val="24"/>
        </w:rPr>
        <w:t xml:space="preserve">standardize the </w:t>
      </w:r>
      <w:r w:rsidR="00554E7E" w:rsidRPr="00ED3595">
        <w:rPr>
          <w:rFonts w:ascii="Arial" w:hAnsi="Arial" w:cs="Arial"/>
          <w:sz w:val="24"/>
        </w:rPr>
        <w:t>§</w:t>
      </w:r>
      <w:r w:rsidR="00254B78" w:rsidRPr="00ED3595">
        <w:rPr>
          <w:rFonts w:ascii="Arial" w:hAnsi="Arial" w:cs="Arial"/>
          <w:sz w:val="24"/>
        </w:rPr>
        <w:t>874.17 implementation process among all states and tribes.</w:t>
      </w:r>
    </w:p>
    <w:p w:rsidR="00861FC4" w:rsidRPr="00ED3595" w:rsidRDefault="00861FC4" w:rsidP="00861F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4"/>
        </w:rPr>
      </w:pPr>
    </w:p>
    <w:p w:rsidR="00A0693B" w:rsidRPr="00ED3595" w:rsidRDefault="00925041" w:rsidP="00925041">
      <w:pPr>
        <w:ind w:left="720"/>
        <w:rPr>
          <w:rFonts w:ascii="Arial" w:hAnsi="Arial" w:cs="Arial"/>
          <w:sz w:val="24"/>
        </w:rPr>
      </w:pPr>
      <w:r w:rsidRPr="00ED3595">
        <w:rPr>
          <w:rFonts w:ascii="Arial" w:hAnsi="Arial" w:cs="Arial"/>
          <w:sz w:val="24"/>
        </w:rPr>
        <w:t>On</w:t>
      </w:r>
      <w:r w:rsidR="001A07CC" w:rsidRPr="00ED3595">
        <w:rPr>
          <w:rFonts w:ascii="Arial" w:hAnsi="Arial" w:cs="Arial"/>
          <w:sz w:val="24"/>
        </w:rPr>
        <w:t xml:space="preserve"> </w:t>
      </w:r>
      <w:r w:rsidR="00216671">
        <w:rPr>
          <w:rFonts w:ascii="Arial" w:hAnsi="Arial" w:cs="Arial"/>
          <w:sz w:val="24"/>
        </w:rPr>
        <w:t>August 7, 2013</w:t>
      </w:r>
      <w:r w:rsidRPr="00ED3595">
        <w:rPr>
          <w:rFonts w:ascii="Arial" w:hAnsi="Arial" w:cs="Arial"/>
          <w:sz w:val="24"/>
        </w:rPr>
        <w:t xml:space="preserve">, OSM published in the </w:t>
      </w:r>
      <w:r w:rsidRPr="00ED3595">
        <w:rPr>
          <w:rFonts w:ascii="Arial" w:hAnsi="Arial" w:cs="Arial"/>
          <w:sz w:val="24"/>
          <w:u w:val="single"/>
        </w:rPr>
        <w:t>Federal</w:t>
      </w:r>
      <w:r w:rsidRPr="00ED3595">
        <w:rPr>
          <w:rFonts w:ascii="Arial" w:hAnsi="Arial" w:cs="Arial"/>
          <w:sz w:val="24"/>
        </w:rPr>
        <w:t xml:space="preserve"> </w:t>
      </w:r>
      <w:r w:rsidRPr="00ED3595">
        <w:rPr>
          <w:rFonts w:ascii="Arial" w:hAnsi="Arial" w:cs="Arial"/>
          <w:sz w:val="24"/>
          <w:u w:val="single"/>
        </w:rPr>
        <w:t>Register</w:t>
      </w:r>
      <w:r w:rsidRPr="00ED3595">
        <w:rPr>
          <w:rFonts w:ascii="Arial" w:hAnsi="Arial" w:cs="Arial"/>
          <w:sz w:val="24"/>
        </w:rPr>
        <w:t xml:space="preserve"> (</w:t>
      </w:r>
      <w:r w:rsidR="00216671">
        <w:rPr>
          <w:rFonts w:ascii="Arial" w:hAnsi="Arial" w:cs="Arial"/>
          <w:sz w:val="24"/>
        </w:rPr>
        <w:t xml:space="preserve">78 </w:t>
      </w:r>
      <w:r w:rsidR="001A07CC" w:rsidRPr="00ED3595">
        <w:rPr>
          <w:rFonts w:ascii="Arial" w:hAnsi="Arial" w:cs="Arial"/>
          <w:sz w:val="24"/>
        </w:rPr>
        <w:t>FR</w:t>
      </w:r>
      <w:r w:rsidR="00216671">
        <w:rPr>
          <w:rFonts w:ascii="Arial" w:hAnsi="Arial" w:cs="Arial"/>
          <w:sz w:val="24"/>
        </w:rPr>
        <w:t xml:space="preserve"> </w:t>
      </w:r>
      <w:bookmarkStart w:id="0" w:name="_GoBack"/>
      <w:bookmarkEnd w:id="0"/>
      <w:r w:rsidR="00216671">
        <w:rPr>
          <w:rFonts w:ascii="Arial" w:hAnsi="Arial" w:cs="Arial"/>
          <w:sz w:val="24"/>
        </w:rPr>
        <w:t>48188</w:t>
      </w:r>
      <w:r w:rsidRPr="00ED3595">
        <w:rPr>
          <w:rFonts w:ascii="Arial" w:hAnsi="Arial" w:cs="Arial"/>
          <w:sz w:val="24"/>
        </w:rPr>
        <w:t xml:space="preserve">) a notice requesting comments from the public regarding the need for the collection of information, the accuracy of the burden estimate, ways to enhance the information collection, and ways to minimize the burden on respondents.  </w:t>
      </w:r>
      <w:r w:rsidR="00A0693B" w:rsidRPr="00ED3595">
        <w:rPr>
          <w:rFonts w:ascii="Arial" w:hAnsi="Arial" w:cs="Arial"/>
          <w:sz w:val="24"/>
        </w:rPr>
        <w:t>The notice also sought comments on what information and how OSM may standardize the implementation process for this collection.</w:t>
      </w:r>
    </w:p>
    <w:p w:rsidR="00A0693B" w:rsidRPr="00ED3595" w:rsidRDefault="00A0693B" w:rsidP="00925041">
      <w:pPr>
        <w:ind w:left="720"/>
        <w:rPr>
          <w:rFonts w:ascii="Arial" w:hAnsi="Arial" w:cs="Arial"/>
          <w:sz w:val="24"/>
        </w:rPr>
      </w:pPr>
    </w:p>
    <w:p w:rsidR="00925041" w:rsidRPr="00ED3595" w:rsidRDefault="00925041" w:rsidP="00925041">
      <w:pPr>
        <w:ind w:left="720"/>
        <w:rPr>
          <w:rFonts w:ascii="Arial" w:hAnsi="Arial" w:cs="Arial"/>
          <w:sz w:val="24"/>
        </w:rPr>
      </w:pPr>
      <w:r w:rsidRPr="00ED3595">
        <w:rPr>
          <w:rFonts w:ascii="Arial" w:hAnsi="Arial" w:cs="Arial"/>
          <w:sz w:val="24"/>
        </w:rPr>
        <w:lastRenderedPageBreak/>
        <w:t>This notice gave the public 60 days in which to comment.  However, no comments were received.</w:t>
      </w:r>
    </w:p>
    <w:p w:rsidR="00925041" w:rsidRPr="00ED3595" w:rsidRDefault="00925041" w:rsidP="00861F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9.</w:t>
      </w:r>
      <w:r w:rsidRPr="00A0693B">
        <w:rPr>
          <w:rFonts w:ascii="Arial" w:hAnsi="Arial" w:cs="Arial"/>
          <w:i/>
          <w:sz w:val="24"/>
        </w:rPr>
        <w:tab/>
        <w:t>Explain any decision to provide any payment or gift to respondents, other than remuneration of contractors or grantees.</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tabs>
          <w:tab w:val="left" w:pos="-1440"/>
        </w:tabs>
        <w:ind w:left="720"/>
        <w:rPr>
          <w:rFonts w:ascii="Arial" w:hAnsi="Arial" w:cs="Arial"/>
          <w:sz w:val="24"/>
        </w:rPr>
      </w:pPr>
      <w:r w:rsidRPr="00ED3595">
        <w:rPr>
          <w:rFonts w:ascii="Arial" w:hAnsi="Arial" w:cs="Arial"/>
          <w:sz w:val="24"/>
        </w:rPr>
        <w:t>Not applicable.  OSM provides no payments or gifts to respondents as allowed by SMCRA.</w:t>
      </w:r>
    </w:p>
    <w:p w:rsidR="00861FC4" w:rsidRPr="00ED3595" w:rsidRDefault="00861FC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10.</w:t>
      </w:r>
      <w:r w:rsidRPr="00A0693B">
        <w:rPr>
          <w:rFonts w:ascii="Arial" w:hAnsi="Arial" w:cs="Arial"/>
          <w:i/>
          <w:sz w:val="24"/>
        </w:rPr>
        <w:tab/>
        <w:t>Describe any assurance of confidentiality provided to respondents and the basis for the assurance in statute, regulation, or agency policy.</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ED3595">
        <w:rPr>
          <w:rFonts w:ascii="Arial" w:hAnsi="Arial" w:cs="Arial"/>
          <w:sz w:val="24"/>
        </w:rPr>
        <w:t>No confidential information is solicited.</w:t>
      </w:r>
    </w:p>
    <w:p w:rsidR="00861FC4" w:rsidRPr="00ED3595" w:rsidRDefault="00861FC4" w:rsidP="00861FC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11.</w:t>
      </w:r>
      <w:r w:rsidRPr="00A0693B">
        <w:rPr>
          <w:rFonts w:ascii="Arial" w:hAnsi="Arial" w:cs="Arial"/>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tabs>
          <w:tab w:val="left" w:pos="-1440"/>
        </w:tabs>
        <w:ind w:left="360"/>
        <w:rPr>
          <w:rFonts w:ascii="Arial" w:hAnsi="Arial" w:cs="Arial"/>
          <w:sz w:val="24"/>
        </w:rPr>
      </w:pPr>
      <w:r w:rsidRPr="00ED3595">
        <w:rPr>
          <w:rFonts w:ascii="Arial" w:hAnsi="Arial" w:cs="Arial"/>
          <w:sz w:val="24"/>
        </w:rPr>
        <w:tab/>
        <w:t>Not applicable.  There are no questions of a sensitive nature.</w:t>
      </w:r>
    </w:p>
    <w:p w:rsidR="00861FC4" w:rsidRPr="00ED3595" w:rsidRDefault="00861FC4" w:rsidP="00861FC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12.</w:t>
      </w:r>
      <w:r w:rsidRPr="00A0693B">
        <w:rPr>
          <w:rFonts w:ascii="Arial" w:hAnsi="Arial" w:cs="Arial"/>
          <w:i/>
          <w:sz w:val="24"/>
        </w:rPr>
        <w:tab/>
        <w:t>Provide estimates of the hour burden of the collection of information.  The statement should:</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w:t>
      </w:r>
      <w:r w:rsidRPr="00A0693B">
        <w:rPr>
          <w:rFonts w:ascii="Arial" w:hAnsi="Arial" w:cs="Arial"/>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w:t>
      </w:r>
      <w:r w:rsidRPr="00A0693B">
        <w:rPr>
          <w:rFonts w:ascii="Arial" w:hAnsi="Arial" w:cs="Arial"/>
          <w:i/>
          <w:sz w:val="24"/>
        </w:rPr>
        <w:tab/>
        <w:t>If this request for approval covers more than one form, provide separate hour burden estimates for each form and aggregate the hour burdens.</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w:t>
      </w:r>
      <w:r w:rsidRPr="00A0693B">
        <w:rPr>
          <w:rFonts w:ascii="Arial" w:hAnsi="Arial" w:cs="Arial"/>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rPr>
          <w:rFonts w:ascii="Arial" w:hAnsi="Arial" w:cs="Arial"/>
          <w:sz w:val="24"/>
        </w:rPr>
      </w:pPr>
      <w:r w:rsidRPr="00ED3595">
        <w:rPr>
          <w:rFonts w:ascii="Arial" w:hAnsi="Arial" w:cs="Arial"/>
          <w:sz w:val="24"/>
        </w:rPr>
        <w:tab/>
      </w:r>
      <w:r w:rsidRPr="00ED3595">
        <w:rPr>
          <w:rFonts w:ascii="Arial" w:hAnsi="Arial" w:cs="Arial"/>
          <w:sz w:val="24"/>
          <w:u w:val="single"/>
        </w:rPr>
        <w:t>Estimated Information Collection Burden</w:t>
      </w:r>
    </w:p>
    <w:p w:rsidR="00861FC4" w:rsidRPr="00ED3595" w:rsidRDefault="00861FC4" w:rsidP="00861FC4">
      <w:pPr>
        <w:rPr>
          <w:rFonts w:ascii="Arial" w:hAnsi="Arial" w:cs="Arial"/>
          <w:sz w:val="24"/>
        </w:rPr>
      </w:pPr>
    </w:p>
    <w:p w:rsidR="00861FC4" w:rsidRPr="00ED3595" w:rsidRDefault="00861FC4" w:rsidP="00861FC4">
      <w:pPr>
        <w:ind w:left="720"/>
        <w:rPr>
          <w:rFonts w:ascii="Arial" w:hAnsi="Arial" w:cs="Arial"/>
          <w:sz w:val="24"/>
        </w:rPr>
      </w:pPr>
      <w:r w:rsidRPr="00ED3595">
        <w:rPr>
          <w:rFonts w:ascii="Arial" w:hAnsi="Arial" w:cs="Arial"/>
          <w:sz w:val="24"/>
        </w:rPr>
        <w:t>a.</w:t>
      </w:r>
      <w:r w:rsidRPr="00ED3595">
        <w:rPr>
          <w:rFonts w:ascii="Arial" w:hAnsi="Arial" w:cs="Arial"/>
          <w:sz w:val="24"/>
        </w:rPr>
        <w:tab/>
      </w:r>
      <w:r w:rsidRPr="00ED3595">
        <w:rPr>
          <w:rFonts w:ascii="Arial" w:hAnsi="Arial" w:cs="Arial"/>
          <w:sz w:val="24"/>
          <w:u w:val="single"/>
        </w:rPr>
        <w:t>Burden Hour Estimates for Respondents</w:t>
      </w:r>
    </w:p>
    <w:p w:rsidR="00861FC4" w:rsidRPr="00ED3595" w:rsidRDefault="00861FC4" w:rsidP="00861FC4">
      <w:pPr>
        <w:rPr>
          <w:rFonts w:ascii="Arial" w:hAnsi="Arial" w:cs="Arial"/>
          <w:sz w:val="24"/>
        </w:rPr>
      </w:pPr>
    </w:p>
    <w:p w:rsidR="00861FC4" w:rsidRPr="00ED3595" w:rsidRDefault="00861FC4" w:rsidP="00861FC4">
      <w:pPr>
        <w:ind w:left="720"/>
        <w:rPr>
          <w:rFonts w:ascii="Arial" w:hAnsi="Arial" w:cs="Arial"/>
          <w:sz w:val="24"/>
        </w:rPr>
      </w:pPr>
      <w:r w:rsidRPr="00ED3595">
        <w:rPr>
          <w:rFonts w:ascii="Arial" w:hAnsi="Arial" w:cs="Arial"/>
          <w:sz w:val="24"/>
        </w:rPr>
        <w:lastRenderedPageBreak/>
        <w:t xml:space="preserve">Based on data obtained from </w:t>
      </w:r>
      <w:r w:rsidR="003C15AB" w:rsidRPr="00ED3595">
        <w:rPr>
          <w:rFonts w:ascii="Arial" w:hAnsi="Arial" w:cs="Arial"/>
          <w:sz w:val="24"/>
        </w:rPr>
        <w:t>Virginia</w:t>
      </w:r>
      <w:r w:rsidRPr="00ED3595">
        <w:rPr>
          <w:rFonts w:ascii="Arial" w:hAnsi="Arial" w:cs="Arial"/>
          <w:sz w:val="24"/>
        </w:rPr>
        <w:t xml:space="preserve"> and</w:t>
      </w:r>
      <w:r w:rsidR="003C15AB" w:rsidRPr="00ED3595">
        <w:rPr>
          <w:rFonts w:ascii="Arial" w:hAnsi="Arial" w:cs="Arial"/>
          <w:sz w:val="24"/>
        </w:rPr>
        <w:t xml:space="preserve"> Pennsylvania</w:t>
      </w:r>
      <w:r w:rsidR="002F1274" w:rsidRPr="00ED3595">
        <w:rPr>
          <w:rFonts w:ascii="Arial" w:hAnsi="Arial" w:cs="Arial"/>
          <w:sz w:val="24"/>
        </w:rPr>
        <w:t xml:space="preserve"> staff</w:t>
      </w:r>
      <w:r w:rsidR="00A13761" w:rsidRPr="00ED3595">
        <w:rPr>
          <w:rFonts w:ascii="Arial" w:hAnsi="Arial" w:cs="Arial"/>
          <w:sz w:val="24"/>
        </w:rPr>
        <w:t>,</w:t>
      </w:r>
      <w:r w:rsidR="002F1274" w:rsidRPr="00ED3595">
        <w:rPr>
          <w:rFonts w:ascii="Arial" w:hAnsi="Arial" w:cs="Arial"/>
          <w:sz w:val="24"/>
        </w:rPr>
        <w:t xml:space="preserve"> </w:t>
      </w:r>
      <w:r w:rsidR="00A13761" w:rsidRPr="00ED3595">
        <w:rPr>
          <w:rFonts w:ascii="Arial" w:hAnsi="Arial" w:cs="Arial"/>
          <w:sz w:val="24"/>
        </w:rPr>
        <w:t xml:space="preserve">we </w:t>
      </w:r>
      <w:r w:rsidR="002F1274" w:rsidRPr="00ED3595">
        <w:rPr>
          <w:rFonts w:ascii="Arial" w:hAnsi="Arial" w:cs="Arial"/>
          <w:sz w:val="24"/>
        </w:rPr>
        <w:t xml:space="preserve">estimate that the State </w:t>
      </w:r>
      <w:r w:rsidRPr="00ED3595">
        <w:rPr>
          <w:rFonts w:ascii="Arial" w:hAnsi="Arial" w:cs="Arial"/>
          <w:sz w:val="24"/>
        </w:rPr>
        <w:t>regulatory au</w:t>
      </w:r>
      <w:r w:rsidR="00E04B5F" w:rsidRPr="00ED3595">
        <w:rPr>
          <w:rFonts w:ascii="Arial" w:hAnsi="Arial" w:cs="Arial"/>
          <w:sz w:val="24"/>
        </w:rPr>
        <w:t xml:space="preserve">thority will need an average of </w:t>
      </w:r>
      <w:r w:rsidR="00C27583" w:rsidRPr="00ED3595">
        <w:rPr>
          <w:rFonts w:ascii="Arial" w:hAnsi="Arial" w:cs="Arial"/>
          <w:sz w:val="24"/>
        </w:rPr>
        <w:t xml:space="preserve">83 </w:t>
      </w:r>
      <w:r w:rsidRPr="00ED3595">
        <w:rPr>
          <w:rFonts w:ascii="Arial" w:hAnsi="Arial" w:cs="Arial"/>
          <w:sz w:val="24"/>
        </w:rPr>
        <w:t>hours per project to process the information required by 30 CFR</w:t>
      </w:r>
      <w:r w:rsidR="00A0693B" w:rsidRPr="00ED3595">
        <w:rPr>
          <w:rFonts w:ascii="Arial" w:hAnsi="Arial" w:cs="Arial"/>
          <w:sz w:val="24"/>
        </w:rPr>
        <w:t xml:space="preserve"> Part</w:t>
      </w:r>
      <w:r w:rsidRPr="00ED3595">
        <w:rPr>
          <w:rFonts w:ascii="Arial" w:hAnsi="Arial" w:cs="Arial"/>
          <w:sz w:val="24"/>
        </w:rPr>
        <w:t xml:space="preserve"> 874.  This total can be broken down as follows: </w:t>
      </w:r>
      <w:r w:rsidR="00B92EFD" w:rsidRPr="00ED3595">
        <w:rPr>
          <w:rFonts w:ascii="Arial" w:hAnsi="Arial" w:cs="Arial"/>
          <w:sz w:val="24"/>
        </w:rPr>
        <w:t>25</w:t>
      </w:r>
      <w:r w:rsidRPr="00ED3595">
        <w:rPr>
          <w:rFonts w:ascii="Arial" w:hAnsi="Arial" w:cs="Arial"/>
          <w:sz w:val="24"/>
        </w:rPr>
        <w:t xml:space="preserve"> hours to review information during the consultation phase and</w:t>
      </w:r>
      <w:r w:rsidR="00A0693B" w:rsidRPr="00ED3595">
        <w:rPr>
          <w:rFonts w:ascii="Arial" w:hAnsi="Arial" w:cs="Arial"/>
          <w:sz w:val="24"/>
        </w:rPr>
        <w:t xml:space="preserve"> </w:t>
      </w:r>
      <w:r w:rsidR="00C27583" w:rsidRPr="00ED3595">
        <w:rPr>
          <w:rFonts w:ascii="Arial" w:hAnsi="Arial" w:cs="Arial"/>
          <w:sz w:val="24"/>
        </w:rPr>
        <w:t>58</w:t>
      </w:r>
      <w:r w:rsidR="00A0693B" w:rsidRPr="00ED3595">
        <w:rPr>
          <w:rFonts w:ascii="Arial" w:hAnsi="Arial" w:cs="Arial"/>
          <w:sz w:val="24"/>
        </w:rPr>
        <w:t xml:space="preserve"> </w:t>
      </w:r>
      <w:r w:rsidRPr="00ED3595">
        <w:rPr>
          <w:rFonts w:ascii="Arial" w:hAnsi="Arial" w:cs="Arial"/>
          <w:sz w:val="24"/>
        </w:rPr>
        <w:t xml:space="preserve">hours to inspect the project area, to file the documentation, and to determine the special environmental and site reclamation requirements. </w:t>
      </w:r>
    </w:p>
    <w:p w:rsidR="00861FC4" w:rsidRPr="00ED3595" w:rsidRDefault="00861FC4" w:rsidP="00861FC4">
      <w:pPr>
        <w:ind w:left="720"/>
        <w:rPr>
          <w:rFonts w:ascii="Arial" w:hAnsi="Arial" w:cs="Arial"/>
          <w:sz w:val="24"/>
        </w:rPr>
      </w:pPr>
    </w:p>
    <w:p w:rsidR="00861FC4" w:rsidRPr="00ED3595" w:rsidRDefault="00C408E8" w:rsidP="00861FC4">
      <w:pPr>
        <w:ind w:left="720"/>
        <w:rPr>
          <w:rFonts w:ascii="Arial" w:hAnsi="Arial" w:cs="Arial"/>
          <w:sz w:val="24"/>
        </w:rPr>
      </w:pPr>
      <w:r w:rsidRPr="00ED3595">
        <w:rPr>
          <w:rFonts w:ascii="Arial" w:hAnsi="Arial" w:cs="Arial"/>
          <w:sz w:val="24"/>
        </w:rPr>
        <w:t xml:space="preserve">In </w:t>
      </w:r>
      <w:r w:rsidR="00254B78" w:rsidRPr="00ED3595">
        <w:rPr>
          <w:rFonts w:ascii="Arial" w:hAnsi="Arial" w:cs="Arial"/>
          <w:sz w:val="24"/>
        </w:rPr>
        <w:t xml:space="preserve">2012, 17 </w:t>
      </w:r>
      <w:r w:rsidR="002011B6" w:rsidRPr="00ED3595">
        <w:rPr>
          <w:rFonts w:ascii="Arial" w:hAnsi="Arial" w:cs="Arial"/>
          <w:sz w:val="24"/>
        </w:rPr>
        <w:t xml:space="preserve">projects </w:t>
      </w:r>
      <w:r w:rsidRPr="00ED3595">
        <w:rPr>
          <w:rFonts w:ascii="Arial" w:hAnsi="Arial" w:cs="Arial"/>
          <w:sz w:val="24"/>
        </w:rPr>
        <w:t>were completed</w:t>
      </w:r>
      <w:r w:rsidR="00D51AFD" w:rsidRPr="00ED3595">
        <w:rPr>
          <w:rFonts w:ascii="Arial" w:hAnsi="Arial" w:cs="Arial"/>
          <w:sz w:val="24"/>
        </w:rPr>
        <w:t xml:space="preserve"> by State reclamation authorities</w:t>
      </w:r>
      <w:r w:rsidRPr="00ED3595">
        <w:rPr>
          <w:rFonts w:ascii="Arial" w:hAnsi="Arial" w:cs="Arial"/>
          <w:sz w:val="24"/>
        </w:rPr>
        <w:t>.</w:t>
      </w:r>
      <w:r w:rsidR="003C15AB" w:rsidRPr="00ED3595">
        <w:rPr>
          <w:rFonts w:ascii="Arial" w:hAnsi="Arial" w:cs="Arial"/>
          <w:sz w:val="24"/>
        </w:rPr>
        <w:t xml:space="preserve">  </w:t>
      </w:r>
      <w:r w:rsidR="00B93A94" w:rsidRPr="00ED3595">
        <w:rPr>
          <w:rFonts w:ascii="Arial" w:hAnsi="Arial" w:cs="Arial"/>
          <w:sz w:val="24"/>
        </w:rPr>
        <w:t xml:space="preserve">At </w:t>
      </w:r>
      <w:r w:rsidR="00254B78" w:rsidRPr="00ED3595">
        <w:rPr>
          <w:rFonts w:ascii="Arial" w:hAnsi="Arial" w:cs="Arial"/>
          <w:sz w:val="24"/>
        </w:rPr>
        <w:t>83</w:t>
      </w:r>
      <w:r w:rsidR="00B93A94" w:rsidRPr="00ED3595">
        <w:rPr>
          <w:rFonts w:ascii="Arial" w:hAnsi="Arial" w:cs="Arial"/>
          <w:sz w:val="24"/>
        </w:rPr>
        <w:t xml:space="preserve"> hours per project, the total burden for all projects is </w:t>
      </w:r>
      <w:r w:rsidR="00C27583" w:rsidRPr="00ED3595">
        <w:rPr>
          <w:rFonts w:ascii="Arial" w:hAnsi="Arial" w:cs="Arial"/>
          <w:sz w:val="24"/>
        </w:rPr>
        <w:t>1</w:t>
      </w:r>
      <w:r w:rsidR="00A0693B" w:rsidRPr="00ED3595">
        <w:rPr>
          <w:rFonts w:ascii="Arial" w:hAnsi="Arial" w:cs="Arial"/>
          <w:sz w:val="24"/>
        </w:rPr>
        <w:t>,</w:t>
      </w:r>
      <w:r w:rsidR="00C27583" w:rsidRPr="00ED3595">
        <w:rPr>
          <w:rFonts w:ascii="Arial" w:hAnsi="Arial" w:cs="Arial"/>
          <w:sz w:val="24"/>
        </w:rPr>
        <w:t>411</w:t>
      </w:r>
      <w:r w:rsidR="00B93A94" w:rsidRPr="00ED3595">
        <w:rPr>
          <w:rFonts w:ascii="Arial" w:hAnsi="Arial" w:cs="Arial"/>
          <w:sz w:val="24"/>
        </w:rPr>
        <w:t xml:space="preserve"> hours (</w:t>
      </w:r>
      <w:r w:rsidR="00C27583" w:rsidRPr="00ED3595">
        <w:rPr>
          <w:rFonts w:ascii="Arial" w:hAnsi="Arial" w:cs="Arial"/>
          <w:sz w:val="24"/>
        </w:rPr>
        <w:t xml:space="preserve">83 </w:t>
      </w:r>
      <w:r w:rsidR="00B93A94" w:rsidRPr="00ED3595">
        <w:rPr>
          <w:rFonts w:ascii="Arial" w:hAnsi="Arial" w:cs="Arial"/>
          <w:sz w:val="24"/>
        </w:rPr>
        <w:t xml:space="preserve">hours x </w:t>
      </w:r>
      <w:r w:rsidR="00C27583" w:rsidRPr="00ED3595">
        <w:rPr>
          <w:rFonts w:ascii="Arial" w:hAnsi="Arial" w:cs="Arial"/>
          <w:sz w:val="24"/>
        </w:rPr>
        <w:t>17</w:t>
      </w:r>
      <w:r w:rsidR="008F08DD" w:rsidRPr="00ED3595">
        <w:rPr>
          <w:rFonts w:ascii="Arial" w:hAnsi="Arial" w:cs="Arial"/>
          <w:sz w:val="24"/>
        </w:rPr>
        <w:t xml:space="preserve"> </w:t>
      </w:r>
      <w:r w:rsidR="00B93A94" w:rsidRPr="00ED3595">
        <w:rPr>
          <w:rFonts w:ascii="Arial" w:hAnsi="Arial" w:cs="Arial"/>
          <w:sz w:val="24"/>
        </w:rPr>
        <w:t>projects).</w:t>
      </w:r>
      <w:r w:rsidR="002011B6" w:rsidRPr="00ED3595">
        <w:rPr>
          <w:rFonts w:ascii="Arial" w:hAnsi="Arial" w:cs="Arial"/>
          <w:sz w:val="24"/>
        </w:rPr>
        <w:t xml:space="preserve"> </w:t>
      </w:r>
    </w:p>
    <w:p w:rsidR="00861FC4" w:rsidRPr="00ED3595" w:rsidRDefault="00861FC4" w:rsidP="00861FC4">
      <w:pPr>
        <w:rPr>
          <w:rFonts w:ascii="Arial" w:hAnsi="Arial" w:cs="Arial"/>
          <w:sz w:val="24"/>
        </w:rPr>
      </w:pPr>
    </w:p>
    <w:p w:rsidR="00861FC4" w:rsidRPr="00ED3595" w:rsidRDefault="00861FC4" w:rsidP="00861FC4">
      <w:pPr>
        <w:keepNext/>
        <w:keepLines/>
        <w:ind w:firstLine="720"/>
        <w:rPr>
          <w:rFonts w:ascii="Arial" w:hAnsi="Arial" w:cs="Arial"/>
          <w:sz w:val="24"/>
        </w:rPr>
      </w:pPr>
      <w:r w:rsidRPr="00ED3595">
        <w:rPr>
          <w:rFonts w:ascii="Arial" w:hAnsi="Arial" w:cs="Arial"/>
          <w:sz w:val="24"/>
        </w:rPr>
        <w:t>b.</w:t>
      </w:r>
      <w:r w:rsidRPr="00ED3595">
        <w:rPr>
          <w:rFonts w:ascii="Arial" w:hAnsi="Arial" w:cs="Arial"/>
          <w:sz w:val="24"/>
        </w:rPr>
        <w:tab/>
      </w:r>
      <w:r w:rsidRPr="00ED3595">
        <w:rPr>
          <w:rFonts w:ascii="Arial" w:hAnsi="Arial" w:cs="Arial"/>
          <w:sz w:val="24"/>
          <w:u w:val="single"/>
        </w:rPr>
        <w:t>Estimated Annual Wage Cost to Respondents</w:t>
      </w:r>
    </w:p>
    <w:p w:rsidR="00861FC4" w:rsidRPr="00ED3595" w:rsidRDefault="00861FC4" w:rsidP="00861FC4">
      <w:pPr>
        <w:keepNext/>
        <w:keepLines/>
        <w:rPr>
          <w:rFonts w:ascii="Arial" w:hAnsi="Arial" w:cs="Arial"/>
          <w:sz w:val="24"/>
        </w:rPr>
      </w:pPr>
    </w:p>
    <w:p w:rsidR="008C4825" w:rsidRPr="00ED3595" w:rsidRDefault="00FE12CF" w:rsidP="00FE12CF">
      <w:pPr>
        <w:ind w:left="720"/>
        <w:rPr>
          <w:rFonts w:ascii="Arial" w:hAnsi="Arial" w:cs="Arial"/>
          <w:sz w:val="24"/>
        </w:rPr>
      </w:pPr>
      <w:r w:rsidRPr="00ED3595">
        <w:rPr>
          <w:rFonts w:ascii="Arial" w:hAnsi="Arial" w:cs="Arial"/>
          <w:sz w:val="24"/>
        </w:rPr>
        <w:t xml:space="preserve">OSM estimates that State reclamation and regulatory specialists will conduct the consultation phase, site inspections, determine the environmental and site reclamation requirements, and prepare the documentation.  </w:t>
      </w:r>
      <w:r w:rsidR="00874E24" w:rsidRPr="00ED3595">
        <w:rPr>
          <w:rFonts w:ascii="Arial" w:hAnsi="Arial" w:cs="Arial"/>
          <w:sz w:val="24"/>
        </w:rPr>
        <w:t>(</w:t>
      </w:r>
      <w:r w:rsidRPr="00ED3595">
        <w:rPr>
          <w:rFonts w:ascii="Arial" w:hAnsi="Arial" w:cs="Arial"/>
          <w:sz w:val="24"/>
        </w:rPr>
        <w:t xml:space="preserve">These </w:t>
      </w:r>
      <w:r w:rsidR="008C4825" w:rsidRPr="00ED3595">
        <w:rPr>
          <w:rFonts w:ascii="Arial" w:hAnsi="Arial" w:cs="Arial"/>
          <w:sz w:val="24"/>
        </w:rPr>
        <w:t xml:space="preserve">State employees are classified as </w:t>
      </w:r>
      <w:r w:rsidRPr="00ED3595">
        <w:rPr>
          <w:rFonts w:ascii="Arial" w:hAnsi="Arial" w:cs="Arial"/>
          <w:sz w:val="24"/>
        </w:rPr>
        <w:t>physical scientist</w:t>
      </w:r>
      <w:r w:rsidR="008C4825" w:rsidRPr="00ED3595">
        <w:rPr>
          <w:rFonts w:ascii="Arial" w:hAnsi="Arial" w:cs="Arial"/>
          <w:sz w:val="24"/>
        </w:rPr>
        <w:t>s.</w:t>
      </w:r>
      <w:r w:rsidR="00874E24" w:rsidRPr="00ED3595">
        <w:rPr>
          <w:rFonts w:ascii="Arial" w:hAnsi="Arial" w:cs="Arial"/>
          <w:sz w:val="24"/>
        </w:rPr>
        <w:t>)</w:t>
      </w:r>
      <w:r w:rsidR="008C4825" w:rsidRPr="00ED3595">
        <w:rPr>
          <w:rFonts w:ascii="Arial" w:hAnsi="Arial" w:cs="Arial"/>
          <w:sz w:val="24"/>
        </w:rPr>
        <w:t xml:space="preserve">  A Manager will review the documentation and approve the findings, and a file clerk will file the documentation.</w:t>
      </w:r>
      <w:r w:rsidR="005E0E9B" w:rsidRPr="00ED3595">
        <w:rPr>
          <w:rFonts w:ascii="Arial" w:hAnsi="Arial" w:cs="Arial"/>
          <w:sz w:val="24"/>
        </w:rPr>
        <w:t xml:space="preserve">  The cost burden per project is:</w:t>
      </w:r>
    </w:p>
    <w:p w:rsidR="008C4825" w:rsidRPr="00ED3595" w:rsidRDefault="008C4825" w:rsidP="00FE12CF">
      <w:pPr>
        <w:ind w:left="720"/>
        <w:rPr>
          <w:rFonts w:ascii="Arial" w:hAnsi="Arial" w:cs="Arial"/>
          <w:sz w:val="24"/>
        </w:rPr>
      </w:pPr>
    </w:p>
    <w:p w:rsidR="008C4825" w:rsidRPr="00ED3595" w:rsidRDefault="008C4825" w:rsidP="008C4825">
      <w:pPr>
        <w:pStyle w:val="BodyTextIndent"/>
        <w:jc w:val="center"/>
        <w:rPr>
          <w:rFonts w:ascii="Arial" w:hAnsi="Arial" w:cs="Arial"/>
        </w:rPr>
      </w:pPr>
      <w:r w:rsidRPr="00ED3595">
        <w:rPr>
          <w:rFonts w:ascii="Arial" w:hAnsi="Arial" w:cs="Arial"/>
        </w:rPr>
        <w:t>State Regulatory Authority Wage Cost</w:t>
      </w:r>
      <w:r w:rsidR="00CC7946" w:rsidRPr="00ED3595">
        <w:rPr>
          <w:rFonts w:ascii="Arial" w:hAnsi="Arial" w:cs="Arial"/>
        </w:rPr>
        <w:t xml:space="preserve"> per Project</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710"/>
        <w:gridCol w:w="1440"/>
        <w:gridCol w:w="2070"/>
        <w:gridCol w:w="1458"/>
      </w:tblGrid>
      <w:tr w:rsidR="008C4825" w:rsidRPr="00ED3595" w:rsidTr="005E0E9B">
        <w:tc>
          <w:tcPr>
            <w:tcW w:w="2430" w:type="dxa"/>
          </w:tcPr>
          <w:p w:rsidR="008C4825" w:rsidRPr="00ED3595" w:rsidRDefault="008C4825" w:rsidP="007541A4">
            <w:pPr>
              <w:pStyle w:val="BodyTextIndent"/>
              <w:ind w:left="0" w:firstLine="0"/>
              <w:jc w:val="center"/>
              <w:rPr>
                <w:rFonts w:ascii="Arial" w:hAnsi="Arial" w:cs="Arial"/>
              </w:rPr>
            </w:pPr>
            <w:r w:rsidRPr="00ED3595">
              <w:rPr>
                <w:rFonts w:ascii="Arial" w:hAnsi="Arial" w:cs="Arial"/>
              </w:rPr>
              <w:t>Position</w:t>
            </w:r>
          </w:p>
          <w:p w:rsidR="008C4825" w:rsidRPr="00ED3595" w:rsidRDefault="008C4825" w:rsidP="008C4825">
            <w:pPr>
              <w:pStyle w:val="BodyTextIndent"/>
              <w:ind w:left="0"/>
              <w:jc w:val="center"/>
              <w:rPr>
                <w:rFonts w:ascii="Arial" w:hAnsi="Arial" w:cs="Arial"/>
              </w:rPr>
            </w:pPr>
          </w:p>
        </w:tc>
        <w:tc>
          <w:tcPr>
            <w:tcW w:w="1710" w:type="dxa"/>
          </w:tcPr>
          <w:p w:rsidR="008C4825" w:rsidRPr="00ED3595" w:rsidRDefault="007541A4" w:rsidP="007541A4">
            <w:pPr>
              <w:pStyle w:val="BodyTextIndent"/>
              <w:ind w:left="0" w:hanging="18"/>
              <w:jc w:val="center"/>
              <w:rPr>
                <w:rFonts w:ascii="Arial" w:hAnsi="Arial" w:cs="Arial"/>
              </w:rPr>
            </w:pPr>
            <w:r w:rsidRPr="00ED3595">
              <w:rPr>
                <w:rFonts w:ascii="Arial" w:hAnsi="Arial" w:cs="Arial"/>
              </w:rPr>
              <w:t>Total</w:t>
            </w:r>
            <w:r w:rsidR="008C4825" w:rsidRPr="00ED3595">
              <w:rPr>
                <w:rFonts w:ascii="Arial" w:hAnsi="Arial" w:cs="Arial"/>
              </w:rPr>
              <w:t xml:space="preserve"> Hour Burden</w:t>
            </w:r>
          </w:p>
        </w:tc>
        <w:tc>
          <w:tcPr>
            <w:tcW w:w="1440" w:type="dxa"/>
          </w:tcPr>
          <w:p w:rsidR="008C4825" w:rsidRPr="00ED3595" w:rsidRDefault="008C4825" w:rsidP="007541A4">
            <w:pPr>
              <w:pStyle w:val="BodyTextIndent"/>
              <w:ind w:left="0" w:firstLine="0"/>
              <w:jc w:val="center"/>
              <w:rPr>
                <w:rFonts w:ascii="Arial" w:hAnsi="Arial" w:cs="Arial"/>
              </w:rPr>
            </w:pPr>
            <w:r w:rsidRPr="00ED3595">
              <w:rPr>
                <w:rFonts w:ascii="Arial" w:hAnsi="Arial" w:cs="Arial"/>
              </w:rPr>
              <w:t xml:space="preserve">Cost Per </w:t>
            </w:r>
          </w:p>
          <w:p w:rsidR="008C4825" w:rsidRPr="00ED3595" w:rsidRDefault="008C4825" w:rsidP="007541A4">
            <w:pPr>
              <w:pStyle w:val="BodyTextIndent"/>
              <w:tabs>
                <w:tab w:val="clear" w:pos="-1440"/>
              </w:tabs>
              <w:ind w:left="0" w:hanging="18"/>
              <w:jc w:val="center"/>
              <w:rPr>
                <w:rFonts w:ascii="Arial" w:hAnsi="Arial" w:cs="Arial"/>
              </w:rPr>
            </w:pPr>
            <w:r w:rsidRPr="00ED3595">
              <w:rPr>
                <w:rFonts w:ascii="Arial" w:hAnsi="Arial" w:cs="Arial"/>
              </w:rPr>
              <w:t>Hour ($)</w:t>
            </w:r>
            <w:r w:rsidR="005C36C8" w:rsidRPr="00ED3595">
              <w:rPr>
                <w:rFonts w:ascii="Arial" w:hAnsi="Arial" w:cs="Arial"/>
              </w:rPr>
              <w:t>*</w:t>
            </w:r>
          </w:p>
        </w:tc>
        <w:tc>
          <w:tcPr>
            <w:tcW w:w="2070" w:type="dxa"/>
          </w:tcPr>
          <w:p w:rsidR="008C4825" w:rsidRPr="00ED3595" w:rsidRDefault="008C4825" w:rsidP="00874E24">
            <w:pPr>
              <w:pStyle w:val="BodyTextIndent"/>
              <w:ind w:left="0" w:firstLine="0"/>
              <w:jc w:val="center"/>
              <w:rPr>
                <w:rFonts w:ascii="Arial" w:hAnsi="Arial" w:cs="Arial"/>
              </w:rPr>
            </w:pPr>
            <w:r w:rsidRPr="00ED3595">
              <w:rPr>
                <w:rFonts w:ascii="Arial" w:hAnsi="Arial" w:cs="Arial"/>
              </w:rPr>
              <w:t>Cost Per Hour ($) w/ 1.5 benefits</w:t>
            </w:r>
            <w:r w:rsidR="00874E24" w:rsidRPr="00ED3595">
              <w:rPr>
                <w:rFonts w:ascii="Arial" w:hAnsi="Arial" w:cs="Arial"/>
              </w:rPr>
              <w:t>*</w:t>
            </w:r>
            <w:r w:rsidR="005C36C8" w:rsidRPr="00ED3595">
              <w:rPr>
                <w:rFonts w:ascii="Arial" w:hAnsi="Arial" w:cs="Arial"/>
              </w:rPr>
              <w:t>*</w:t>
            </w:r>
          </w:p>
        </w:tc>
        <w:tc>
          <w:tcPr>
            <w:tcW w:w="1458" w:type="dxa"/>
          </w:tcPr>
          <w:p w:rsidR="008C4825" w:rsidRPr="00ED3595" w:rsidRDefault="008C4825" w:rsidP="007541A4">
            <w:pPr>
              <w:pStyle w:val="BodyTextIndent"/>
              <w:ind w:left="0" w:firstLine="5"/>
              <w:jc w:val="center"/>
              <w:rPr>
                <w:rFonts w:ascii="Arial" w:hAnsi="Arial" w:cs="Arial"/>
              </w:rPr>
            </w:pPr>
            <w:r w:rsidRPr="00ED3595">
              <w:rPr>
                <w:rFonts w:ascii="Arial" w:hAnsi="Arial" w:cs="Arial"/>
              </w:rPr>
              <w:t>Total Wage Burden ($)</w:t>
            </w:r>
          </w:p>
        </w:tc>
      </w:tr>
      <w:tr w:rsidR="007541A4" w:rsidRPr="00ED3595" w:rsidTr="005E0E9B">
        <w:tc>
          <w:tcPr>
            <w:tcW w:w="2430" w:type="dxa"/>
            <w:vAlign w:val="center"/>
          </w:tcPr>
          <w:p w:rsidR="007541A4" w:rsidRPr="00ED3595" w:rsidRDefault="007541A4" w:rsidP="008C4825">
            <w:pPr>
              <w:pStyle w:val="BodyTextIndent"/>
              <w:ind w:left="0" w:firstLine="0"/>
              <w:rPr>
                <w:rFonts w:ascii="Arial" w:hAnsi="Arial" w:cs="Arial"/>
              </w:rPr>
            </w:pPr>
            <w:r w:rsidRPr="00ED3595">
              <w:rPr>
                <w:rFonts w:ascii="Arial" w:hAnsi="Arial" w:cs="Arial"/>
              </w:rPr>
              <w:t>File Clerk</w:t>
            </w:r>
          </w:p>
        </w:tc>
        <w:tc>
          <w:tcPr>
            <w:tcW w:w="1710" w:type="dxa"/>
            <w:vAlign w:val="center"/>
          </w:tcPr>
          <w:p w:rsidR="007541A4" w:rsidRPr="00ED3595" w:rsidRDefault="00874E24" w:rsidP="00874E24">
            <w:pPr>
              <w:pStyle w:val="BodyTextIndent"/>
              <w:ind w:left="0" w:firstLine="0"/>
              <w:jc w:val="center"/>
              <w:rPr>
                <w:rFonts w:ascii="Arial" w:hAnsi="Arial" w:cs="Arial"/>
              </w:rPr>
            </w:pPr>
            <w:r w:rsidRPr="00ED3595">
              <w:rPr>
                <w:rFonts w:ascii="Arial" w:hAnsi="Arial" w:cs="Arial"/>
              </w:rPr>
              <w:t>1</w:t>
            </w:r>
          </w:p>
        </w:tc>
        <w:tc>
          <w:tcPr>
            <w:tcW w:w="1440" w:type="dxa"/>
            <w:vAlign w:val="center"/>
          </w:tcPr>
          <w:p w:rsidR="007541A4" w:rsidRPr="00ED3595" w:rsidRDefault="00494BDB" w:rsidP="00874E24">
            <w:pPr>
              <w:pStyle w:val="BodyTextIndent"/>
              <w:ind w:left="0" w:hanging="18"/>
              <w:jc w:val="center"/>
              <w:rPr>
                <w:rFonts w:ascii="Arial" w:hAnsi="Arial" w:cs="Arial"/>
              </w:rPr>
            </w:pPr>
            <w:r w:rsidRPr="00ED3595">
              <w:rPr>
                <w:rFonts w:ascii="Arial" w:hAnsi="Arial" w:cs="Arial"/>
              </w:rPr>
              <w:t>17.65</w:t>
            </w:r>
          </w:p>
        </w:tc>
        <w:tc>
          <w:tcPr>
            <w:tcW w:w="2070" w:type="dxa"/>
            <w:vAlign w:val="center"/>
          </w:tcPr>
          <w:p w:rsidR="007541A4" w:rsidRPr="00ED3595" w:rsidRDefault="00AF2F12" w:rsidP="00874E24">
            <w:pPr>
              <w:pStyle w:val="BodyTextIndent"/>
              <w:ind w:left="0" w:hanging="18"/>
              <w:jc w:val="center"/>
              <w:rPr>
                <w:rFonts w:ascii="Arial" w:hAnsi="Arial" w:cs="Arial"/>
              </w:rPr>
            </w:pPr>
            <w:r w:rsidRPr="00ED3595">
              <w:rPr>
                <w:rFonts w:ascii="Arial" w:hAnsi="Arial" w:cs="Arial"/>
              </w:rPr>
              <w:t>26.47</w:t>
            </w:r>
          </w:p>
        </w:tc>
        <w:tc>
          <w:tcPr>
            <w:tcW w:w="1458" w:type="dxa"/>
            <w:vAlign w:val="center"/>
          </w:tcPr>
          <w:p w:rsidR="007541A4" w:rsidRPr="00ED3595" w:rsidRDefault="00E518A6" w:rsidP="005C36C8">
            <w:pPr>
              <w:pStyle w:val="BodyTextIndent"/>
              <w:ind w:left="0" w:firstLine="5"/>
              <w:jc w:val="center"/>
              <w:rPr>
                <w:rFonts w:ascii="Arial" w:hAnsi="Arial" w:cs="Arial"/>
              </w:rPr>
            </w:pPr>
            <w:r w:rsidRPr="00ED3595">
              <w:rPr>
                <w:rFonts w:ascii="Arial" w:hAnsi="Arial" w:cs="Arial"/>
              </w:rPr>
              <w:t>26</w:t>
            </w:r>
          </w:p>
        </w:tc>
      </w:tr>
      <w:tr w:rsidR="008C4825" w:rsidRPr="00ED3595" w:rsidTr="005E0E9B">
        <w:tc>
          <w:tcPr>
            <w:tcW w:w="2430" w:type="dxa"/>
            <w:vAlign w:val="center"/>
          </w:tcPr>
          <w:p w:rsidR="008C4825" w:rsidRPr="00ED3595" w:rsidRDefault="008C4825" w:rsidP="008C4825">
            <w:pPr>
              <w:pStyle w:val="BodyTextIndent"/>
              <w:ind w:left="0" w:firstLine="0"/>
              <w:rPr>
                <w:rFonts w:ascii="Arial" w:hAnsi="Arial" w:cs="Arial"/>
              </w:rPr>
            </w:pPr>
            <w:r w:rsidRPr="00ED3595">
              <w:rPr>
                <w:rFonts w:ascii="Arial" w:hAnsi="Arial" w:cs="Arial"/>
              </w:rPr>
              <w:t>Physical Scientist</w:t>
            </w:r>
          </w:p>
        </w:tc>
        <w:tc>
          <w:tcPr>
            <w:tcW w:w="1710" w:type="dxa"/>
            <w:vAlign w:val="center"/>
          </w:tcPr>
          <w:p w:rsidR="008C4825" w:rsidRPr="00ED3595" w:rsidRDefault="00254B78" w:rsidP="00874E24">
            <w:pPr>
              <w:pStyle w:val="BodyTextIndent"/>
              <w:ind w:left="0" w:firstLine="0"/>
              <w:jc w:val="center"/>
              <w:rPr>
                <w:rFonts w:ascii="Arial" w:hAnsi="Arial" w:cs="Arial"/>
              </w:rPr>
            </w:pPr>
            <w:r w:rsidRPr="00ED3595">
              <w:rPr>
                <w:rFonts w:ascii="Arial" w:hAnsi="Arial" w:cs="Arial"/>
              </w:rPr>
              <w:t>79</w:t>
            </w:r>
          </w:p>
        </w:tc>
        <w:tc>
          <w:tcPr>
            <w:tcW w:w="1440" w:type="dxa"/>
            <w:vAlign w:val="center"/>
          </w:tcPr>
          <w:p w:rsidR="008C4825" w:rsidRPr="00ED3595" w:rsidRDefault="008C4825" w:rsidP="00A0693B">
            <w:pPr>
              <w:pStyle w:val="BodyTextIndent"/>
              <w:ind w:left="0" w:hanging="18"/>
              <w:jc w:val="center"/>
              <w:rPr>
                <w:rFonts w:ascii="Arial" w:hAnsi="Arial" w:cs="Arial"/>
              </w:rPr>
            </w:pPr>
            <w:r w:rsidRPr="00ED3595">
              <w:rPr>
                <w:rFonts w:ascii="Arial" w:hAnsi="Arial" w:cs="Arial"/>
              </w:rPr>
              <w:t>35.</w:t>
            </w:r>
            <w:r w:rsidR="00656AE8" w:rsidRPr="00ED3595">
              <w:rPr>
                <w:rFonts w:ascii="Arial" w:hAnsi="Arial" w:cs="Arial"/>
              </w:rPr>
              <w:t>76</w:t>
            </w:r>
          </w:p>
        </w:tc>
        <w:tc>
          <w:tcPr>
            <w:tcW w:w="2070" w:type="dxa"/>
            <w:vAlign w:val="center"/>
          </w:tcPr>
          <w:p w:rsidR="008C4825" w:rsidRPr="00ED3595" w:rsidRDefault="008C4825" w:rsidP="00A0693B">
            <w:pPr>
              <w:pStyle w:val="BodyTextIndent"/>
              <w:ind w:left="0" w:hanging="18"/>
              <w:jc w:val="center"/>
              <w:rPr>
                <w:rFonts w:ascii="Arial" w:hAnsi="Arial" w:cs="Arial"/>
              </w:rPr>
            </w:pPr>
            <w:r w:rsidRPr="00ED3595">
              <w:rPr>
                <w:rFonts w:ascii="Arial" w:hAnsi="Arial" w:cs="Arial"/>
              </w:rPr>
              <w:t>53.</w:t>
            </w:r>
            <w:r w:rsidR="00AF2F12" w:rsidRPr="00ED3595">
              <w:rPr>
                <w:rFonts w:ascii="Arial" w:hAnsi="Arial" w:cs="Arial"/>
              </w:rPr>
              <w:t>64</w:t>
            </w:r>
          </w:p>
        </w:tc>
        <w:tc>
          <w:tcPr>
            <w:tcW w:w="1458" w:type="dxa"/>
            <w:vAlign w:val="center"/>
          </w:tcPr>
          <w:p w:rsidR="008C4825" w:rsidRPr="00ED3595" w:rsidRDefault="00254B78" w:rsidP="00874E24">
            <w:pPr>
              <w:pStyle w:val="BodyTextIndent"/>
              <w:ind w:left="0" w:firstLine="5"/>
              <w:jc w:val="center"/>
              <w:rPr>
                <w:rFonts w:ascii="Arial" w:hAnsi="Arial" w:cs="Arial"/>
              </w:rPr>
            </w:pPr>
            <w:r w:rsidRPr="00ED3595">
              <w:rPr>
                <w:rFonts w:ascii="Arial" w:hAnsi="Arial" w:cs="Arial"/>
              </w:rPr>
              <w:t>4</w:t>
            </w:r>
            <w:r w:rsidR="004C10A6">
              <w:rPr>
                <w:rFonts w:ascii="Arial" w:hAnsi="Arial" w:cs="Arial"/>
              </w:rPr>
              <w:t>,</w:t>
            </w:r>
            <w:r w:rsidRPr="00ED3595">
              <w:rPr>
                <w:rFonts w:ascii="Arial" w:hAnsi="Arial" w:cs="Arial"/>
              </w:rPr>
              <w:t>238</w:t>
            </w:r>
          </w:p>
        </w:tc>
      </w:tr>
      <w:tr w:rsidR="008C4825" w:rsidRPr="00ED3595" w:rsidTr="005E0E9B">
        <w:tc>
          <w:tcPr>
            <w:tcW w:w="2430" w:type="dxa"/>
            <w:vAlign w:val="center"/>
          </w:tcPr>
          <w:p w:rsidR="008C4825" w:rsidRPr="00ED3595" w:rsidRDefault="008C4825" w:rsidP="008C4825">
            <w:pPr>
              <w:pStyle w:val="BodyTextIndent"/>
              <w:ind w:left="0" w:firstLine="0"/>
              <w:rPr>
                <w:rFonts w:ascii="Arial" w:hAnsi="Arial" w:cs="Arial"/>
              </w:rPr>
            </w:pPr>
            <w:r w:rsidRPr="00ED3595">
              <w:rPr>
                <w:rFonts w:ascii="Arial" w:hAnsi="Arial" w:cs="Arial"/>
              </w:rPr>
              <w:t>Manager</w:t>
            </w:r>
          </w:p>
        </w:tc>
        <w:tc>
          <w:tcPr>
            <w:tcW w:w="1710" w:type="dxa"/>
            <w:vAlign w:val="center"/>
          </w:tcPr>
          <w:p w:rsidR="008C4825" w:rsidRPr="00ED3595" w:rsidRDefault="00874E24" w:rsidP="00874E24">
            <w:pPr>
              <w:pStyle w:val="BodyTextIndent"/>
              <w:ind w:left="0" w:firstLine="0"/>
              <w:jc w:val="center"/>
              <w:rPr>
                <w:rFonts w:ascii="Arial" w:hAnsi="Arial" w:cs="Arial"/>
              </w:rPr>
            </w:pPr>
            <w:r w:rsidRPr="00ED3595">
              <w:rPr>
                <w:rFonts w:ascii="Arial" w:hAnsi="Arial" w:cs="Arial"/>
              </w:rPr>
              <w:t>3</w:t>
            </w:r>
          </w:p>
        </w:tc>
        <w:tc>
          <w:tcPr>
            <w:tcW w:w="1440" w:type="dxa"/>
            <w:vAlign w:val="center"/>
          </w:tcPr>
          <w:p w:rsidR="008C4825" w:rsidRPr="00ED3595" w:rsidRDefault="00494BDB" w:rsidP="00874E24">
            <w:pPr>
              <w:pStyle w:val="BodyTextIndent"/>
              <w:ind w:left="0" w:hanging="18"/>
              <w:jc w:val="center"/>
              <w:rPr>
                <w:rFonts w:ascii="Arial" w:hAnsi="Arial" w:cs="Arial"/>
              </w:rPr>
            </w:pPr>
            <w:r w:rsidRPr="00ED3595">
              <w:rPr>
                <w:rFonts w:ascii="Arial" w:hAnsi="Arial" w:cs="Arial"/>
              </w:rPr>
              <w:t>36.56</w:t>
            </w:r>
          </w:p>
        </w:tc>
        <w:tc>
          <w:tcPr>
            <w:tcW w:w="2070" w:type="dxa"/>
            <w:vAlign w:val="center"/>
          </w:tcPr>
          <w:p w:rsidR="008C4825" w:rsidRPr="00ED3595" w:rsidRDefault="00AF2F12" w:rsidP="00874E24">
            <w:pPr>
              <w:pStyle w:val="BodyTextIndent"/>
              <w:ind w:left="0" w:hanging="18"/>
              <w:jc w:val="center"/>
              <w:rPr>
                <w:rFonts w:ascii="Arial" w:hAnsi="Arial" w:cs="Arial"/>
              </w:rPr>
            </w:pPr>
            <w:r w:rsidRPr="00ED3595">
              <w:rPr>
                <w:rFonts w:ascii="Arial" w:hAnsi="Arial" w:cs="Arial"/>
              </w:rPr>
              <w:t>54.84</w:t>
            </w:r>
          </w:p>
        </w:tc>
        <w:tc>
          <w:tcPr>
            <w:tcW w:w="1458" w:type="dxa"/>
            <w:vAlign w:val="center"/>
          </w:tcPr>
          <w:p w:rsidR="008C4825" w:rsidRPr="00ED3595" w:rsidRDefault="00254B78" w:rsidP="00874E24">
            <w:pPr>
              <w:pStyle w:val="BodyTextIndent"/>
              <w:ind w:left="0" w:firstLine="5"/>
              <w:jc w:val="center"/>
              <w:rPr>
                <w:rFonts w:ascii="Arial" w:hAnsi="Arial" w:cs="Arial"/>
              </w:rPr>
            </w:pPr>
            <w:r w:rsidRPr="00ED3595">
              <w:rPr>
                <w:rFonts w:ascii="Arial" w:hAnsi="Arial" w:cs="Arial"/>
              </w:rPr>
              <w:t>165</w:t>
            </w:r>
          </w:p>
        </w:tc>
      </w:tr>
      <w:tr w:rsidR="008C4825" w:rsidRPr="00ED3595" w:rsidTr="005E0E9B">
        <w:trPr>
          <w:trHeight w:val="432"/>
        </w:trPr>
        <w:tc>
          <w:tcPr>
            <w:tcW w:w="2430" w:type="dxa"/>
            <w:vAlign w:val="center"/>
          </w:tcPr>
          <w:p w:rsidR="008C4825" w:rsidRPr="00ED3595" w:rsidRDefault="008C4825" w:rsidP="005C36C8">
            <w:pPr>
              <w:pStyle w:val="BodyTextIndent"/>
              <w:ind w:left="0" w:hanging="18"/>
              <w:rPr>
                <w:rFonts w:ascii="Arial" w:hAnsi="Arial" w:cs="Arial"/>
              </w:rPr>
            </w:pPr>
            <w:r w:rsidRPr="00ED3595">
              <w:rPr>
                <w:rFonts w:ascii="Arial" w:hAnsi="Arial" w:cs="Arial"/>
              </w:rPr>
              <w:t>Total</w:t>
            </w:r>
            <w:r w:rsidR="005C36C8" w:rsidRPr="00ED3595">
              <w:rPr>
                <w:rFonts w:ascii="Arial" w:hAnsi="Arial" w:cs="Arial"/>
              </w:rPr>
              <w:t xml:space="preserve"> per Project</w:t>
            </w:r>
          </w:p>
        </w:tc>
        <w:tc>
          <w:tcPr>
            <w:tcW w:w="1710" w:type="dxa"/>
            <w:vAlign w:val="center"/>
          </w:tcPr>
          <w:p w:rsidR="008C4825" w:rsidRPr="00ED3595" w:rsidRDefault="00254B78" w:rsidP="005C36C8">
            <w:pPr>
              <w:pStyle w:val="BodyTextIndent"/>
              <w:ind w:left="0" w:hanging="18"/>
              <w:jc w:val="center"/>
              <w:rPr>
                <w:rFonts w:ascii="Arial" w:hAnsi="Arial" w:cs="Arial"/>
              </w:rPr>
            </w:pPr>
            <w:r w:rsidRPr="00ED3595">
              <w:rPr>
                <w:rFonts w:ascii="Arial" w:hAnsi="Arial" w:cs="Arial"/>
              </w:rPr>
              <w:t>83</w:t>
            </w:r>
          </w:p>
        </w:tc>
        <w:tc>
          <w:tcPr>
            <w:tcW w:w="1440" w:type="dxa"/>
            <w:vAlign w:val="center"/>
          </w:tcPr>
          <w:p w:rsidR="008C4825" w:rsidRPr="00ED3595" w:rsidRDefault="008C4825" w:rsidP="005C36C8">
            <w:pPr>
              <w:pStyle w:val="BodyTextIndent"/>
              <w:ind w:left="0" w:hanging="18"/>
              <w:jc w:val="center"/>
              <w:rPr>
                <w:rFonts w:ascii="Arial" w:hAnsi="Arial" w:cs="Arial"/>
              </w:rPr>
            </w:pPr>
          </w:p>
        </w:tc>
        <w:tc>
          <w:tcPr>
            <w:tcW w:w="2070" w:type="dxa"/>
            <w:vAlign w:val="center"/>
          </w:tcPr>
          <w:p w:rsidR="008C4825" w:rsidRPr="00ED3595" w:rsidRDefault="008C4825" w:rsidP="005C36C8">
            <w:pPr>
              <w:pStyle w:val="BodyTextIndent"/>
              <w:ind w:left="0" w:hanging="18"/>
              <w:jc w:val="center"/>
              <w:rPr>
                <w:rFonts w:ascii="Arial" w:hAnsi="Arial" w:cs="Arial"/>
              </w:rPr>
            </w:pPr>
          </w:p>
        </w:tc>
        <w:tc>
          <w:tcPr>
            <w:tcW w:w="1458" w:type="dxa"/>
            <w:vAlign w:val="center"/>
          </w:tcPr>
          <w:p w:rsidR="008C4825" w:rsidRPr="00ED3595" w:rsidRDefault="00254B78" w:rsidP="005C36C8">
            <w:pPr>
              <w:pStyle w:val="BodyTextIndent"/>
              <w:ind w:left="0" w:hanging="18"/>
              <w:jc w:val="center"/>
              <w:rPr>
                <w:rFonts w:ascii="Arial" w:hAnsi="Arial" w:cs="Arial"/>
              </w:rPr>
            </w:pPr>
            <w:r w:rsidRPr="00ED3595">
              <w:rPr>
                <w:rFonts w:ascii="Arial" w:hAnsi="Arial" w:cs="Arial"/>
              </w:rPr>
              <w:t>4</w:t>
            </w:r>
            <w:r w:rsidR="004C10A6">
              <w:rPr>
                <w:rFonts w:ascii="Arial" w:hAnsi="Arial" w:cs="Arial"/>
              </w:rPr>
              <w:t>,</w:t>
            </w:r>
            <w:r w:rsidRPr="00ED3595">
              <w:rPr>
                <w:rFonts w:ascii="Arial" w:hAnsi="Arial" w:cs="Arial"/>
              </w:rPr>
              <w:t>429</w:t>
            </w:r>
          </w:p>
        </w:tc>
      </w:tr>
    </w:tbl>
    <w:p w:rsidR="008C4825" w:rsidRPr="00ED3595" w:rsidRDefault="008C4825" w:rsidP="008C4825">
      <w:pPr>
        <w:ind w:left="720"/>
        <w:rPr>
          <w:rFonts w:ascii="Arial" w:hAnsi="Arial" w:cs="Arial"/>
          <w:sz w:val="24"/>
        </w:rPr>
      </w:pPr>
    </w:p>
    <w:p w:rsidR="008C4825" w:rsidRPr="0090570D" w:rsidRDefault="005C36C8" w:rsidP="005C36C8">
      <w:pPr>
        <w:ind w:left="720"/>
        <w:rPr>
          <w:rFonts w:ascii="Arial" w:hAnsi="Arial" w:cs="Arial"/>
          <w:szCs w:val="20"/>
        </w:rPr>
      </w:pPr>
      <w:r w:rsidRPr="0090570D">
        <w:rPr>
          <w:rFonts w:ascii="Arial" w:hAnsi="Arial" w:cs="Arial"/>
          <w:szCs w:val="20"/>
        </w:rPr>
        <w:t>*  Salaries are derived for State Government Employees from the Bureau of Labor Statistics (</w:t>
      </w:r>
      <w:hyperlink r:id="rId9" w:anchor="19-0000" w:history="1">
        <w:r w:rsidRPr="0090570D">
          <w:rPr>
            <w:rStyle w:val="Hyperlink"/>
            <w:rFonts w:ascii="Arial" w:hAnsi="Arial" w:cs="Arial"/>
            <w:szCs w:val="20"/>
          </w:rPr>
          <w:t>http://www.bls.gov/oes/current/naics4_999200.htm#19-0000</w:t>
        </w:r>
      </w:hyperlink>
      <w:r w:rsidRPr="0090570D">
        <w:rPr>
          <w:rFonts w:ascii="Arial" w:hAnsi="Arial" w:cs="Arial"/>
          <w:szCs w:val="20"/>
        </w:rPr>
        <w:t>).</w:t>
      </w:r>
    </w:p>
    <w:p w:rsidR="005C36C8" w:rsidRPr="0090570D" w:rsidRDefault="005C36C8" w:rsidP="005C36C8">
      <w:pPr>
        <w:ind w:left="720"/>
        <w:rPr>
          <w:rFonts w:ascii="Arial" w:hAnsi="Arial" w:cs="Arial"/>
          <w:szCs w:val="20"/>
        </w:rPr>
      </w:pPr>
    </w:p>
    <w:p w:rsidR="00BE7A7F" w:rsidRPr="0090570D" w:rsidRDefault="005C36C8" w:rsidP="00BE7A7F">
      <w:pPr>
        <w:ind w:left="720"/>
        <w:rPr>
          <w:rFonts w:ascii="Arial" w:hAnsi="Arial" w:cs="Arial"/>
          <w:szCs w:val="20"/>
        </w:rPr>
      </w:pPr>
      <w:r w:rsidRPr="0090570D">
        <w:rPr>
          <w:rFonts w:ascii="Arial" w:hAnsi="Arial" w:cs="Arial"/>
          <w:szCs w:val="20"/>
        </w:rPr>
        <w:t>**  B</w:t>
      </w:r>
      <w:r w:rsidR="00FE12CF" w:rsidRPr="0090570D">
        <w:rPr>
          <w:rFonts w:ascii="Arial" w:hAnsi="Arial" w:cs="Arial"/>
          <w:szCs w:val="20"/>
        </w:rPr>
        <w:t xml:space="preserve">enefits were computed at 1.5 of salary as indicated from the U.S. Bureau of Labor Statistics </w:t>
      </w:r>
      <w:r w:rsidR="00BE7A7F" w:rsidRPr="0090570D">
        <w:rPr>
          <w:rFonts w:ascii="Arial" w:hAnsi="Arial" w:cs="Arial"/>
          <w:szCs w:val="20"/>
        </w:rPr>
        <w:t>BLS news release USDL-13-1140 entitled EMPLOYER COSTS FOR EMPLOYEE COMPENSATION—</w:t>
      </w:r>
      <w:hyperlink r:id="rId10" w:history="1">
        <w:r w:rsidR="0090570D" w:rsidRPr="0090570D">
          <w:rPr>
            <w:rFonts w:ascii="Arial" w:hAnsi="Arial" w:cs="Arial"/>
            <w:color w:val="0000FF"/>
            <w:szCs w:val="20"/>
            <w:u w:val="single"/>
          </w:rPr>
          <w:t>http://www.bls.gov/news.release/pdf/ecec.pdf</w:t>
        </w:r>
      </w:hyperlink>
      <w:r w:rsidR="00BE7A7F" w:rsidRPr="0090570D">
        <w:rPr>
          <w:rFonts w:ascii="Arial" w:hAnsi="Arial" w:cs="Arial"/>
          <w:szCs w:val="20"/>
        </w:rPr>
        <w:t>, dated June 12, 2013.</w:t>
      </w:r>
    </w:p>
    <w:p w:rsidR="00BE7A7F" w:rsidRPr="0090570D" w:rsidRDefault="00BE7A7F" w:rsidP="00BE7A7F">
      <w:pPr>
        <w:ind w:left="720"/>
        <w:rPr>
          <w:rFonts w:ascii="Arial" w:hAnsi="Arial" w:cs="Arial"/>
          <w:sz w:val="24"/>
        </w:rPr>
      </w:pPr>
    </w:p>
    <w:p w:rsidR="00FE12CF" w:rsidRPr="00ED3595" w:rsidRDefault="00FE12CF" w:rsidP="00BE7A7F">
      <w:pPr>
        <w:ind w:left="720"/>
        <w:rPr>
          <w:rFonts w:ascii="Arial" w:hAnsi="Arial" w:cs="Arial"/>
          <w:sz w:val="24"/>
        </w:rPr>
      </w:pPr>
      <w:r w:rsidRPr="0090570D">
        <w:rPr>
          <w:rFonts w:ascii="Arial" w:hAnsi="Arial" w:cs="Arial"/>
          <w:sz w:val="24"/>
        </w:rPr>
        <w:t xml:space="preserve">Therefore, the </w:t>
      </w:r>
      <w:r w:rsidR="005C36C8" w:rsidRPr="0090570D">
        <w:rPr>
          <w:rFonts w:ascii="Arial" w:hAnsi="Arial" w:cs="Arial"/>
          <w:sz w:val="24"/>
        </w:rPr>
        <w:t xml:space="preserve">total </w:t>
      </w:r>
      <w:r w:rsidRPr="0090570D">
        <w:rPr>
          <w:rFonts w:ascii="Arial" w:hAnsi="Arial" w:cs="Arial"/>
          <w:sz w:val="24"/>
        </w:rPr>
        <w:t>cost burden</w:t>
      </w:r>
      <w:r w:rsidRPr="00ED3595">
        <w:rPr>
          <w:rFonts w:ascii="Arial" w:hAnsi="Arial" w:cs="Arial"/>
          <w:sz w:val="24"/>
        </w:rPr>
        <w:t xml:space="preserve"> to </w:t>
      </w:r>
      <w:r w:rsidR="005E0E9B" w:rsidRPr="00ED3595">
        <w:rPr>
          <w:rFonts w:ascii="Arial" w:hAnsi="Arial" w:cs="Arial"/>
          <w:sz w:val="24"/>
        </w:rPr>
        <w:t xml:space="preserve">all </w:t>
      </w:r>
      <w:r w:rsidRPr="00ED3595">
        <w:rPr>
          <w:rFonts w:ascii="Arial" w:hAnsi="Arial" w:cs="Arial"/>
          <w:sz w:val="24"/>
        </w:rPr>
        <w:t xml:space="preserve">respondents is </w:t>
      </w:r>
      <w:r w:rsidR="005C36C8" w:rsidRPr="00ED3595">
        <w:rPr>
          <w:rFonts w:ascii="Arial" w:hAnsi="Arial" w:cs="Arial"/>
          <w:sz w:val="24"/>
        </w:rPr>
        <w:t>$</w:t>
      </w:r>
      <w:r w:rsidR="00254B78" w:rsidRPr="00ED3595">
        <w:rPr>
          <w:rFonts w:ascii="Arial" w:hAnsi="Arial" w:cs="Arial"/>
          <w:sz w:val="24"/>
        </w:rPr>
        <w:t>4</w:t>
      </w:r>
      <w:r w:rsidR="004C10A6">
        <w:rPr>
          <w:rFonts w:ascii="Arial" w:hAnsi="Arial" w:cs="Arial"/>
          <w:sz w:val="24"/>
        </w:rPr>
        <w:t>,</w:t>
      </w:r>
      <w:r w:rsidR="00254B78" w:rsidRPr="00ED3595">
        <w:rPr>
          <w:rFonts w:ascii="Arial" w:hAnsi="Arial" w:cs="Arial"/>
          <w:sz w:val="24"/>
        </w:rPr>
        <w:t xml:space="preserve">429 x 17 </w:t>
      </w:r>
      <w:r w:rsidR="005C36C8" w:rsidRPr="00ED3595">
        <w:rPr>
          <w:rFonts w:ascii="Arial" w:hAnsi="Arial" w:cs="Arial"/>
          <w:sz w:val="24"/>
        </w:rPr>
        <w:t xml:space="preserve">projects = </w:t>
      </w:r>
      <w:r w:rsidR="005E0E9B" w:rsidRPr="00ED3595">
        <w:rPr>
          <w:rFonts w:ascii="Arial" w:hAnsi="Arial" w:cs="Arial"/>
          <w:sz w:val="24"/>
        </w:rPr>
        <w:t>$</w:t>
      </w:r>
      <w:r w:rsidR="00254B78" w:rsidRPr="00ED3595">
        <w:rPr>
          <w:rFonts w:ascii="Arial" w:hAnsi="Arial" w:cs="Arial"/>
          <w:sz w:val="24"/>
        </w:rPr>
        <w:t>75</w:t>
      </w:r>
      <w:r w:rsidR="00554E7E" w:rsidRPr="00ED3595">
        <w:rPr>
          <w:rFonts w:ascii="Arial" w:hAnsi="Arial" w:cs="Arial"/>
          <w:sz w:val="24"/>
        </w:rPr>
        <w:t>,</w:t>
      </w:r>
      <w:r w:rsidR="00254B78" w:rsidRPr="00ED3595">
        <w:rPr>
          <w:rFonts w:ascii="Arial" w:hAnsi="Arial" w:cs="Arial"/>
          <w:sz w:val="24"/>
        </w:rPr>
        <w:t>293</w:t>
      </w:r>
      <w:r w:rsidRPr="00ED3595">
        <w:rPr>
          <w:rFonts w:ascii="Arial" w:hAnsi="Arial" w:cs="Arial"/>
          <w:sz w:val="24"/>
        </w:rPr>
        <w:t>.</w:t>
      </w:r>
    </w:p>
    <w:p w:rsidR="00861FC4" w:rsidRPr="00ED3595" w:rsidRDefault="00861FC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13.</w:t>
      </w:r>
      <w:r w:rsidRPr="00BE7A7F">
        <w:rPr>
          <w:rFonts w:ascii="Arial" w:hAnsi="Arial" w:cs="Arial"/>
          <w:i/>
          <w:sz w:val="24"/>
        </w:rPr>
        <w:tab/>
        <w:t>Provide an estimate of the total annual non-hour cost burden to respondents or recordkeepers resulting from the collection of information.  (Do not include the cost of any hour burden already reflected in item 12.)</w:t>
      </w: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ab/>
        <w:t>*</w:t>
      </w:r>
      <w:r w:rsidRPr="00BE7A7F">
        <w:rPr>
          <w:rFonts w:ascii="Arial" w:hAnsi="Arial" w:cs="Arial"/>
          <w:i/>
          <w:sz w:val="24"/>
        </w:rPr>
        <w:tab/>
        <w:t xml:space="preserve">The cost estimate should be split into two components: (a) a total capital and start-up cost component (annualized over its expected useful life) and (b) a total operation and maintenance and purchase of services component.  The estimates </w:t>
      </w:r>
      <w:r w:rsidRPr="00BE7A7F">
        <w:rPr>
          <w:rFonts w:ascii="Arial" w:hAnsi="Arial" w:cs="Arial"/>
          <w:i/>
          <w:sz w:val="24"/>
        </w:rPr>
        <w:lastRenderedPageBreak/>
        <w:t>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ab/>
        <w:t>*</w:t>
      </w:r>
      <w:r w:rsidRPr="00BE7A7F">
        <w:rPr>
          <w:rFonts w:ascii="Arial" w:hAnsi="Arial" w:cs="Arial"/>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ab/>
        <w:t>*</w:t>
      </w:r>
      <w:r w:rsidRPr="00BE7A7F">
        <w:rPr>
          <w:rFonts w:ascii="Arial" w:hAnsi="Arial" w:cs="Arial"/>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keepNext/>
        <w:keepLines/>
        <w:tabs>
          <w:tab w:val="left" w:pos="-1440"/>
        </w:tabs>
        <w:ind w:left="720" w:hanging="720"/>
        <w:rPr>
          <w:rFonts w:ascii="Arial" w:hAnsi="Arial" w:cs="Arial"/>
          <w:sz w:val="24"/>
        </w:rPr>
      </w:pPr>
      <w:r w:rsidRPr="00ED3595">
        <w:rPr>
          <w:rFonts w:ascii="Arial" w:hAnsi="Arial" w:cs="Arial"/>
          <w:sz w:val="24"/>
        </w:rPr>
        <w:tab/>
      </w:r>
      <w:r w:rsidRPr="00ED3595">
        <w:rPr>
          <w:rFonts w:ascii="Arial" w:hAnsi="Arial" w:cs="Arial"/>
          <w:sz w:val="24"/>
          <w:u w:val="single"/>
        </w:rPr>
        <w:t>Total Annual Non-Wage Cost Burden to Respondents</w:t>
      </w:r>
    </w:p>
    <w:p w:rsidR="00861FC4" w:rsidRPr="00ED3595" w:rsidRDefault="00861FC4" w:rsidP="00861FC4">
      <w:pPr>
        <w:keepNext/>
        <w:keepLines/>
        <w:rPr>
          <w:rFonts w:ascii="Arial" w:hAnsi="Arial" w:cs="Arial"/>
          <w:sz w:val="24"/>
        </w:rPr>
      </w:pPr>
    </w:p>
    <w:p w:rsidR="00861FC4" w:rsidRPr="00ED3595" w:rsidRDefault="00861FC4" w:rsidP="00861FC4">
      <w:pPr>
        <w:keepNext/>
        <w:keepLines/>
        <w:tabs>
          <w:tab w:val="left" w:pos="-1440"/>
        </w:tabs>
        <w:ind w:left="1440" w:hanging="720"/>
        <w:rPr>
          <w:rFonts w:ascii="Arial" w:hAnsi="Arial" w:cs="Arial"/>
          <w:sz w:val="24"/>
        </w:rPr>
      </w:pPr>
      <w:r w:rsidRPr="00ED3595">
        <w:rPr>
          <w:rFonts w:ascii="Arial" w:hAnsi="Arial" w:cs="Arial"/>
          <w:sz w:val="24"/>
        </w:rPr>
        <w:t>a.</w:t>
      </w:r>
      <w:r w:rsidRPr="00ED3595">
        <w:rPr>
          <w:rFonts w:ascii="Arial" w:hAnsi="Arial" w:cs="Arial"/>
          <w:sz w:val="24"/>
        </w:rPr>
        <w:tab/>
      </w:r>
      <w:r w:rsidRPr="00ED3595">
        <w:rPr>
          <w:rFonts w:ascii="Arial" w:hAnsi="Arial" w:cs="Arial"/>
          <w:sz w:val="24"/>
          <w:u w:val="single"/>
        </w:rPr>
        <w:t>Annualized Capital and Start-Up Costs</w:t>
      </w:r>
    </w:p>
    <w:p w:rsidR="00861FC4" w:rsidRPr="00ED3595" w:rsidRDefault="00861FC4" w:rsidP="00861FC4">
      <w:pPr>
        <w:keepNext/>
        <w:keepLines/>
        <w:rPr>
          <w:rFonts w:ascii="Arial" w:hAnsi="Arial" w:cs="Arial"/>
          <w:sz w:val="24"/>
        </w:rPr>
      </w:pPr>
    </w:p>
    <w:p w:rsidR="00861FC4" w:rsidRPr="00ED3595" w:rsidRDefault="00861FC4" w:rsidP="00861FC4">
      <w:pPr>
        <w:keepLines/>
        <w:ind w:left="720"/>
        <w:rPr>
          <w:rFonts w:ascii="Arial" w:hAnsi="Arial" w:cs="Arial"/>
          <w:sz w:val="24"/>
        </w:rPr>
      </w:pPr>
      <w:r w:rsidRPr="00ED3595">
        <w:rPr>
          <w:rFonts w:ascii="Arial" w:hAnsi="Arial" w:cs="Arial"/>
          <w:sz w:val="24"/>
        </w:rPr>
        <w:t xml:space="preserve">The information collection requirements of </w:t>
      </w:r>
      <w:r w:rsidR="00E762EC" w:rsidRPr="00ED3595">
        <w:rPr>
          <w:rFonts w:ascii="Arial" w:hAnsi="Arial" w:cs="Arial"/>
          <w:sz w:val="24"/>
        </w:rPr>
        <w:t>§</w:t>
      </w:r>
      <w:r w:rsidRPr="00ED3595">
        <w:rPr>
          <w:rFonts w:ascii="Arial" w:hAnsi="Arial" w:cs="Arial"/>
          <w:sz w:val="24"/>
        </w:rPr>
        <w:t>874.17 do not involve any capital or start-up costs apart from expenditures associated with customary business practices or general administration of a regulatory agency.</w:t>
      </w:r>
    </w:p>
    <w:p w:rsidR="00861FC4" w:rsidRPr="00ED3595" w:rsidRDefault="00861FC4" w:rsidP="00861FC4">
      <w:pPr>
        <w:rPr>
          <w:rFonts w:ascii="Arial" w:hAnsi="Arial" w:cs="Arial"/>
          <w:sz w:val="24"/>
        </w:rPr>
      </w:pPr>
    </w:p>
    <w:p w:rsidR="00861FC4" w:rsidRPr="00ED3595" w:rsidRDefault="00861FC4" w:rsidP="00861FC4">
      <w:pPr>
        <w:tabs>
          <w:tab w:val="left" w:pos="-1440"/>
        </w:tabs>
        <w:ind w:left="1440" w:hanging="720"/>
        <w:rPr>
          <w:rFonts w:ascii="Arial" w:hAnsi="Arial" w:cs="Arial"/>
          <w:sz w:val="24"/>
        </w:rPr>
      </w:pPr>
      <w:r w:rsidRPr="00ED3595">
        <w:rPr>
          <w:rFonts w:ascii="Arial" w:hAnsi="Arial" w:cs="Arial"/>
          <w:sz w:val="24"/>
        </w:rPr>
        <w:t>b.</w:t>
      </w:r>
      <w:r w:rsidRPr="00ED3595">
        <w:rPr>
          <w:rFonts w:ascii="Arial" w:hAnsi="Arial" w:cs="Arial"/>
          <w:sz w:val="24"/>
        </w:rPr>
        <w:tab/>
      </w:r>
      <w:r w:rsidRPr="00ED3595">
        <w:rPr>
          <w:rFonts w:ascii="Arial" w:hAnsi="Arial" w:cs="Arial"/>
          <w:sz w:val="24"/>
          <w:u w:val="single"/>
        </w:rPr>
        <w:t>Operation and Maintenance Costs</w:t>
      </w:r>
    </w:p>
    <w:p w:rsidR="00861FC4" w:rsidRPr="00ED3595" w:rsidRDefault="00861FC4" w:rsidP="00861FC4">
      <w:pPr>
        <w:rPr>
          <w:rFonts w:ascii="Arial" w:hAnsi="Arial" w:cs="Arial"/>
          <w:sz w:val="24"/>
        </w:rPr>
      </w:pPr>
    </w:p>
    <w:p w:rsidR="00861FC4" w:rsidRPr="00ED3595" w:rsidRDefault="00861FC4" w:rsidP="00861F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 xml:space="preserve">No significant non-wage operation or maintenance costs are associated with compliance with the information collection requirements of </w:t>
      </w:r>
      <w:r w:rsidR="00E762EC" w:rsidRPr="00ED3595">
        <w:rPr>
          <w:rFonts w:ascii="Arial" w:hAnsi="Arial" w:cs="Arial"/>
          <w:sz w:val="24"/>
        </w:rPr>
        <w:t>§</w:t>
      </w:r>
      <w:r w:rsidRPr="00ED3595">
        <w:rPr>
          <w:rFonts w:ascii="Arial" w:hAnsi="Arial" w:cs="Arial"/>
          <w:sz w:val="24"/>
        </w:rPr>
        <w:t>874.17.</w:t>
      </w:r>
    </w:p>
    <w:p w:rsidR="00507B84" w:rsidRPr="00ED3595" w:rsidRDefault="00507B8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14.</w:t>
      </w:r>
      <w:r w:rsidRPr="00BE7A7F">
        <w:rPr>
          <w:rFonts w:ascii="Arial" w:hAnsi="Arial" w:cs="Arial"/>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keepNext/>
        <w:keepLines/>
        <w:tabs>
          <w:tab w:val="left" w:pos="-1440"/>
        </w:tabs>
        <w:ind w:left="720" w:hanging="720"/>
        <w:rPr>
          <w:rFonts w:ascii="Arial" w:hAnsi="Arial" w:cs="Arial"/>
          <w:sz w:val="24"/>
        </w:rPr>
      </w:pPr>
      <w:r w:rsidRPr="00ED3595">
        <w:rPr>
          <w:rFonts w:ascii="Arial" w:hAnsi="Arial" w:cs="Arial"/>
          <w:sz w:val="24"/>
        </w:rPr>
        <w:tab/>
      </w:r>
      <w:r w:rsidRPr="00ED3595">
        <w:rPr>
          <w:rFonts w:ascii="Arial" w:hAnsi="Arial" w:cs="Arial"/>
          <w:sz w:val="24"/>
          <w:u w:val="single"/>
        </w:rPr>
        <w:t>Estimate of Annualized Cost to the Federal Government</w:t>
      </w:r>
    </w:p>
    <w:p w:rsidR="00861FC4" w:rsidRPr="00ED3595" w:rsidRDefault="00861FC4" w:rsidP="00861FC4">
      <w:pPr>
        <w:keepNext/>
        <w:keepLines/>
        <w:rPr>
          <w:rFonts w:ascii="Arial" w:hAnsi="Arial" w:cs="Arial"/>
          <w:sz w:val="24"/>
        </w:rPr>
      </w:pPr>
    </w:p>
    <w:p w:rsidR="0090570D" w:rsidRPr="0090570D" w:rsidRDefault="0090570D" w:rsidP="0090570D">
      <w:pPr>
        <w:pStyle w:val="BodyTextIndent"/>
        <w:rPr>
          <w:rFonts w:ascii="Arial" w:hAnsi="Arial" w:cs="Arial"/>
          <w:color w:val="000000"/>
        </w:rPr>
      </w:pPr>
      <w:r>
        <w:rPr>
          <w:rFonts w:ascii="Arial" w:hAnsi="Arial" w:cs="Arial"/>
        </w:rPr>
        <w:tab/>
      </w:r>
      <w:r w:rsidR="00D51AFD" w:rsidRPr="00ED3595">
        <w:rPr>
          <w:rFonts w:ascii="Arial" w:hAnsi="Arial" w:cs="Arial"/>
          <w:u w:val="single"/>
        </w:rPr>
        <w:t>Oversight</w:t>
      </w:r>
      <w:r w:rsidR="00D51AFD" w:rsidRPr="00ED3595">
        <w:rPr>
          <w:rFonts w:ascii="Arial" w:hAnsi="Arial" w:cs="Arial"/>
        </w:rPr>
        <w:t xml:space="preserve">.  </w:t>
      </w:r>
      <w:r w:rsidR="005D1099" w:rsidRPr="00ED3595">
        <w:rPr>
          <w:rFonts w:ascii="Arial" w:hAnsi="Arial" w:cs="Arial"/>
        </w:rPr>
        <w:t xml:space="preserve">OSM conducts routine oversight of AML procedures and projects.  AML projects receiving less than 50 percent government funding require an </w:t>
      </w:r>
      <w:r w:rsidR="005D1099" w:rsidRPr="00ED3595">
        <w:rPr>
          <w:rFonts w:ascii="Arial" w:hAnsi="Arial" w:cs="Arial"/>
        </w:rPr>
        <w:lastRenderedPageBreak/>
        <w:t xml:space="preserve">additional review element to ensure that State agencies fulfill the consultation, concurrence, and documentation elements </w:t>
      </w:r>
      <w:r w:rsidR="00AB0341" w:rsidRPr="00ED3595">
        <w:rPr>
          <w:rFonts w:ascii="Arial" w:hAnsi="Arial" w:cs="Arial"/>
        </w:rPr>
        <w:t xml:space="preserve">of §874.17.  </w:t>
      </w:r>
      <w:r w:rsidR="00D51AFD" w:rsidRPr="00ED3595">
        <w:rPr>
          <w:rFonts w:ascii="Arial" w:hAnsi="Arial" w:cs="Arial"/>
        </w:rPr>
        <w:t>OSM estimates th</w:t>
      </w:r>
      <w:r w:rsidR="00AB0341" w:rsidRPr="00ED3595">
        <w:rPr>
          <w:rFonts w:ascii="Arial" w:hAnsi="Arial" w:cs="Arial"/>
        </w:rPr>
        <w:t>ese</w:t>
      </w:r>
      <w:r w:rsidR="00D51AFD" w:rsidRPr="00ED3595">
        <w:rPr>
          <w:rFonts w:ascii="Arial" w:hAnsi="Arial" w:cs="Arial"/>
        </w:rPr>
        <w:t xml:space="preserve"> oversight review </w:t>
      </w:r>
      <w:r w:rsidR="00AB0341" w:rsidRPr="00ED3595">
        <w:rPr>
          <w:rFonts w:ascii="Arial" w:hAnsi="Arial" w:cs="Arial"/>
        </w:rPr>
        <w:t xml:space="preserve">elements </w:t>
      </w:r>
      <w:r w:rsidR="00D51AFD" w:rsidRPr="00ED3595">
        <w:rPr>
          <w:rFonts w:ascii="Arial" w:hAnsi="Arial" w:cs="Arial"/>
        </w:rPr>
        <w:t xml:space="preserve">will require </w:t>
      </w:r>
      <w:r w:rsidR="00AB0341" w:rsidRPr="00ED3595">
        <w:rPr>
          <w:rFonts w:ascii="Arial" w:hAnsi="Arial" w:cs="Arial"/>
        </w:rPr>
        <w:t>5 hours per project or proposed project</w:t>
      </w:r>
      <w:r w:rsidR="00D51AFD" w:rsidRPr="00ED3595">
        <w:rPr>
          <w:rFonts w:ascii="Arial" w:hAnsi="Arial" w:cs="Arial"/>
        </w:rPr>
        <w:t>.  The annual hourly salary used to estimate the wage cost to the Federal government is $37.37 per hour for a GS 12 step 5 reclamation specialist, or $</w:t>
      </w:r>
      <w:r>
        <w:rPr>
          <w:rFonts w:ascii="Arial" w:hAnsi="Arial" w:cs="Arial"/>
        </w:rPr>
        <w:t>49</w:t>
      </w:r>
      <w:r w:rsidR="00D51AFD" w:rsidRPr="00ED3595">
        <w:rPr>
          <w:rFonts w:ascii="Arial" w:hAnsi="Arial" w:cs="Arial"/>
        </w:rPr>
        <w:t xml:space="preserve"> per hour when including benefits.  </w:t>
      </w:r>
      <w:r w:rsidR="00EA50AA" w:rsidRPr="00ED3595">
        <w:rPr>
          <w:rFonts w:ascii="Arial" w:hAnsi="Arial" w:cs="Arial"/>
        </w:rPr>
        <w:t xml:space="preserve">Wage </w:t>
      </w:r>
      <w:r w:rsidR="00EA50AA" w:rsidRPr="0090570D">
        <w:rPr>
          <w:rFonts w:ascii="Arial" w:hAnsi="Arial" w:cs="Arial"/>
        </w:rPr>
        <w:t xml:space="preserve">estimates for OSM employees are derived from the Office of Personnel Management’s website at </w:t>
      </w:r>
      <w:r w:rsidR="00A05523" w:rsidRPr="0090570D">
        <w:rPr>
          <w:rFonts w:ascii="Arial" w:hAnsi="Arial" w:cs="Arial"/>
        </w:rPr>
        <w:t>http://www.opm.gov/policy-data-oversight/pay-leave/salaries-wages/2013/general-schedule/rest-of-us-hourlyovertime-rates-by-grade-and-step/</w:t>
      </w:r>
      <w:r w:rsidR="00EA50AA" w:rsidRPr="0090570D">
        <w:rPr>
          <w:rFonts w:ascii="Arial" w:hAnsi="Arial" w:cs="Arial"/>
        </w:rPr>
        <w:t xml:space="preserve">.  </w:t>
      </w:r>
      <w:r w:rsidRPr="0090570D">
        <w:rPr>
          <w:rFonts w:ascii="Arial" w:hAnsi="Arial" w:cs="Arial"/>
        </w:rPr>
        <w:t>B</w:t>
      </w:r>
      <w:r w:rsidR="00EA50AA" w:rsidRPr="0090570D">
        <w:rPr>
          <w:rFonts w:ascii="Arial" w:hAnsi="Arial" w:cs="Arial"/>
        </w:rPr>
        <w:t xml:space="preserve">enefits </w:t>
      </w:r>
      <w:r w:rsidRPr="0090570D">
        <w:rPr>
          <w:rFonts w:ascii="Arial" w:hAnsi="Arial" w:cs="Arial"/>
        </w:rPr>
        <w:t xml:space="preserve">were calculated using a ratio </w:t>
      </w:r>
      <w:r w:rsidR="00A05523" w:rsidRPr="0090570D">
        <w:rPr>
          <w:rFonts w:ascii="Arial" w:hAnsi="Arial" w:cs="Arial"/>
        </w:rPr>
        <w:t xml:space="preserve">between wages and </w:t>
      </w:r>
      <w:r w:rsidRPr="0090570D">
        <w:rPr>
          <w:rFonts w:ascii="Arial" w:hAnsi="Arial" w:cs="Arial"/>
        </w:rPr>
        <w:t xml:space="preserve">benefits using a 1.3 multiplier derived from OSM’s </w:t>
      </w:r>
      <w:r w:rsidRPr="0090570D">
        <w:rPr>
          <w:rFonts w:ascii="Arial" w:hAnsi="Arial" w:cs="Arial"/>
          <w:color w:val="000000"/>
        </w:rPr>
        <w:t>Financial and Business Management System.</w:t>
      </w:r>
    </w:p>
    <w:p w:rsidR="00EA50AA" w:rsidRPr="0090570D" w:rsidRDefault="00EA50AA" w:rsidP="00A05523">
      <w:pPr>
        <w:ind w:left="720"/>
        <w:rPr>
          <w:rFonts w:ascii="Arial" w:hAnsi="Arial" w:cs="Arial"/>
        </w:rPr>
      </w:pPr>
    </w:p>
    <w:p w:rsidR="00EA50AA" w:rsidRPr="0090570D" w:rsidRDefault="00EA50AA" w:rsidP="00D51AFD">
      <w:pPr>
        <w:pStyle w:val="BodyTextIndent"/>
        <w:rPr>
          <w:rFonts w:ascii="Arial" w:hAnsi="Arial" w:cs="Arial"/>
        </w:rPr>
      </w:pPr>
      <w:r w:rsidRPr="0090570D">
        <w:rPr>
          <w:rFonts w:ascii="Arial" w:hAnsi="Arial" w:cs="Arial"/>
        </w:rPr>
        <w:tab/>
      </w:r>
      <w:r w:rsidR="00D51AFD" w:rsidRPr="0090570D">
        <w:rPr>
          <w:rFonts w:ascii="Arial" w:hAnsi="Arial" w:cs="Arial"/>
        </w:rPr>
        <w:t xml:space="preserve">Therefore, OSM estimates the cost to the Federal government for oversight of </w:t>
      </w:r>
      <w:r w:rsidR="004C10A6" w:rsidRPr="0090570D">
        <w:rPr>
          <w:rFonts w:ascii="Arial" w:hAnsi="Arial" w:cs="Arial"/>
        </w:rPr>
        <w:t>§</w:t>
      </w:r>
      <w:r w:rsidRPr="0090570D">
        <w:rPr>
          <w:rFonts w:ascii="Arial" w:hAnsi="Arial" w:cs="Arial"/>
        </w:rPr>
        <w:t>874.17</w:t>
      </w:r>
      <w:r w:rsidR="00D51AFD" w:rsidRPr="0090570D">
        <w:rPr>
          <w:rFonts w:ascii="Arial" w:hAnsi="Arial" w:cs="Arial"/>
        </w:rPr>
        <w:t xml:space="preserve"> will be $ </w:t>
      </w:r>
      <w:r w:rsidR="00AB0341" w:rsidRPr="0090570D">
        <w:rPr>
          <w:rFonts w:ascii="Arial" w:hAnsi="Arial" w:cs="Arial"/>
        </w:rPr>
        <w:t>4</w:t>
      </w:r>
      <w:r w:rsidR="004C10A6" w:rsidRPr="0090570D">
        <w:rPr>
          <w:rFonts w:ascii="Arial" w:hAnsi="Arial" w:cs="Arial"/>
        </w:rPr>
        <w:t>,</w:t>
      </w:r>
      <w:r w:rsidR="0090570D" w:rsidRPr="0090570D">
        <w:rPr>
          <w:rFonts w:ascii="Arial" w:hAnsi="Arial" w:cs="Arial"/>
        </w:rPr>
        <w:t>1</w:t>
      </w:r>
      <w:r w:rsidR="00AB0341" w:rsidRPr="0090570D">
        <w:rPr>
          <w:rFonts w:ascii="Arial" w:hAnsi="Arial" w:cs="Arial"/>
        </w:rPr>
        <w:t>6</w:t>
      </w:r>
      <w:r w:rsidR="0090570D" w:rsidRPr="0090570D">
        <w:rPr>
          <w:rFonts w:ascii="Arial" w:hAnsi="Arial" w:cs="Arial"/>
        </w:rPr>
        <w:t>5</w:t>
      </w:r>
      <w:r w:rsidR="00AB0341" w:rsidRPr="0090570D">
        <w:rPr>
          <w:rFonts w:ascii="Arial" w:hAnsi="Arial" w:cs="Arial"/>
        </w:rPr>
        <w:t xml:space="preserve"> </w:t>
      </w:r>
      <w:r w:rsidR="00D51AFD" w:rsidRPr="0090570D">
        <w:rPr>
          <w:rFonts w:ascii="Arial" w:hAnsi="Arial" w:cs="Arial"/>
        </w:rPr>
        <w:t>(</w:t>
      </w:r>
      <w:r w:rsidR="00AB0341" w:rsidRPr="0090570D">
        <w:rPr>
          <w:rFonts w:ascii="Arial" w:hAnsi="Arial" w:cs="Arial"/>
        </w:rPr>
        <w:t xml:space="preserve">5 </w:t>
      </w:r>
      <w:r w:rsidR="00D51AFD" w:rsidRPr="0090570D">
        <w:rPr>
          <w:rFonts w:ascii="Arial" w:hAnsi="Arial" w:cs="Arial"/>
        </w:rPr>
        <w:t>hours x $</w:t>
      </w:r>
      <w:r w:rsidR="0090570D" w:rsidRPr="0090570D">
        <w:rPr>
          <w:rFonts w:ascii="Arial" w:hAnsi="Arial" w:cs="Arial"/>
        </w:rPr>
        <w:t>49</w:t>
      </w:r>
      <w:r w:rsidR="00D51AFD" w:rsidRPr="0090570D">
        <w:rPr>
          <w:rFonts w:ascii="Arial" w:hAnsi="Arial" w:cs="Arial"/>
        </w:rPr>
        <w:t xml:space="preserve"> per hour</w:t>
      </w:r>
      <w:r w:rsidR="00AB0341" w:rsidRPr="0090570D">
        <w:rPr>
          <w:rFonts w:ascii="Arial" w:hAnsi="Arial" w:cs="Arial"/>
        </w:rPr>
        <w:t xml:space="preserve"> x 17 projects</w:t>
      </w:r>
      <w:r w:rsidR="00D51AFD" w:rsidRPr="0090570D">
        <w:rPr>
          <w:rFonts w:ascii="Arial" w:hAnsi="Arial" w:cs="Arial"/>
        </w:rPr>
        <w:t xml:space="preserve">).  </w:t>
      </w:r>
    </w:p>
    <w:p w:rsidR="00D51AFD" w:rsidRPr="0090570D" w:rsidRDefault="00D51AFD" w:rsidP="00D51AFD">
      <w:pPr>
        <w:pStyle w:val="BodyTextIndent"/>
        <w:rPr>
          <w:rFonts w:ascii="Arial" w:hAnsi="Arial" w:cs="Arial"/>
        </w:rPr>
      </w:pPr>
      <w:r w:rsidRPr="0090570D">
        <w:rPr>
          <w:rFonts w:ascii="Arial" w:hAnsi="Arial" w:cs="Arial"/>
        </w:rPr>
        <w:tab/>
      </w:r>
    </w:p>
    <w:p w:rsidR="00ED3595" w:rsidRPr="00ED3595" w:rsidRDefault="00D51AFD" w:rsidP="00BD2EB4">
      <w:pPr>
        <w:pStyle w:val="BodyTextIndent"/>
        <w:rPr>
          <w:rFonts w:ascii="Arial" w:hAnsi="Arial" w:cs="Arial"/>
        </w:rPr>
      </w:pPr>
      <w:r w:rsidRPr="0090570D">
        <w:rPr>
          <w:rFonts w:ascii="Arial" w:hAnsi="Arial" w:cs="Arial"/>
        </w:rPr>
        <w:tab/>
      </w:r>
      <w:r w:rsidRPr="0090570D">
        <w:rPr>
          <w:rFonts w:ascii="Arial" w:hAnsi="Arial" w:cs="Arial"/>
          <w:u w:val="single"/>
        </w:rPr>
        <w:t>Federal Programs:</w:t>
      </w:r>
      <w:r w:rsidRPr="0090570D">
        <w:rPr>
          <w:rFonts w:ascii="Arial" w:hAnsi="Arial" w:cs="Arial"/>
        </w:rPr>
        <w:t xml:space="preserve">  </w:t>
      </w:r>
      <w:r w:rsidR="00ED3595" w:rsidRPr="0090570D">
        <w:rPr>
          <w:rFonts w:ascii="Arial" w:hAnsi="Arial" w:cs="Arial"/>
        </w:rPr>
        <w:t>There is</w:t>
      </w:r>
      <w:r w:rsidR="00ED3595" w:rsidRPr="00ED3595">
        <w:rPr>
          <w:rFonts w:ascii="Arial" w:hAnsi="Arial" w:cs="Arial"/>
        </w:rPr>
        <w:t xml:space="preserve"> no Federal program costs associated with this collection.</w:t>
      </w:r>
    </w:p>
    <w:p w:rsidR="00ED3595" w:rsidRPr="00ED3595" w:rsidRDefault="00ED3595" w:rsidP="00BD2EB4">
      <w:pPr>
        <w:pStyle w:val="BodyTextIndent"/>
        <w:rPr>
          <w:rFonts w:ascii="Arial" w:hAnsi="Arial" w:cs="Arial"/>
        </w:rPr>
      </w:pPr>
    </w:p>
    <w:p w:rsidR="00ED3595" w:rsidRPr="00ED3595" w:rsidRDefault="00ED3595" w:rsidP="00ED35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15.</w:t>
      </w:r>
      <w:r w:rsidRPr="00ED3595">
        <w:rPr>
          <w:rFonts w:ascii="Arial" w:hAnsi="Arial" w:cs="Arial"/>
          <w:i/>
          <w:sz w:val="24"/>
        </w:rPr>
        <w:tab/>
        <w:t>Explain the reasons for any program changes or adjustments in hour or cost burden.</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912C18" w:rsidRPr="00ED3595" w:rsidRDefault="00FF0617" w:rsidP="00FF0617">
      <w:pPr>
        <w:tabs>
          <w:tab w:val="left" w:pos="-1440"/>
          <w:tab w:val="left" w:pos="-180"/>
        </w:tabs>
        <w:ind w:left="720"/>
        <w:rPr>
          <w:rFonts w:ascii="Arial" w:hAnsi="Arial" w:cs="Arial"/>
          <w:sz w:val="24"/>
        </w:rPr>
      </w:pPr>
      <w:r w:rsidRPr="00ED3595">
        <w:rPr>
          <w:rFonts w:ascii="Arial" w:hAnsi="Arial" w:cs="Arial"/>
          <w:sz w:val="24"/>
        </w:rPr>
        <w:t xml:space="preserve">Based on information submitted by two States that have reclaimed lands under the Enhancing AML Reclamation rule, 30 CFR </w:t>
      </w:r>
      <w:r w:rsidR="004C10A6">
        <w:rPr>
          <w:rFonts w:ascii="Arial" w:hAnsi="Arial" w:cs="Arial"/>
          <w:sz w:val="24"/>
        </w:rPr>
        <w:t xml:space="preserve">Part </w:t>
      </w:r>
      <w:r w:rsidRPr="00ED3595">
        <w:rPr>
          <w:rFonts w:ascii="Arial" w:hAnsi="Arial" w:cs="Arial"/>
          <w:sz w:val="24"/>
        </w:rPr>
        <w:t xml:space="preserve">874, OSM adjusted the burden estimate from </w:t>
      </w:r>
      <w:r w:rsidR="005D61A1" w:rsidRPr="00ED3595">
        <w:rPr>
          <w:rFonts w:ascii="Arial" w:hAnsi="Arial" w:cs="Arial"/>
          <w:sz w:val="24"/>
        </w:rPr>
        <w:t xml:space="preserve">84 </w:t>
      </w:r>
      <w:r w:rsidRPr="00ED3595">
        <w:rPr>
          <w:rFonts w:ascii="Arial" w:hAnsi="Arial" w:cs="Arial"/>
          <w:sz w:val="24"/>
        </w:rPr>
        <w:t xml:space="preserve">to </w:t>
      </w:r>
      <w:r w:rsidR="005D61A1" w:rsidRPr="00ED3595">
        <w:rPr>
          <w:rFonts w:ascii="Arial" w:hAnsi="Arial" w:cs="Arial"/>
          <w:sz w:val="24"/>
        </w:rPr>
        <w:t>83</w:t>
      </w:r>
      <w:r w:rsidRPr="00ED3595">
        <w:rPr>
          <w:rFonts w:ascii="Arial" w:hAnsi="Arial" w:cs="Arial"/>
          <w:sz w:val="24"/>
        </w:rPr>
        <w:t xml:space="preserve"> hours per project.  Also, based on the State input and OSM estimates, there were </w:t>
      </w:r>
      <w:r w:rsidR="005D61A1" w:rsidRPr="00ED3595">
        <w:rPr>
          <w:rFonts w:ascii="Arial" w:hAnsi="Arial" w:cs="Arial"/>
          <w:sz w:val="24"/>
        </w:rPr>
        <w:t>17</w:t>
      </w:r>
      <w:r w:rsidRPr="00ED3595">
        <w:rPr>
          <w:rFonts w:ascii="Arial" w:hAnsi="Arial" w:cs="Arial"/>
          <w:color w:val="FF0000"/>
          <w:sz w:val="24"/>
        </w:rPr>
        <w:t xml:space="preserve"> </w:t>
      </w:r>
      <w:r w:rsidRPr="00ED3595">
        <w:rPr>
          <w:rFonts w:ascii="Arial" w:hAnsi="Arial" w:cs="Arial"/>
          <w:sz w:val="24"/>
        </w:rPr>
        <w:t xml:space="preserve">projects completed in </w:t>
      </w:r>
      <w:r w:rsidR="005D61A1" w:rsidRPr="00ED3595">
        <w:rPr>
          <w:rFonts w:ascii="Arial" w:hAnsi="Arial" w:cs="Arial"/>
          <w:sz w:val="24"/>
        </w:rPr>
        <w:t>2012</w:t>
      </w:r>
      <w:r w:rsidR="00646D69" w:rsidRPr="00ED3595">
        <w:rPr>
          <w:rFonts w:ascii="Arial" w:hAnsi="Arial" w:cs="Arial"/>
          <w:sz w:val="24"/>
        </w:rPr>
        <w:t xml:space="preserve"> under State reclamation programs, a </w:t>
      </w:r>
      <w:r w:rsidR="005D61A1" w:rsidRPr="00ED3595">
        <w:rPr>
          <w:rFonts w:ascii="Arial" w:hAnsi="Arial" w:cs="Arial"/>
          <w:sz w:val="24"/>
        </w:rPr>
        <w:t>de</w:t>
      </w:r>
      <w:r w:rsidR="00646D69" w:rsidRPr="00ED3595">
        <w:rPr>
          <w:rFonts w:ascii="Arial" w:hAnsi="Arial" w:cs="Arial"/>
          <w:sz w:val="24"/>
        </w:rPr>
        <w:t xml:space="preserve">crease of </w:t>
      </w:r>
      <w:r w:rsidR="005D61A1" w:rsidRPr="00ED3595">
        <w:rPr>
          <w:rFonts w:ascii="Arial" w:hAnsi="Arial" w:cs="Arial"/>
          <w:sz w:val="24"/>
        </w:rPr>
        <w:t>13</w:t>
      </w:r>
      <w:r w:rsidR="00646D69" w:rsidRPr="00ED3595">
        <w:rPr>
          <w:rFonts w:ascii="Arial" w:hAnsi="Arial" w:cs="Arial"/>
          <w:sz w:val="24"/>
        </w:rPr>
        <w:t xml:space="preserve"> projects from the last approval</w:t>
      </w:r>
      <w:r w:rsidRPr="00ED3595">
        <w:rPr>
          <w:rFonts w:ascii="Arial" w:hAnsi="Arial" w:cs="Arial"/>
          <w:sz w:val="24"/>
        </w:rPr>
        <w:t xml:space="preserve">.  Therefore, this information collection request </w:t>
      </w:r>
      <w:r w:rsidR="005D61A1" w:rsidRPr="00ED3595">
        <w:rPr>
          <w:rFonts w:ascii="Arial" w:hAnsi="Arial" w:cs="Arial"/>
          <w:sz w:val="24"/>
        </w:rPr>
        <w:t xml:space="preserve">decreases </w:t>
      </w:r>
      <w:r w:rsidRPr="00ED3595">
        <w:rPr>
          <w:rFonts w:ascii="Arial" w:hAnsi="Arial" w:cs="Arial"/>
          <w:sz w:val="24"/>
        </w:rPr>
        <w:t xml:space="preserve">the estimated burden for this Part from </w:t>
      </w:r>
      <w:r w:rsidR="002011B6" w:rsidRPr="00ED3595">
        <w:rPr>
          <w:rFonts w:ascii="Arial" w:hAnsi="Arial" w:cs="Arial"/>
          <w:sz w:val="24"/>
        </w:rPr>
        <w:t>2</w:t>
      </w:r>
      <w:r w:rsidR="00646D69" w:rsidRPr="00ED3595">
        <w:rPr>
          <w:rFonts w:ascii="Arial" w:hAnsi="Arial" w:cs="Arial"/>
          <w:sz w:val="24"/>
        </w:rPr>
        <w:t>,52</w:t>
      </w:r>
      <w:r w:rsidR="002011B6" w:rsidRPr="00ED3595">
        <w:rPr>
          <w:rFonts w:ascii="Arial" w:hAnsi="Arial" w:cs="Arial"/>
          <w:sz w:val="24"/>
        </w:rPr>
        <w:t>0</w:t>
      </w:r>
      <w:r w:rsidR="00104978" w:rsidRPr="00ED3595">
        <w:rPr>
          <w:rFonts w:ascii="Arial" w:hAnsi="Arial" w:cs="Arial"/>
          <w:sz w:val="24"/>
        </w:rPr>
        <w:t xml:space="preserve"> </w:t>
      </w:r>
      <w:r w:rsidRPr="00ED3595">
        <w:rPr>
          <w:rFonts w:ascii="Arial" w:hAnsi="Arial" w:cs="Arial"/>
          <w:sz w:val="24"/>
        </w:rPr>
        <w:t>hours</w:t>
      </w:r>
      <w:r w:rsidR="00554E7E" w:rsidRPr="00ED3595">
        <w:rPr>
          <w:rFonts w:ascii="Arial" w:hAnsi="Arial" w:cs="Arial"/>
          <w:sz w:val="24"/>
        </w:rPr>
        <w:t xml:space="preserve"> to 1</w:t>
      </w:r>
      <w:r w:rsidR="004C10A6">
        <w:rPr>
          <w:rFonts w:ascii="Arial" w:hAnsi="Arial" w:cs="Arial"/>
          <w:sz w:val="24"/>
        </w:rPr>
        <w:t>,</w:t>
      </w:r>
      <w:r w:rsidR="00554E7E" w:rsidRPr="00ED3595">
        <w:rPr>
          <w:rFonts w:ascii="Arial" w:hAnsi="Arial" w:cs="Arial"/>
          <w:sz w:val="24"/>
        </w:rPr>
        <w:t>411 hours</w:t>
      </w:r>
      <w:r w:rsidRPr="00ED3595">
        <w:rPr>
          <w:rFonts w:ascii="Arial" w:hAnsi="Arial" w:cs="Arial"/>
          <w:sz w:val="24"/>
        </w:rPr>
        <w:t xml:space="preserve">, a </w:t>
      </w:r>
      <w:r w:rsidR="00554E7E" w:rsidRPr="00ED3595">
        <w:rPr>
          <w:rFonts w:ascii="Arial" w:hAnsi="Arial" w:cs="Arial"/>
          <w:sz w:val="24"/>
        </w:rPr>
        <w:t xml:space="preserve">decrease </w:t>
      </w:r>
      <w:r w:rsidRPr="00ED3595">
        <w:rPr>
          <w:rFonts w:ascii="Arial" w:hAnsi="Arial" w:cs="Arial"/>
          <w:sz w:val="24"/>
        </w:rPr>
        <w:t xml:space="preserve">of </w:t>
      </w:r>
      <w:r w:rsidR="00554E7E" w:rsidRPr="00ED3595">
        <w:rPr>
          <w:rFonts w:ascii="Arial" w:hAnsi="Arial" w:cs="Arial"/>
          <w:sz w:val="24"/>
        </w:rPr>
        <w:t>1</w:t>
      </w:r>
      <w:r w:rsidR="004C10A6">
        <w:rPr>
          <w:rFonts w:ascii="Arial" w:hAnsi="Arial" w:cs="Arial"/>
          <w:sz w:val="24"/>
        </w:rPr>
        <w:t>,</w:t>
      </w:r>
      <w:r w:rsidR="00554E7E" w:rsidRPr="00ED3595">
        <w:rPr>
          <w:rFonts w:ascii="Arial" w:hAnsi="Arial" w:cs="Arial"/>
          <w:sz w:val="24"/>
        </w:rPr>
        <w:t>109</w:t>
      </w:r>
      <w:r w:rsidRPr="00ED3595">
        <w:rPr>
          <w:rFonts w:ascii="Arial" w:hAnsi="Arial" w:cs="Arial"/>
          <w:sz w:val="24"/>
        </w:rPr>
        <w:t xml:space="preserve"> hours</w:t>
      </w:r>
      <w:r w:rsidR="002011B6" w:rsidRPr="00ED3595">
        <w:rPr>
          <w:rFonts w:ascii="Arial" w:hAnsi="Arial" w:cs="Arial"/>
          <w:sz w:val="24"/>
        </w:rPr>
        <w:t xml:space="preserve"> as demonstrated below</w:t>
      </w:r>
      <w:r w:rsidRPr="00ED3595">
        <w:rPr>
          <w:rFonts w:ascii="Arial" w:hAnsi="Arial" w:cs="Arial"/>
          <w:sz w:val="24"/>
        </w:rPr>
        <w:t xml:space="preserve">.  </w:t>
      </w:r>
    </w:p>
    <w:p w:rsidR="002011B6" w:rsidRPr="00ED3595" w:rsidRDefault="002011B6" w:rsidP="00FF0617">
      <w:pPr>
        <w:tabs>
          <w:tab w:val="left" w:pos="-1440"/>
          <w:tab w:val="left" w:pos="-180"/>
        </w:tabs>
        <w:ind w:left="720"/>
        <w:rPr>
          <w:rFonts w:ascii="Arial" w:hAnsi="Arial" w:cs="Arial"/>
          <w:sz w:val="24"/>
        </w:rPr>
      </w:pPr>
    </w:p>
    <w:p w:rsidR="00912C18" w:rsidRPr="00ED3595" w:rsidRDefault="00344AC8" w:rsidP="00646D69">
      <w:pPr>
        <w:tabs>
          <w:tab w:val="left" w:pos="-1440"/>
          <w:tab w:val="left" w:pos="-180"/>
        </w:tabs>
        <w:ind w:left="1440" w:hanging="720"/>
        <w:rPr>
          <w:rFonts w:ascii="Arial" w:hAnsi="Arial" w:cs="Arial"/>
          <w:sz w:val="24"/>
        </w:rPr>
      </w:pPr>
      <w:r>
        <w:rPr>
          <w:rFonts w:ascii="Arial" w:hAnsi="Arial" w:cs="Arial"/>
          <w:sz w:val="24"/>
        </w:rPr>
        <w:tab/>
      </w:r>
      <w:r w:rsidR="00646D69" w:rsidRPr="00ED3595">
        <w:rPr>
          <w:rFonts w:ascii="Arial" w:hAnsi="Arial" w:cs="Arial"/>
          <w:sz w:val="24"/>
        </w:rPr>
        <w:t xml:space="preserve">  </w:t>
      </w:r>
      <w:r w:rsidR="005D61A1" w:rsidRPr="00ED3595">
        <w:rPr>
          <w:rFonts w:ascii="Arial" w:hAnsi="Arial" w:cs="Arial"/>
          <w:sz w:val="24"/>
        </w:rPr>
        <w:t>2</w:t>
      </w:r>
      <w:r>
        <w:rPr>
          <w:rFonts w:ascii="Arial" w:hAnsi="Arial" w:cs="Arial"/>
          <w:sz w:val="24"/>
        </w:rPr>
        <w:t>,</w:t>
      </w:r>
      <w:r w:rsidR="005D61A1" w:rsidRPr="00ED3595">
        <w:rPr>
          <w:rFonts w:ascii="Arial" w:hAnsi="Arial" w:cs="Arial"/>
          <w:sz w:val="24"/>
        </w:rPr>
        <w:t xml:space="preserve">520  </w:t>
      </w:r>
      <w:r w:rsidR="00912C18" w:rsidRPr="00ED3595">
        <w:rPr>
          <w:rFonts w:ascii="Arial" w:hAnsi="Arial" w:cs="Arial"/>
          <w:sz w:val="24"/>
        </w:rPr>
        <w:t xml:space="preserve">hours </w:t>
      </w:r>
      <w:r w:rsidR="002011B6" w:rsidRPr="00ED3595">
        <w:rPr>
          <w:rFonts w:ascii="Arial" w:hAnsi="Arial" w:cs="Arial"/>
          <w:sz w:val="24"/>
        </w:rPr>
        <w:t>currently approved</w:t>
      </w:r>
    </w:p>
    <w:p w:rsidR="00FF0617" w:rsidRPr="00ED3595" w:rsidRDefault="00646D69" w:rsidP="00646D69">
      <w:pPr>
        <w:tabs>
          <w:tab w:val="left" w:pos="-1440"/>
          <w:tab w:val="left" w:pos="-180"/>
        </w:tabs>
        <w:ind w:left="1440" w:hanging="720"/>
        <w:rPr>
          <w:rFonts w:ascii="Arial" w:hAnsi="Arial" w:cs="Arial"/>
          <w:sz w:val="24"/>
        </w:rPr>
      </w:pPr>
      <w:r w:rsidRPr="00ED3595">
        <w:rPr>
          <w:rFonts w:ascii="Arial" w:hAnsi="Arial" w:cs="Arial"/>
          <w:sz w:val="24"/>
        </w:rPr>
        <w:tab/>
      </w:r>
      <w:r w:rsidR="00554E7E" w:rsidRPr="00ED3595">
        <w:rPr>
          <w:rFonts w:ascii="Arial" w:hAnsi="Arial" w:cs="Arial"/>
          <w:sz w:val="24"/>
          <w:u w:val="single"/>
        </w:rPr>
        <w:t>- 1</w:t>
      </w:r>
      <w:r w:rsidR="00344AC8" w:rsidRPr="00344AC8">
        <w:rPr>
          <w:rFonts w:ascii="Arial" w:hAnsi="Arial" w:cs="Arial"/>
          <w:sz w:val="24"/>
          <w:u w:val="single"/>
        </w:rPr>
        <w:t>,</w:t>
      </w:r>
      <w:r w:rsidR="00554E7E" w:rsidRPr="00344AC8">
        <w:rPr>
          <w:rFonts w:ascii="Arial" w:hAnsi="Arial" w:cs="Arial"/>
          <w:sz w:val="24"/>
          <w:u w:val="single"/>
        </w:rPr>
        <w:t>109</w:t>
      </w:r>
      <w:r w:rsidR="00344AC8">
        <w:rPr>
          <w:rFonts w:ascii="Arial" w:hAnsi="Arial" w:cs="Arial"/>
          <w:sz w:val="24"/>
        </w:rPr>
        <w:t xml:space="preserve">  </w:t>
      </w:r>
      <w:r w:rsidR="00FF0617" w:rsidRPr="00344AC8">
        <w:rPr>
          <w:rFonts w:ascii="Arial" w:hAnsi="Arial" w:cs="Arial"/>
          <w:sz w:val="24"/>
        </w:rPr>
        <w:t>hours</w:t>
      </w:r>
      <w:r w:rsidR="00FF0617" w:rsidRPr="00ED3595">
        <w:rPr>
          <w:rFonts w:ascii="Arial" w:hAnsi="Arial" w:cs="Arial"/>
          <w:sz w:val="24"/>
        </w:rPr>
        <w:t xml:space="preserve"> </w:t>
      </w:r>
      <w:r w:rsidR="002011B6" w:rsidRPr="00ED3595">
        <w:rPr>
          <w:rFonts w:ascii="Arial" w:hAnsi="Arial" w:cs="Arial"/>
          <w:sz w:val="24"/>
        </w:rPr>
        <w:t>due to an adjustment</w:t>
      </w:r>
    </w:p>
    <w:p w:rsidR="00FF0617" w:rsidRPr="00ED3595" w:rsidRDefault="00646D69" w:rsidP="00646D69">
      <w:pPr>
        <w:tabs>
          <w:tab w:val="left" w:pos="-1440"/>
          <w:tab w:val="left" w:pos="-180"/>
        </w:tabs>
        <w:ind w:left="1440" w:hanging="720"/>
        <w:rPr>
          <w:rFonts w:ascii="Arial" w:hAnsi="Arial" w:cs="Arial"/>
          <w:sz w:val="24"/>
        </w:rPr>
      </w:pPr>
      <w:r w:rsidRPr="00ED3595">
        <w:rPr>
          <w:rFonts w:ascii="Arial" w:hAnsi="Arial" w:cs="Arial"/>
          <w:sz w:val="24"/>
        </w:rPr>
        <w:tab/>
        <w:t xml:space="preserve">  </w:t>
      </w:r>
      <w:r w:rsidR="00554E7E" w:rsidRPr="00ED3595">
        <w:rPr>
          <w:rFonts w:ascii="Arial" w:hAnsi="Arial" w:cs="Arial"/>
          <w:sz w:val="24"/>
        </w:rPr>
        <w:t>1</w:t>
      </w:r>
      <w:r w:rsidR="00344AC8">
        <w:rPr>
          <w:rFonts w:ascii="Arial" w:hAnsi="Arial" w:cs="Arial"/>
          <w:sz w:val="24"/>
        </w:rPr>
        <w:t>,</w:t>
      </w:r>
      <w:r w:rsidR="00554E7E" w:rsidRPr="00ED3595">
        <w:rPr>
          <w:rFonts w:ascii="Arial" w:hAnsi="Arial" w:cs="Arial"/>
          <w:sz w:val="24"/>
        </w:rPr>
        <w:t xml:space="preserve">411 </w:t>
      </w:r>
      <w:r w:rsidR="00344AC8">
        <w:rPr>
          <w:rFonts w:ascii="Arial" w:hAnsi="Arial" w:cs="Arial"/>
          <w:sz w:val="24"/>
        </w:rPr>
        <w:t xml:space="preserve"> </w:t>
      </w:r>
      <w:r w:rsidR="00FF0617" w:rsidRPr="00ED3595">
        <w:rPr>
          <w:rFonts w:ascii="Arial" w:hAnsi="Arial" w:cs="Arial"/>
          <w:sz w:val="24"/>
        </w:rPr>
        <w:t xml:space="preserve">hours requested </w:t>
      </w:r>
    </w:p>
    <w:p w:rsidR="00861FC4" w:rsidRPr="00ED3595" w:rsidRDefault="00861FC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ED3595" w:rsidRPr="00ED3595" w:rsidRDefault="00ED3595" w:rsidP="00ED35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16.</w:t>
      </w:r>
      <w:r w:rsidRPr="00ED3595">
        <w:rPr>
          <w:rFonts w:ascii="Arial" w:hAnsi="Arial" w:cs="Arial"/>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FF0617" w:rsidRPr="00ED3595" w:rsidRDefault="00FF0617"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Not applicable.  OSM has no plans to publish the information collected.</w:t>
      </w:r>
    </w:p>
    <w:p w:rsidR="00FF0617" w:rsidRPr="00ED3595" w:rsidRDefault="00FF0617"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ED3595" w:rsidRPr="00ED3595" w:rsidRDefault="00ED3595" w:rsidP="00ED35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17.</w:t>
      </w:r>
      <w:r w:rsidRPr="00ED3595">
        <w:rPr>
          <w:rFonts w:ascii="Arial" w:hAnsi="Arial" w:cs="Arial"/>
          <w:i/>
          <w:sz w:val="24"/>
        </w:rPr>
        <w:tab/>
        <w:t>If seeking approval to not display the expiration date for OMB approval of the information collection, explain the reasons that display would be inappropriate.</w:t>
      </w:r>
    </w:p>
    <w:p w:rsidR="003842AD" w:rsidRPr="00ED3595" w:rsidRDefault="007C2B35" w:rsidP="007C2B35">
      <w:pPr>
        <w:tabs>
          <w:tab w:val="left" w:pos="-1440"/>
        </w:tabs>
        <w:ind w:left="720" w:hanging="720"/>
        <w:rPr>
          <w:rFonts w:ascii="Arial" w:hAnsi="Arial" w:cs="Arial"/>
          <w:sz w:val="24"/>
        </w:rPr>
      </w:pPr>
      <w:r w:rsidRPr="00ED3595">
        <w:rPr>
          <w:rFonts w:ascii="Arial" w:hAnsi="Arial" w:cs="Arial"/>
          <w:sz w:val="24"/>
        </w:rPr>
        <w:lastRenderedPageBreak/>
        <w:tab/>
      </w:r>
    </w:p>
    <w:p w:rsidR="007C2B35" w:rsidRPr="00ED3595" w:rsidRDefault="003842AD" w:rsidP="007C2B35">
      <w:pPr>
        <w:tabs>
          <w:tab w:val="left" w:pos="-1440"/>
        </w:tabs>
        <w:ind w:left="720" w:hanging="720"/>
        <w:rPr>
          <w:rFonts w:ascii="Arial" w:hAnsi="Arial" w:cs="Arial"/>
          <w:sz w:val="24"/>
        </w:rPr>
      </w:pPr>
      <w:r w:rsidRPr="00ED3595">
        <w:rPr>
          <w:rFonts w:ascii="Arial" w:hAnsi="Arial" w:cs="Arial"/>
          <w:sz w:val="24"/>
        </w:rPr>
        <w:tab/>
      </w:r>
      <w:r w:rsidR="007C2B35" w:rsidRPr="00ED3595">
        <w:rPr>
          <w:rFonts w:ascii="Arial" w:hAnsi="Arial" w:cs="Arial"/>
          <w:sz w:val="24"/>
        </w:rPr>
        <w:t>Not applicable.  OSM is not seeking a waiver from the requirement to display the expiration date of the OMB approval of the information collection.</w:t>
      </w:r>
    </w:p>
    <w:p w:rsidR="00507B84" w:rsidRPr="00ED3595" w:rsidRDefault="00507B8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ED3595" w:rsidRPr="00ED3595" w:rsidRDefault="00ED3595" w:rsidP="00ED35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18.</w:t>
      </w:r>
      <w:r w:rsidRPr="00ED3595">
        <w:rPr>
          <w:rFonts w:ascii="Arial" w:hAnsi="Arial" w:cs="Arial"/>
          <w:i/>
          <w:sz w:val="24"/>
        </w:rPr>
        <w:tab/>
        <w:t>Explain each exception to the topics of the certification statement identified in "Certification for Paperwork Reduction Act Submissions."</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rPr>
      </w:pPr>
    </w:p>
    <w:p w:rsidR="007C2B35" w:rsidRPr="00ED3595" w:rsidRDefault="007C2B35" w:rsidP="007C2B35">
      <w:pPr>
        <w:tabs>
          <w:tab w:val="left" w:pos="-1440"/>
        </w:tabs>
        <w:ind w:left="720" w:hanging="720"/>
        <w:rPr>
          <w:rFonts w:ascii="Arial" w:hAnsi="Arial" w:cs="Arial"/>
          <w:sz w:val="24"/>
        </w:rPr>
      </w:pPr>
      <w:r w:rsidRPr="00ED3595">
        <w:rPr>
          <w:rFonts w:ascii="Arial" w:hAnsi="Arial" w:cs="Arial"/>
          <w:sz w:val="24"/>
        </w:rPr>
        <w:tab/>
        <w:t>Not applicable.  There are no exceptions to the certification.</w:t>
      </w:r>
    </w:p>
    <w:p w:rsidR="00AB763B" w:rsidRPr="00ED3595" w:rsidRDefault="00AB763B" w:rsidP="007C2B35">
      <w:pPr>
        <w:tabs>
          <w:tab w:val="left" w:pos="-1440"/>
        </w:tabs>
        <w:ind w:left="720" w:hanging="720"/>
        <w:rPr>
          <w:rFonts w:ascii="Arial" w:hAnsi="Arial" w:cs="Arial"/>
          <w:sz w:val="24"/>
        </w:rPr>
      </w:pPr>
    </w:p>
    <w:p w:rsidR="00AB763B" w:rsidRPr="005E0E9B" w:rsidRDefault="00AB763B" w:rsidP="007C2B35">
      <w:pPr>
        <w:tabs>
          <w:tab w:val="left" w:pos="-1440"/>
        </w:tabs>
        <w:ind w:left="720" w:hanging="720"/>
        <w:rPr>
          <w:rFonts w:ascii="Arial" w:hAnsi="Arial" w:cs="Arial"/>
          <w:sz w:val="24"/>
        </w:rPr>
      </w:pPr>
    </w:p>
    <w:sectPr w:rsidR="00AB763B" w:rsidRPr="005E0E9B" w:rsidSect="007E7571">
      <w:footerReference w:type="even" r:id="rId11"/>
      <w:footerReference w:type="default" r:id="rId12"/>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42" w:rsidRDefault="00E32742">
      <w:r>
        <w:separator/>
      </w:r>
    </w:p>
  </w:endnote>
  <w:endnote w:type="continuationSeparator" w:id="0">
    <w:p w:rsidR="00E32742" w:rsidRDefault="00E3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A1" w:rsidRDefault="00F24407">
    <w:pPr>
      <w:pStyle w:val="Footer"/>
      <w:framePr w:wrap="around" w:vAnchor="text" w:hAnchor="margin" w:xAlign="center" w:y="1"/>
      <w:rPr>
        <w:rStyle w:val="PageNumber"/>
      </w:rPr>
    </w:pPr>
    <w:r>
      <w:rPr>
        <w:rStyle w:val="PageNumber"/>
      </w:rPr>
      <w:fldChar w:fldCharType="begin"/>
    </w:r>
    <w:r w:rsidR="005D61A1">
      <w:rPr>
        <w:rStyle w:val="PageNumber"/>
      </w:rPr>
      <w:instrText xml:space="preserve">PAGE  </w:instrText>
    </w:r>
    <w:r>
      <w:rPr>
        <w:rStyle w:val="PageNumber"/>
      </w:rPr>
      <w:fldChar w:fldCharType="end"/>
    </w:r>
  </w:p>
  <w:p w:rsidR="005D61A1" w:rsidRDefault="005D6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A1" w:rsidRDefault="005D61A1">
    <w:pPr>
      <w:spacing w:line="240" w:lineRule="exact"/>
    </w:pPr>
  </w:p>
  <w:p w:rsidR="005D61A1" w:rsidRDefault="00F24407">
    <w:pPr>
      <w:framePr w:wrap="around" w:vAnchor="text" w:hAnchor="margin" w:xAlign="center" w:y="1"/>
      <w:jc w:val="center"/>
      <w:rPr>
        <w:sz w:val="24"/>
      </w:rPr>
    </w:pPr>
    <w:r>
      <w:rPr>
        <w:sz w:val="24"/>
      </w:rPr>
      <w:fldChar w:fldCharType="begin"/>
    </w:r>
    <w:r w:rsidR="005D61A1">
      <w:rPr>
        <w:sz w:val="24"/>
      </w:rPr>
      <w:instrText xml:space="preserve">PAGE </w:instrText>
    </w:r>
    <w:r>
      <w:rPr>
        <w:sz w:val="24"/>
      </w:rPr>
      <w:fldChar w:fldCharType="separate"/>
    </w:r>
    <w:r w:rsidR="005A5FBD">
      <w:rPr>
        <w:noProof/>
        <w:sz w:val="24"/>
      </w:rPr>
      <w:t>5</w:t>
    </w:r>
    <w:r>
      <w:rPr>
        <w:sz w:val="24"/>
      </w:rPr>
      <w:fldChar w:fldCharType="end"/>
    </w:r>
  </w:p>
  <w:p w:rsidR="005D61A1" w:rsidRDefault="005D61A1">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42" w:rsidRDefault="00E32742">
      <w:r>
        <w:separator/>
      </w:r>
    </w:p>
  </w:footnote>
  <w:footnote w:type="continuationSeparator" w:id="0">
    <w:p w:rsidR="00E32742" w:rsidRDefault="00E32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683"/>
    <w:multiLevelType w:val="hybridMultilevel"/>
    <w:tmpl w:val="388A8A2E"/>
    <w:lvl w:ilvl="0" w:tplc="139212D8">
      <w:start w:val="2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784C27"/>
    <w:multiLevelType w:val="hybridMultilevel"/>
    <w:tmpl w:val="F0AEE87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8B2D2B"/>
    <w:multiLevelType w:val="hybridMultilevel"/>
    <w:tmpl w:val="6472096E"/>
    <w:lvl w:ilvl="0" w:tplc="7D4C4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177C2B"/>
    <w:multiLevelType w:val="hybridMultilevel"/>
    <w:tmpl w:val="E646996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1D2A1A"/>
    <w:multiLevelType w:val="hybridMultilevel"/>
    <w:tmpl w:val="ABB8235E"/>
    <w:lvl w:ilvl="0" w:tplc="77A20AE8">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6019E2"/>
    <w:multiLevelType w:val="hybridMultilevel"/>
    <w:tmpl w:val="F0A0AF90"/>
    <w:lvl w:ilvl="0" w:tplc="5284ED44">
      <w:start w:val="2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F0269E"/>
    <w:multiLevelType w:val="hybridMultilevel"/>
    <w:tmpl w:val="5B0C74F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7C2F9C"/>
    <w:multiLevelType w:val="hybridMultilevel"/>
    <w:tmpl w:val="D51E8DCA"/>
    <w:lvl w:ilvl="0" w:tplc="C64E15A6">
      <w:start w:val="2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5129BD"/>
    <w:multiLevelType w:val="hybridMultilevel"/>
    <w:tmpl w:val="D8003214"/>
    <w:lvl w:ilvl="0" w:tplc="2402A8F2">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4"/>
  </w:num>
  <w:num w:numId="4">
    <w:abstractNumId w:val="5"/>
  </w:num>
  <w:num w:numId="5">
    <w:abstractNumId w:val="2"/>
  </w:num>
  <w:num w:numId="6">
    <w:abstractNumId w:val="3"/>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E2"/>
    <w:rsid w:val="00006595"/>
    <w:rsid w:val="0000745E"/>
    <w:rsid w:val="00027DBA"/>
    <w:rsid w:val="000342BA"/>
    <w:rsid w:val="00041EB7"/>
    <w:rsid w:val="00080329"/>
    <w:rsid w:val="0009034F"/>
    <w:rsid w:val="00096B7B"/>
    <w:rsid w:val="000D1C8F"/>
    <w:rsid w:val="00104978"/>
    <w:rsid w:val="00143AC6"/>
    <w:rsid w:val="00182E1E"/>
    <w:rsid w:val="001830D7"/>
    <w:rsid w:val="001A07CC"/>
    <w:rsid w:val="001A49BD"/>
    <w:rsid w:val="001D6592"/>
    <w:rsid w:val="001F6AEB"/>
    <w:rsid w:val="002011B6"/>
    <w:rsid w:val="00202E49"/>
    <w:rsid w:val="00214495"/>
    <w:rsid w:val="00216671"/>
    <w:rsid w:val="00254B78"/>
    <w:rsid w:val="002843A7"/>
    <w:rsid w:val="002C731A"/>
    <w:rsid w:val="002E2BD9"/>
    <w:rsid w:val="002F1274"/>
    <w:rsid w:val="002F4CB9"/>
    <w:rsid w:val="00317170"/>
    <w:rsid w:val="003271DD"/>
    <w:rsid w:val="00344AC8"/>
    <w:rsid w:val="00360BD7"/>
    <w:rsid w:val="00370A2D"/>
    <w:rsid w:val="00373EA4"/>
    <w:rsid w:val="003842AD"/>
    <w:rsid w:val="0039360C"/>
    <w:rsid w:val="003A03B1"/>
    <w:rsid w:val="003A1B11"/>
    <w:rsid w:val="003B04D4"/>
    <w:rsid w:val="003C15AB"/>
    <w:rsid w:val="003D4D31"/>
    <w:rsid w:val="003E0EED"/>
    <w:rsid w:val="003E12D1"/>
    <w:rsid w:val="003F41B7"/>
    <w:rsid w:val="00401DD9"/>
    <w:rsid w:val="00413E77"/>
    <w:rsid w:val="00415449"/>
    <w:rsid w:val="004222E2"/>
    <w:rsid w:val="00425F02"/>
    <w:rsid w:val="00440433"/>
    <w:rsid w:val="00463C28"/>
    <w:rsid w:val="00467579"/>
    <w:rsid w:val="00491BA8"/>
    <w:rsid w:val="00494BDB"/>
    <w:rsid w:val="004A52A9"/>
    <w:rsid w:val="004A602F"/>
    <w:rsid w:val="004C10A6"/>
    <w:rsid w:val="004C4704"/>
    <w:rsid w:val="004D0318"/>
    <w:rsid w:val="004D0CCF"/>
    <w:rsid w:val="004D10A6"/>
    <w:rsid w:val="00507B84"/>
    <w:rsid w:val="0052554B"/>
    <w:rsid w:val="00554E7E"/>
    <w:rsid w:val="00584404"/>
    <w:rsid w:val="005A49E7"/>
    <w:rsid w:val="005A5FBD"/>
    <w:rsid w:val="005C1BD0"/>
    <w:rsid w:val="005C328F"/>
    <w:rsid w:val="005C36C8"/>
    <w:rsid w:val="005C7FFD"/>
    <w:rsid w:val="005D1099"/>
    <w:rsid w:val="005D61A1"/>
    <w:rsid w:val="005E0E9B"/>
    <w:rsid w:val="005F0B9E"/>
    <w:rsid w:val="00646D69"/>
    <w:rsid w:val="00656AE8"/>
    <w:rsid w:val="006647C2"/>
    <w:rsid w:val="00675246"/>
    <w:rsid w:val="006825F2"/>
    <w:rsid w:val="00690F8A"/>
    <w:rsid w:val="006A7B78"/>
    <w:rsid w:val="006B275F"/>
    <w:rsid w:val="006B3326"/>
    <w:rsid w:val="006C38B2"/>
    <w:rsid w:val="006F5C25"/>
    <w:rsid w:val="00701E5A"/>
    <w:rsid w:val="00715F5E"/>
    <w:rsid w:val="007162C9"/>
    <w:rsid w:val="00720517"/>
    <w:rsid w:val="00720DC5"/>
    <w:rsid w:val="007213FA"/>
    <w:rsid w:val="00730DBE"/>
    <w:rsid w:val="007333E0"/>
    <w:rsid w:val="00740F41"/>
    <w:rsid w:val="0074437E"/>
    <w:rsid w:val="007476CB"/>
    <w:rsid w:val="007541A4"/>
    <w:rsid w:val="0077738E"/>
    <w:rsid w:val="007A6FBB"/>
    <w:rsid w:val="007C2B35"/>
    <w:rsid w:val="007C2FBF"/>
    <w:rsid w:val="007E564D"/>
    <w:rsid w:val="007E60C0"/>
    <w:rsid w:val="007E630B"/>
    <w:rsid w:val="007E7571"/>
    <w:rsid w:val="007F12FC"/>
    <w:rsid w:val="008023A0"/>
    <w:rsid w:val="00822726"/>
    <w:rsid w:val="008343B3"/>
    <w:rsid w:val="008458ED"/>
    <w:rsid w:val="008500AF"/>
    <w:rsid w:val="00861FC4"/>
    <w:rsid w:val="00864882"/>
    <w:rsid w:val="00874E24"/>
    <w:rsid w:val="008872BF"/>
    <w:rsid w:val="008C1B0A"/>
    <w:rsid w:val="008C2D01"/>
    <w:rsid w:val="008C4825"/>
    <w:rsid w:val="008D4639"/>
    <w:rsid w:val="008F08DD"/>
    <w:rsid w:val="00904747"/>
    <w:rsid w:val="0090570D"/>
    <w:rsid w:val="00912C18"/>
    <w:rsid w:val="00925041"/>
    <w:rsid w:val="00971C9E"/>
    <w:rsid w:val="00974447"/>
    <w:rsid w:val="0097628B"/>
    <w:rsid w:val="0099495B"/>
    <w:rsid w:val="009B0046"/>
    <w:rsid w:val="009B034B"/>
    <w:rsid w:val="00A05523"/>
    <w:rsid w:val="00A0693B"/>
    <w:rsid w:val="00A13761"/>
    <w:rsid w:val="00A2234D"/>
    <w:rsid w:val="00A35E4C"/>
    <w:rsid w:val="00A42CD3"/>
    <w:rsid w:val="00A81425"/>
    <w:rsid w:val="00A81527"/>
    <w:rsid w:val="00AB0341"/>
    <w:rsid w:val="00AB266F"/>
    <w:rsid w:val="00AB5563"/>
    <w:rsid w:val="00AB763B"/>
    <w:rsid w:val="00AC07C1"/>
    <w:rsid w:val="00AF2F12"/>
    <w:rsid w:val="00B063F1"/>
    <w:rsid w:val="00B1419C"/>
    <w:rsid w:val="00B26A62"/>
    <w:rsid w:val="00B32BAF"/>
    <w:rsid w:val="00B53F71"/>
    <w:rsid w:val="00B56AA8"/>
    <w:rsid w:val="00B56C92"/>
    <w:rsid w:val="00B5729B"/>
    <w:rsid w:val="00B66FB7"/>
    <w:rsid w:val="00B92EFD"/>
    <w:rsid w:val="00B93A94"/>
    <w:rsid w:val="00B948E6"/>
    <w:rsid w:val="00BA3753"/>
    <w:rsid w:val="00BB507D"/>
    <w:rsid w:val="00BC254C"/>
    <w:rsid w:val="00BC7345"/>
    <w:rsid w:val="00BD2EB4"/>
    <w:rsid w:val="00BE7A7F"/>
    <w:rsid w:val="00BF0FEB"/>
    <w:rsid w:val="00C063CB"/>
    <w:rsid w:val="00C10327"/>
    <w:rsid w:val="00C22210"/>
    <w:rsid w:val="00C271DA"/>
    <w:rsid w:val="00C27583"/>
    <w:rsid w:val="00C408E8"/>
    <w:rsid w:val="00C93A83"/>
    <w:rsid w:val="00CC7946"/>
    <w:rsid w:val="00CE0F70"/>
    <w:rsid w:val="00D21A38"/>
    <w:rsid w:val="00D23546"/>
    <w:rsid w:val="00D3233F"/>
    <w:rsid w:val="00D36EFD"/>
    <w:rsid w:val="00D36F4F"/>
    <w:rsid w:val="00D40160"/>
    <w:rsid w:val="00D4098F"/>
    <w:rsid w:val="00D51AFD"/>
    <w:rsid w:val="00D557D2"/>
    <w:rsid w:val="00D636B0"/>
    <w:rsid w:val="00D66D36"/>
    <w:rsid w:val="00D8213B"/>
    <w:rsid w:val="00D82BEF"/>
    <w:rsid w:val="00DF0444"/>
    <w:rsid w:val="00DF2CFB"/>
    <w:rsid w:val="00E04692"/>
    <w:rsid w:val="00E04B5F"/>
    <w:rsid w:val="00E057E2"/>
    <w:rsid w:val="00E102DD"/>
    <w:rsid w:val="00E32742"/>
    <w:rsid w:val="00E518A6"/>
    <w:rsid w:val="00E729E4"/>
    <w:rsid w:val="00E762EC"/>
    <w:rsid w:val="00E82DEE"/>
    <w:rsid w:val="00E87521"/>
    <w:rsid w:val="00E87EB0"/>
    <w:rsid w:val="00EA2605"/>
    <w:rsid w:val="00EA50AA"/>
    <w:rsid w:val="00ED3595"/>
    <w:rsid w:val="00EE454B"/>
    <w:rsid w:val="00EE4D93"/>
    <w:rsid w:val="00EF4BE1"/>
    <w:rsid w:val="00F0775A"/>
    <w:rsid w:val="00F13D6F"/>
    <w:rsid w:val="00F2317C"/>
    <w:rsid w:val="00F24407"/>
    <w:rsid w:val="00FA191A"/>
    <w:rsid w:val="00FA388C"/>
    <w:rsid w:val="00FB3E76"/>
    <w:rsid w:val="00FE12CF"/>
    <w:rsid w:val="00FE51F2"/>
    <w:rsid w:val="00FF0617"/>
    <w:rsid w:val="00FF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A7F"/>
    <w:pPr>
      <w:widowControl w:val="0"/>
      <w:autoSpaceDE w:val="0"/>
      <w:autoSpaceDN w:val="0"/>
      <w:adjustRightInd w:val="0"/>
    </w:pPr>
    <w:rPr>
      <w:rFonts w:ascii="Univers" w:hAnsi="Univers"/>
      <w:szCs w:val="24"/>
    </w:rPr>
  </w:style>
  <w:style w:type="paragraph" w:styleId="Heading1">
    <w:name w:val="heading 1"/>
    <w:basedOn w:val="Normal"/>
    <w:next w:val="Normal"/>
    <w:qFormat/>
    <w:pPr>
      <w:keepNext/>
      <w:tabs>
        <w:tab w:val="left" w:pos="-144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Indent">
    <w:name w:val="Body Text Indent"/>
    <w:basedOn w:val="Normal"/>
    <w:pPr>
      <w:tabs>
        <w:tab w:val="left" w:pos="-1440"/>
      </w:tabs>
      <w:ind w:left="720" w:hanging="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Header">
    <w:name w:val="header"/>
    <w:basedOn w:val="Normal"/>
    <w:rsid w:val="00DF0444"/>
    <w:pPr>
      <w:tabs>
        <w:tab w:val="center" w:pos="4320"/>
        <w:tab w:val="right" w:pos="8640"/>
      </w:tabs>
    </w:pPr>
  </w:style>
  <w:style w:type="paragraph" w:styleId="BalloonText">
    <w:name w:val="Balloon Text"/>
    <w:basedOn w:val="Normal"/>
    <w:semiHidden/>
    <w:rsid w:val="00D36EFD"/>
    <w:rPr>
      <w:rFonts w:ascii="Tahoma" w:hAnsi="Tahoma" w:cs="Tahoma"/>
      <w:sz w:val="16"/>
      <w:szCs w:val="16"/>
    </w:rPr>
  </w:style>
  <w:style w:type="paragraph" w:styleId="NormalWeb">
    <w:name w:val="Normal (Web)"/>
    <w:basedOn w:val="Normal"/>
    <w:uiPriority w:val="99"/>
    <w:rsid w:val="005C1BD0"/>
    <w:pPr>
      <w:widowControl/>
      <w:autoSpaceDE/>
      <w:autoSpaceDN/>
      <w:adjustRightInd/>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690F8A"/>
    <w:pPr>
      <w:ind w:left="720"/>
    </w:pPr>
  </w:style>
  <w:style w:type="character" w:styleId="FollowedHyperlink">
    <w:name w:val="FollowedHyperlink"/>
    <w:rsid w:val="005C36C8"/>
    <w:rPr>
      <w:color w:val="800080"/>
      <w:u w:val="single"/>
    </w:rPr>
  </w:style>
  <w:style w:type="character" w:styleId="CommentReference">
    <w:name w:val="annotation reference"/>
    <w:semiHidden/>
    <w:rsid w:val="007E630B"/>
    <w:rPr>
      <w:sz w:val="16"/>
      <w:szCs w:val="16"/>
    </w:rPr>
  </w:style>
  <w:style w:type="paragraph" w:styleId="CommentText">
    <w:name w:val="annotation text"/>
    <w:basedOn w:val="Normal"/>
    <w:semiHidden/>
    <w:rsid w:val="007E630B"/>
    <w:rPr>
      <w:szCs w:val="20"/>
    </w:rPr>
  </w:style>
  <w:style w:type="paragraph" w:styleId="CommentSubject">
    <w:name w:val="annotation subject"/>
    <w:basedOn w:val="CommentText"/>
    <w:next w:val="CommentText"/>
    <w:semiHidden/>
    <w:rsid w:val="007E630B"/>
    <w:rPr>
      <w:b/>
      <w:bCs/>
    </w:rPr>
  </w:style>
  <w:style w:type="character" w:customStyle="1" w:styleId="apple-converted-space">
    <w:name w:val="apple-converted-space"/>
    <w:basedOn w:val="DefaultParagraphFont"/>
    <w:rsid w:val="00AB7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A7F"/>
    <w:pPr>
      <w:widowControl w:val="0"/>
      <w:autoSpaceDE w:val="0"/>
      <w:autoSpaceDN w:val="0"/>
      <w:adjustRightInd w:val="0"/>
    </w:pPr>
    <w:rPr>
      <w:rFonts w:ascii="Univers" w:hAnsi="Univers"/>
      <w:szCs w:val="24"/>
    </w:rPr>
  </w:style>
  <w:style w:type="paragraph" w:styleId="Heading1">
    <w:name w:val="heading 1"/>
    <w:basedOn w:val="Normal"/>
    <w:next w:val="Normal"/>
    <w:qFormat/>
    <w:pPr>
      <w:keepNext/>
      <w:tabs>
        <w:tab w:val="left" w:pos="-144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Indent">
    <w:name w:val="Body Text Indent"/>
    <w:basedOn w:val="Normal"/>
    <w:pPr>
      <w:tabs>
        <w:tab w:val="left" w:pos="-1440"/>
      </w:tabs>
      <w:ind w:left="720" w:hanging="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Header">
    <w:name w:val="header"/>
    <w:basedOn w:val="Normal"/>
    <w:rsid w:val="00DF0444"/>
    <w:pPr>
      <w:tabs>
        <w:tab w:val="center" w:pos="4320"/>
        <w:tab w:val="right" w:pos="8640"/>
      </w:tabs>
    </w:pPr>
  </w:style>
  <w:style w:type="paragraph" w:styleId="BalloonText">
    <w:name w:val="Balloon Text"/>
    <w:basedOn w:val="Normal"/>
    <w:semiHidden/>
    <w:rsid w:val="00D36EFD"/>
    <w:rPr>
      <w:rFonts w:ascii="Tahoma" w:hAnsi="Tahoma" w:cs="Tahoma"/>
      <w:sz w:val="16"/>
      <w:szCs w:val="16"/>
    </w:rPr>
  </w:style>
  <w:style w:type="paragraph" w:styleId="NormalWeb">
    <w:name w:val="Normal (Web)"/>
    <w:basedOn w:val="Normal"/>
    <w:uiPriority w:val="99"/>
    <w:rsid w:val="005C1BD0"/>
    <w:pPr>
      <w:widowControl/>
      <w:autoSpaceDE/>
      <w:autoSpaceDN/>
      <w:adjustRightInd/>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690F8A"/>
    <w:pPr>
      <w:ind w:left="720"/>
    </w:pPr>
  </w:style>
  <w:style w:type="character" w:styleId="FollowedHyperlink">
    <w:name w:val="FollowedHyperlink"/>
    <w:rsid w:val="005C36C8"/>
    <w:rPr>
      <w:color w:val="800080"/>
      <w:u w:val="single"/>
    </w:rPr>
  </w:style>
  <w:style w:type="character" w:styleId="CommentReference">
    <w:name w:val="annotation reference"/>
    <w:semiHidden/>
    <w:rsid w:val="007E630B"/>
    <w:rPr>
      <w:sz w:val="16"/>
      <w:szCs w:val="16"/>
    </w:rPr>
  </w:style>
  <w:style w:type="paragraph" w:styleId="CommentText">
    <w:name w:val="annotation text"/>
    <w:basedOn w:val="Normal"/>
    <w:semiHidden/>
    <w:rsid w:val="007E630B"/>
    <w:rPr>
      <w:szCs w:val="20"/>
    </w:rPr>
  </w:style>
  <w:style w:type="paragraph" w:styleId="CommentSubject">
    <w:name w:val="annotation subject"/>
    <w:basedOn w:val="CommentText"/>
    <w:next w:val="CommentText"/>
    <w:semiHidden/>
    <w:rsid w:val="007E630B"/>
    <w:rPr>
      <w:b/>
      <w:bCs/>
    </w:rPr>
  </w:style>
  <w:style w:type="character" w:customStyle="1" w:styleId="apple-converted-space">
    <w:name w:val="apple-converted-space"/>
    <w:basedOn w:val="DefaultParagraphFont"/>
    <w:rsid w:val="00AB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8563">
      <w:bodyDiv w:val="1"/>
      <w:marLeft w:val="0"/>
      <w:marRight w:val="0"/>
      <w:marTop w:val="0"/>
      <w:marBottom w:val="0"/>
      <w:divBdr>
        <w:top w:val="none" w:sz="0" w:space="0" w:color="auto"/>
        <w:left w:val="none" w:sz="0" w:space="0" w:color="auto"/>
        <w:bottom w:val="none" w:sz="0" w:space="0" w:color="auto"/>
        <w:right w:val="none" w:sz="0" w:space="0" w:color="auto"/>
      </w:divBdr>
    </w:div>
    <w:div w:id="328676669">
      <w:bodyDiv w:val="1"/>
      <w:marLeft w:val="0"/>
      <w:marRight w:val="0"/>
      <w:marTop w:val="0"/>
      <w:marBottom w:val="0"/>
      <w:divBdr>
        <w:top w:val="none" w:sz="0" w:space="0" w:color="auto"/>
        <w:left w:val="none" w:sz="0" w:space="0" w:color="auto"/>
        <w:bottom w:val="none" w:sz="0" w:space="0" w:color="auto"/>
        <w:right w:val="none" w:sz="0" w:space="0" w:color="auto"/>
      </w:divBdr>
    </w:div>
    <w:div w:id="1487939792">
      <w:bodyDiv w:val="1"/>
      <w:marLeft w:val="0"/>
      <w:marRight w:val="0"/>
      <w:marTop w:val="0"/>
      <w:marBottom w:val="0"/>
      <w:divBdr>
        <w:top w:val="none" w:sz="0" w:space="0" w:color="auto"/>
        <w:left w:val="none" w:sz="0" w:space="0" w:color="auto"/>
        <w:bottom w:val="none" w:sz="0" w:space="0" w:color="auto"/>
        <w:right w:val="none" w:sz="0" w:space="0" w:color="auto"/>
      </w:divBdr>
    </w:div>
    <w:div w:id="18886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4DC1E-4EA6-4489-BE6F-17AA6A14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3377</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22672</CharactersWithSpaces>
  <SharedDoc>false</SharedDoc>
  <HLinks>
    <vt:vector size="24" baseType="variant">
      <vt:variant>
        <vt:i4>1900546</vt:i4>
      </vt:variant>
      <vt:variant>
        <vt:i4>9</vt:i4>
      </vt:variant>
      <vt:variant>
        <vt:i4>0</vt:i4>
      </vt:variant>
      <vt:variant>
        <vt:i4>5</vt:i4>
      </vt:variant>
      <vt:variant>
        <vt:lpwstr>http://www.bls.gov/news.release/pdf/ecec.pdf</vt:lpwstr>
      </vt:variant>
      <vt:variant>
        <vt:lpwstr/>
      </vt:variant>
      <vt:variant>
        <vt:i4>3866641</vt:i4>
      </vt:variant>
      <vt:variant>
        <vt:i4>6</vt:i4>
      </vt:variant>
      <vt:variant>
        <vt:i4>0</vt:i4>
      </vt:variant>
      <vt:variant>
        <vt:i4>5</vt:i4>
      </vt:variant>
      <vt:variant>
        <vt:lpwstr>http://www.opm.gov/oca/10tables/html/RUS_h.asp</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1769518</vt:i4>
      </vt:variant>
      <vt:variant>
        <vt:i4>0</vt:i4>
      </vt:variant>
      <vt:variant>
        <vt:i4>0</vt:i4>
      </vt:variant>
      <vt:variant>
        <vt:i4>5</vt:i4>
      </vt:variant>
      <vt:variant>
        <vt:lpwstr>http://www.bls.gov/oes/current/naics4_999200.htm</vt:lpwstr>
      </vt:variant>
      <vt:variant>
        <vt:lpwstr>19-0000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Trelease, John A</cp:lastModifiedBy>
  <cp:revision>4</cp:revision>
  <cp:lastPrinted>2010-09-29T13:46:00Z</cp:lastPrinted>
  <dcterms:created xsi:type="dcterms:W3CDTF">2013-07-24T10:56:00Z</dcterms:created>
  <dcterms:modified xsi:type="dcterms:W3CDTF">2013-08-07T11:29:00Z</dcterms:modified>
</cp:coreProperties>
</file>