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bookmarkStart w:id="0" w:name="_GoBack"/>
      <w:bookmarkEnd w:id="0"/>
      <w:r>
        <w:rPr>
          <w:rFonts w:ascii="Arial" w:hAnsi="Arial" w:cs="Arial"/>
          <w:b/>
          <w:sz w:val="32"/>
          <w:szCs w:val="32"/>
        </w:rPr>
        <w:t xml:space="preserve">Denominators for </w:t>
      </w:r>
      <w:r w:rsidR="00B51F24">
        <w:rPr>
          <w:rFonts w:ascii="Arial" w:hAnsi="Arial" w:cs="Arial"/>
          <w:b/>
          <w:sz w:val="32"/>
          <w:szCs w:val="32"/>
        </w:rPr>
        <w:t>Intensive Care Unit (ICU)/</w:t>
      </w:r>
      <w:proofErr w:type="gramStart"/>
      <w:r w:rsidR="00B51F24">
        <w:rPr>
          <w:rFonts w:ascii="Arial" w:hAnsi="Arial" w:cs="Arial"/>
          <w:b/>
          <w:sz w:val="32"/>
          <w:szCs w:val="32"/>
        </w:rPr>
        <w:t>Other</w:t>
      </w:r>
      <w:proofErr w:type="gramEnd"/>
      <w:r w:rsidR="00B51F24">
        <w:rPr>
          <w:rFonts w:ascii="Arial" w:hAnsi="Arial" w:cs="Arial"/>
          <w:b/>
          <w:sz w:val="32"/>
          <w:szCs w:val="32"/>
        </w:rPr>
        <w:t xml:space="preserve"> locations (not NICU or SCA)</w:t>
      </w:r>
    </w:p>
    <w:tbl>
      <w:tblPr>
        <w:tblStyle w:val="TableGrid"/>
        <w:tblW w:w="10620" w:type="dxa"/>
        <w:tblInd w:w="-522" w:type="dxa"/>
        <w:tblLook w:val="04A0" w:firstRow="1" w:lastRow="0" w:firstColumn="1" w:lastColumn="0" w:noHBand="0" w:noVBand="1"/>
      </w:tblPr>
      <w:tblGrid>
        <w:gridCol w:w="1008"/>
        <w:gridCol w:w="762"/>
        <w:gridCol w:w="624"/>
        <w:gridCol w:w="846"/>
        <w:gridCol w:w="300"/>
        <w:gridCol w:w="1770"/>
        <w:gridCol w:w="504"/>
        <w:gridCol w:w="1266"/>
        <w:gridCol w:w="1137"/>
        <w:gridCol w:w="633"/>
        <w:gridCol w:w="568"/>
        <w:gridCol w:w="1202"/>
      </w:tblGrid>
      <w:tr w:rsidR="00DC51A1" w:rsidTr="00797209">
        <w:tc>
          <w:tcPr>
            <w:tcW w:w="10620" w:type="dxa"/>
            <w:gridSpan w:val="12"/>
            <w:tcBorders>
              <w:top w:val="nil"/>
              <w:left w:val="nil"/>
              <w:bottom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Page 1 of 1</w:t>
            </w:r>
          </w:p>
        </w:tc>
      </w:tr>
      <w:tr w:rsidR="00DC51A1" w:rsidTr="00797209">
        <w:tc>
          <w:tcPr>
            <w:tcW w:w="10620" w:type="dxa"/>
            <w:gridSpan w:val="12"/>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AC0BE9">
        <w:trPr>
          <w:trHeight w:val="288"/>
        </w:trPr>
        <w:tc>
          <w:tcPr>
            <w:tcW w:w="2394" w:type="dxa"/>
            <w:gridSpan w:val="3"/>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420" w:type="dxa"/>
            <w:gridSpan w:val="4"/>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2403"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2403" w:type="dxa"/>
            <w:gridSpan w:val="3"/>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984064" w:rsidTr="0045573D">
        <w:trPr>
          <w:trHeight w:val="288"/>
        </w:trPr>
        <w:tc>
          <w:tcPr>
            <w:tcW w:w="1008" w:type="dxa"/>
            <w:tcBorders>
              <w:left w:val="single" w:sz="12" w:space="0" w:color="auto"/>
            </w:tcBorders>
            <w:shd w:val="clear" w:color="auto" w:fill="BFBFBF" w:themeFill="background1" w:themeFillShade="BF"/>
            <w:vAlign w:val="center"/>
          </w:tcPr>
          <w:p w:rsidR="00DC51A1" w:rsidRPr="00DC51A1" w:rsidRDefault="00DC51A1" w:rsidP="00DC51A1">
            <w:pPr>
              <w:rPr>
                <w:rFonts w:ascii="Arial" w:hAnsi="Arial" w:cs="Arial"/>
                <w:b/>
                <w:sz w:val="20"/>
                <w:szCs w:val="20"/>
              </w:rPr>
            </w:pPr>
            <w:r w:rsidRPr="00DC51A1">
              <w:rPr>
                <w:rFonts w:ascii="Arial" w:hAnsi="Arial" w:cs="Arial"/>
                <w:b/>
                <w:sz w:val="20"/>
                <w:szCs w:val="20"/>
              </w:rPr>
              <w:t>Date</w:t>
            </w:r>
          </w:p>
        </w:tc>
        <w:tc>
          <w:tcPr>
            <w:tcW w:w="2232" w:type="dxa"/>
            <w:gridSpan w:val="3"/>
            <w:shd w:val="clear" w:color="auto" w:fill="BFBFBF" w:themeFill="background1" w:themeFillShade="BF"/>
            <w:vAlign w:val="center"/>
          </w:tcPr>
          <w:p w:rsidR="00DC51A1" w:rsidRPr="00DC51A1" w:rsidRDefault="00DC51A1" w:rsidP="00DC51A1">
            <w:pPr>
              <w:jc w:val="center"/>
              <w:rPr>
                <w:rFonts w:ascii="Arial" w:hAnsi="Arial" w:cs="Arial"/>
                <w:b/>
                <w:sz w:val="20"/>
                <w:szCs w:val="20"/>
              </w:rPr>
            </w:pPr>
            <w:r w:rsidRPr="00DC51A1">
              <w:rPr>
                <w:rFonts w:ascii="Arial" w:hAnsi="Arial" w:cs="Arial"/>
                <w:b/>
                <w:sz w:val="20"/>
                <w:szCs w:val="20"/>
              </w:rPr>
              <w:t>*Number of Patients</w:t>
            </w:r>
          </w:p>
        </w:tc>
        <w:tc>
          <w:tcPr>
            <w:tcW w:w="2574" w:type="dxa"/>
            <w:gridSpan w:val="3"/>
            <w:shd w:val="clear" w:color="auto" w:fill="BFBFBF" w:themeFill="background1" w:themeFillShade="BF"/>
            <w:vAlign w:val="center"/>
          </w:tcPr>
          <w:p w:rsidR="00DC51A1" w:rsidRPr="00984064" w:rsidRDefault="00DC51A1"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403" w:type="dxa"/>
            <w:gridSpan w:val="2"/>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403" w:type="dxa"/>
            <w:gridSpan w:val="3"/>
            <w:tcBorders>
              <w:right w:val="single" w:sz="12" w:space="0" w:color="auto"/>
            </w:tcBorders>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r>
      <w:tr w:rsidR="0039140F" w:rsidTr="00175AD0">
        <w:trPr>
          <w:trHeight w:val="288"/>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Pr="00393EB6" w:rsidRDefault="0039140F" w:rsidP="00DC51A1">
            <w:pPr>
              <w:jc w:val="center"/>
              <w:rPr>
                <w:rFonts w:ascii="Arial" w:hAnsi="Arial" w:cs="Arial"/>
                <w:b/>
                <w:sz w:val="18"/>
                <w:szCs w:val="18"/>
              </w:rPr>
            </w:pPr>
            <w:r w:rsidRPr="00393EB6">
              <w:rPr>
                <w:rFonts w:ascii="Arial" w:hAnsi="Arial" w:cs="Arial"/>
                <w:b/>
                <w:sz w:val="18"/>
                <w:szCs w:val="18"/>
              </w:rPr>
              <w:t>Total Patients</w:t>
            </w:r>
          </w:p>
        </w:tc>
        <w:tc>
          <w:tcPr>
            <w:tcW w:w="1202" w:type="dxa"/>
            <w:tcBorders>
              <w:right w:val="single" w:sz="12" w:space="0" w:color="auto"/>
            </w:tcBorders>
            <w:vAlign w:val="center"/>
          </w:tcPr>
          <w:p w:rsidR="0039140F" w:rsidRPr="00393EB6" w:rsidRDefault="0039140F" w:rsidP="0039140F">
            <w:pPr>
              <w:jc w:val="center"/>
              <w:rPr>
                <w:rFonts w:ascii="Arial" w:hAnsi="Arial" w:cs="Arial"/>
                <w:b/>
                <w:sz w:val="18"/>
                <w:szCs w:val="18"/>
              </w:rPr>
            </w:pPr>
            <w:r w:rsidRPr="00393EB6">
              <w:rPr>
                <w:rFonts w:ascii="Arial" w:hAnsi="Arial" w:cs="Arial"/>
                <w:b/>
                <w:sz w:val="18"/>
                <w:szCs w:val="18"/>
              </w:rPr>
              <w:t>Number on APRV</w:t>
            </w: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3</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4</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5</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6</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7</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8</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9</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10</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12</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13</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14</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15</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16</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17</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18</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19</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20</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22</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23</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24</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25</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26</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27</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28</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29</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30</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31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*Totals</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B51F24" w:rsidTr="0045573D">
        <w:trPr>
          <w:trHeight w:val="288"/>
        </w:trPr>
        <w:tc>
          <w:tcPr>
            <w:tcW w:w="1008" w:type="dxa"/>
            <w:tcBorders>
              <w:left w:val="single" w:sz="12" w:space="0" w:color="auto"/>
            </w:tcBorders>
            <w:shd w:val="clear" w:color="auto" w:fill="BFBFBF" w:themeFill="background1" w:themeFillShade="BF"/>
            <w:vAlign w:val="center"/>
          </w:tcPr>
          <w:p w:rsidR="00B51F24" w:rsidRPr="00DC51A1" w:rsidRDefault="00B51F24" w:rsidP="00DC51A1">
            <w:pPr>
              <w:rPr>
                <w:rFonts w:ascii="Arial" w:hAnsi="Arial" w:cs="Arial"/>
                <w:sz w:val="20"/>
                <w:szCs w:val="20"/>
              </w:rPr>
            </w:pPr>
          </w:p>
        </w:tc>
        <w:tc>
          <w:tcPr>
            <w:tcW w:w="2232" w:type="dxa"/>
            <w:gridSpan w:val="3"/>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sidRPr="00984064">
              <w:rPr>
                <w:rFonts w:ascii="Arial" w:hAnsi="Arial" w:cs="Arial"/>
                <w:sz w:val="18"/>
                <w:szCs w:val="18"/>
              </w:rPr>
              <w:t>Patient-days</w:t>
            </w:r>
          </w:p>
        </w:tc>
        <w:tc>
          <w:tcPr>
            <w:tcW w:w="2574" w:type="dxa"/>
            <w:gridSpan w:val="3"/>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Pr>
                <w:rFonts w:ascii="Arial" w:hAnsi="Arial" w:cs="Arial"/>
                <w:sz w:val="18"/>
                <w:szCs w:val="18"/>
              </w:rPr>
              <w:t>Central-line days</w:t>
            </w:r>
          </w:p>
        </w:tc>
        <w:tc>
          <w:tcPr>
            <w:tcW w:w="2403" w:type="dxa"/>
            <w:gridSpan w:val="2"/>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sidRPr="00984064">
              <w:rPr>
                <w:rFonts w:ascii="Arial" w:hAnsi="Arial" w:cs="Arial"/>
                <w:sz w:val="18"/>
                <w:szCs w:val="18"/>
              </w:rPr>
              <w:t>Urinary catheter-days</w:t>
            </w:r>
          </w:p>
        </w:tc>
        <w:tc>
          <w:tcPr>
            <w:tcW w:w="2403" w:type="dxa"/>
            <w:gridSpan w:val="3"/>
            <w:tcBorders>
              <w:right w:val="single" w:sz="12" w:space="0" w:color="auto"/>
            </w:tcBorders>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sidRPr="00984064">
              <w:rPr>
                <w:rFonts w:ascii="Arial" w:hAnsi="Arial" w:cs="Arial"/>
                <w:sz w:val="18"/>
                <w:szCs w:val="18"/>
              </w:rPr>
              <w:t>Ventilator-days</w:t>
            </w:r>
          </w:p>
        </w:tc>
      </w:tr>
      <w:tr w:rsidR="00DC51A1" w:rsidTr="00797209">
        <w:trPr>
          <w:trHeight w:val="288"/>
        </w:trPr>
        <w:tc>
          <w:tcPr>
            <w:tcW w:w="10620" w:type="dxa"/>
            <w:gridSpan w:val="12"/>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2"/>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081F5C" w:rsidRDefault="00081F5C" w:rsidP="00081F5C">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81F5C" w:rsidRPr="00081F5C" w:rsidRDefault="00081F5C" w:rsidP="00081F5C">
            <w:pPr>
              <w:rPr>
                <w:rFonts w:ascii="Arial" w:hAnsi="Arial" w:cs="Arial"/>
                <w:sz w:val="14"/>
                <w:szCs w:val="14"/>
              </w:rPr>
            </w:pPr>
          </w:p>
          <w:p w:rsidR="00984064" w:rsidRPr="00081F5C" w:rsidRDefault="00C43130" w:rsidP="00797209">
            <w:pPr>
              <w:rPr>
                <w:rFonts w:ascii="Arial" w:hAnsi="Arial" w:cs="Arial"/>
                <w:sz w:val="14"/>
                <w:szCs w:val="14"/>
              </w:rPr>
            </w:pPr>
            <w:r>
              <w:rPr>
                <w:rFonts w:ascii="Arial" w:hAnsi="Arial" w:cs="Arial"/>
                <w:sz w:val="14"/>
                <w:szCs w:val="14"/>
              </w:rPr>
              <w:t>CDC 57.118, Rev.1, v7.1</w:t>
            </w:r>
          </w:p>
        </w:tc>
      </w:tr>
    </w:tbl>
    <w:p w:rsidR="00DC51A1" w:rsidRPr="00DC51A1" w:rsidRDefault="00DC51A1" w:rsidP="00984064">
      <w:pPr>
        <w:rPr>
          <w:rFonts w:ascii="Arial" w:hAnsi="Arial" w:cs="Arial"/>
          <w:sz w:val="20"/>
          <w:szCs w:val="20"/>
        </w:rPr>
      </w:pPr>
    </w:p>
    <w:sectPr w:rsidR="00DC51A1" w:rsidRPr="00DC51A1" w:rsidSect="00694483">
      <w:headerReference w:type="default" r:id="rId7"/>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24" w:rsidRDefault="00B51F24" w:rsidP="00DC51A1">
      <w:pPr>
        <w:spacing w:after="0" w:line="240" w:lineRule="auto"/>
      </w:pPr>
      <w:r>
        <w:separator/>
      </w:r>
    </w:p>
  </w:endnote>
  <w:endnote w:type="continuationSeparator" w:id="0">
    <w:p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24" w:rsidRDefault="00B51F24" w:rsidP="00DC51A1">
      <w:pPr>
        <w:spacing w:after="0" w:line="240" w:lineRule="auto"/>
      </w:pPr>
      <w:r>
        <w:separator/>
      </w:r>
    </w:p>
  </w:footnote>
  <w:footnote w:type="continuationSeparator" w:id="0">
    <w:p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9BC119" wp14:editId="034BBA92">
          <wp:simplePos x="0" y="0"/>
          <wp:positionH relativeFrom="character">
            <wp:posOffset>-5708578</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9171C1">
      <w:rPr>
        <w:rFonts w:ascii="Arial" w:hAnsi="Arial" w:cs="Arial"/>
        <w:sz w:val="16"/>
        <w:szCs w:val="16"/>
      </w:rPr>
      <w:t>Form Approved</w:t>
    </w:r>
  </w:p>
  <w:p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B51F24" w:rsidRPr="00DC51A1" w:rsidRDefault="00B51F24" w:rsidP="00DC51A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81F5C"/>
    <w:rsid w:val="00107276"/>
    <w:rsid w:val="00175AD0"/>
    <w:rsid w:val="0038098A"/>
    <w:rsid w:val="0039140F"/>
    <w:rsid w:val="00393EB6"/>
    <w:rsid w:val="003D0E20"/>
    <w:rsid w:val="004168D4"/>
    <w:rsid w:val="0045573D"/>
    <w:rsid w:val="004E5B6B"/>
    <w:rsid w:val="00534798"/>
    <w:rsid w:val="00694483"/>
    <w:rsid w:val="00797209"/>
    <w:rsid w:val="007B013E"/>
    <w:rsid w:val="00824BF9"/>
    <w:rsid w:val="008701FB"/>
    <w:rsid w:val="008733F7"/>
    <w:rsid w:val="009171C1"/>
    <w:rsid w:val="00984064"/>
    <w:rsid w:val="00AC0BE9"/>
    <w:rsid w:val="00B51F24"/>
    <w:rsid w:val="00BD54E3"/>
    <w:rsid w:val="00C43130"/>
    <w:rsid w:val="00CC6D55"/>
    <w:rsid w:val="00D77B4A"/>
    <w:rsid w:val="00DC51A1"/>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cp:lastPrinted>2011-08-11T20:19:00Z</cp:lastPrinted>
  <dcterms:created xsi:type="dcterms:W3CDTF">2012-06-14T18:57:00Z</dcterms:created>
  <dcterms:modified xsi:type="dcterms:W3CDTF">2013-06-11T17:05:00Z</dcterms:modified>
</cp:coreProperties>
</file>