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0D" w:rsidRPr="00EC400D" w:rsidRDefault="00EC400D" w:rsidP="00EC400D">
      <w:pPr>
        <w:tabs>
          <w:tab w:val="center" w:pos="4680"/>
        </w:tabs>
        <w:spacing w:after="120"/>
        <w:jc w:val="center"/>
        <w:rPr>
          <w:rFonts w:ascii="Times New Roman" w:hAnsi="Times New Roman"/>
          <w:b/>
          <w:bCs/>
          <w:sz w:val="32"/>
          <w:szCs w:val="32"/>
        </w:rPr>
      </w:pPr>
    </w:p>
    <w:p w:rsidR="00F8119F" w:rsidRPr="00F8119F" w:rsidRDefault="00F8119F" w:rsidP="00F8119F">
      <w:pPr>
        <w:tabs>
          <w:tab w:val="center" w:pos="4680"/>
        </w:tabs>
        <w:spacing w:after="120"/>
        <w:jc w:val="center"/>
        <w:rPr>
          <w:rFonts w:ascii="Times New Roman" w:hAnsi="Times New Roman"/>
          <w:b/>
          <w:bCs/>
          <w:sz w:val="32"/>
          <w:szCs w:val="32"/>
        </w:rPr>
      </w:pPr>
      <w:r w:rsidRPr="00F8119F">
        <w:rPr>
          <w:rFonts w:ascii="Times New Roman" w:hAnsi="Times New Roman"/>
          <w:b/>
          <w:bCs/>
          <w:sz w:val="32"/>
          <w:szCs w:val="32"/>
        </w:rPr>
        <w:t>Assessment and Monitoring of</w:t>
      </w:r>
    </w:p>
    <w:p w:rsidR="00F8119F" w:rsidRPr="00F8119F" w:rsidRDefault="00EC400D" w:rsidP="00F8119F">
      <w:pPr>
        <w:tabs>
          <w:tab w:val="center" w:pos="4680"/>
        </w:tabs>
        <w:spacing w:after="120"/>
        <w:jc w:val="center"/>
        <w:rPr>
          <w:rFonts w:ascii="Times New Roman" w:hAnsi="Times New Roman"/>
          <w:b/>
          <w:bCs/>
          <w:sz w:val="32"/>
          <w:szCs w:val="32"/>
        </w:rPr>
      </w:pPr>
      <w:r w:rsidRPr="00F8119F">
        <w:rPr>
          <w:rFonts w:ascii="Times New Roman" w:hAnsi="Times New Roman"/>
          <w:b/>
          <w:bCs/>
          <w:sz w:val="32"/>
          <w:szCs w:val="32"/>
        </w:rPr>
        <w:t>Breastfeeding-Rela</w:t>
      </w:r>
      <w:r w:rsidR="00F8119F" w:rsidRPr="00F8119F">
        <w:rPr>
          <w:rFonts w:ascii="Times New Roman" w:hAnsi="Times New Roman"/>
          <w:b/>
          <w:bCs/>
          <w:sz w:val="32"/>
          <w:szCs w:val="32"/>
        </w:rPr>
        <w:t>ted Maternity Care Practices in</w:t>
      </w:r>
    </w:p>
    <w:p w:rsidR="00EC400D" w:rsidRPr="00F8119F" w:rsidRDefault="00EC400D" w:rsidP="00F8119F">
      <w:pPr>
        <w:tabs>
          <w:tab w:val="center" w:pos="4680"/>
        </w:tabs>
        <w:spacing w:after="120"/>
        <w:jc w:val="center"/>
        <w:rPr>
          <w:rFonts w:ascii="Times New Roman" w:hAnsi="Times New Roman"/>
          <w:b/>
          <w:bCs/>
          <w:sz w:val="32"/>
          <w:szCs w:val="32"/>
        </w:rPr>
      </w:pPr>
      <w:r w:rsidRPr="00F8119F">
        <w:rPr>
          <w:rFonts w:ascii="Times New Roman" w:hAnsi="Times New Roman"/>
          <w:b/>
          <w:bCs/>
          <w:sz w:val="32"/>
          <w:szCs w:val="32"/>
        </w:rPr>
        <w:t>Intrapartum Care Facilities in the United States and Territories</w:t>
      </w:r>
    </w:p>
    <w:p w:rsidR="00F8119F" w:rsidRDefault="00F8119F" w:rsidP="00F8119F">
      <w:pPr>
        <w:pStyle w:val="Header"/>
        <w:spacing w:after="120"/>
        <w:jc w:val="center"/>
        <w:rPr>
          <w:rFonts w:ascii="Times New Roman" w:hAnsi="Times New Roman"/>
        </w:rPr>
      </w:pPr>
    </w:p>
    <w:p w:rsidR="00F8119F" w:rsidRDefault="00F8119F" w:rsidP="00F8119F">
      <w:pPr>
        <w:pStyle w:val="Header"/>
        <w:spacing w:after="120"/>
        <w:jc w:val="center"/>
        <w:rPr>
          <w:rFonts w:ascii="Times New Roman" w:hAnsi="Times New Roman"/>
        </w:rPr>
      </w:pPr>
    </w:p>
    <w:p w:rsidR="00EC400D" w:rsidRPr="00EC400D" w:rsidRDefault="00EC400D" w:rsidP="00F8119F">
      <w:pPr>
        <w:pStyle w:val="Header"/>
        <w:spacing w:after="120"/>
        <w:jc w:val="center"/>
        <w:rPr>
          <w:rFonts w:ascii="Times New Roman" w:hAnsi="Times New Roman"/>
        </w:rPr>
      </w:pPr>
      <w:r w:rsidRPr="00EC400D">
        <w:rPr>
          <w:rFonts w:ascii="Times New Roman" w:hAnsi="Times New Roman"/>
        </w:rPr>
        <w:t>OMB Control No. 0920-0743</w:t>
      </w:r>
    </w:p>
    <w:p w:rsidR="00F8119F" w:rsidRPr="00BD0D00" w:rsidRDefault="00F8119F" w:rsidP="00F8119F">
      <w:pPr>
        <w:pStyle w:val="Header"/>
        <w:spacing w:after="120"/>
        <w:jc w:val="center"/>
        <w:rPr>
          <w:rFonts w:ascii="Times New Roman" w:hAnsi="Times New Roman"/>
          <w:b/>
          <w:sz w:val="28"/>
          <w:szCs w:val="28"/>
        </w:rPr>
      </w:pPr>
      <w:bookmarkStart w:id="0" w:name="_GoBack"/>
      <w:bookmarkEnd w:id="0"/>
      <w:r w:rsidRPr="00BD0D00">
        <w:rPr>
          <w:rFonts w:ascii="Times New Roman" w:hAnsi="Times New Roman"/>
          <w:b/>
          <w:sz w:val="28"/>
          <w:szCs w:val="28"/>
        </w:rPr>
        <w:t>Re</w:t>
      </w:r>
      <w:r w:rsidR="00CC6EBB">
        <w:rPr>
          <w:rFonts w:ascii="Times New Roman" w:hAnsi="Times New Roman"/>
          <w:b/>
          <w:sz w:val="28"/>
          <w:szCs w:val="28"/>
        </w:rPr>
        <w:t>instatement</w:t>
      </w:r>
      <w:r w:rsidR="00225A57">
        <w:rPr>
          <w:rFonts w:ascii="Times New Roman" w:hAnsi="Times New Roman"/>
          <w:b/>
          <w:sz w:val="28"/>
          <w:szCs w:val="28"/>
        </w:rPr>
        <w:t xml:space="preserve"> with Change</w:t>
      </w:r>
    </w:p>
    <w:p w:rsidR="00EC400D" w:rsidRPr="00EC400D" w:rsidRDefault="00EC400D" w:rsidP="00EC400D">
      <w:pPr>
        <w:tabs>
          <w:tab w:val="center" w:pos="4680"/>
        </w:tabs>
        <w:spacing w:after="120"/>
        <w:jc w:val="center"/>
        <w:rPr>
          <w:rFonts w:ascii="Times New Roman" w:hAnsi="Times New Roman"/>
          <w:b/>
          <w:bCs/>
          <w:sz w:val="32"/>
          <w:szCs w:val="32"/>
        </w:rPr>
      </w:pPr>
    </w:p>
    <w:p w:rsidR="00EC400D" w:rsidRPr="00EC400D" w:rsidRDefault="00EC400D" w:rsidP="00EC400D">
      <w:pPr>
        <w:tabs>
          <w:tab w:val="center" w:pos="4680"/>
        </w:tabs>
        <w:spacing w:after="120"/>
        <w:jc w:val="center"/>
        <w:rPr>
          <w:rFonts w:ascii="Times New Roman" w:hAnsi="Times New Roman"/>
          <w:b/>
          <w:bCs/>
          <w:sz w:val="32"/>
          <w:szCs w:val="32"/>
        </w:rPr>
      </w:pPr>
    </w:p>
    <w:p w:rsidR="00EC400D" w:rsidRPr="00EC400D" w:rsidRDefault="00EC400D" w:rsidP="00EC400D">
      <w:pPr>
        <w:tabs>
          <w:tab w:val="center" w:pos="4680"/>
        </w:tabs>
        <w:spacing w:after="120"/>
        <w:jc w:val="center"/>
        <w:rPr>
          <w:rFonts w:ascii="Times New Roman" w:hAnsi="Times New Roman"/>
          <w:b/>
          <w:bCs/>
          <w:sz w:val="32"/>
          <w:szCs w:val="32"/>
        </w:rPr>
      </w:pPr>
    </w:p>
    <w:p w:rsidR="00EC400D" w:rsidRPr="00F8119F" w:rsidRDefault="00EC400D" w:rsidP="00745F4A">
      <w:pPr>
        <w:tabs>
          <w:tab w:val="center" w:pos="4680"/>
        </w:tabs>
        <w:spacing w:after="120"/>
        <w:jc w:val="center"/>
        <w:rPr>
          <w:rFonts w:ascii="Times New Roman" w:hAnsi="Times New Roman"/>
          <w:b/>
          <w:bCs/>
          <w:sz w:val="28"/>
          <w:szCs w:val="28"/>
        </w:rPr>
      </w:pPr>
    </w:p>
    <w:p w:rsidR="00EC400D" w:rsidRPr="00F8119F" w:rsidRDefault="00EC400D" w:rsidP="00F8119F">
      <w:pPr>
        <w:tabs>
          <w:tab w:val="center" w:pos="4680"/>
        </w:tabs>
        <w:spacing w:after="120"/>
        <w:jc w:val="center"/>
        <w:rPr>
          <w:rFonts w:ascii="Times New Roman Bold" w:hAnsi="Times New Roman Bold" w:cs="Arial"/>
          <w:b/>
          <w:bCs/>
          <w:sz w:val="28"/>
          <w:szCs w:val="28"/>
        </w:rPr>
      </w:pPr>
      <w:r w:rsidRPr="00F8119F">
        <w:rPr>
          <w:rFonts w:ascii="Times New Roman Bold" w:hAnsi="Times New Roman Bold" w:cs="Arial"/>
          <w:b/>
          <w:bCs/>
          <w:sz w:val="28"/>
          <w:szCs w:val="28"/>
        </w:rPr>
        <w:t>Supporting Statement</w:t>
      </w:r>
      <w:r w:rsidR="00F8119F" w:rsidRPr="00F8119F">
        <w:rPr>
          <w:rFonts w:ascii="Times New Roman Bold" w:hAnsi="Times New Roman Bold" w:cs="Arial"/>
          <w:b/>
          <w:bCs/>
          <w:sz w:val="28"/>
          <w:szCs w:val="28"/>
        </w:rPr>
        <w:t>:</w:t>
      </w:r>
      <w:r w:rsidR="00F86637">
        <w:rPr>
          <w:rFonts w:ascii="Times New Roman Bold" w:hAnsi="Times New Roman Bold" w:cs="Arial"/>
          <w:b/>
          <w:bCs/>
          <w:sz w:val="28"/>
          <w:szCs w:val="28"/>
        </w:rPr>
        <w:t xml:space="preserve"> </w:t>
      </w:r>
      <w:r w:rsidRPr="00F8119F">
        <w:rPr>
          <w:rFonts w:ascii="Times New Roman Bold" w:hAnsi="Times New Roman Bold" w:cs="Arial"/>
          <w:b/>
          <w:bCs/>
          <w:sz w:val="28"/>
          <w:szCs w:val="28"/>
        </w:rPr>
        <w:t>Part A</w:t>
      </w:r>
    </w:p>
    <w:p w:rsidR="00EC400D" w:rsidRDefault="00EC400D" w:rsidP="00EC400D">
      <w:pPr>
        <w:tabs>
          <w:tab w:val="center" w:pos="4680"/>
        </w:tabs>
        <w:spacing w:after="120"/>
        <w:jc w:val="center"/>
        <w:rPr>
          <w:rFonts w:ascii="Times New Roman" w:hAnsi="Times New Roman"/>
          <w:b/>
          <w:bCs/>
          <w:sz w:val="32"/>
          <w:szCs w:val="32"/>
        </w:rPr>
      </w:pPr>
    </w:p>
    <w:p w:rsidR="00EC400D" w:rsidRPr="00EC400D" w:rsidRDefault="00EC400D" w:rsidP="00EC400D">
      <w:pPr>
        <w:tabs>
          <w:tab w:val="center" w:pos="4680"/>
        </w:tabs>
        <w:spacing w:after="120"/>
        <w:jc w:val="center"/>
        <w:rPr>
          <w:rFonts w:ascii="Times New Roman" w:hAnsi="Times New Roman"/>
          <w:b/>
          <w:bCs/>
          <w:sz w:val="32"/>
          <w:szCs w:val="32"/>
        </w:rPr>
      </w:pPr>
    </w:p>
    <w:p w:rsidR="00EC400D" w:rsidRPr="00EC400D" w:rsidRDefault="00EC400D" w:rsidP="00EC400D">
      <w:pPr>
        <w:tabs>
          <w:tab w:val="center" w:pos="4680"/>
        </w:tabs>
        <w:spacing w:after="120"/>
        <w:jc w:val="center"/>
        <w:rPr>
          <w:rFonts w:ascii="Times New Roman" w:hAnsi="Times New Roman"/>
          <w:b/>
          <w:bCs/>
          <w:sz w:val="32"/>
          <w:szCs w:val="32"/>
        </w:rPr>
      </w:pPr>
    </w:p>
    <w:p w:rsidR="00EC400D" w:rsidRPr="00EC400D" w:rsidRDefault="00EC400D" w:rsidP="00EC400D">
      <w:pPr>
        <w:tabs>
          <w:tab w:val="center" w:pos="4680"/>
        </w:tabs>
        <w:spacing w:after="120"/>
        <w:jc w:val="center"/>
        <w:rPr>
          <w:rFonts w:ascii="Times New Roman" w:hAnsi="Times New Roman"/>
          <w:b/>
          <w:bCs/>
          <w:sz w:val="32"/>
          <w:szCs w:val="32"/>
        </w:rPr>
      </w:pPr>
    </w:p>
    <w:p w:rsidR="00EC400D" w:rsidRPr="00EC400D" w:rsidRDefault="00EC400D" w:rsidP="00EC400D">
      <w:pPr>
        <w:tabs>
          <w:tab w:val="center" w:pos="4680"/>
        </w:tabs>
        <w:spacing w:after="120"/>
        <w:jc w:val="center"/>
        <w:rPr>
          <w:rFonts w:ascii="Times New Roman" w:hAnsi="Times New Roman"/>
          <w:b/>
          <w:bCs/>
          <w:sz w:val="32"/>
          <w:szCs w:val="32"/>
        </w:rPr>
      </w:pPr>
    </w:p>
    <w:p w:rsidR="00EC400D" w:rsidRPr="00EC400D" w:rsidRDefault="00EC400D" w:rsidP="00745F4A">
      <w:pPr>
        <w:tabs>
          <w:tab w:val="center" w:pos="4680"/>
        </w:tabs>
        <w:spacing w:after="120"/>
        <w:jc w:val="center"/>
        <w:rPr>
          <w:rFonts w:ascii="Times New Roman" w:hAnsi="Times New Roman"/>
          <w:b/>
          <w:bCs/>
          <w:sz w:val="28"/>
          <w:szCs w:val="28"/>
        </w:rPr>
      </w:pPr>
    </w:p>
    <w:p w:rsidR="004E72F4" w:rsidRDefault="004E72F4" w:rsidP="00DB4FF7">
      <w:pPr>
        <w:widowControl/>
        <w:tabs>
          <w:tab w:val="center" w:pos="4680"/>
        </w:tabs>
        <w:spacing w:after="120"/>
        <w:jc w:val="center"/>
        <w:rPr>
          <w:rFonts w:ascii="Times New Roman" w:hAnsi="Times New Roman"/>
          <w:b/>
          <w:bCs/>
          <w:sz w:val="32"/>
          <w:szCs w:val="32"/>
        </w:rPr>
      </w:pPr>
    </w:p>
    <w:p w:rsidR="00FF1DA7" w:rsidRPr="00F8119F" w:rsidRDefault="00F8119F" w:rsidP="004E72F4">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Contact</w:t>
      </w:r>
      <w:r w:rsidRPr="00205C2B">
        <w:rPr>
          <w:rFonts w:ascii="Times New Roman" w:hAnsi="Times New Roman"/>
          <w:bCs/>
          <w:sz w:val="28"/>
          <w:szCs w:val="28"/>
        </w:rPr>
        <w:t>:</w:t>
      </w:r>
      <w:r w:rsidR="00F86637" w:rsidRPr="00205C2B">
        <w:rPr>
          <w:rFonts w:ascii="Times New Roman" w:hAnsi="Times New Roman"/>
          <w:bCs/>
          <w:sz w:val="28"/>
          <w:szCs w:val="28"/>
        </w:rPr>
        <w:t xml:space="preserve"> </w:t>
      </w:r>
      <w:r w:rsidR="00FF1DA7" w:rsidRPr="00205C2B">
        <w:rPr>
          <w:rFonts w:ascii="Times New Roman" w:hAnsi="Times New Roman"/>
          <w:bCs/>
          <w:sz w:val="28"/>
          <w:szCs w:val="28"/>
        </w:rPr>
        <w:t>Paulette E. Murphy, MLIS</w:t>
      </w:r>
    </w:p>
    <w:p w:rsidR="00FF1DA7" w:rsidRDefault="00FF1DA7" w:rsidP="004E72F4">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Deputy Chief, Nutrition Branch</w:t>
      </w:r>
    </w:p>
    <w:p w:rsidR="00D85818" w:rsidRPr="00F8119F" w:rsidRDefault="00D85818" w:rsidP="004E72F4">
      <w:pPr>
        <w:widowControl/>
        <w:tabs>
          <w:tab w:val="center" w:pos="4680"/>
        </w:tabs>
        <w:jc w:val="center"/>
        <w:rPr>
          <w:rFonts w:ascii="Times New Roman" w:hAnsi="Times New Roman"/>
          <w:bCs/>
          <w:sz w:val="28"/>
          <w:szCs w:val="28"/>
        </w:rPr>
      </w:pPr>
      <w:r>
        <w:rPr>
          <w:rFonts w:ascii="Times New Roman" w:hAnsi="Times New Roman"/>
          <w:bCs/>
          <w:sz w:val="28"/>
          <w:szCs w:val="28"/>
        </w:rPr>
        <w:t>Division of Nutrition, Physical Activity, and Obesity</w:t>
      </w:r>
    </w:p>
    <w:p w:rsidR="00F8119F" w:rsidRPr="00F8119F" w:rsidRDefault="00F8119F" w:rsidP="00380B1C">
      <w:pPr>
        <w:tabs>
          <w:tab w:val="center" w:pos="4680"/>
        </w:tabs>
        <w:spacing w:after="120"/>
        <w:jc w:val="center"/>
        <w:rPr>
          <w:rFonts w:ascii="Times New Roman" w:hAnsi="Times New Roman"/>
          <w:bCs/>
          <w:sz w:val="28"/>
          <w:szCs w:val="28"/>
        </w:rPr>
      </w:pPr>
      <w:r w:rsidRPr="00F8119F">
        <w:rPr>
          <w:rFonts w:ascii="Times New Roman" w:hAnsi="Times New Roman"/>
          <w:bCs/>
          <w:sz w:val="28"/>
          <w:szCs w:val="28"/>
        </w:rPr>
        <w:t>National Center for Chronic Disease Prevention and Health Promotion</w:t>
      </w:r>
    </w:p>
    <w:p w:rsidR="00F8119F" w:rsidRPr="00F8119F" w:rsidRDefault="00F8119F" w:rsidP="004E72F4">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Centers for Disease Control and Prevention</w:t>
      </w:r>
    </w:p>
    <w:p w:rsidR="00FF1DA7" w:rsidRPr="00F8119F" w:rsidRDefault="00FF1DA7" w:rsidP="004E72F4">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770-488-5849</w:t>
      </w:r>
      <w:r w:rsidR="00F8119F" w:rsidRPr="00F8119F">
        <w:rPr>
          <w:rFonts w:ascii="Times New Roman" w:hAnsi="Times New Roman"/>
          <w:bCs/>
          <w:sz w:val="28"/>
          <w:szCs w:val="28"/>
        </w:rPr>
        <w:t xml:space="preserve"> (Telephone)</w:t>
      </w:r>
    </w:p>
    <w:p w:rsidR="00FF1DA7" w:rsidRPr="00F8119F" w:rsidRDefault="00FF1DA7" w:rsidP="004E72F4">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770-488-5369 (FAX)</w:t>
      </w:r>
    </w:p>
    <w:p w:rsidR="00C8418E" w:rsidRPr="00F8119F" w:rsidRDefault="00FB1D8D" w:rsidP="004E72F4">
      <w:pPr>
        <w:widowControl/>
        <w:tabs>
          <w:tab w:val="center" w:pos="4680"/>
        </w:tabs>
        <w:jc w:val="center"/>
        <w:rPr>
          <w:rFonts w:ascii="Times New Roman" w:hAnsi="Times New Roman"/>
          <w:bCs/>
          <w:sz w:val="28"/>
          <w:szCs w:val="28"/>
        </w:rPr>
      </w:pPr>
      <w:hyperlink r:id="rId9" w:history="1">
        <w:r w:rsidR="00F8119F" w:rsidRPr="00F8119F">
          <w:rPr>
            <w:rStyle w:val="Hyperlink"/>
            <w:rFonts w:ascii="Times New Roman" w:hAnsi="Times New Roman"/>
            <w:bCs/>
            <w:sz w:val="28"/>
            <w:szCs w:val="28"/>
          </w:rPr>
          <w:t>pem1@cdc.gov</w:t>
        </w:r>
      </w:hyperlink>
      <w:r w:rsidR="00F8119F" w:rsidRPr="00F8119F">
        <w:rPr>
          <w:rFonts w:ascii="Times New Roman" w:hAnsi="Times New Roman"/>
          <w:bCs/>
          <w:sz w:val="28"/>
          <w:szCs w:val="28"/>
        </w:rPr>
        <w:t xml:space="preserve"> (e-mail)</w:t>
      </w:r>
    </w:p>
    <w:p w:rsidR="00FF1DA7" w:rsidRDefault="00AF72B5" w:rsidP="004E72F4">
      <w:pPr>
        <w:widowControl/>
        <w:jc w:val="center"/>
        <w:rPr>
          <w:rFonts w:ascii="Times New Roman" w:hAnsi="Times New Roman"/>
          <w:bCs/>
          <w:sz w:val="28"/>
          <w:szCs w:val="28"/>
        </w:rPr>
      </w:pPr>
      <w:r>
        <w:rPr>
          <w:rFonts w:ascii="Times New Roman" w:hAnsi="Times New Roman"/>
          <w:bCs/>
          <w:sz w:val="28"/>
          <w:szCs w:val="28"/>
        </w:rPr>
        <w:t>July 30, 2013</w:t>
      </w:r>
    </w:p>
    <w:p w:rsidR="00574417" w:rsidRPr="004417B6" w:rsidRDefault="00C47277" w:rsidP="004417B6">
      <w:pPr>
        <w:widowControl/>
        <w:tabs>
          <w:tab w:val="center" w:pos="4680"/>
        </w:tabs>
        <w:spacing w:after="120"/>
        <w:jc w:val="center"/>
        <w:rPr>
          <w:rFonts w:ascii="Times New Roman" w:hAnsi="Times New Roman"/>
          <w:b/>
          <w:bCs/>
        </w:rPr>
      </w:pPr>
      <w:r>
        <w:rPr>
          <w:rFonts w:ascii="Times New Roman" w:hAnsi="Times New Roman"/>
          <w:b/>
          <w:bCs/>
        </w:rPr>
        <w:br w:type="page"/>
      </w:r>
      <w:r w:rsidR="00574417">
        <w:rPr>
          <w:rFonts w:ascii="Times New Roman" w:hAnsi="Times New Roman"/>
          <w:b/>
          <w:bCs/>
        </w:rPr>
        <w:lastRenderedPageBreak/>
        <w:t>TABLE OF CONTENTS</w:t>
      </w:r>
    </w:p>
    <w:p w:rsidR="000A4090" w:rsidRDefault="000A4090" w:rsidP="004417B6">
      <w:pPr>
        <w:widowControl/>
        <w:tabs>
          <w:tab w:val="right" w:pos="4680"/>
          <w:tab w:val="right" w:pos="9360"/>
        </w:tabs>
        <w:spacing w:after="60"/>
        <w:rPr>
          <w:rFonts w:ascii="Times New Roman" w:hAnsi="Times New Roman"/>
          <w:bCs/>
        </w:rPr>
      </w:pPr>
      <w:r>
        <w:rPr>
          <w:rFonts w:ascii="Times New Roman" w:hAnsi="Times New Roman"/>
          <w:bCs/>
        </w:rPr>
        <w:t>Section</w:t>
      </w:r>
    </w:p>
    <w:p w:rsidR="00574417" w:rsidRDefault="000A4090" w:rsidP="004417B6">
      <w:pPr>
        <w:widowControl/>
        <w:tabs>
          <w:tab w:val="left" w:pos="360"/>
          <w:tab w:val="right" w:leader="dot" w:pos="9180"/>
        </w:tabs>
        <w:spacing w:after="60"/>
        <w:rPr>
          <w:rFonts w:ascii="Times New Roman" w:hAnsi="Times New Roman"/>
          <w:bCs/>
        </w:rPr>
      </w:pPr>
      <w:r>
        <w:rPr>
          <w:rFonts w:ascii="Times New Roman" w:hAnsi="Times New Roman"/>
          <w:bCs/>
        </w:rPr>
        <w:t>A.</w:t>
      </w:r>
      <w:r>
        <w:rPr>
          <w:rFonts w:ascii="Times New Roman" w:hAnsi="Times New Roman"/>
          <w:bCs/>
        </w:rPr>
        <w:tab/>
        <w:t>Justification</w:t>
      </w:r>
    </w:p>
    <w:p w:rsidR="000A4090" w:rsidRDefault="000A4090" w:rsidP="004417B6">
      <w:pPr>
        <w:widowControl/>
        <w:tabs>
          <w:tab w:val="left" w:pos="360"/>
          <w:tab w:val="left" w:pos="1080"/>
          <w:tab w:val="right" w:leader="dot" w:pos="9180"/>
        </w:tabs>
        <w:spacing w:after="60"/>
        <w:ind w:left="360"/>
        <w:rPr>
          <w:rFonts w:ascii="Times New Roman" w:hAnsi="Times New Roman"/>
          <w:bCs/>
        </w:rPr>
      </w:pPr>
      <w:r>
        <w:rPr>
          <w:rFonts w:ascii="Times New Roman" w:hAnsi="Times New Roman"/>
          <w:bCs/>
        </w:rPr>
        <w:t>A.1.</w:t>
      </w:r>
      <w:r>
        <w:rPr>
          <w:rFonts w:ascii="Times New Roman" w:hAnsi="Times New Roman"/>
          <w:bCs/>
        </w:rPr>
        <w:tab/>
        <w:t>Circumstances Making the Collection of Information Necessary</w:t>
      </w:r>
    </w:p>
    <w:p w:rsidR="000A4090" w:rsidRDefault="000A4090" w:rsidP="004417B6">
      <w:pPr>
        <w:widowControl/>
        <w:tabs>
          <w:tab w:val="left" w:pos="360"/>
          <w:tab w:val="left" w:pos="1080"/>
          <w:tab w:val="right" w:leader="dot" w:pos="9180"/>
        </w:tabs>
        <w:spacing w:after="60"/>
        <w:ind w:left="360"/>
        <w:rPr>
          <w:rFonts w:ascii="Times New Roman" w:hAnsi="Times New Roman"/>
          <w:bCs/>
        </w:rPr>
      </w:pPr>
      <w:r>
        <w:rPr>
          <w:rFonts w:ascii="Times New Roman" w:hAnsi="Times New Roman"/>
          <w:bCs/>
        </w:rPr>
        <w:t>A.2.</w:t>
      </w:r>
      <w:r>
        <w:rPr>
          <w:rFonts w:ascii="Times New Roman" w:hAnsi="Times New Roman"/>
          <w:bCs/>
        </w:rPr>
        <w:tab/>
        <w:t>Purpose and Use of Information Collection</w:t>
      </w:r>
    </w:p>
    <w:p w:rsidR="000A4090" w:rsidRDefault="000A4090" w:rsidP="004417B6">
      <w:pPr>
        <w:widowControl/>
        <w:tabs>
          <w:tab w:val="left" w:pos="360"/>
          <w:tab w:val="left" w:pos="1080"/>
          <w:tab w:val="right" w:leader="dot" w:pos="9180"/>
        </w:tabs>
        <w:spacing w:after="60"/>
        <w:ind w:left="360"/>
        <w:rPr>
          <w:rFonts w:ascii="Times New Roman" w:hAnsi="Times New Roman"/>
          <w:bCs/>
        </w:rPr>
      </w:pPr>
      <w:r>
        <w:rPr>
          <w:rFonts w:ascii="Times New Roman" w:hAnsi="Times New Roman"/>
          <w:bCs/>
        </w:rPr>
        <w:t>A.3.</w:t>
      </w:r>
      <w:r>
        <w:rPr>
          <w:rFonts w:ascii="Times New Roman" w:hAnsi="Times New Roman"/>
          <w:bCs/>
        </w:rPr>
        <w:tab/>
        <w:t>Use of Information Technology and Burden Reduction</w:t>
      </w:r>
    </w:p>
    <w:p w:rsidR="000A4090" w:rsidRDefault="000A4090" w:rsidP="004417B6">
      <w:pPr>
        <w:widowControl/>
        <w:tabs>
          <w:tab w:val="left" w:pos="360"/>
          <w:tab w:val="left" w:pos="1080"/>
          <w:tab w:val="right" w:leader="dot" w:pos="9180"/>
        </w:tabs>
        <w:spacing w:after="60"/>
        <w:ind w:left="360"/>
        <w:rPr>
          <w:rFonts w:ascii="Times New Roman" w:hAnsi="Times New Roman"/>
          <w:bCs/>
        </w:rPr>
      </w:pPr>
      <w:r>
        <w:rPr>
          <w:rFonts w:ascii="Times New Roman" w:hAnsi="Times New Roman"/>
          <w:bCs/>
        </w:rPr>
        <w:t>A.4.</w:t>
      </w:r>
      <w:r>
        <w:rPr>
          <w:rFonts w:ascii="Times New Roman" w:hAnsi="Times New Roman"/>
          <w:bCs/>
        </w:rPr>
        <w:tab/>
        <w:t>Efforts to Identify Duplication and Use of Similar Information</w:t>
      </w:r>
    </w:p>
    <w:p w:rsidR="00574417" w:rsidRDefault="000A4090" w:rsidP="004417B6">
      <w:pPr>
        <w:widowControl/>
        <w:tabs>
          <w:tab w:val="left" w:pos="360"/>
          <w:tab w:val="left" w:pos="1080"/>
          <w:tab w:val="right" w:leader="dot" w:pos="9180"/>
        </w:tabs>
        <w:spacing w:after="60"/>
        <w:ind w:left="360"/>
        <w:rPr>
          <w:rFonts w:ascii="Times New Roman" w:hAnsi="Times New Roman"/>
          <w:bCs/>
        </w:rPr>
      </w:pPr>
      <w:r>
        <w:rPr>
          <w:rFonts w:ascii="Times New Roman" w:hAnsi="Times New Roman"/>
          <w:bCs/>
        </w:rPr>
        <w:t>A.5.</w:t>
      </w:r>
      <w:r>
        <w:rPr>
          <w:rFonts w:ascii="Times New Roman" w:hAnsi="Times New Roman"/>
          <w:bCs/>
        </w:rPr>
        <w:tab/>
        <w:t>Impact on Small Businesses or Other Small Entities</w:t>
      </w:r>
    </w:p>
    <w:p w:rsidR="000A4090" w:rsidRDefault="000A4090" w:rsidP="004417B6">
      <w:pPr>
        <w:widowControl/>
        <w:tabs>
          <w:tab w:val="left" w:pos="360"/>
          <w:tab w:val="left" w:pos="1080"/>
          <w:tab w:val="right" w:leader="dot" w:pos="9180"/>
        </w:tabs>
        <w:spacing w:after="60"/>
        <w:ind w:left="360"/>
        <w:rPr>
          <w:rFonts w:ascii="Times New Roman" w:hAnsi="Times New Roman"/>
          <w:bCs/>
        </w:rPr>
      </w:pPr>
      <w:r>
        <w:rPr>
          <w:rFonts w:ascii="Times New Roman" w:hAnsi="Times New Roman"/>
          <w:bCs/>
        </w:rPr>
        <w:t>A.6.</w:t>
      </w:r>
      <w:r>
        <w:rPr>
          <w:rFonts w:ascii="Times New Roman" w:hAnsi="Times New Roman"/>
          <w:bCs/>
        </w:rPr>
        <w:tab/>
        <w:t>Consequences of Collecting the Information Less Frequently</w:t>
      </w:r>
    </w:p>
    <w:p w:rsidR="000A4090" w:rsidRDefault="000A4090" w:rsidP="004417B6">
      <w:pPr>
        <w:widowControl/>
        <w:tabs>
          <w:tab w:val="left" w:pos="360"/>
          <w:tab w:val="left" w:pos="1080"/>
          <w:tab w:val="right" w:leader="dot" w:pos="9180"/>
        </w:tabs>
        <w:spacing w:after="60"/>
        <w:ind w:left="360"/>
        <w:rPr>
          <w:rFonts w:ascii="Times New Roman" w:hAnsi="Times New Roman"/>
          <w:bCs/>
        </w:rPr>
      </w:pPr>
      <w:r>
        <w:rPr>
          <w:rFonts w:ascii="Times New Roman" w:hAnsi="Times New Roman"/>
          <w:bCs/>
        </w:rPr>
        <w:t>A.7.</w:t>
      </w:r>
      <w:r>
        <w:rPr>
          <w:rFonts w:ascii="Times New Roman" w:hAnsi="Times New Roman"/>
          <w:bCs/>
        </w:rPr>
        <w:tab/>
        <w:t>Special Circumstances Relating to the Guidelines of CFR 1320.5</w:t>
      </w:r>
    </w:p>
    <w:p w:rsidR="000A4090" w:rsidRDefault="000A4090" w:rsidP="004417B6">
      <w:pPr>
        <w:widowControl/>
        <w:tabs>
          <w:tab w:val="left" w:pos="1080"/>
          <w:tab w:val="right" w:leader="dot" w:pos="9180"/>
        </w:tabs>
        <w:spacing w:after="60"/>
        <w:ind w:left="1440" w:right="2160" w:hanging="1080"/>
        <w:rPr>
          <w:rFonts w:ascii="Times New Roman" w:hAnsi="Times New Roman"/>
          <w:bCs/>
        </w:rPr>
      </w:pPr>
      <w:r>
        <w:rPr>
          <w:rFonts w:ascii="Times New Roman" w:hAnsi="Times New Roman"/>
          <w:bCs/>
        </w:rPr>
        <w:t>A.8.</w:t>
      </w:r>
      <w:r>
        <w:rPr>
          <w:rFonts w:ascii="Times New Roman" w:hAnsi="Times New Roman"/>
          <w:bCs/>
        </w:rPr>
        <w:tab/>
        <w:t>Comments in Response to Federal Register Notice and Efforts to Consult Outside the Agency</w:t>
      </w:r>
    </w:p>
    <w:p w:rsidR="007B5D08" w:rsidRDefault="007B5D08" w:rsidP="004417B6">
      <w:pPr>
        <w:widowControl/>
        <w:tabs>
          <w:tab w:val="left" w:pos="1080"/>
          <w:tab w:val="left" w:pos="2700"/>
          <w:tab w:val="right" w:leader="dot" w:pos="9180"/>
        </w:tabs>
        <w:spacing w:after="60"/>
        <w:ind w:left="1080" w:right="2160" w:hanging="720"/>
        <w:rPr>
          <w:rFonts w:ascii="Times New Roman" w:hAnsi="Times New Roman"/>
          <w:bCs/>
        </w:rPr>
      </w:pPr>
      <w:r>
        <w:rPr>
          <w:rFonts w:ascii="Times New Roman" w:hAnsi="Times New Roman"/>
          <w:bCs/>
        </w:rPr>
        <w:tab/>
        <w:t>Table A.8.</w:t>
      </w:r>
      <w:r w:rsidR="00873B98">
        <w:rPr>
          <w:rFonts w:ascii="Times New Roman" w:hAnsi="Times New Roman"/>
          <w:bCs/>
        </w:rPr>
        <w:t>A</w:t>
      </w:r>
      <w:r w:rsidR="00E25A17">
        <w:rPr>
          <w:rFonts w:ascii="Times New Roman" w:hAnsi="Times New Roman"/>
          <w:bCs/>
        </w:rPr>
        <w:t>.</w:t>
      </w:r>
      <w:r w:rsidR="00F86637">
        <w:rPr>
          <w:rFonts w:ascii="Times New Roman" w:hAnsi="Times New Roman"/>
          <w:bCs/>
        </w:rPr>
        <w:t xml:space="preserve"> </w:t>
      </w:r>
      <w:r>
        <w:rPr>
          <w:rFonts w:ascii="Times New Roman" w:hAnsi="Times New Roman"/>
          <w:bCs/>
        </w:rPr>
        <w:t>Non-CDC Experts Consulted</w:t>
      </w:r>
    </w:p>
    <w:p w:rsidR="007B5D08" w:rsidRDefault="007B5D08" w:rsidP="004417B6">
      <w:pPr>
        <w:widowControl/>
        <w:tabs>
          <w:tab w:val="left" w:pos="1080"/>
          <w:tab w:val="left" w:pos="2520"/>
          <w:tab w:val="right" w:leader="dot" w:pos="9180"/>
        </w:tabs>
        <w:spacing w:after="60"/>
        <w:ind w:left="1080" w:right="2160" w:hanging="720"/>
        <w:rPr>
          <w:rFonts w:ascii="Times New Roman" w:hAnsi="Times New Roman"/>
          <w:bCs/>
        </w:rPr>
      </w:pPr>
      <w:r>
        <w:rPr>
          <w:rFonts w:ascii="Times New Roman" w:hAnsi="Times New Roman"/>
          <w:bCs/>
        </w:rPr>
        <w:t>A.9.</w:t>
      </w:r>
      <w:r>
        <w:rPr>
          <w:rFonts w:ascii="Times New Roman" w:hAnsi="Times New Roman"/>
          <w:bCs/>
        </w:rPr>
        <w:tab/>
        <w:t>Explanation of Any Payment or Gift to Respondents</w:t>
      </w:r>
    </w:p>
    <w:p w:rsidR="007B5D08" w:rsidRDefault="007B5D08" w:rsidP="004417B6">
      <w:pPr>
        <w:widowControl/>
        <w:tabs>
          <w:tab w:val="left" w:pos="1080"/>
          <w:tab w:val="left" w:pos="2520"/>
          <w:tab w:val="right" w:leader="dot" w:pos="9180"/>
        </w:tabs>
        <w:spacing w:after="60"/>
        <w:ind w:left="1080" w:right="2160" w:hanging="720"/>
        <w:rPr>
          <w:rFonts w:ascii="Times New Roman" w:hAnsi="Times New Roman"/>
          <w:bCs/>
        </w:rPr>
      </w:pPr>
      <w:r>
        <w:rPr>
          <w:rFonts w:ascii="Times New Roman" w:hAnsi="Times New Roman"/>
          <w:bCs/>
        </w:rPr>
        <w:t>A.10.</w:t>
      </w:r>
      <w:r>
        <w:rPr>
          <w:rFonts w:ascii="Times New Roman" w:hAnsi="Times New Roman"/>
          <w:bCs/>
        </w:rPr>
        <w:tab/>
        <w:t>Assurance of Confidentiality Provided to Respondents</w:t>
      </w:r>
    </w:p>
    <w:p w:rsidR="007B5D08" w:rsidRDefault="007B5D08" w:rsidP="004417B6">
      <w:pPr>
        <w:widowControl/>
        <w:tabs>
          <w:tab w:val="left" w:pos="1080"/>
          <w:tab w:val="left" w:pos="2520"/>
          <w:tab w:val="right" w:leader="dot" w:pos="9180"/>
        </w:tabs>
        <w:spacing w:after="60"/>
        <w:ind w:left="1080" w:right="2160" w:hanging="720"/>
        <w:rPr>
          <w:rFonts w:ascii="Times New Roman" w:hAnsi="Times New Roman"/>
          <w:bCs/>
        </w:rPr>
      </w:pPr>
      <w:r>
        <w:rPr>
          <w:rFonts w:ascii="Times New Roman" w:hAnsi="Times New Roman"/>
          <w:bCs/>
        </w:rPr>
        <w:t>A.11.</w:t>
      </w:r>
      <w:r>
        <w:rPr>
          <w:rFonts w:ascii="Times New Roman" w:hAnsi="Times New Roman"/>
          <w:bCs/>
        </w:rPr>
        <w:tab/>
        <w:t>Justific</w:t>
      </w:r>
      <w:r w:rsidR="00763758">
        <w:rPr>
          <w:rFonts w:ascii="Times New Roman" w:hAnsi="Times New Roman"/>
          <w:bCs/>
        </w:rPr>
        <w:t>ation for Sensitive Questions</w:t>
      </w:r>
    </w:p>
    <w:p w:rsidR="007B5D08" w:rsidRDefault="007B5D08" w:rsidP="004417B6">
      <w:pPr>
        <w:widowControl/>
        <w:tabs>
          <w:tab w:val="left" w:pos="1080"/>
          <w:tab w:val="left" w:pos="2520"/>
          <w:tab w:val="right" w:leader="dot" w:pos="9180"/>
        </w:tabs>
        <w:spacing w:after="60"/>
        <w:ind w:left="1080" w:right="2160" w:hanging="720"/>
        <w:rPr>
          <w:rFonts w:ascii="Times New Roman" w:hAnsi="Times New Roman"/>
          <w:bCs/>
        </w:rPr>
      </w:pPr>
      <w:r>
        <w:rPr>
          <w:rFonts w:ascii="Times New Roman" w:hAnsi="Times New Roman"/>
          <w:bCs/>
        </w:rPr>
        <w:t>A.12.</w:t>
      </w:r>
      <w:r>
        <w:rPr>
          <w:rFonts w:ascii="Times New Roman" w:hAnsi="Times New Roman"/>
          <w:bCs/>
        </w:rPr>
        <w:tab/>
        <w:t>Estimates of Annualized Burden Hours and Costs</w:t>
      </w:r>
    </w:p>
    <w:p w:rsidR="007B5D08" w:rsidRDefault="007B5D08" w:rsidP="004417B6">
      <w:pPr>
        <w:widowControl/>
        <w:tabs>
          <w:tab w:val="left" w:pos="1080"/>
          <w:tab w:val="left" w:pos="2160"/>
          <w:tab w:val="right" w:leader="dot" w:pos="9180"/>
        </w:tabs>
        <w:spacing w:after="60"/>
        <w:ind w:left="1080" w:right="2160" w:hanging="720"/>
        <w:rPr>
          <w:rFonts w:ascii="Times New Roman" w:hAnsi="Times New Roman"/>
          <w:bCs/>
        </w:rPr>
      </w:pPr>
      <w:r>
        <w:rPr>
          <w:rFonts w:ascii="Times New Roman" w:hAnsi="Times New Roman"/>
          <w:bCs/>
        </w:rPr>
        <w:tab/>
        <w:t>A.12.A.</w:t>
      </w:r>
      <w:r w:rsidR="00F86637">
        <w:rPr>
          <w:rFonts w:ascii="Times New Roman" w:hAnsi="Times New Roman"/>
          <w:bCs/>
        </w:rPr>
        <w:t xml:space="preserve"> </w:t>
      </w:r>
      <w:r w:rsidR="00D57F1C">
        <w:rPr>
          <w:rFonts w:ascii="Times New Roman" w:hAnsi="Times New Roman"/>
          <w:bCs/>
        </w:rPr>
        <w:t xml:space="preserve">Estimate of Burden </w:t>
      </w:r>
      <w:r>
        <w:rPr>
          <w:rFonts w:ascii="Times New Roman" w:hAnsi="Times New Roman"/>
          <w:bCs/>
        </w:rPr>
        <w:t>Hours</w:t>
      </w:r>
    </w:p>
    <w:p w:rsidR="007B5D08" w:rsidRDefault="00E25A17" w:rsidP="004417B6">
      <w:pPr>
        <w:widowControl/>
        <w:tabs>
          <w:tab w:val="left" w:pos="1080"/>
          <w:tab w:val="left" w:pos="2160"/>
          <w:tab w:val="left" w:pos="3600"/>
          <w:tab w:val="right" w:leader="dot" w:pos="9180"/>
        </w:tabs>
        <w:spacing w:after="60"/>
        <w:ind w:left="1080" w:hanging="720"/>
        <w:rPr>
          <w:rFonts w:ascii="Times New Roman" w:hAnsi="Times New Roman"/>
          <w:bCs/>
        </w:rPr>
      </w:pPr>
      <w:r>
        <w:rPr>
          <w:rFonts w:ascii="Times New Roman" w:hAnsi="Times New Roman"/>
          <w:bCs/>
        </w:rPr>
        <w:tab/>
        <w:t>Table A.12.A.</w:t>
      </w:r>
      <w:r w:rsidR="00F86637">
        <w:rPr>
          <w:rFonts w:ascii="Times New Roman" w:hAnsi="Times New Roman"/>
          <w:bCs/>
        </w:rPr>
        <w:t xml:space="preserve"> </w:t>
      </w:r>
      <w:r w:rsidR="007B5D08">
        <w:rPr>
          <w:rFonts w:ascii="Times New Roman" w:hAnsi="Times New Roman"/>
          <w:bCs/>
        </w:rPr>
        <w:t>Esti</w:t>
      </w:r>
      <w:r w:rsidR="00032FB4">
        <w:rPr>
          <w:rFonts w:ascii="Times New Roman" w:hAnsi="Times New Roman"/>
          <w:bCs/>
        </w:rPr>
        <w:t>mated Annualized Burden Hours</w:t>
      </w:r>
    </w:p>
    <w:p w:rsidR="007B5D08" w:rsidRDefault="00E25A17" w:rsidP="004417B6">
      <w:pPr>
        <w:widowControl/>
        <w:tabs>
          <w:tab w:val="left" w:pos="1080"/>
          <w:tab w:val="left" w:pos="2160"/>
          <w:tab w:val="left" w:pos="4140"/>
          <w:tab w:val="right" w:leader="dot" w:pos="9180"/>
        </w:tabs>
        <w:spacing w:after="60"/>
        <w:ind w:left="1080" w:hanging="720"/>
        <w:rPr>
          <w:rFonts w:ascii="Times New Roman" w:hAnsi="Times New Roman"/>
          <w:bCs/>
        </w:rPr>
      </w:pPr>
      <w:r>
        <w:rPr>
          <w:rFonts w:ascii="Times New Roman" w:hAnsi="Times New Roman"/>
          <w:bCs/>
        </w:rPr>
        <w:tab/>
        <w:t>A.12.B.</w:t>
      </w:r>
      <w:r w:rsidR="00F86637">
        <w:rPr>
          <w:rFonts w:ascii="Times New Roman" w:hAnsi="Times New Roman"/>
          <w:bCs/>
        </w:rPr>
        <w:t xml:space="preserve"> </w:t>
      </w:r>
      <w:r w:rsidR="007B5D08">
        <w:rPr>
          <w:rFonts w:ascii="Times New Roman" w:hAnsi="Times New Roman"/>
          <w:bCs/>
        </w:rPr>
        <w:t>Estimated A</w:t>
      </w:r>
      <w:r w:rsidR="00032FB4">
        <w:rPr>
          <w:rFonts w:ascii="Times New Roman" w:hAnsi="Times New Roman"/>
          <w:bCs/>
        </w:rPr>
        <w:t>nnualized Cost to Respondents</w:t>
      </w:r>
    </w:p>
    <w:p w:rsidR="007B5D08" w:rsidRDefault="00E25A17" w:rsidP="004417B6">
      <w:pPr>
        <w:widowControl/>
        <w:tabs>
          <w:tab w:val="left" w:pos="1080"/>
          <w:tab w:val="left" w:pos="2160"/>
          <w:tab w:val="left" w:pos="3600"/>
          <w:tab w:val="right" w:leader="dot" w:pos="9180"/>
        </w:tabs>
        <w:spacing w:after="60"/>
        <w:ind w:left="1080" w:hanging="720"/>
        <w:rPr>
          <w:rFonts w:ascii="Times New Roman" w:hAnsi="Times New Roman"/>
          <w:bCs/>
        </w:rPr>
      </w:pPr>
      <w:r>
        <w:rPr>
          <w:rFonts w:ascii="Times New Roman" w:hAnsi="Times New Roman"/>
          <w:bCs/>
        </w:rPr>
        <w:tab/>
        <w:t>Table A.12.B.</w:t>
      </w:r>
      <w:r w:rsidR="00F86637">
        <w:rPr>
          <w:rFonts w:ascii="Times New Roman" w:hAnsi="Times New Roman"/>
          <w:bCs/>
        </w:rPr>
        <w:t xml:space="preserve"> </w:t>
      </w:r>
      <w:r w:rsidR="007B5D08">
        <w:rPr>
          <w:rFonts w:ascii="Times New Roman" w:hAnsi="Times New Roman"/>
          <w:bCs/>
        </w:rPr>
        <w:t>Estimated A</w:t>
      </w:r>
      <w:r w:rsidR="00032FB4">
        <w:rPr>
          <w:rFonts w:ascii="Times New Roman" w:hAnsi="Times New Roman"/>
          <w:bCs/>
        </w:rPr>
        <w:t>nnualized Cost to Respondents</w:t>
      </w:r>
    </w:p>
    <w:p w:rsidR="007B5D08" w:rsidRDefault="007B5D08" w:rsidP="004417B6">
      <w:pPr>
        <w:widowControl/>
        <w:tabs>
          <w:tab w:val="left" w:pos="1080"/>
          <w:tab w:val="left" w:pos="2160"/>
          <w:tab w:val="left" w:pos="3780"/>
          <w:tab w:val="right" w:leader="dot" w:pos="9180"/>
        </w:tabs>
        <w:spacing w:after="60"/>
        <w:ind w:left="1080" w:hanging="720"/>
        <w:rPr>
          <w:rFonts w:ascii="Times New Roman" w:hAnsi="Times New Roman"/>
          <w:bCs/>
        </w:rPr>
      </w:pPr>
      <w:r>
        <w:rPr>
          <w:rFonts w:ascii="Times New Roman" w:hAnsi="Times New Roman"/>
          <w:bCs/>
        </w:rPr>
        <w:t>A.13.</w:t>
      </w:r>
      <w:r>
        <w:rPr>
          <w:rFonts w:ascii="Times New Roman" w:hAnsi="Times New Roman"/>
          <w:bCs/>
        </w:rPr>
        <w:tab/>
        <w:t xml:space="preserve">Estimate of Other Total Annual Cost Burden to </w:t>
      </w:r>
      <w:r w:rsidR="00032FB4">
        <w:rPr>
          <w:rFonts w:ascii="Times New Roman" w:hAnsi="Times New Roman"/>
          <w:bCs/>
        </w:rPr>
        <w:t>Respondents or Record Keepers</w:t>
      </w:r>
    </w:p>
    <w:p w:rsidR="007B5D08" w:rsidRDefault="007B5D08" w:rsidP="004417B6">
      <w:pPr>
        <w:widowControl/>
        <w:tabs>
          <w:tab w:val="left" w:pos="1080"/>
          <w:tab w:val="left" w:pos="2160"/>
          <w:tab w:val="left" w:pos="3780"/>
          <w:tab w:val="right" w:leader="dot" w:pos="9180"/>
        </w:tabs>
        <w:spacing w:after="60"/>
        <w:ind w:left="1080" w:hanging="720"/>
        <w:rPr>
          <w:rFonts w:ascii="Times New Roman" w:hAnsi="Times New Roman"/>
          <w:bCs/>
        </w:rPr>
      </w:pPr>
      <w:r>
        <w:rPr>
          <w:rFonts w:ascii="Times New Roman" w:hAnsi="Times New Roman"/>
          <w:bCs/>
        </w:rPr>
        <w:t>A.14.</w:t>
      </w:r>
      <w:r>
        <w:rPr>
          <w:rFonts w:ascii="Times New Roman" w:hAnsi="Times New Roman"/>
          <w:bCs/>
        </w:rPr>
        <w:tab/>
        <w:t>Annu</w:t>
      </w:r>
      <w:r w:rsidR="00763758">
        <w:rPr>
          <w:rFonts w:ascii="Times New Roman" w:hAnsi="Times New Roman"/>
          <w:bCs/>
        </w:rPr>
        <w:t>alized Cost to the Government</w:t>
      </w:r>
    </w:p>
    <w:p w:rsidR="00CE4E4C" w:rsidRDefault="00D454BF" w:rsidP="004417B6">
      <w:pPr>
        <w:widowControl/>
        <w:tabs>
          <w:tab w:val="left" w:pos="1080"/>
          <w:tab w:val="left" w:pos="2160"/>
          <w:tab w:val="left" w:pos="2700"/>
          <w:tab w:val="left" w:pos="3780"/>
          <w:tab w:val="right" w:leader="dot" w:pos="9180"/>
        </w:tabs>
        <w:spacing w:after="60"/>
        <w:ind w:left="1080" w:hanging="720"/>
        <w:rPr>
          <w:rFonts w:ascii="Times New Roman" w:hAnsi="Times New Roman"/>
          <w:bCs/>
        </w:rPr>
      </w:pPr>
      <w:r>
        <w:rPr>
          <w:rFonts w:ascii="Times New Roman" w:hAnsi="Times New Roman"/>
          <w:bCs/>
        </w:rPr>
        <w:tab/>
      </w:r>
      <w:r w:rsidR="00E25A17">
        <w:rPr>
          <w:rFonts w:ascii="Times New Roman" w:hAnsi="Times New Roman"/>
          <w:bCs/>
        </w:rPr>
        <w:t>Table A.14.</w:t>
      </w:r>
      <w:r w:rsidR="00F86637">
        <w:rPr>
          <w:rFonts w:ascii="Times New Roman" w:hAnsi="Times New Roman"/>
          <w:bCs/>
        </w:rPr>
        <w:t xml:space="preserve"> </w:t>
      </w:r>
      <w:r w:rsidR="007B5D08">
        <w:rPr>
          <w:rFonts w:ascii="Times New Roman" w:hAnsi="Times New Roman"/>
          <w:bCs/>
        </w:rPr>
        <w:t>Estimated Annu</w:t>
      </w:r>
      <w:r w:rsidR="00032FB4">
        <w:rPr>
          <w:rFonts w:ascii="Times New Roman" w:hAnsi="Times New Roman"/>
          <w:bCs/>
        </w:rPr>
        <w:t>alized Cost to the Government</w:t>
      </w:r>
    </w:p>
    <w:p w:rsidR="007B5D08" w:rsidRDefault="007B5D08" w:rsidP="004417B6">
      <w:pPr>
        <w:widowControl/>
        <w:tabs>
          <w:tab w:val="left" w:pos="1080"/>
          <w:tab w:val="left" w:pos="2160"/>
          <w:tab w:val="left" w:pos="2700"/>
          <w:tab w:val="left" w:pos="3780"/>
          <w:tab w:val="right" w:leader="dot" w:pos="9180"/>
        </w:tabs>
        <w:spacing w:after="60"/>
        <w:ind w:left="1080" w:hanging="720"/>
        <w:rPr>
          <w:rFonts w:ascii="Times New Roman" w:hAnsi="Times New Roman"/>
          <w:bCs/>
        </w:rPr>
      </w:pPr>
      <w:r>
        <w:rPr>
          <w:rFonts w:ascii="Times New Roman" w:hAnsi="Times New Roman"/>
          <w:bCs/>
        </w:rPr>
        <w:t>A.15.</w:t>
      </w:r>
      <w:r>
        <w:rPr>
          <w:rFonts w:ascii="Times New Roman" w:hAnsi="Times New Roman"/>
          <w:bCs/>
        </w:rPr>
        <w:tab/>
        <w:t>Explanation for P</w:t>
      </w:r>
      <w:r w:rsidR="00032FB4">
        <w:rPr>
          <w:rFonts w:ascii="Times New Roman" w:hAnsi="Times New Roman"/>
          <w:bCs/>
        </w:rPr>
        <w:t>rogram Changes or Adjustments</w:t>
      </w:r>
    </w:p>
    <w:p w:rsidR="007B5D08" w:rsidRDefault="007B5D08" w:rsidP="004417B6">
      <w:pPr>
        <w:widowControl/>
        <w:tabs>
          <w:tab w:val="left" w:pos="1080"/>
          <w:tab w:val="left" w:pos="2160"/>
          <w:tab w:val="left" w:pos="2520"/>
          <w:tab w:val="left" w:pos="3780"/>
          <w:tab w:val="right" w:leader="dot" w:pos="9180"/>
        </w:tabs>
        <w:spacing w:after="60"/>
        <w:ind w:left="1080" w:hanging="720"/>
        <w:rPr>
          <w:rFonts w:ascii="Times New Roman" w:hAnsi="Times New Roman"/>
          <w:bCs/>
        </w:rPr>
      </w:pPr>
      <w:r>
        <w:rPr>
          <w:rFonts w:ascii="Times New Roman" w:hAnsi="Times New Roman"/>
          <w:bCs/>
        </w:rPr>
        <w:t>A.16.</w:t>
      </w:r>
      <w:r>
        <w:rPr>
          <w:rFonts w:ascii="Times New Roman" w:hAnsi="Times New Roman"/>
          <w:bCs/>
        </w:rPr>
        <w:tab/>
        <w:t>Plans for Tabulation and Publicatio</w:t>
      </w:r>
      <w:r w:rsidR="00032FB4">
        <w:rPr>
          <w:rFonts w:ascii="Times New Roman" w:hAnsi="Times New Roman"/>
          <w:bCs/>
        </w:rPr>
        <w:t>n and Project Time Schedule</w:t>
      </w:r>
    </w:p>
    <w:p w:rsidR="007B5D08" w:rsidRDefault="00E25A17" w:rsidP="004417B6">
      <w:pPr>
        <w:widowControl/>
        <w:tabs>
          <w:tab w:val="left" w:pos="1080"/>
          <w:tab w:val="left" w:pos="2160"/>
          <w:tab w:val="left" w:pos="2520"/>
          <w:tab w:val="left" w:pos="3780"/>
          <w:tab w:val="right" w:leader="dot" w:pos="9180"/>
        </w:tabs>
        <w:spacing w:after="60"/>
        <w:ind w:left="1080" w:hanging="720"/>
        <w:rPr>
          <w:rFonts w:ascii="Times New Roman" w:hAnsi="Times New Roman"/>
          <w:bCs/>
        </w:rPr>
      </w:pPr>
      <w:r>
        <w:rPr>
          <w:rFonts w:ascii="Times New Roman" w:hAnsi="Times New Roman"/>
          <w:bCs/>
        </w:rPr>
        <w:tab/>
        <w:t>A.16.A.</w:t>
      </w:r>
      <w:r w:rsidR="00F86637">
        <w:rPr>
          <w:rFonts w:ascii="Times New Roman" w:hAnsi="Times New Roman"/>
          <w:bCs/>
        </w:rPr>
        <w:t xml:space="preserve"> </w:t>
      </w:r>
      <w:r w:rsidR="00032FB4">
        <w:rPr>
          <w:rFonts w:ascii="Times New Roman" w:hAnsi="Times New Roman"/>
          <w:bCs/>
        </w:rPr>
        <w:t>Project Time Schedule</w:t>
      </w:r>
    </w:p>
    <w:p w:rsidR="007B5D08" w:rsidRDefault="007B5D08" w:rsidP="004417B6">
      <w:pPr>
        <w:widowControl/>
        <w:tabs>
          <w:tab w:val="left" w:pos="1080"/>
          <w:tab w:val="left" w:pos="2160"/>
          <w:tab w:val="left" w:pos="2700"/>
          <w:tab w:val="left" w:pos="3780"/>
          <w:tab w:val="right" w:leader="dot" w:pos="9180"/>
        </w:tabs>
        <w:spacing w:after="60"/>
        <w:ind w:left="1080" w:hanging="720"/>
        <w:rPr>
          <w:rFonts w:ascii="Times New Roman" w:hAnsi="Times New Roman"/>
          <w:bCs/>
        </w:rPr>
      </w:pPr>
      <w:r>
        <w:rPr>
          <w:rFonts w:ascii="Times New Roman" w:hAnsi="Times New Roman"/>
          <w:bCs/>
        </w:rPr>
        <w:tab/>
      </w:r>
      <w:r w:rsidR="00E25A17">
        <w:rPr>
          <w:rFonts w:ascii="Times New Roman" w:hAnsi="Times New Roman"/>
          <w:bCs/>
        </w:rPr>
        <w:t>Table A.16.A.</w:t>
      </w:r>
      <w:r w:rsidR="00F86637">
        <w:rPr>
          <w:rFonts w:ascii="Times New Roman" w:hAnsi="Times New Roman"/>
          <w:bCs/>
        </w:rPr>
        <w:t xml:space="preserve"> </w:t>
      </w:r>
      <w:r w:rsidR="00032FB4">
        <w:rPr>
          <w:rFonts w:ascii="Times New Roman" w:hAnsi="Times New Roman"/>
          <w:bCs/>
        </w:rPr>
        <w:t>Project Time Schedule</w:t>
      </w:r>
    </w:p>
    <w:p w:rsidR="007B5D08" w:rsidRDefault="00E25A17" w:rsidP="004417B6">
      <w:pPr>
        <w:widowControl/>
        <w:tabs>
          <w:tab w:val="left" w:pos="1080"/>
          <w:tab w:val="left" w:pos="2160"/>
          <w:tab w:val="left" w:pos="2700"/>
          <w:tab w:val="right" w:leader="dot" w:pos="9180"/>
        </w:tabs>
        <w:spacing w:after="60"/>
        <w:ind w:left="1080" w:hanging="720"/>
        <w:rPr>
          <w:rFonts w:ascii="Times New Roman" w:hAnsi="Times New Roman"/>
          <w:bCs/>
        </w:rPr>
      </w:pPr>
      <w:r>
        <w:rPr>
          <w:rFonts w:ascii="Times New Roman" w:hAnsi="Times New Roman"/>
          <w:bCs/>
        </w:rPr>
        <w:tab/>
        <w:t>A.16.B.</w:t>
      </w:r>
      <w:r w:rsidR="00F86637">
        <w:rPr>
          <w:rFonts w:ascii="Times New Roman" w:hAnsi="Times New Roman"/>
          <w:bCs/>
        </w:rPr>
        <w:t xml:space="preserve"> </w:t>
      </w:r>
      <w:r w:rsidR="00763758">
        <w:rPr>
          <w:rFonts w:ascii="Times New Roman" w:hAnsi="Times New Roman"/>
          <w:bCs/>
        </w:rPr>
        <w:t>Publication Plan</w:t>
      </w:r>
    </w:p>
    <w:p w:rsidR="007B5D08" w:rsidRDefault="007B5D08" w:rsidP="004417B6">
      <w:pPr>
        <w:widowControl/>
        <w:tabs>
          <w:tab w:val="left" w:pos="1080"/>
          <w:tab w:val="left" w:pos="2160"/>
          <w:tab w:val="left" w:pos="2700"/>
          <w:tab w:val="right" w:leader="dot" w:pos="9180"/>
        </w:tabs>
        <w:spacing w:after="60"/>
        <w:ind w:left="1080" w:hanging="720"/>
        <w:rPr>
          <w:rFonts w:ascii="Times New Roman" w:hAnsi="Times New Roman"/>
          <w:bCs/>
        </w:rPr>
      </w:pPr>
      <w:r>
        <w:rPr>
          <w:rFonts w:ascii="Times New Roman" w:hAnsi="Times New Roman"/>
          <w:bCs/>
        </w:rPr>
        <w:tab/>
        <w:t>A.16.C.</w:t>
      </w:r>
      <w:r w:rsidR="00F86637">
        <w:rPr>
          <w:rFonts w:ascii="Times New Roman" w:hAnsi="Times New Roman"/>
          <w:bCs/>
        </w:rPr>
        <w:t xml:space="preserve"> </w:t>
      </w:r>
      <w:r w:rsidR="00032FB4">
        <w:rPr>
          <w:rFonts w:ascii="Times New Roman" w:hAnsi="Times New Roman"/>
          <w:bCs/>
        </w:rPr>
        <w:t>Analysis Plan</w:t>
      </w:r>
    </w:p>
    <w:p w:rsidR="007B5D08" w:rsidRDefault="00E25A17" w:rsidP="004417B6">
      <w:pPr>
        <w:widowControl/>
        <w:tabs>
          <w:tab w:val="left" w:pos="1080"/>
          <w:tab w:val="left" w:pos="2160"/>
          <w:tab w:val="left" w:pos="2700"/>
          <w:tab w:val="left" w:pos="3600"/>
          <w:tab w:val="right" w:leader="dot" w:pos="9180"/>
        </w:tabs>
        <w:spacing w:after="60"/>
        <w:ind w:left="1080" w:hanging="720"/>
        <w:rPr>
          <w:rFonts w:ascii="Times New Roman" w:hAnsi="Times New Roman"/>
          <w:bCs/>
        </w:rPr>
      </w:pPr>
      <w:r>
        <w:rPr>
          <w:rFonts w:ascii="Times New Roman" w:hAnsi="Times New Roman"/>
          <w:bCs/>
        </w:rPr>
        <w:tab/>
      </w:r>
      <w:r>
        <w:rPr>
          <w:rFonts w:ascii="Times New Roman" w:hAnsi="Times New Roman"/>
          <w:bCs/>
        </w:rPr>
        <w:tab/>
        <w:t>A.16.C.1.</w:t>
      </w:r>
      <w:r w:rsidR="00F86637">
        <w:rPr>
          <w:rFonts w:ascii="Times New Roman" w:hAnsi="Times New Roman"/>
          <w:bCs/>
        </w:rPr>
        <w:t xml:space="preserve"> </w:t>
      </w:r>
      <w:r w:rsidR="007B5D08">
        <w:rPr>
          <w:rFonts w:ascii="Times New Roman" w:hAnsi="Times New Roman"/>
          <w:bCs/>
        </w:rPr>
        <w:t>Ca</w:t>
      </w:r>
      <w:r w:rsidR="00032FB4">
        <w:rPr>
          <w:rFonts w:ascii="Times New Roman" w:hAnsi="Times New Roman"/>
          <w:bCs/>
        </w:rPr>
        <w:t>lculation of Sampling Weights</w:t>
      </w:r>
    </w:p>
    <w:p w:rsidR="007B5D08" w:rsidRDefault="007B5D08" w:rsidP="004417B6">
      <w:pPr>
        <w:widowControl/>
        <w:tabs>
          <w:tab w:val="left" w:pos="1080"/>
          <w:tab w:val="left" w:pos="2160"/>
          <w:tab w:val="left" w:pos="2700"/>
          <w:tab w:val="left" w:pos="3600"/>
          <w:tab w:val="right" w:leader="dot" w:pos="9180"/>
        </w:tabs>
        <w:spacing w:after="60"/>
        <w:ind w:left="1080" w:hanging="720"/>
        <w:rPr>
          <w:rFonts w:ascii="Times New Roman" w:hAnsi="Times New Roman"/>
          <w:bCs/>
        </w:rPr>
      </w:pPr>
      <w:r>
        <w:rPr>
          <w:rFonts w:ascii="Times New Roman" w:hAnsi="Times New Roman"/>
          <w:bCs/>
        </w:rPr>
        <w:tab/>
      </w:r>
      <w:r>
        <w:rPr>
          <w:rFonts w:ascii="Times New Roman" w:hAnsi="Times New Roman"/>
          <w:bCs/>
        </w:rPr>
        <w:tab/>
        <w:t>A.16.C.2.</w:t>
      </w:r>
      <w:r w:rsidR="00F86637">
        <w:rPr>
          <w:rFonts w:ascii="Times New Roman" w:hAnsi="Times New Roman"/>
          <w:bCs/>
        </w:rPr>
        <w:t xml:space="preserve"> </w:t>
      </w:r>
      <w:r w:rsidR="00032FB4">
        <w:rPr>
          <w:rFonts w:ascii="Times New Roman" w:hAnsi="Times New Roman"/>
          <w:bCs/>
        </w:rPr>
        <w:t>Data Analysis</w:t>
      </w:r>
    </w:p>
    <w:p w:rsidR="00CE4E4C" w:rsidRDefault="002524D9" w:rsidP="00F01C64">
      <w:pPr>
        <w:widowControl/>
        <w:tabs>
          <w:tab w:val="left" w:pos="1080"/>
          <w:tab w:val="left" w:pos="2160"/>
          <w:tab w:val="left" w:pos="2700"/>
          <w:tab w:val="left" w:pos="3240"/>
          <w:tab w:val="right" w:leader="dot" w:pos="9180"/>
        </w:tabs>
        <w:spacing w:after="60"/>
        <w:ind w:left="1080" w:hanging="720"/>
        <w:rPr>
          <w:rFonts w:ascii="Times New Roman" w:hAnsi="Times New Roman"/>
          <w:bCs/>
        </w:rPr>
      </w:pPr>
      <w:r>
        <w:rPr>
          <w:rFonts w:ascii="Times New Roman" w:hAnsi="Times New Roman"/>
          <w:bCs/>
        </w:rPr>
        <w:tab/>
      </w:r>
      <w:r w:rsidR="00F01C64">
        <w:rPr>
          <w:rFonts w:ascii="Times New Roman" w:hAnsi="Times New Roman"/>
          <w:bCs/>
        </w:rPr>
        <w:tab/>
        <w:t>A.16.D.</w:t>
      </w:r>
      <w:r w:rsidR="00F01C64">
        <w:rPr>
          <w:rFonts w:ascii="Times New Roman" w:hAnsi="Times New Roman"/>
          <w:bCs/>
        </w:rPr>
        <w:tab/>
      </w:r>
      <w:r w:rsidR="00032FB4">
        <w:rPr>
          <w:rFonts w:ascii="Times New Roman" w:hAnsi="Times New Roman"/>
          <w:bCs/>
        </w:rPr>
        <w:t>Table Shells</w:t>
      </w:r>
    </w:p>
    <w:p w:rsidR="00CE4E4C" w:rsidRDefault="004F09F8" w:rsidP="004417B6">
      <w:pPr>
        <w:widowControl/>
        <w:tabs>
          <w:tab w:val="left" w:pos="1080"/>
          <w:tab w:val="left" w:pos="2160"/>
          <w:tab w:val="left" w:pos="2700"/>
          <w:tab w:val="right" w:leader="dot" w:pos="9180"/>
        </w:tabs>
        <w:spacing w:after="60"/>
        <w:ind w:left="1080" w:hanging="720"/>
        <w:rPr>
          <w:rFonts w:ascii="Times New Roman" w:hAnsi="Times New Roman"/>
          <w:bCs/>
        </w:rPr>
      </w:pPr>
      <w:r>
        <w:rPr>
          <w:rFonts w:ascii="Times New Roman" w:hAnsi="Times New Roman"/>
          <w:bCs/>
        </w:rPr>
        <w:t>A.17.</w:t>
      </w:r>
      <w:r>
        <w:rPr>
          <w:rFonts w:ascii="Times New Roman" w:hAnsi="Times New Roman"/>
          <w:bCs/>
        </w:rPr>
        <w:tab/>
        <w:t>Reason(s) Display of OM</w:t>
      </w:r>
      <w:r w:rsidR="00032FB4">
        <w:rPr>
          <w:rFonts w:ascii="Times New Roman" w:hAnsi="Times New Roman"/>
          <w:bCs/>
        </w:rPr>
        <w:t>B Expiration is Inappropriate</w:t>
      </w:r>
    </w:p>
    <w:p w:rsidR="004F09F8" w:rsidRDefault="004F09F8" w:rsidP="004417B6">
      <w:pPr>
        <w:widowControl/>
        <w:tabs>
          <w:tab w:val="left" w:pos="1080"/>
          <w:tab w:val="left" w:pos="2160"/>
          <w:tab w:val="left" w:pos="2700"/>
          <w:tab w:val="right" w:leader="dot" w:pos="9180"/>
        </w:tabs>
        <w:spacing w:after="60"/>
        <w:ind w:left="1080" w:hanging="720"/>
        <w:rPr>
          <w:rFonts w:ascii="Times New Roman" w:hAnsi="Times New Roman"/>
          <w:bCs/>
        </w:rPr>
      </w:pPr>
      <w:r>
        <w:rPr>
          <w:rFonts w:ascii="Times New Roman" w:hAnsi="Times New Roman"/>
          <w:bCs/>
        </w:rPr>
        <w:t>A.18</w:t>
      </w:r>
      <w:r>
        <w:rPr>
          <w:rFonts w:ascii="Times New Roman" w:hAnsi="Times New Roman"/>
          <w:bCs/>
        </w:rPr>
        <w:tab/>
        <w:t>Exceptions to Certification for Paperw</w:t>
      </w:r>
      <w:r w:rsidR="00032FB4">
        <w:rPr>
          <w:rFonts w:ascii="Times New Roman" w:hAnsi="Times New Roman"/>
          <w:bCs/>
        </w:rPr>
        <w:t>ork Reduction Act Submissions</w:t>
      </w:r>
    </w:p>
    <w:p w:rsidR="00574417" w:rsidRDefault="00032FB4" w:rsidP="004417B6">
      <w:pPr>
        <w:widowControl/>
        <w:tabs>
          <w:tab w:val="left" w:pos="360"/>
          <w:tab w:val="right" w:leader="dot" w:pos="9180"/>
        </w:tabs>
        <w:spacing w:after="60"/>
        <w:ind w:left="720" w:right="2160" w:hanging="720"/>
        <w:rPr>
          <w:rFonts w:ascii="Times New Roman" w:hAnsi="Times New Roman"/>
          <w:bCs/>
        </w:rPr>
      </w:pPr>
      <w:r>
        <w:rPr>
          <w:rFonts w:ascii="Times New Roman" w:hAnsi="Times New Roman"/>
          <w:bCs/>
        </w:rPr>
        <w:t>References</w:t>
      </w:r>
    </w:p>
    <w:p w:rsidR="00945206" w:rsidRDefault="00945206" w:rsidP="004417B6">
      <w:pPr>
        <w:widowControl/>
        <w:tabs>
          <w:tab w:val="left" w:pos="360"/>
          <w:tab w:val="right" w:leader="dot" w:pos="9180"/>
        </w:tabs>
        <w:spacing w:after="60"/>
        <w:ind w:left="720" w:right="2160" w:hanging="720"/>
        <w:rPr>
          <w:rFonts w:ascii="Times New Roman" w:hAnsi="Times New Roman"/>
          <w:bCs/>
        </w:rPr>
      </w:pPr>
      <w:r>
        <w:rPr>
          <w:rFonts w:ascii="Times New Roman" w:hAnsi="Times New Roman"/>
          <w:bCs/>
        </w:rPr>
        <w:br w:type="page"/>
      </w:r>
    </w:p>
    <w:p w:rsidR="00945206" w:rsidRDefault="00945206" w:rsidP="0094520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rPr>
      </w:pPr>
      <w:r w:rsidRPr="00232AAB">
        <w:rPr>
          <w:rFonts w:ascii="Times New Roman" w:hAnsi="Times New Roman"/>
          <w:b/>
        </w:rPr>
        <w:lastRenderedPageBreak/>
        <w:t xml:space="preserve">List of </w:t>
      </w:r>
      <w:r>
        <w:rPr>
          <w:rFonts w:ascii="Times New Roman" w:hAnsi="Times New Roman"/>
          <w:b/>
        </w:rPr>
        <w:t>Appendices</w:t>
      </w:r>
    </w:p>
    <w:p w:rsidR="00945206" w:rsidRDefault="00945206" w:rsidP="00945206">
      <w:pPr>
        <w:widowControl/>
        <w:tabs>
          <w:tab w:val="right" w:pos="2160"/>
          <w:tab w:val="left" w:pos="2520"/>
        </w:tabs>
        <w:spacing w:after="120"/>
        <w:rPr>
          <w:rFonts w:ascii="Times New Roman" w:hAnsi="Times New Roman"/>
        </w:rPr>
      </w:pPr>
    </w:p>
    <w:p w:rsidR="00945206" w:rsidRDefault="00945206" w:rsidP="00945206">
      <w:pPr>
        <w:widowControl/>
        <w:spacing w:after="120"/>
        <w:rPr>
          <w:rFonts w:ascii="Times New Roman" w:hAnsi="Times New Roman"/>
        </w:rPr>
      </w:pPr>
      <w:r>
        <w:rPr>
          <w:rFonts w:ascii="Times New Roman" w:hAnsi="Times New Roman"/>
        </w:rPr>
        <w:tab/>
        <w:t>Appendix A</w:t>
      </w:r>
      <w:r>
        <w:rPr>
          <w:rFonts w:ascii="Times New Roman" w:hAnsi="Times New Roman"/>
        </w:rPr>
        <w:tab/>
        <w:t>Authorizing Legislation</w:t>
      </w:r>
    </w:p>
    <w:p w:rsidR="00945206" w:rsidRDefault="00945206" w:rsidP="00945206">
      <w:pPr>
        <w:widowControl/>
        <w:spacing w:after="120"/>
        <w:rPr>
          <w:rFonts w:ascii="Times New Roman" w:hAnsi="Times New Roman"/>
        </w:rPr>
      </w:pPr>
      <w:r>
        <w:rPr>
          <w:rFonts w:ascii="Times New Roman" w:hAnsi="Times New Roman"/>
        </w:rPr>
        <w:tab/>
        <w:t>Appendix B</w:t>
      </w:r>
      <w:r>
        <w:rPr>
          <w:rFonts w:ascii="Times New Roman" w:hAnsi="Times New Roman"/>
        </w:rPr>
        <w:tab/>
        <w:t>60 Day Federal Register Notice and Extension of Public Comment Period</w:t>
      </w:r>
    </w:p>
    <w:p w:rsidR="00945206" w:rsidRDefault="00945206" w:rsidP="00945206">
      <w:pPr>
        <w:widowControl/>
        <w:spacing w:after="120"/>
        <w:ind w:left="720"/>
        <w:rPr>
          <w:rFonts w:ascii="Times New Roman" w:hAnsi="Times New Roman"/>
        </w:rPr>
      </w:pPr>
      <w:r>
        <w:rPr>
          <w:rFonts w:ascii="Times New Roman" w:hAnsi="Times New Roman"/>
        </w:rPr>
        <w:tab/>
        <w:t>Appendix B-1</w:t>
      </w:r>
      <w:r>
        <w:rPr>
          <w:rFonts w:ascii="Times New Roman" w:hAnsi="Times New Roman"/>
        </w:rPr>
        <w:tab/>
        <w:t>Summary of Respondents to 60 Day FRN</w:t>
      </w:r>
    </w:p>
    <w:p w:rsidR="00945206" w:rsidRDefault="00945206" w:rsidP="00945206">
      <w:pPr>
        <w:widowControl/>
        <w:spacing w:after="120"/>
        <w:ind w:left="720" w:firstLine="720"/>
        <w:rPr>
          <w:rFonts w:ascii="Times New Roman" w:hAnsi="Times New Roman"/>
        </w:rPr>
      </w:pPr>
      <w:r>
        <w:rPr>
          <w:rFonts w:ascii="Times New Roman" w:hAnsi="Times New Roman"/>
        </w:rPr>
        <w:t>Appendix B-2</w:t>
      </w:r>
      <w:r>
        <w:rPr>
          <w:rFonts w:ascii="Times New Roman" w:hAnsi="Times New Roman"/>
        </w:rPr>
        <w:tab/>
        <w:t>Overview of Public Comments to 60 Day FRN</w:t>
      </w:r>
    </w:p>
    <w:p w:rsidR="00945206" w:rsidRDefault="00945206" w:rsidP="00F73C40">
      <w:pPr>
        <w:widowControl/>
        <w:spacing w:after="120"/>
        <w:ind w:left="2880" w:hanging="1440"/>
        <w:rPr>
          <w:rFonts w:ascii="Times New Roman" w:hAnsi="Times New Roman"/>
        </w:rPr>
      </w:pPr>
      <w:r>
        <w:rPr>
          <w:rFonts w:ascii="Times New Roman" w:hAnsi="Times New Roman"/>
        </w:rPr>
        <w:t>Appendix B-3</w:t>
      </w:r>
      <w:r>
        <w:rPr>
          <w:rFonts w:ascii="Times New Roman" w:hAnsi="Times New Roman"/>
        </w:rPr>
        <w:tab/>
      </w:r>
      <w:r w:rsidR="00AD27F1">
        <w:rPr>
          <w:rFonts w:ascii="Times New Roman" w:hAnsi="Times New Roman"/>
        </w:rPr>
        <w:t>Summary of</w:t>
      </w:r>
      <w:r>
        <w:rPr>
          <w:rFonts w:ascii="Times New Roman" w:hAnsi="Times New Roman"/>
        </w:rPr>
        <w:t xml:space="preserve"> Comment</w:t>
      </w:r>
      <w:r w:rsidR="00AD27F1">
        <w:rPr>
          <w:rFonts w:ascii="Times New Roman" w:hAnsi="Times New Roman"/>
        </w:rPr>
        <w:t>s Received</w:t>
      </w:r>
      <w:r>
        <w:rPr>
          <w:rFonts w:ascii="Times New Roman" w:hAnsi="Times New Roman"/>
        </w:rPr>
        <w:t xml:space="preserve"> to 60 Day FRN and CDC’s Response</w:t>
      </w:r>
    </w:p>
    <w:p w:rsidR="00945206" w:rsidRDefault="00945206" w:rsidP="00945206">
      <w:pPr>
        <w:widowControl/>
        <w:spacing w:after="120"/>
        <w:rPr>
          <w:rFonts w:ascii="Times New Roman" w:hAnsi="Times New Roman"/>
        </w:rPr>
      </w:pPr>
      <w:r>
        <w:rPr>
          <w:rFonts w:ascii="Times New Roman" w:hAnsi="Times New Roman"/>
        </w:rPr>
        <w:tab/>
        <w:t>Appendix C</w:t>
      </w:r>
      <w:r>
        <w:rPr>
          <w:rFonts w:ascii="Times New Roman" w:hAnsi="Times New Roman"/>
        </w:rPr>
        <w:tab/>
        <w:t>Summary Report of mPINC Findings – 2007-2011 Surveys</w:t>
      </w:r>
    </w:p>
    <w:p w:rsidR="00945206" w:rsidRDefault="00945206" w:rsidP="00945206">
      <w:pPr>
        <w:widowControl/>
        <w:spacing w:after="120"/>
        <w:ind w:left="2880" w:hanging="1440"/>
        <w:rPr>
          <w:rFonts w:ascii="Times New Roman" w:hAnsi="Times New Roman"/>
        </w:rPr>
      </w:pPr>
      <w:r>
        <w:rPr>
          <w:rFonts w:ascii="Times New Roman" w:hAnsi="Times New Roman"/>
        </w:rPr>
        <w:t>Appendix C-1</w:t>
      </w:r>
      <w:r>
        <w:rPr>
          <w:rFonts w:ascii="Times New Roman" w:hAnsi="Times New Roman"/>
        </w:rPr>
        <w:tab/>
        <w:t xml:space="preserve">CDC Web site dedicated to mPINC Survey – </w:t>
      </w:r>
      <w:hyperlink r:id="rId10" w:history="1">
        <w:r w:rsidRPr="009E156B">
          <w:rPr>
            <w:rStyle w:val="Hyperlink"/>
            <w:rFonts w:ascii="Times New Roman" w:hAnsi="Times New Roman"/>
          </w:rPr>
          <w:t>www.cdc.gov/mpinc</w:t>
        </w:r>
      </w:hyperlink>
    </w:p>
    <w:p w:rsidR="00945206" w:rsidRDefault="00945206" w:rsidP="00945206">
      <w:pPr>
        <w:widowControl/>
        <w:spacing w:after="120"/>
        <w:ind w:left="2880" w:hanging="1440"/>
        <w:rPr>
          <w:rFonts w:ascii="Times New Roman" w:hAnsi="Times New Roman"/>
        </w:rPr>
      </w:pPr>
      <w:r>
        <w:rPr>
          <w:rFonts w:ascii="Times New Roman" w:hAnsi="Times New Roman"/>
        </w:rPr>
        <w:t>Appendix C-2</w:t>
      </w:r>
      <w:r>
        <w:rPr>
          <w:rFonts w:ascii="Times New Roman" w:hAnsi="Times New Roman"/>
        </w:rPr>
        <w:tab/>
        <w:t>2011 survey customized facility Benchmark Report</w:t>
      </w:r>
    </w:p>
    <w:p w:rsidR="00945206" w:rsidRDefault="00945206" w:rsidP="00945206">
      <w:pPr>
        <w:widowControl/>
        <w:spacing w:after="120"/>
        <w:ind w:left="2880" w:hanging="1440"/>
        <w:rPr>
          <w:rFonts w:ascii="Times New Roman" w:hAnsi="Times New Roman"/>
        </w:rPr>
      </w:pPr>
      <w:r>
        <w:rPr>
          <w:rFonts w:ascii="Times New Roman" w:hAnsi="Times New Roman"/>
        </w:rPr>
        <w:t>Appendix C-3</w:t>
      </w:r>
      <w:r>
        <w:rPr>
          <w:rFonts w:ascii="Times New Roman" w:hAnsi="Times New Roman"/>
        </w:rPr>
        <w:tab/>
        <w:t>CDC MMWR: Vital Signs: Hospital practices to support breastfeeding—United States, 2007 and 2009. August 5, 2011.</w:t>
      </w:r>
    </w:p>
    <w:p w:rsidR="00945206" w:rsidRDefault="00945206" w:rsidP="00945206">
      <w:pPr>
        <w:widowControl/>
        <w:spacing w:after="120"/>
        <w:ind w:left="2880" w:hanging="1440"/>
        <w:rPr>
          <w:rFonts w:ascii="Times New Roman" w:hAnsi="Times New Roman"/>
        </w:rPr>
      </w:pPr>
      <w:r>
        <w:rPr>
          <w:rFonts w:ascii="Times New Roman" w:hAnsi="Times New Roman"/>
        </w:rPr>
        <w:t>Appendix C-4</w:t>
      </w:r>
      <w:r>
        <w:rPr>
          <w:rFonts w:ascii="Times New Roman" w:hAnsi="Times New Roman"/>
        </w:rPr>
        <w:tab/>
        <w:t>2009 survey customized facility Benchmark Report mailing</w:t>
      </w:r>
    </w:p>
    <w:p w:rsidR="00945206" w:rsidRDefault="00945206" w:rsidP="00945206">
      <w:pPr>
        <w:widowControl/>
        <w:spacing w:after="120"/>
        <w:ind w:left="2880" w:hanging="1440"/>
        <w:rPr>
          <w:rFonts w:ascii="Times New Roman" w:hAnsi="Times New Roman"/>
        </w:rPr>
      </w:pPr>
      <w:r>
        <w:rPr>
          <w:rFonts w:ascii="Times New Roman" w:hAnsi="Times New Roman"/>
        </w:rPr>
        <w:t>Appendix C-5</w:t>
      </w:r>
      <w:r>
        <w:rPr>
          <w:rFonts w:ascii="Times New Roman" w:hAnsi="Times New Roman"/>
        </w:rPr>
        <w:tab/>
        <w:t>CDC MMWR: Breastfeeding-related maternity practices at hospitals and birth centers—United States, 2007. June 13, 2008.</w:t>
      </w:r>
    </w:p>
    <w:p w:rsidR="00945206" w:rsidRDefault="00945206" w:rsidP="00945206">
      <w:pPr>
        <w:widowControl/>
        <w:spacing w:after="120"/>
        <w:ind w:left="2880" w:hanging="1440"/>
        <w:rPr>
          <w:rFonts w:ascii="Times New Roman" w:hAnsi="Times New Roman"/>
        </w:rPr>
      </w:pPr>
      <w:r>
        <w:rPr>
          <w:rFonts w:ascii="Times New Roman" w:hAnsi="Times New Roman"/>
        </w:rPr>
        <w:t>Appendix C-6</w:t>
      </w:r>
      <w:r>
        <w:rPr>
          <w:rFonts w:ascii="Times New Roman" w:hAnsi="Times New Roman"/>
        </w:rPr>
        <w:tab/>
        <w:t>2007 Survey customized Benchmark Report mailing</w:t>
      </w:r>
    </w:p>
    <w:p w:rsidR="00945206" w:rsidRDefault="00945206" w:rsidP="00945206">
      <w:pPr>
        <w:widowControl/>
        <w:spacing w:after="120"/>
        <w:ind w:left="2880" w:hanging="1440"/>
        <w:rPr>
          <w:rFonts w:ascii="Times New Roman" w:hAnsi="Times New Roman"/>
        </w:rPr>
      </w:pPr>
      <w:r>
        <w:rPr>
          <w:rFonts w:ascii="Times New Roman" w:hAnsi="Times New Roman"/>
        </w:rPr>
        <w:t>Appendix C-7</w:t>
      </w:r>
      <w:r>
        <w:rPr>
          <w:rFonts w:ascii="Times New Roman" w:hAnsi="Times New Roman"/>
        </w:rPr>
        <w:tab/>
        <w:t>OMB Results Report—2007 mPINC Survey</w:t>
      </w:r>
    </w:p>
    <w:p w:rsidR="00945206" w:rsidRDefault="00945206" w:rsidP="00945206">
      <w:pPr>
        <w:widowControl/>
        <w:spacing w:after="120"/>
        <w:rPr>
          <w:rFonts w:ascii="Times New Roman" w:hAnsi="Times New Roman"/>
        </w:rPr>
      </w:pPr>
      <w:r>
        <w:rPr>
          <w:rFonts w:ascii="Times New Roman" w:hAnsi="Times New Roman"/>
        </w:rPr>
        <w:tab/>
        <w:t>Appendix D</w:t>
      </w:r>
      <w:r>
        <w:rPr>
          <w:rFonts w:ascii="Times New Roman" w:hAnsi="Times New Roman"/>
        </w:rPr>
        <w:tab/>
        <w:t>Expert Panel Meeting Final Report—October 2003</w:t>
      </w:r>
    </w:p>
    <w:p w:rsidR="00945206" w:rsidRDefault="00945206" w:rsidP="00945206">
      <w:pPr>
        <w:widowControl/>
        <w:spacing w:after="120"/>
        <w:rPr>
          <w:rFonts w:ascii="Times New Roman" w:hAnsi="Times New Roman"/>
        </w:rPr>
      </w:pPr>
      <w:r>
        <w:rPr>
          <w:rFonts w:ascii="Times New Roman" w:hAnsi="Times New Roman"/>
        </w:rPr>
        <w:tab/>
        <w:t>Appendix E</w:t>
      </w:r>
      <w:r>
        <w:rPr>
          <w:rFonts w:ascii="Times New Roman" w:hAnsi="Times New Roman"/>
        </w:rPr>
        <w:tab/>
        <w:t>Scoring Algorithm for mPINC Survey</w:t>
      </w:r>
    </w:p>
    <w:p w:rsidR="00945206" w:rsidRDefault="00945206" w:rsidP="00945206">
      <w:pPr>
        <w:widowControl/>
        <w:spacing w:after="120"/>
        <w:rPr>
          <w:rFonts w:ascii="Times New Roman" w:hAnsi="Times New Roman"/>
        </w:rPr>
      </w:pPr>
      <w:r>
        <w:rPr>
          <w:rFonts w:ascii="Times New Roman" w:hAnsi="Times New Roman"/>
        </w:rPr>
        <w:tab/>
        <w:t>Appendix F</w:t>
      </w:r>
      <w:r>
        <w:rPr>
          <w:rFonts w:ascii="Times New Roman" w:hAnsi="Times New Roman"/>
        </w:rPr>
        <w:tab/>
        <w:t>Table Shells</w:t>
      </w:r>
    </w:p>
    <w:p w:rsidR="00945206" w:rsidRDefault="00945206" w:rsidP="00945206">
      <w:pPr>
        <w:widowControl/>
        <w:spacing w:after="120"/>
        <w:rPr>
          <w:rFonts w:ascii="Times New Roman" w:hAnsi="Times New Roman"/>
        </w:rPr>
      </w:pPr>
      <w:r>
        <w:rPr>
          <w:rFonts w:ascii="Times New Roman" w:hAnsi="Times New Roman"/>
        </w:rPr>
        <w:tab/>
        <w:t>Appendix G</w:t>
      </w:r>
      <w:r>
        <w:rPr>
          <w:rFonts w:ascii="Times New Roman" w:hAnsi="Times New Roman"/>
        </w:rPr>
        <w:tab/>
        <w:t>Screening Telephone Call Script</w:t>
      </w:r>
    </w:p>
    <w:p w:rsidR="00945206" w:rsidRPr="00B27E21" w:rsidRDefault="00945206" w:rsidP="00945206">
      <w:pPr>
        <w:widowControl/>
        <w:spacing w:after="120"/>
        <w:rPr>
          <w:rFonts w:ascii="Times New Roman" w:hAnsi="Times New Roman"/>
        </w:rPr>
      </w:pPr>
      <w:r>
        <w:rPr>
          <w:rFonts w:ascii="Times New Roman" w:hAnsi="Times New Roman"/>
        </w:rPr>
        <w:tab/>
      </w:r>
      <w:r w:rsidRPr="00ED25FB">
        <w:rPr>
          <w:rFonts w:ascii="Times New Roman" w:hAnsi="Times New Roman"/>
        </w:rPr>
        <w:t>Appendix H</w:t>
      </w:r>
      <w:r>
        <w:rPr>
          <w:rFonts w:ascii="Times New Roman" w:hAnsi="Times New Roman"/>
        </w:rPr>
        <w:tab/>
        <w:t>Facility Survey Instrument—</w:t>
      </w:r>
      <w:r w:rsidRPr="00B27E21">
        <w:rPr>
          <w:rFonts w:ascii="Times New Roman" w:hAnsi="Times New Roman"/>
        </w:rPr>
        <w:t>201</w:t>
      </w:r>
      <w:r>
        <w:rPr>
          <w:rFonts w:ascii="Times New Roman" w:hAnsi="Times New Roman"/>
        </w:rPr>
        <w:t>3</w:t>
      </w:r>
      <w:r w:rsidRPr="00B27E21">
        <w:rPr>
          <w:rFonts w:ascii="Times New Roman" w:hAnsi="Times New Roman"/>
        </w:rPr>
        <w:t xml:space="preserve"> </w:t>
      </w:r>
      <w:r>
        <w:rPr>
          <w:rFonts w:ascii="Times New Roman" w:hAnsi="Times New Roman"/>
        </w:rPr>
        <w:t xml:space="preserve">and 2015 </w:t>
      </w:r>
      <w:r w:rsidRPr="00B27E21">
        <w:rPr>
          <w:rFonts w:ascii="Times New Roman" w:hAnsi="Times New Roman"/>
        </w:rPr>
        <w:t>mPINC Survey</w:t>
      </w:r>
      <w:r>
        <w:rPr>
          <w:rFonts w:ascii="Times New Roman" w:hAnsi="Times New Roman"/>
        </w:rPr>
        <w:t>s</w:t>
      </w:r>
    </w:p>
    <w:p w:rsidR="00945206" w:rsidRDefault="00945206" w:rsidP="00945206">
      <w:pPr>
        <w:widowControl/>
        <w:spacing w:after="120"/>
        <w:ind w:left="720"/>
        <w:rPr>
          <w:rFonts w:ascii="Times New Roman" w:hAnsi="Times New Roman"/>
        </w:rPr>
      </w:pPr>
      <w:r w:rsidRPr="00B27E21">
        <w:rPr>
          <w:rFonts w:ascii="Times New Roman" w:hAnsi="Times New Roman"/>
        </w:rPr>
        <w:tab/>
      </w:r>
      <w:r>
        <w:rPr>
          <w:rFonts w:ascii="Times New Roman" w:hAnsi="Times New Roman"/>
        </w:rPr>
        <w:t>Appendix H-1</w:t>
      </w:r>
      <w:r>
        <w:rPr>
          <w:rFonts w:ascii="Times New Roman" w:hAnsi="Times New Roman"/>
        </w:rPr>
        <w:tab/>
        <w:t>Facility Survey Instrument Cover Letter (paper letter)</w:t>
      </w:r>
    </w:p>
    <w:p w:rsidR="00945206" w:rsidRDefault="00945206" w:rsidP="00945206">
      <w:pPr>
        <w:widowControl/>
        <w:spacing w:after="120"/>
        <w:ind w:left="720"/>
        <w:rPr>
          <w:rFonts w:ascii="Times New Roman" w:hAnsi="Times New Roman"/>
        </w:rPr>
      </w:pPr>
      <w:r>
        <w:rPr>
          <w:rFonts w:ascii="Times New Roman" w:hAnsi="Times New Roman"/>
        </w:rPr>
        <w:tab/>
        <w:t>Appendix H-2</w:t>
      </w:r>
      <w:r>
        <w:rPr>
          <w:rFonts w:ascii="Times New Roman" w:hAnsi="Times New Roman"/>
        </w:rPr>
        <w:tab/>
        <w:t>Facility Survey Instrument Cover Letter (email letter)</w:t>
      </w:r>
    </w:p>
    <w:p w:rsidR="00945206" w:rsidRDefault="00945206" w:rsidP="00945206">
      <w:pPr>
        <w:widowControl/>
        <w:spacing w:after="120"/>
        <w:ind w:left="720"/>
        <w:rPr>
          <w:rFonts w:ascii="Times New Roman" w:hAnsi="Times New Roman"/>
        </w:rPr>
      </w:pPr>
      <w:r>
        <w:rPr>
          <w:rFonts w:ascii="Times New Roman" w:hAnsi="Times New Roman"/>
        </w:rPr>
        <w:tab/>
        <w:t>Appendix H-3</w:t>
      </w:r>
      <w:r>
        <w:rPr>
          <w:rFonts w:ascii="Times New Roman" w:hAnsi="Times New Roman"/>
        </w:rPr>
        <w:tab/>
        <w:t>Thank You/Reminder (paper letter)</w:t>
      </w:r>
    </w:p>
    <w:p w:rsidR="00945206" w:rsidRDefault="00945206" w:rsidP="00945206">
      <w:pPr>
        <w:widowControl/>
        <w:spacing w:after="120"/>
        <w:ind w:left="720"/>
        <w:rPr>
          <w:rFonts w:ascii="Times New Roman" w:hAnsi="Times New Roman"/>
        </w:rPr>
      </w:pPr>
      <w:r>
        <w:rPr>
          <w:rFonts w:ascii="Times New Roman" w:hAnsi="Times New Roman"/>
        </w:rPr>
        <w:tab/>
        <w:t>Appendix H-4</w:t>
      </w:r>
      <w:r>
        <w:rPr>
          <w:rFonts w:ascii="Times New Roman" w:hAnsi="Times New Roman"/>
        </w:rPr>
        <w:tab/>
        <w:t>Thank You/Reminder (email letter)</w:t>
      </w:r>
    </w:p>
    <w:p w:rsidR="00945206" w:rsidRDefault="00945206" w:rsidP="00945206">
      <w:pPr>
        <w:widowControl/>
        <w:spacing w:after="120"/>
        <w:ind w:left="720"/>
        <w:rPr>
          <w:rFonts w:ascii="Times New Roman" w:hAnsi="Times New Roman"/>
        </w:rPr>
      </w:pPr>
      <w:r>
        <w:rPr>
          <w:rFonts w:ascii="Times New Roman" w:hAnsi="Times New Roman"/>
        </w:rPr>
        <w:tab/>
        <w:t>Appendix H-5</w:t>
      </w:r>
      <w:r>
        <w:rPr>
          <w:rFonts w:ascii="Times New Roman" w:hAnsi="Times New Roman"/>
        </w:rPr>
        <w:tab/>
        <w:t>Non-Responder Follow-Up (paper letter)</w:t>
      </w:r>
    </w:p>
    <w:p w:rsidR="00945206" w:rsidRDefault="00945206" w:rsidP="00945206">
      <w:pPr>
        <w:widowControl/>
        <w:spacing w:after="120"/>
        <w:ind w:left="720"/>
        <w:rPr>
          <w:rFonts w:ascii="Times New Roman" w:hAnsi="Times New Roman"/>
        </w:rPr>
      </w:pPr>
      <w:r>
        <w:rPr>
          <w:rFonts w:ascii="Times New Roman" w:hAnsi="Times New Roman"/>
        </w:rPr>
        <w:tab/>
        <w:t>Appendix H-6</w:t>
      </w:r>
      <w:r>
        <w:rPr>
          <w:rFonts w:ascii="Times New Roman" w:hAnsi="Times New Roman"/>
        </w:rPr>
        <w:tab/>
        <w:t>Non-Responder Reminder Call Telephone Script</w:t>
      </w:r>
    </w:p>
    <w:p w:rsidR="00356067" w:rsidRDefault="0064112F" w:rsidP="00F73C40">
      <w:pPr>
        <w:widowControl/>
        <w:tabs>
          <w:tab w:val="left" w:pos="360"/>
          <w:tab w:val="right" w:leader="dot" w:pos="9180"/>
        </w:tabs>
        <w:spacing w:after="60"/>
        <w:ind w:left="720" w:right="2160" w:hanging="720"/>
        <w:rPr>
          <w:rFonts w:ascii="Times New Roman" w:hAnsi="Times New Roman"/>
          <w:b/>
          <w:bCs/>
        </w:rPr>
      </w:pPr>
      <w:r>
        <w:rPr>
          <w:rFonts w:ascii="Times New Roman" w:hAnsi="Times New Roman"/>
        </w:rPr>
        <w:tab/>
        <w:t>Appendix I</w:t>
      </w:r>
      <w:r w:rsidR="00B91645">
        <w:rPr>
          <w:rFonts w:ascii="Times New Roman" w:hAnsi="Times New Roman"/>
        </w:rPr>
        <w:t xml:space="preserve"> </w:t>
      </w:r>
      <w:r>
        <w:rPr>
          <w:rFonts w:ascii="Times New Roman" w:hAnsi="Times New Roman"/>
        </w:rPr>
        <w:t>IRB Approval Letter</w:t>
      </w:r>
    </w:p>
    <w:p w:rsidR="00356067" w:rsidRDefault="00356067" w:rsidP="00F73C40">
      <w:pPr>
        <w:widowControl/>
        <w:tabs>
          <w:tab w:val="left" w:pos="360"/>
          <w:tab w:val="right" w:leader="dot" w:pos="9180"/>
        </w:tabs>
        <w:spacing w:after="60"/>
        <w:ind w:left="720" w:right="2160" w:hanging="720"/>
        <w:rPr>
          <w:rFonts w:ascii="Times New Roman" w:hAnsi="Times New Roman"/>
          <w:b/>
          <w:bCs/>
        </w:rPr>
      </w:pPr>
    </w:p>
    <w:p w:rsidR="009E1D9B" w:rsidRDefault="009E1D9B" w:rsidP="00F73C40">
      <w:pPr>
        <w:widowControl/>
        <w:tabs>
          <w:tab w:val="left" w:pos="360"/>
          <w:tab w:val="right" w:leader="dot" w:pos="9180"/>
        </w:tabs>
        <w:spacing w:after="60"/>
        <w:ind w:left="720" w:right="2160" w:hanging="720"/>
        <w:rPr>
          <w:rFonts w:ascii="Times New Roman" w:hAnsi="Times New Roman"/>
          <w:b/>
          <w:bCs/>
        </w:rPr>
      </w:pPr>
      <w:r>
        <w:rPr>
          <w:rFonts w:ascii="Times New Roman" w:hAnsi="Times New Roman"/>
          <w:b/>
          <w:bCs/>
        </w:rPr>
        <w:br w:type="page"/>
      </w:r>
    </w:p>
    <w:p w:rsidR="00C47277" w:rsidRPr="002B1D3F" w:rsidRDefault="00C47277" w:rsidP="00D9105B">
      <w:pPr>
        <w:widowControl/>
        <w:tabs>
          <w:tab w:val="left" w:pos="360"/>
          <w:tab w:val="right" w:leader="dot" w:pos="9180"/>
        </w:tabs>
        <w:spacing w:after="60"/>
        <w:jc w:val="center"/>
        <w:rPr>
          <w:rFonts w:ascii="Times New Roman" w:hAnsi="Times New Roman"/>
          <w:b/>
          <w:bCs/>
        </w:rPr>
      </w:pPr>
      <w:r w:rsidRPr="002B1D3F">
        <w:rPr>
          <w:rFonts w:ascii="Times New Roman" w:hAnsi="Times New Roman"/>
          <w:b/>
          <w:bCs/>
        </w:rPr>
        <w:lastRenderedPageBreak/>
        <w:t>Assessment and Monitoring of Breastfeeding-Related Ma</w:t>
      </w:r>
      <w:r>
        <w:rPr>
          <w:rFonts w:ascii="Times New Roman" w:hAnsi="Times New Roman"/>
          <w:b/>
          <w:bCs/>
        </w:rPr>
        <w:t>ternity Care Practices in Intra</w:t>
      </w:r>
      <w:r w:rsidRPr="002B1D3F">
        <w:rPr>
          <w:rFonts w:ascii="Times New Roman" w:hAnsi="Times New Roman"/>
          <w:b/>
          <w:bCs/>
        </w:rPr>
        <w:t xml:space="preserve">partum Care Facilities in the United States and </w:t>
      </w:r>
      <w:r w:rsidRPr="002F3DED">
        <w:rPr>
          <w:rFonts w:ascii="Times New Roman" w:hAnsi="Times New Roman"/>
          <w:b/>
          <w:bCs/>
        </w:rPr>
        <w:t>Territories</w:t>
      </w:r>
    </w:p>
    <w:p w:rsidR="00D9105B" w:rsidRDefault="00D9105B" w:rsidP="006939D4">
      <w:pPr>
        <w:widowControl/>
        <w:tabs>
          <w:tab w:val="center" w:pos="4680"/>
        </w:tabs>
        <w:spacing w:after="120"/>
        <w:rPr>
          <w:rFonts w:ascii="Times New Roman" w:hAnsi="Times New Roman"/>
          <w:b/>
          <w:bCs/>
        </w:rPr>
      </w:pPr>
    </w:p>
    <w:p w:rsidR="006939D4" w:rsidRPr="00F86637" w:rsidRDefault="006939D4" w:rsidP="006939D4">
      <w:pPr>
        <w:widowControl/>
        <w:tabs>
          <w:tab w:val="center" w:pos="4680"/>
        </w:tabs>
        <w:spacing w:after="120"/>
        <w:rPr>
          <w:rFonts w:ascii="Times New Roman" w:hAnsi="Times New Roman"/>
          <w:b/>
          <w:bCs/>
        </w:rPr>
      </w:pPr>
      <w:r w:rsidRPr="00F86637">
        <w:rPr>
          <w:rFonts w:ascii="Times New Roman" w:hAnsi="Times New Roman"/>
          <w:b/>
          <w:bCs/>
        </w:rPr>
        <w:t>Introduction</w:t>
      </w:r>
    </w:p>
    <w:p w:rsidR="00205C2B" w:rsidRDefault="001657A5" w:rsidP="006939D4">
      <w:pPr>
        <w:widowControl/>
        <w:tabs>
          <w:tab w:val="center" w:pos="4680"/>
        </w:tabs>
        <w:spacing w:after="120"/>
        <w:rPr>
          <w:rFonts w:ascii="Times New Roman" w:hAnsi="Times New Roman"/>
          <w:bCs/>
        </w:rPr>
      </w:pPr>
      <w:r w:rsidRPr="00F86637">
        <w:rPr>
          <w:rFonts w:ascii="Times New Roman" w:hAnsi="Times New Roman"/>
          <w:bCs/>
        </w:rPr>
        <w:t xml:space="preserve">In this </w:t>
      </w:r>
      <w:r w:rsidR="00205C2B">
        <w:rPr>
          <w:rFonts w:ascii="Times New Roman" w:hAnsi="Times New Roman"/>
          <w:bCs/>
        </w:rPr>
        <w:t>Reinstatement</w:t>
      </w:r>
      <w:r w:rsidR="00343ECB">
        <w:rPr>
          <w:rFonts w:ascii="Times New Roman" w:hAnsi="Times New Roman"/>
          <w:bCs/>
        </w:rPr>
        <w:t xml:space="preserve"> with changes</w:t>
      </w:r>
      <w:r w:rsidRPr="00F86637">
        <w:rPr>
          <w:rFonts w:ascii="Times New Roman" w:hAnsi="Times New Roman"/>
          <w:bCs/>
        </w:rPr>
        <w:t xml:space="preserve"> ICR, CDC requests </w:t>
      </w:r>
      <w:r w:rsidR="000D4631">
        <w:rPr>
          <w:rFonts w:ascii="Times New Roman" w:hAnsi="Times New Roman"/>
          <w:bCs/>
        </w:rPr>
        <w:t xml:space="preserve">approval from </w:t>
      </w:r>
      <w:r w:rsidRPr="00F86637">
        <w:rPr>
          <w:rFonts w:ascii="Times New Roman" w:hAnsi="Times New Roman"/>
          <w:bCs/>
        </w:rPr>
        <w:t xml:space="preserve">OMB </w:t>
      </w:r>
      <w:r w:rsidR="000D4631">
        <w:rPr>
          <w:rFonts w:ascii="Times New Roman" w:hAnsi="Times New Roman"/>
          <w:bCs/>
        </w:rPr>
        <w:t xml:space="preserve">to conduct in 2013 and 2015 </w:t>
      </w:r>
      <w:r w:rsidR="0074541B">
        <w:rPr>
          <w:rFonts w:ascii="Times New Roman" w:hAnsi="Times New Roman"/>
          <w:bCs/>
        </w:rPr>
        <w:t>the</w:t>
      </w:r>
      <w:r w:rsidR="000D4631">
        <w:rPr>
          <w:rFonts w:ascii="Times New Roman" w:hAnsi="Times New Roman"/>
          <w:bCs/>
        </w:rPr>
        <w:t xml:space="preserve"> national survey of </w:t>
      </w:r>
      <w:r w:rsidR="000D4631" w:rsidRPr="00F86637">
        <w:rPr>
          <w:rFonts w:ascii="Times New Roman" w:hAnsi="Times New Roman"/>
          <w:bCs/>
        </w:rPr>
        <w:t xml:space="preserve">Maternity Practices in Infant </w:t>
      </w:r>
      <w:r w:rsidR="000D4631">
        <w:rPr>
          <w:rFonts w:ascii="Times New Roman" w:hAnsi="Times New Roman"/>
          <w:bCs/>
        </w:rPr>
        <w:t xml:space="preserve">Nutrition and </w:t>
      </w:r>
      <w:r w:rsidR="000D4631" w:rsidRPr="00F86637">
        <w:rPr>
          <w:rFonts w:ascii="Times New Roman" w:hAnsi="Times New Roman"/>
          <w:bCs/>
        </w:rPr>
        <w:t>Care</w:t>
      </w:r>
      <w:r w:rsidR="000D4631">
        <w:rPr>
          <w:rFonts w:ascii="Times New Roman" w:hAnsi="Times New Roman"/>
          <w:bCs/>
        </w:rPr>
        <w:t xml:space="preserve"> (known by maternity facilities, state and federal partners as the “mPINC”</w:t>
      </w:r>
      <w:r w:rsidR="000D4631" w:rsidRPr="00F86637">
        <w:rPr>
          <w:rFonts w:ascii="Times New Roman" w:hAnsi="Times New Roman"/>
          <w:bCs/>
        </w:rPr>
        <w:t xml:space="preserve"> Survey</w:t>
      </w:r>
      <w:r w:rsidR="000D4631">
        <w:rPr>
          <w:rFonts w:ascii="Times New Roman" w:hAnsi="Times New Roman"/>
          <w:bCs/>
        </w:rPr>
        <w:t>)</w:t>
      </w:r>
      <w:r w:rsidR="00205C2B">
        <w:rPr>
          <w:rFonts w:ascii="Times New Roman" w:hAnsi="Times New Roman"/>
          <w:bCs/>
        </w:rPr>
        <w:t>.</w:t>
      </w:r>
    </w:p>
    <w:p w:rsidR="0083521B" w:rsidRPr="0083521B" w:rsidRDefault="003D27D4" w:rsidP="0083521B">
      <w:pPr>
        <w:widowControl/>
        <w:spacing w:after="120"/>
        <w:outlineLvl w:val="0"/>
        <w:rPr>
          <w:rFonts w:ascii="Times New Roman" w:hAnsi="Times New Roman"/>
          <w:bCs/>
        </w:rPr>
      </w:pPr>
      <w:r w:rsidRPr="0083521B">
        <w:rPr>
          <w:rFonts w:ascii="Times New Roman" w:hAnsi="Times New Roman"/>
          <w:bCs/>
        </w:rPr>
        <w:t>The Reinstatement</w:t>
      </w:r>
      <w:r w:rsidR="00072760">
        <w:rPr>
          <w:rFonts w:ascii="Times New Roman" w:hAnsi="Times New Roman"/>
          <w:bCs/>
        </w:rPr>
        <w:t xml:space="preserve"> with changes</w:t>
      </w:r>
      <w:r w:rsidRPr="0083521B">
        <w:rPr>
          <w:rFonts w:ascii="Times New Roman" w:hAnsi="Times New Roman"/>
          <w:bCs/>
        </w:rPr>
        <w:t xml:space="preserve"> request is based on previous experience with administration of a baseline </w:t>
      </w:r>
      <w:r w:rsidR="009D754A" w:rsidRPr="0083521B">
        <w:rPr>
          <w:rFonts w:ascii="Times New Roman" w:hAnsi="Times New Roman"/>
          <w:bCs/>
        </w:rPr>
        <w:t xml:space="preserve">mPINC </w:t>
      </w:r>
      <w:r w:rsidRPr="0083521B">
        <w:rPr>
          <w:rFonts w:ascii="Times New Roman" w:hAnsi="Times New Roman"/>
          <w:bCs/>
        </w:rPr>
        <w:t>survey in late 2007 (OMB No. 0920-0743, exp. 7/31/2009</w:t>
      </w:r>
      <w:r w:rsidR="0083521B" w:rsidRPr="0083521B">
        <w:rPr>
          <w:rFonts w:ascii="Times New Roman" w:hAnsi="Times New Roman"/>
          <w:bCs/>
        </w:rPr>
        <w:t>) and follow-up surveys in late</w:t>
      </w:r>
      <w:r w:rsidRPr="0083521B">
        <w:rPr>
          <w:rFonts w:ascii="Times New Roman" w:hAnsi="Times New Roman"/>
          <w:bCs/>
        </w:rPr>
        <w:t xml:space="preserve"> 2009 (exp. 10/30/2010) and 2011 (exp. 12/31/2011). </w:t>
      </w:r>
      <w:r w:rsidR="00EB6FF8" w:rsidRPr="0083521B">
        <w:rPr>
          <w:rFonts w:ascii="Times New Roman" w:hAnsi="Times New Roman"/>
          <w:bCs/>
        </w:rPr>
        <w:t xml:space="preserve">Approval from OMB for CDC to consistently administer the mPINC survey every two years has allowed CDC to </w:t>
      </w:r>
      <w:r w:rsidR="0083521B" w:rsidRPr="0083521B">
        <w:rPr>
          <w:rFonts w:ascii="Times New Roman" w:hAnsi="Times New Roman"/>
          <w:bCs/>
        </w:rPr>
        <w:t xml:space="preserve">be fully responsive to </w:t>
      </w:r>
      <w:r w:rsidR="00EB6FF8" w:rsidRPr="0083521B">
        <w:rPr>
          <w:rFonts w:ascii="Times New Roman" w:hAnsi="Times New Roman"/>
          <w:bCs/>
        </w:rPr>
        <w:t xml:space="preserve">maternity facilities and other stakeholders </w:t>
      </w:r>
      <w:r w:rsidR="0083521B" w:rsidRPr="0083521B">
        <w:rPr>
          <w:rFonts w:ascii="Times New Roman" w:hAnsi="Times New Roman"/>
          <w:bCs/>
        </w:rPr>
        <w:t xml:space="preserve">in addressing their </w:t>
      </w:r>
      <w:r w:rsidR="00EB6FF8" w:rsidRPr="0083521B">
        <w:rPr>
          <w:rFonts w:ascii="Times New Roman" w:hAnsi="Times New Roman"/>
          <w:bCs/>
        </w:rPr>
        <w:t>needs for biennial census data</w:t>
      </w:r>
      <w:r w:rsidR="0083521B" w:rsidRPr="0083521B">
        <w:rPr>
          <w:rFonts w:ascii="Times New Roman" w:hAnsi="Times New Roman"/>
          <w:bCs/>
        </w:rPr>
        <w:t>. This consistency has been</w:t>
      </w:r>
      <w:r w:rsidR="00EB6FF8" w:rsidRPr="0083521B">
        <w:rPr>
          <w:rFonts w:ascii="Times New Roman" w:hAnsi="Times New Roman"/>
          <w:bCs/>
        </w:rPr>
        <w:t xml:space="preserve"> important to CDC and </w:t>
      </w:r>
      <w:r w:rsidR="009E1D9B">
        <w:rPr>
          <w:rFonts w:ascii="Times New Roman" w:hAnsi="Times New Roman"/>
          <w:bCs/>
        </w:rPr>
        <w:t>has allowed</w:t>
      </w:r>
      <w:r w:rsidR="00EB6FF8" w:rsidRPr="0083521B">
        <w:rPr>
          <w:rFonts w:ascii="Times New Roman" w:hAnsi="Times New Roman"/>
          <w:bCs/>
        </w:rPr>
        <w:t xml:space="preserve"> CDC to foster and maintain important and responsive relationships with national and state health care leaders and organizations continued from earlier survey administrations.</w:t>
      </w:r>
    </w:p>
    <w:p w:rsidR="006C43D8" w:rsidRDefault="00257DA2" w:rsidP="0083521B">
      <w:pPr>
        <w:widowControl/>
        <w:spacing w:after="120"/>
        <w:outlineLvl w:val="0"/>
        <w:rPr>
          <w:rFonts w:ascii="Times New Roman" w:hAnsi="Times New Roman"/>
          <w:bCs/>
        </w:rPr>
      </w:pPr>
      <w:r>
        <w:rPr>
          <w:rFonts w:ascii="Times New Roman" w:hAnsi="Times New Roman"/>
          <w:bCs/>
        </w:rPr>
        <w:t>The 2011 mPINC survey was conducted within a one-year OMB clearance period (12/05/2010 – 12/31/2011). Th</w:t>
      </w:r>
      <w:r w:rsidR="00DD2B36">
        <w:rPr>
          <w:rFonts w:ascii="Times New Roman" w:hAnsi="Times New Roman"/>
          <w:bCs/>
        </w:rPr>
        <w:t>e current</w:t>
      </w:r>
      <w:r w:rsidR="006203B5">
        <w:rPr>
          <w:rFonts w:ascii="Times New Roman" w:hAnsi="Times New Roman"/>
          <w:bCs/>
        </w:rPr>
        <w:t xml:space="preserve"> Reinstatement request describes two cycles of data collection (2013 and 2015) over a three-year clearance period.  </w:t>
      </w:r>
      <w:r w:rsidR="00A9473E">
        <w:rPr>
          <w:rFonts w:ascii="Times New Roman" w:hAnsi="Times New Roman"/>
          <w:bCs/>
        </w:rPr>
        <w:t xml:space="preserve">Although the number of respondents </w:t>
      </w:r>
      <w:r w:rsidR="001529E0">
        <w:rPr>
          <w:rFonts w:ascii="Times New Roman" w:hAnsi="Times New Roman"/>
          <w:bCs/>
        </w:rPr>
        <w:t>is</w:t>
      </w:r>
      <w:r w:rsidR="00A9473E">
        <w:rPr>
          <w:rFonts w:ascii="Times New Roman" w:hAnsi="Times New Roman"/>
          <w:bCs/>
        </w:rPr>
        <w:t xml:space="preserve"> </w:t>
      </w:r>
      <w:r w:rsidR="001529E0">
        <w:rPr>
          <w:rFonts w:ascii="Times New Roman" w:hAnsi="Times New Roman"/>
          <w:bCs/>
        </w:rPr>
        <w:t>very similar</w:t>
      </w:r>
      <w:r w:rsidR="00A9473E">
        <w:rPr>
          <w:rFonts w:ascii="Times New Roman" w:hAnsi="Times New Roman"/>
          <w:bCs/>
        </w:rPr>
        <w:t xml:space="preserve"> for each cycle of data collection</w:t>
      </w:r>
      <w:r w:rsidR="001529E0">
        <w:rPr>
          <w:rFonts w:ascii="Times New Roman" w:hAnsi="Times New Roman"/>
          <w:bCs/>
        </w:rPr>
        <w:t xml:space="preserve"> (2011, 2013, and 2015)</w:t>
      </w:r>
      <w:r w:rsidR="00A9473E">
        <w:rPr>
          <w:rFonts w:ascii="Times New Roman" w:hAnsi="Times New Roman"/>
          <w:bCs/>
        </w:rPr>
        <w:t xml:space="preserve">, the </w:t>
      </w:r>
      <w:r w:rsidR="001529E0">
        <w:rPr>
          <w:rFonts w:ascii="Times New Roman" w:hAnsi="Times New Roman"/>
          <w:bCs/>
        </w:rPr>
        <w:t>process of annualizing the 2013 and 2015 respond</w:t>
      </w:r>
      <w:r w:rsidR="00DD2B36">
        <w:rPr>
          <w:rFonts w:ascii="Times New Roman" w:hAnsi="Times New Roman"/>
          <w:bCs/>
        </w:rPr>
        <w:t>ents over a three-year period</w:t>
      </w:r>
      <w:r w:rsidR="001529E0">
        <w:rPr>
          <w:rFonts w:ascii="Times New Roman" w:hAnsi="Times New Roman"/>
          <w:bCs/>
        </w:rPr>
        <w:t xml:space="preserve"> results in a number of </w:t>
      </w:r>
      <w:r w:rsidR="00A9473E">
        <w:rPr>
          <w:rFonts w:ascii="Times New Roman" w:hAnsi="Times New Roman"/>
          <w:bCs/>
        </w:rPr>
        <w:t>adjustments</w:t>
      </w:r>
      <w:r w:rsidR="001529E0">
        <w:rPr>
          <w:rFonts w:ascii="Times New Roman" w:hAnsi="Times New Roman"/>
          <w:bCs/>
        </w:rPr>
        <w:t xml:space="preserve"> to p</w:t>
      </w:r>
      <w:r w:rsidR="00072FAF">
        <w:rPr>
          <w:rFonts w:ascii="Times New Roman" w:hAnsi="Times New Roman"/>
          <w:bCs/>
        </w:rPr>
        <w:t xml:space="preserve">reviously approved estimates.  </w:t>
      </w:r>
      <w:r w:rsidR="006C43D8">
        <w:rPr>
          <w:rFonts w:ascii="Times New Roman" w:hAnsi="Times New Roman"/>
          <w:bCs/>
        </w:rPr>
        <w:t>T</w:t>
      </w:r>
      <w:r w:rsidR="00072FAF">
        <w:rPr>
          <w:rFonts w:ascii="Times New Roman" w:hAnsi="Times New Roman"/>
          <w:bCs/>
        </w:rPr>
        <w:t>hi</w:t>
      </w:r>
      <w:r w:rsidR="009C0ADC">
        <w:rPr>
          <w:rFonts w:ascii="Times New Roman" w:hAnsi="Times New Roman"/>
          <w:bCs/>
        </w:rPr>
        <w:t>s Re</w:t>
      </w:r>
      <w:r w:rsidR="002C0131">
        <w:rPr>
          <w:rFonts w:ascii="Times New Roman" w:hAnsi="Times New Roman"/>
          <w:bCs/>
        </w:rPr>
        <w:t>instatement ICR</w:t>
      </w:r>
      <w:r w:rsidR="00203B6A">
        <w:rPr>
          <w:rFonts w:ascii="Times New Roman" w:hAnsi="Times New Roman"/>
          <w:bCs/>
        </w:rPr>
        <w:t xml:space="preserve"> includes changes such as a</w:t>
      </w:r>
      <w:r w:rsidR="009C0ADC">
        <w:rPr>
          <w:rFonts w:ascii="Times New Roman" w:hAnsi="Times New Roman"/>
          <w:bCs/>
        </w:rPr>
        <w:t xml:space="preserve"> </w:t>
      </w:r>
      <w:r w:rsidR="002C0131">
        <w:rPr>
          <w:rFonts w:ascii="Times New Roman" w:hAnsi="Times New Roman"/>
          <w:bCs/>
        </w:rPr>
        <w:t>l</w:t>
      </w:r>
      <w:r w:rsidR="00203B6A">
        <w:rPr>
          <w:rFonts w:ascii="Times New Roman" w:hAnsi="Times New Roman"/>
          <w:bCs/>
        </w:rPr>
        <w:t>ower estimate</w:t>
      </w:r>
      <w:r w:rsidR="002C0131">
        <w:rPr>
          <w:rFonts w:ascii="Times New Roman" w:hAnsi="Times New Roman"/>
          <w:bCs/>
        </w:rPr>
        <w:t xml:space="preserve"> for the</w:t>
      </w:r>
      <w:r w:rsidR="009C0ADC">
        <w:rPr>
          <w:rFonts w:ascii="Times New Roman" w:hAnsi="Times New Roman"/>
          <w:bCs/>
        </w:rPr>
        <w:t xml:space="preserve"> annualized number of respondents and</w:t>
      </w:r>
      <w:r w:rsidR="00E92BF7">
        <w:rPr>
          <w:rFonts w:ascii="Times New Roman" w:hAnsi="Times New Roman"/>
          <w:bCs/>
        </w:rPr>
        <w:t xml:space="preserve"> thus</w:t>
      </w:r>
      <w:r w:rsidR="009C0ADC">
        <w:rPr>
          <w:rFonts w:ascii="Times New Roman" w:hAnsi="Times New Roman"/>
          <w:bCs/>
        </w:rPr>
        <w:t xml:space="preserve"> </w:t>
      </w:r>
      <w:r w:rsidR="00203B6A">
        <w:rPr>
          <w:rFonts w:ascii="Times New Roman" w:hAnsi="Times New Roman"/>
          <w:bCs/>
        </w:rPr>
        <w:t xml:space="preserve">a lower estimate for </w:t>
      </w:r>
      <w:r w:rsidR="002C0131">
        <w:rPr>
          <w:rFonts w:ascii="Times New Roman" w:hAnsi="Times New Roman"/>
          <w:bCs/>
        </w:rPr>
        <w:t>the</w:t>
      </w:r>
      <w:r w:rsidR="009C0ADC">
        <w:rPr>
          <w:rFonts w:ascii="Times New Roman" w:hAnsi="Times New Roman"/>
          <w:bCs/>
        </w:rPr>
        <w:t xml:space="preserve"> annualized burden</w:t>
      </w:r>
      <w:r w:rsidR="002C0131">
        <w:rPr>
          <w:rFonts w:ascii="Times New Roman" w:hAnsi="Times New Roman"/>
          <w:bCs/>
        </w:rPr>
        <w:t xml:space="preserve"> to respondents</w:t>
      </w:r>
      <w:r w:rsidR="009C0ADC">
        <w:rPr>
          <w:rFonts w:ascii="Times New Roman" w:hAnsi="Times New Roman"/>
          <w:bCs/>
        </w:rPr>
        <w:t>.</w:t>
      </w:r>
    </w:p>
    <w:p w:rsidR="00BC5CB3" w:rsidRDefault="004D3733" w:rsidP="0083521B">
      <w:pPr>
        <w:widowControl/>
        <w:spacing w:after="120"/>
        <w:outlineLvl w:val="0"/>
        <w:rPr>
          <w:rFonts w:ascii="Times New Roman" w:hAnsi="Times New Roman"/>
          <w:bCs/>
        </w:rPr>
      </w:pPr>
      <w:r>
        <w:rPr>
          <w:rFonts w:ascii="Times New Roman" w:hAnsi="Times New Roman"/>
          <w:bCs/>
        </w:rPr>
        <w:t xml:space="preserve">This Reinstatement ICR also describes changes to mPINC survey administration.  In previous cycles of data collection, two versions of the mPINC survey instrument were used: one for hospitals and one for birth centers.  In 2013 and 2015, one instrument will be used for </w:t>
      </w:r>
      <w:r w:rsidR="00E93292">
        <w:rPr>
          <w:rFonts w:ascii="Times New Roman" w:hAnsi="Times New Roman"/>
          <w:bCs/>
        </w:rPr>
        <w:t>both hospitals and birth centers</w:t>
      </w:r>
      <w:r>
        <w:rPr>
          <w:rFonts w:ascii="Times New Roman" w:hAnsi="Times New Roman"/>
          <w:bCs/>
        </w:rPr>
        <w:t>.</w:t>
      </w:r>
      <w:r w:rsidR="00E92BF7">
        <w:rPr>
          <w:rFonts w:ascii="Times New Roman" w:hAnsi="Times New Roman"/>
          <w:bCs/>
        </w:rPr>
        <w:t xml:space="preserve">  There are no changes to survey content, other than the minor changes needed to produce a single streamlined instrument for all facilities.</w:t>
      </w:r>
      <w:r w:rsidR="00BC5CB3">
        <w:rPr>
          <w:rFonts w:ascii="Times New Roman" w:hAnsi="Times New Roman"/>
          <w:bCs/>
        </w:rPr>
        <w:t xml:space="preserve"> </w:t>
      </w:r>
      <w:r w:rsidR="00E93292">
        <w:rPr>
          <w:rFonts w:ascii="Times New Roman" w:hAnsi="Times New Roman"/>
          <w:bCs/>
        </w:rPr>
        <w:t>There is no change to the estimated burden per response (30 minutes).</w:t>
      </w:r>
    </w:p>
    <w:p w:rsidR="000D4465" w:rsidRDefault="00BC5CB3" w:rsidP="00105534">
      <w:pPr>
        <w:widowControl/>
        <w:spacing w:after="120"/>
        <w:outlineLvl w:val="0"/>
        <w:rPr>
          <w:rFonts w:ascii="Times New Roman" w:hAnsi="Times New Roman"/>
          <w:bCs/>
        </w:rPr>
      </w:pPr>
      <w:r>
        <w:rPr>
          <w:rFonts w:ascii="Times New Roman" w:hAnsi="Times New Roman"/>
          <w:bCs/>
        </w:rPr>
        <w:t xml:space="preserve">Similarly, </w:t>
      </w:r>
      <w:r w:rsidR="00297919">
        <w:rPr>
          <w:rFonts w:ascii="Times New Roman" w:hAnsi="Times New Roman"/>
          <w:bCs/>
        </w:rPr>
        <w:t xml:space="preserve">in 2013 and 2015 </w:t>
      </w:r>
      <w:r>
        <w:rPr>
          <w:rFonts w:ascii="Times New Roman" w:hAnsi="Times New Roman"/>
          <w:bCs/>
        </w:rPr>
        <w:t xml:space="preserve">screening for eligible facilities will </w:t>
      </w:r>
      <w:r w:rsidR="00297919">
        <w:rPr>
          <w:rFonts w:ascii="Times New Roman" w:hAnsi="Times New Roman"/>
          <w:bCs/>
        </w:rPr>
        <w:t xml:space="preserve">be </w:t>
      </w:r>
      <w:r>
        <w:rPr>
          <w:rFonts w:ascii="Times New Roman" w:hAnsi="Times New Roman"/>
          <w:bCs/>
        </w:rPr>
        <w:t xml:space="preserve">conducted with a single screening instrument.  In previous cycles of data collection, we used </w:t>
      </w:r>
      <w:r w:rsidR="00297919">
        <w:rPr>
          <w:rFonts w:ascii="Times New Roman" w:hAnsi="Times New Roman"/>
          <w:bCs/>
        </w:rPr>
        <w:t>two</w:t>
      </w:r>
      <w:r>
        <w:rPr>
          <w:rFonts w:ascii="Times New Roman" w:hAnsi="Times New Roman"/>
          <w:bCs/>
        </w:rPr>
        <w:t xml:space="preserve"> </w:t>
      </w:r>
      <w:r w:rsidR="00120FD2">
        <w:rPr>
          <w:rFonts w:ascii="Times New Roman" w:hAnsi="Times New Roman"/>
          <w:bCs/>
        </w:rPr>
        <w:t xml:space="preserve">versions of the </w:t>
      </w:r>
      <w:r>
        <w:rPr>
          <w:rFonts w:ascii="Times New Roman" w:hAnsi="Times New Roman"/>
          <w:bCs/>
        </w:rPr>
        <w:t>screening instrume</w:t>
      </w:r>
      <w:r w:rsidR="00297919">
        <w:rPr>
          <w:rFonts w:ascii="Times New Roman" w:hAnsi="Times New Roman"/>
          <w:bCs/>
        </w:rPr>
        <w:t xml:space="preserve">nt: one for hospitals </w:t>
      </w:r>
      <w:r>
        <w:rPr>
          <w:rFonts w:ascii="Times New Roman" w:hAnsi="Times New Roman"/>
          <w:bCs/>
        </w:rPr>
        <w:t>a</w:t>
      </w:r>
      <w:r w:rsidR="00297919">
        <w:rPr>
          <w:rFonts w:ascii="Times New Roman" w:hAnsi="Times New Roman"/>
          <w:bCs/>
        </w:rPr>
        <w:t>n</w:t>
      </w:r>
      <w:r>
        <w:rPr>
          <w:rFonts w:ascii="Times New Roman" w:hAnsi="Times New Roman"/>
          <w:bCs/>
        </w:rPr>
        <w:t xml:space="preserve">d </w:t>
      </w:r>
      <w:r w:rsidR="00297919">
        <w:rPr>
          <w:rFonts w:ascii="Times New Roman" w:hAnsi="Times New Roman"/>
          <w:bCs/>
        </w:rPr>
        <w:t>one</w:t>
      </w:r>
      <w:r>
        <w:rPr>
          <w:rFonts w:ascii="Times New Roman" w:hAnsi="Times New Roman"/>
          <w:bCs/>
        </w:rPr>
        <w:t xml:space="preserve"> for birth centers. </w:t>
      </w:r>
      <w:r w:rsidR="00297919">
        <w:rPr>
          <w:rFonts w:ascii="Times New Roman" w:hAnsi="Times New Roman"/>
          <w:bCs/>
        </w:rPr>
        <w:t xml:space="preserve">In this Reinstatement ICR, we </w:t>
      </w:r>
      <w:r w:rsidR="00120FD2">
        <w:rPr>
          <w:rFonts w:ascii="Times New Roman" w:hAnsi="Times New Roman"/>
          <w:bCs/>
        </w:rPr>
        <w:t xml:space="preserve">also </w:t>
      </w:r>
      <w:r w:rsidR="003C0DCF">
        <w:rPr>
          <w:rFonts w:ascii="Times New Roman" w:hAnsi="Times New Roman"/>
          <w:bCs/>
        </w:rPr>
        <w:t>present</w:t>
      </w:r>
      <w:r w:rsidR="00297919">
        <w:rPr>
          <w:rFonts w:ascii="Times New Roman" w:hAnsi="Times New Roman"/>
          <w:bCs/>
        </w:rPr>
        <w:t xml:space="preserve"> a change in the method of estimating screening burden.  We provide separate burden estimates for ineligible facilities (which complete only a portion of the screening instrument), and eligible facilities (which complete the entire screening instrument). </w:t>
      </w:r>
    </w:p>
    <w:p w:rsidR="0074541B" w:rsidRDefault="00EB6FF8" w:rsidP="0074541B">
      <w:pPr>
        <w:widowControl/>
        <w:spacing w:after="120"/>
        <w:outlineLvl w:val="0"/>
        <w:rPr>
          <w:rFonts w:ascii="Times New Roman" w:hAnsi="Times New Roman"/>
          <w:bCs/>
        </w:rPr>
      </w:pPr>
      <w:r>
        <w:rPr>
          <w:rFonts w:ascii="Times New Roman" w:hAnsi="Times New Roman"/>
          <w:bCs/>
        </w:rPr>
        <w:t>OMB approval is requested for three years.</w:t>
      </w:r>
      <w:r w:rsidR="00DC30FA">
        <w:rPr>
          <w:rFonts w:ascii="Times New Roman" w:hAnsi="Times New Roman"/>
          <w:bCs/>
        </w:rPr>
        <w:t xml:space="preserve"> </w:t>
      </w:r>
      <w:r w:rsidR="00F60BFA">
        <w:rPr>
          <w:rFonts w:ascii="Times New Roman" w:hAnsi="Times New Roman"/>
          <w:bCs/>
        </w:rPr>
        <w:t xml:space="preserve">Continuing the established pattern for biennial survey administration will </w:t>
      </w:r>
      <w:r w:rsidR="0074541B">
        <w:rPr>
          <w:rFonts w:ascii="Times New Roman" w:hAnsi="Times New Roman"/>
          <w:bCs/>
        </w:rPr>
        <w:t xml:space="preserve">enable CDC to maintain the </w:t>
      </w:r>
      <w:r w:rsidR="00F60BFA">
        <w:rPr>
          <w:rFonts w:ascii="Times New Roman" w:hAnsi="Times New Roman"/>
          <w:bCs/>
        </w:rPr>
        <w:t>high quality of data collected and extraordinarily high response rates that are supported in large part by the routine nature of this expected</w:t>
      </w:r>
      <w:r w:rsidR="0074541B">
        <w:rPr>
          <w:rFonts w:ascii="Times New Roman" w:hAnsi="Times New Roman"/>
          <w:bCs/>
        </w:rPr>
        <w:t xml:space="preserve"> </w:t>
      </w:r>
      <w:r w:rsidR="00F60BFA">
        <w:rPr>
          <w:rFonts w:ascii="Times New Roman" w:hAnsi="Times New Roman"/>
          <w:bCs/>
        </w:rPr>
        <w:t>pattern</w:t>
      </w:r>
      <w:r w:rsidR="0074541B">
        <w:rPr>
          <w:rFonts w:ascii="Times New Roman" w:hAnsi="Times New Roman"/>
          <w:bCs/>
        </w:rPr>
        <w:t>.</w:t>
      </w:r>
    </w:p>
    <w:p w:rsidR="00D9105B" w:rsidRDefault="00D9105B">
      <w:pPr>
        <w:widowControl/>
        <w:autoSpaceDE/>
        <w:autoSpaceDN/>
        <w:adjustRightInd/>
        <w:rPr>
          <w:rFonts w:ascii="Times New Roman" w:hAnsi="Times New Roman"/>
          <w:b/>
          <w:bCs/>
        </w:rPr>
      </w:pPr>
      <w:r>
        <w:rPr>
          <w:rFonts w:ascii="Times New Roman" w:hAnsi="Times New Roman"/>
          <w:b/>
          <w:bCs/>
        </w:rPr>
        <w:br w:type="page"/>
      </w:r>
    </w:p>
    <w:p w:rsidR="00DA2D73" w:rsidRPr="00F616D0" w:rsidRDefault="00BB60B0" w:rsidP="00D9105B">
      <w:pPr>
        <w:widowControl/>
        <w:tabs>
          <w:tab w:val="left" w:pos="720"/>
          <w:tab w:val="center" w:pos="4680"/>
        </w:tabs>
        <w:spacing w:after="120"/>
        <w:rPr>
          <w:rFonts w:ascii="Times New Roman" w:hAnsi="Times New Roman"/>
          <w:b/>
          <w:bCs/>
        </w:rPr>
      </w:pPr>
      <w:r>
        <w:rPr>
          <w:rFonts w:ascii="Times New Roman" w:hAnsi="Times New Roman"/>
          <w:b/>
          <w:bCs/>
        </w:rPr>
        <w:lastRenderedPageBreak/>
        <w:t>A.</w:t>
      </w:r>
      <w:r>
        <w:rPr>
          <w:rFonts w:ascii="Times New Roman" w:hAnsi="Times New Roman"/>
          <w:b/>
          <w:bCs/>
        </w:rPr>
        <w:tab/>
      </w:r>
      <w:r w:rsidR="00DA2D73" w:rsidRPr="00F616D0">
        <w:rPr>
          <w:rFonts w:ascii="Times New Roman" w:hAnsi="Times New Roman"/>
          <w:b/>
          <w:bCs/>
        </w:rPr>
        <w:t>Justification</w:t>
      </w:r>
    </w:p>
    <w:p w:rsidR="00DA2D73" w:rsidRPr="00F616D0" w:rsidRDefault="00BB60B0" w:rsidP="00DB4FF7">
      <w:pPr>
        <w:widowControl/>
        <w:spacing w:after="120"/>
        <w:outlineLvl w:val="0"/>
        <w:rPr>
          <w:rFonts w:ascii="Times New Roman" w:hAnsi="Times New Roman"/>
          <w:b/>
          <w:bCs/>
        </w:rPr>
      </w:pPr>
      <w:r>
        <w:rPr>
          <w:rFonts w:ascii="Times New Roman" w:hAnsi="Times New Roman"/>
          <w:b/>
          <w:bCs/>
        </w:rPr>
        <w:t>A.1.</w:t>
      </w:r>
      <w:r>
        <w:rPr>
          <w:rFonts w:ascii="Times New Roman" w:hAnsi="Times New Roman"/>
          <w:b/>
          <w:bCs/>
        </w:rPr>
        <w:tab/>
      </w:r>
      <w:r w:rsidR="00DA2D73" w:rsidRPr="00F616D0">
        <w:rPr>
          <w:rFonts w:ascii="Times New Roman" w:hAnsi="Times New Roman"/>
          <w:b/>
          <w:bCs/>
        </w:rPr>
        <w:t>Circumstances Making the Collection of Information Necessary</w:t>
      </w:r>
    </w:p>
    <w:p w:rsidR="00B361A8" w:rsidRPr="00A86447" w:rsidRDefault="00B361A8" w:rsidP="00A86447">
      <w:pPr>
        <w:pStyle w:val="HTMLPreformatted"/>
        <w:spacing w:after="120"/>
        <w:rPr>
          <w:rFonts w:ascii="Times New Roman" w:hAnsi="Times New Roman"/>
          <w:sz w:val="24"/>
          <w:szCs w:val="24"/>
        </w:rPr>
      </w:pPr>
      <w:r w:rsidRPr="00743574">
        <w:rPr>
          <w:rFonts w:ascii="Times New Roman" w:hAnsi="Times New Roman"/>
          <w:sz w:val="24"/>
          <w:szCs w:val="24"/>
        </w:rPr>
        <w:t>There is substantial evidence on the social,</w:t>
      </w:r>
      <w:r w:rsidRPr="00743574">
        <w:rPr>
          <w:rStyle w:val="EndnoteReference"/>
          <w:rFonts w:ascii="Times New Roman" w:hAnsi="Times New Roman"/>
          <w:sz w:val="24"/>
          <w:szCs w:val="24"/>
        </w:rPr>
        <w:endnoteReference w:id="2"/>
      </w:r>
      <w:r w:rsidRPr="00743574">
        <w:rPr>
          <w:rFonts w:ascii="Times New Roman" w:hAnsi="Times New Roman"/>
          <w:sz w:val="24"/>
          <w:szCs w:val="24"/>
        </w:rPr>
        <w:t xml:space="preserve"> economic</w:t>
      </w:r>
      <w:r w:rsidRPr="00743574">
        <w:rPr>
          <w:rStyle w:val="EndnoteReference"/>
          <w:rFonts w:ascii="Times New Roman" w:hAnsi="Times New Roman"/>
          <w:sz w:val="24"/>
          <w:szCs w:val="24"/>
        </w:rPr>
        <w:endnoteReference w:id="3"/>
      </w:r>
      <w:r w:rsidRPr="00743574">
        <w:rPr>
          <w:rFonts w:ascii="Times New Roman" w:hAnsi="Times New Roman"/>
          <w:sz w:val="24"/>
          <w:szCs w:val="24"/>
          <w:vertAlign w:val="superscript"/>
        </w:rPr>
        <w:t>,</w:t>
      </w:r>
      <w:r w:rsidRPr="00743574">
        <w:rPr>
          <w:rStyle w:val="EndnoteReference"/>
          <w:rFonts w:ascii="Times New Roman" w:hAnsi="Times New Roman"/>
          <w:sz w:val="24"/>
          <w:szCs w:val="24"/>
        </w:rPr>
        <w:endnoteReference w:id="4"/>
      </w:r>
      <w:r w:rsidRPr="00743574">
        <w:rPr>
          <w:rFonts w:ascii="Times New Roman" w:hAnsi="Times New Roman"/>
          <w:sz w:val="24"/>
          <w:szCs w:val="24"/>
        </w:rPr>
        <w:t xml:space="preserve"> and health benefits of breastfeeding for both the mother</w:t>
      </w:r>
      <w:r w:rsidRPr="00743574">
        <w:rPr>
          <w:rStyle w:val="EndnoteReference"/>
          <w:rFonts w:ascii="Times New Roman" w:hAnsi="Times New Roman"/>
          <w:sz w:val="24"/>
          <w:szCs w:val="24"/>
        </w:rPr>
        <w:endnoteReference w:id="5"/>
      </w:r>
      <w:r w:rsidRPr="00743574">
        <w:rPr>
          <w:rFonts w:ascii="Times New Roman" w:hAnsi="Times New Roman"/>
          <w:sz w:val="24"/>
          <w:szCs w:val="24"/>
          <w:vertAlign w:val="superscript"/>
        </w:rPr>
        <w:t>,</w:t>
      </w:r>
      <w:r w:rsidRPr="00743574">
        <w:rPr>
          <w:rStyle w:val="EndnoteReference"/>
          <w:rFonts w:ascii="Times New Roman" w:hAnsi="Times New Roman"/>
          <w:sz w:val="24"/>
          <w:szCs w:val="24"/>
        </w:rPr>
        <w:endnoteReference w:id="6"/>
      </w:r>
      <w:r w:rsidRPr="00743574">
        <w:rPr>
          <w:rFonts w:ascii="Times New Roman" w:hAnsi="Times New Roman"/>
          <w:sz w:val="24"/>
          <w:szCs w:val="24"/>
          <w:vertAlign w:val="superscript"/>
        </w:rPr>
        <w:t xml:space="preserve"> </w:t>
      </w:r>
      <w:r w:rsidRPr="00743574">
        <w:rPr>
          <w:rFonts w:ascii="Times New Roman" w:hAnsi="Times New Roman"/>
          <w:sz w:val="24"/>
          <w:szCs w:val="24"/>
        </w:rPr>
        <w:t>and infant</w:t>
      </w:r>
      <w:r w:rsidRPr="00743574">
        <w:rPr>
          <w:rStyle w:val="EndnoteReference"/>
          <w:rFonts w:ascii="Times New Roman" w:hAnsi="Times New Roman"/>
          <w:sz w:val="24"/>
          <w:szCs w:val="24"/>
        </w:rPr>
        <w:endnoteReference w:id="7"/>
      </w:r>
      <w:r w:rsidRPr="00743574">
        <w:rPr>
          <w:rFonts w:ascii="Times New Roman" w:hAnsi="Times New Roman"/>
          <w:sz w:val="24"/>
          <w:szCs w:val="24"/>
          <w:vertAlign w:val="superscript"/>
        </w:rPr>
        <w:t>,</w:t>
      </w:r>
      <w:r w:rsidRPr="00743574">
        <w:rPr>
          <w:rStyle w:val="EndnoteReference"/>
          <w:rFonts w:ascii="Times New Roman" w:hAnsi="Times New Roman"/>
          <w:sz w:val="24"/>
          <w:szCs w:val="24"/>
        </w:rPr>
        <w:endnoteReference w:id="8"/>
      </w:r>
      <w:r w:rsidRPr="00743574">
        <w:rPr>
          <w:rFonts w:ascii="Times New Roman" w:hAnsi="Times New Roman"/>
          <w:sz w:val="24"/>
          <w:szCs w:val="24"/>
        </w:rPr>
        <w:t xml:space="preserve"> as well as for society in general</w:t>
      </w:r>
      <w:r w:rsidRPr="00A86447">
        <w:rPr>
          <w:rStyle w:val="EndnoteReference"/>
          <w:rFonts w:ascii="Times New Roman" w:hAnsi="Times New Roman"/>
          <w:sz w:val="24"/>
          <w:szCs w:val="24"/>
        </w:rPr>
        <w:endnoteReference w:id="9"/>
      </w:r>
      <w:r w:rsidR="00743574" w:rsidRPr="00A86447">
        <w:rPr>
          <w:rFonts w:ascii="Times New Roman" w:hAnsi="Times New Roman"/>
          <w:sz w:val="24"/>
          <w:szCs w:val="24"/>
        </w:rPr>
        <w:t>.</w:t>
      </w:r>
      <w:r w:rsidRPr="00A86447">
        <w:rPr>
          <w:rFonts w:ascii="Times New Roman" w:hAnsi="Times New Roman"/>
          <w:sz w:val="24"/>
          <w:szCs w:val="24"/>
          <w:vertAlign w:val="superscript"/>
        </w:rPr>
        <w:t xml:space="preserve"> </w:t>
      </w:r>
      <w:r w:rsidRPr="00A86447">
        <w:rPr>
          <w:rFonts w:ascii="Times New Roman" w:hAnsi="Times New Roman"/>
          <w:sz w:val="24"/>
          <w:szCs w:val="24"/>
        </w:rPr>
        <w:t xml:space="preserve">New objectives for </w:t>
      </w:r>
      <w:r w:rsidRPr="00A86447">
        <w:rPr>
          <w:rFonts w:ascii="Times New Roman" w:hAnsi="Times New Roman"/>
          <w:i/>
          <w:sz w:val="24"/>
          <w:szCs w:val="24"/>
        </w:rPr>
        <w:t>Healthy People 2020</w:t>
      </w:r>
      <w:r w:rsidRPr="00A86447">
        <w:rPr>
          <w:rFonts w:ascii="Times New Roman" w:hAnsi="Times New Roman"/>
          <w:sz w:val="24"/>
          <w:szCs w:val="24"/>
        </w:rPr>
        <w:t xml:space="preserve"> reflect an increased understanding of the factors that affect any individual mother’s ability to start and continue breastfeeding</w:t>
      </w:r>
      <w:r w:rsidRPr="00A86447">
        <w:rPr>
          <w:rStyle w:val="EndnoteReference"/>
          <w:rFonts w:ascii="Times New Roman" w:hAnsi="Times New Roman"/>
          <w:sz w:val="24"/>
          <w:szCs w:val="24"/>
        </w:rPr>
        <w:endnoteReference w:id="10"/>
      </w:r>
      <w:r w:rsidRPr="00A86447">
        <w:rPr>
          <w:rFonts w:ascii="Times New Roman" w:hAnsi="Times New Roman"/>
          <w:sz w:val="24"/>
          <w:szCs w:val="24"/>
        </w:rPr>
        <w:t xml:space="preserve"> beyond simply measuring increased breastfeeding rates. </w:t>
      </w:r>
      <w:r w:rsidRPr="00A86447">
        <w:rPr>
          <w:rFonts w:ascii="Times New Roman" w:hAnsi="Times New Roman"/>
          <w:i/>
          <w:sz w:val="24"/>
          <w:szCs w:val="24"/>
        </w:rPr>
        <w:t>Healthy People 2020</w:t>
      </w:r>
      <w:r w:rsidRPr="00A86447">
        <w:rPr>
          <w:rFonts w:ascii="Times New Roman" w:hAnsi="Times New Roman"/>
          <w:sz w:val="24"/>
          <w:szCs w:val="24"/>
        </w:rPr>
        <w:t xml:space="preserve"> </w:t>
      </w:r>
      <w:r w:rsidR="00743574" w:rsidRPr="00A86447">
        <w:rPr>
          <w:rFonts w:ascii="Times New Roman" w:hAnsi="Times New Roman"/>
          <w:sz w:val="24"/>
          <w:szCs w:val="24"/>
        </w:rPr>
        <w:t xml:space="preserve">also includes broad </w:t>
      </w:r>
      <w:r w:rsidRPr="00A86447">
        <w:rPr>
          <w:rFonts w:ascii="Times New Roman" w:hAnsi="Times New Roman"/>
          <w:sz w:val="24"/>
          <w:szCs w:val="24"/>
        </w:rPr>
        <w:t xml:space="preserve">objectives </w:t>
      </w:r>
      <w:r w:rsidR="00743574" w:rsidRPr="00A86447">
        <w:rPr>
          <w:rFonts w:ascii="Times New Roman" w:hAnsi="Times New Roman"/>
          <w:sz w:val="24"/>
          <w:szCs w:val="24"/>
        </w:rPr>
        <w:t xml:space="preserve">to </w:t>
      </w:r>
      <w:r w:rsidR="006C4D87" w:rsidRPr="00A86447">
        <w:rPr>
          <w:rFonts w:ascii="Times New Roman" w:hAnsi="Times New Roman"/>
          <w:sz w:val="24"/>
          <w:szCs w:val="24"/>
        </w:rPr>
        <w:t xml:space="preserve">decrease </w:t>
      </w:r>
      <w:r w:rsidR="00743574" w:rsidRPr="00A86447">
        <w:rPr>
          <w:rFonts w:ascii="Times New Roman" w:hAnsi="Times New Roman"/>
          <w:sz w:val="24"/>
          <w:szCs w:val="24"/>
        </w:rPr>
        <w:t xml:space="preserve">health disparities, which is particularly important for breastfeeding, as </w:t>
      </w:r>
      <w:r w:rsidR="006C4D87" w:rsidRPr="00A86447">
        <w:rPr>
          <w:rFonts w:ascii="Times New Roman" w:hAnsi="Times New Roman"/>
          <w:sz w:val="24"/>
          <w:szCs w:val="24"/>
        </w:rPr>
        <w:t xml:space="preserve">the wide disparities in breastfeeding initiation and duration between African American and white women </w:t>
      </w:r>
      <w:r w:rsidR="00743574" w:rsidRPr="00A86447">
        <w:rPr>
          <w:rFonts w:ascii="Times New Roman" w:hAnsi="Times New Roman"/>
          <w:sz w:val="24"/>
          <w:szCs w:val="24"/>
        </w:rPr>
        <w:t xml:space="preserve">need to be eliminated. </w:t>
      </w:r>
      <w:r w:rsidR="00743574" w:rsidRPr="00A86447">
        <w:rPr>
          <w:rFonts w:ascii="Times New Roman" w:hAnsi="Times New Roman"/>
          <w:i/>
          <w:sz w:val="24"/>
          <w:szCs w:val="24"/>
        </w:rPr>
        <w:t>Healthy People 2020</w:t>
      </w:r>
      <w:r w:rsidR="00743574" w:rsidRPr="00A86447">
        <w:rPr>
          <w:rFonts w:ascii="Times New Roman" w:hAnsi="Times New Roman"/>
          <w:sz w:val="24"/>
          <w:szCs w:val="24"/>
        </w:rPr>
        <w:t xml:space="preserve"> breastfeeding behavior objectives are</w:t>
      </w:r>
      <w:r w:rsidR="006C4D87" w:rsidRPr="00A86447">
        <w:rPr>
          <w:rFonts w:ascii="Times New Roman" w:hAnsi="Times New Roman"/>
          <w:sz w:val="24"/>
          <w:szCs w:val="24"/>
        </w:rPr>
        <w:t xml:space="preserve"> to </w:t>
      </w:r>
      <w:r w:rsidRPr="00A86447">
        <w:rPr>
          <w:rFonts w:ascii="Times New Roman" w:hAnsi="Times New Roman"/>
          <w:sz w:val="24"/>
          <w:szCs w:val="24"/>
        </w:rPr>
        <w:t xml:space="preserve">increase the proportion of </w:t>
      </w:r>
      <w:r w:rsidR="006C4D87" w:rsidRPr="00A86447">
        <w:rPr>
          <w:rFonts w:ascii="Times New Roman" w:hAnsi="Times New Roman"/>
          <w:sz w:val="24"/>
          <w:szCs w:val="24"/>
        </w:rPr>
        <w:t xml:space="preserve">all </w:t>
      </w:r>
      <w:r w:rsidRPr="00A86447">
        <w:rPr>
          <w:rFonts w:ascii="Times New Roman" w:hAnsi="Times New Roman"/>
          <w:sz w:val="24"/>
          <w:szCs w:val="24"/>
        </w:rPr>
        <w:t xml:space="preserve">mothers who ever breastfeed from 74% (2007 estimate) to 81.9%, who breastfeed through 6 months from 43.5% to 60.6%, and to increase from 22.7% to 34.1% the proportion of mothers who breastfeed </w:t>
      </w:r>
      <w:r w:rsidR="006C4D87" w:rsidRPr="00A86447">
        <w:rPr>
          <w:rFonts w:ascii="Times New Roman" w:hAnsi="Times New Roman"/>
          <w:sz w:val="24"/>
          <w:szCs w:val="24"/>
        </w:rPr>
        <w:t>for at least</w:t>
      </w:r>
      <w:r w:rsidRPr="00A86447">
        <w:rPr>
          <w:rFonts w:ascii="Times New Roman" w:hAnsi="Times New Roman"/>
          <w:sz w:val="24"/>
          <w:szCs w:val="24"/>
        </w:rPr>
        <w:t xml:space="preserve"> 1 year.</w:t>
      </w:r>
    </w:p>
    <w:p w:rsidR="00A86447" w:rsidRDefault="00A86447" w:rsidP="00743574">
      <w:pPr>
        <w:widowControl/>
        <w:spacing w:after="120"/>
        <w:rPr>
          <w:rFonts w:ascii="Times New Roman" w:hAnsi="Times New Roman"/>
        </w:rPr>
      </w:pPr>
      <w:r w:rsidRPr="00743574">
        <w:rPr>
          <w:rFonts w:ascii="Times New Roman" w:hAnsi="Times New Roman"/>
        </w:rPr>
        <w:t xml:space="preserve">Although </w:t>
      </w:r>
      <w:r>
        <w:rPr>
          <w:rFonts w:ascii="Times New Roman" w:hAnsi="Times New Roman"/>
        </w:rPr>
        <w:t xml:space="preserve">CDC surveillance data indicate that </w:t>
      </w:r>
      <w:r w:rsidRPr="00743574">
        <w:rPr>
          <w:rFonts w:ascii="Times New Roman" w:hAnsi="Times New Roman"/>
        </w:rPr>
        <w:t>breastfeeding initiation rates in the United States are climbing, rates for duration and exclusivity continue to lag, and significant disparities persist between African American and white</w:t>
      </w:r>
      <w:r>
        <w:rPr>
          <w:rFonts w:ascii="Times New Roman" w:hAnsi="Times New Roman"/>
        </w:rPr>
        <w:t xml:space="preserve"> women in breastfeeding rates. These data further illustrate persistent geographic disparities in breastfeeding rates independent of other socio-demographic factors, with rates in some states nearly double those in others (among 2009 births, only 47.2% of Mississippi infants were ever breastfed, versus 90.8% of Idaho infants)</w:t>
      </w:r>
      <w:r w:rsidRPr="006C4D87">
        <w:rPr>
          <w:rFonts w:ascii="Times New Roman" w:hAnsi="Times New Roman"/>
        </w:rPr>
        <w:t>.</w:t>
      </w:r>
      <w:r w:rsidRPr="006C4D87">
        <w:rPr>
          <w:rStyle w:val="EndnoteReference"/>
          <w:rFonts w:ascii="Times New Roman" w:hAnsi="Times New Roman"/>
        </w:rPr>
        <w:endnoteReference w:id="11"/>
      </w:r>
    </w:p>
    <w:p w:rsidR="00743574" w:rsidRDefault="00743574" w:rsidP="00743574">
      <w:pPr>
        <w:widowControl/>
        <w:spacing w:after="120"/>
        <w:rPr>
          <w:rFonts w:ascii="Times New Roman" w:hAnsi="Times New Roman"/>
        </w:rPr>
      </w:pPr>
      <w:r w:rsidRPr="00CD64B9">
        <w:rPr>
          <w:rFonts w:ascii="Times New Roman" w:hAnsi="Times New Roman"/>
        </w:rPr>
        <w:t>A Cochrane review</w:t>
      </w:r>
      <w:r>
        <w:rPr>
          <w:rStyle w:val="EndnoteReference"/>
          <w:rFonts w:ascii="Times New Roman" w:hAnsi="Times New Roman"/>
        </w:rPr>
        <w:endnoteReference w:id="12"/>
      </w:r>
      <w:r w:rsidRPr="00CD64B9">
        <w:rPr>
          <w:rFonts w:ascii="Times New Roman" w:hAnsi="Times New Roman"/>
        </w:rPr>
        <w:t xml:space="preserve"> found that institutional changes in maternity care practices effectively increased breastfeeding initiation and duration rates.</w:t>
      </w:r>
      <w:r>
        <w:rPr>
          <w:rFonts w:ascii="Times New Roman" w:hAnsi="Times New Roman"/>
        </w:rPr>
        <w:t xml:space="preserve"> </w:t>
      </w:r>
      <w:r w:rsidRPr="00CD64B9">
        <w:rPr>
          <w:rFonts w:ascii="Times New Roman" w:hAnsi="Times New Roman"/>
        </w:rPr>
        <w:t xml:space="preserve">Birth facilities that have achieved designation as part of the World Health Organization/UNICEF </w:t>
      </w:r>
      <w:r w:rsidR="00A86447">
        <w:rPr>
          <w:rFonts w:ascii="Times New Roman" w:hAnsi="Times New Roman"/>
          <w:i/>
        </w:rPr>
        <w:t>Baby-</w:t>
      </w:r>
      <w:r w:rsidRPr="00CD64B9">
        <w:rPr>
          <w:rFonts w:ascii="Times New Roman" w:hAnsi="Times New Roman"/>
          <w:i/>
        </w:rPr>
        <w:t>Friendly Hospital Initiative</w:t>
      </w:r>
      <w:r w:rsidRPr="00CD64B9">
        <w:rPr>
          <w:rFonts w:ascii="Times New Roman" w:hAnsi="Times New Roman"/>
        </w:rPr>
        <w:t xml:space="preserve"> (BFHI)</w:t>
      </w:r>
      <w:r>
        <w:rPr>
          <w:rStyle w:val="EndnoteReference"/>
          <w:rFonts w:ascii="Times New Roman" w:hAnsi="Times New Roman"/>
        </w:rPr>
        <w:endnoteReference w:id="13"/>
      </w:r>
      <w:r w:rsidRPr="00CD64B9">
        <w:rPr>
          <w:rFonts w:ascii="Times New Roman" w:hAnsi="Times New Roman"/>
        </w:rPr>
        <w:t xml:space="preserve"> typically experience an increase in breastfeeding rates.</w:t>
      </w:r>
      <w:r>
        <w:rPr>
          <w:rStyle w:val="EndnoteReference"/>
          <w:rFonts w:ascii="Times New Roman" w:hAnsi="Times New Roman"/>
        </w:rPr>
        <w:endnoteReference w:id="14"/>
      </w:r>
      <w:r>
        <w:rPr>
          <w:rFonts w:ascii="Times New Roman" w:hAnsi="Times New Roman"/>
        </w:rPr>
        <w:t xml:space="preserve"> </w:t>
      </w:r>
      <w:r w:rsidRPr="00CD64B9">
        <w:rPr>
          <w:rFonts w:ascii="Times New Roman" w:hAnsi="Times New Roman"/>
        </w:rPr>
        <w:t xml:space="preserve">In addition, </w:t>
      </w:r>
      <w:proofErr w:type="spellStart"/>
      <w:r w:rsidRPr="00CD64B9">
        <w:rPr>
          <w:rFonts w:ascii="Times New Roman" w:hAnsi="Times New Roman"/>
        </w:rPr>
        <w:t>DiGirolamo</w:t>
      </w:r>
      <w:proofErr w:type="spellEnd"/>
      <w:r w:rsidRPr="00CD64B9">
        <w:rPr>
          <w:rFonts w:ascii="Times New Roman" w:hAnsi="Times New Roman"/>
        </w:rPr>
        <w:t xml:space="preserve"> et al.</w:t>
      </w:r>
      <w:r>
        <w:rPr>
          <w:rStyle w:val="EndnoteReference"/>
          <w:rFonts w:ascii="Times New Roman" w:hAnsi="Times New Roman"/>
        </w:rPr>
        <w:endnoteReference w:id="15"/>
      </w:r>
      <w:r w:rsidRPr="00CD64B9">
        <w:rPr>
          <w:rFonts w:ascii="Times New Roman" w:hAnsi="Times New Roman"/>
        </w:rPr>
        <w:t xml:space="preserve"> found a relationship between the </w:t>
      </w:r>
      <w:proofErr w:type="gramStart"/>
      <w:r w:rsidRPr="00CD64B9">
        <w:rPr>
          <w:rFonts w:ascii="Times New Roman" w:hAnsi="Times New Roman"/>
        </w:rPr>
        <w:t>number</w:t>
      </w:r>
      <w:proofErr w:type="gramEnd"/>
      <w:r w:rsidRPr="00CD64B9">
        <w:rPr>
          <w:rFonts w:ascii="Times New Roman" w:hAnsi="Times New Roman"/>
        </w:rPr>
        <w:t xml:space="preserve"> of </w:t>
      </w:r>
      <w:r w:rsidRPr="00CD64B9">
        <w:rPr>
          <w:rFonts w:ascii="Times New Roman" w:hAnsi="Times New Roman"/>
          <w:i/>
        </w:rPr>
        <w:t>Baby Friendly</w:t>
      </w:r>
      <w:r w:rsidRPr="00CD64B9">
        <w:rPr>
          <w:rFonts w:ascii="Times New Roman" w:hAnsi="Times New Roman"/>
        </w:rPr>
        <w:t xml:space="preserve"> steps (included in the </w:t>
      </w:r>
      <w:r w:rsidRPr="00CD64B9">
        <w:rPr>
          <w:rFonts w:ascii="Times New Roman" w:hAnsi="Times New Roman"/>
          <w:i/>
        </w:rPr>
        <w:t>Ten Steps to Successful Breastfeeding</w:t>
      </w:r>
      <w:r w:rsidRPr="00CD64B9">
        <w:rPr>
          <w:rFonts w:ascii="Times New Roman" w:hAnsi="Times New Roman"/>
        </w:rPr>
        <w:t xml:space="preserve"> of BFHI) in place at a birth facility and a mother’s breastfeeding success.</w:t>
      </w:r>
      <w:r>
        <w:rPr>
          <w:rFonts w:ascii="Times New Roman" w:hAnsi="Times New Roman"/>
        </w:rPr>
        <w:t xml:space="preserve"> </w:t>
      </w:r>
      <w:r w:rsidRPr="00CD64B9">
        <w:rPr>
          <w:rFonts w:ascii="Times New Roman" w:hAnsi="Times New Roman"/>
        </w:rPr>
        <w:t xml:space="preserve">The authors found that mothers experiencing none of the </w:t>
      </w:r>
      <w:r w:rsidRPr="00CD64B9">
        <w:rPr>
          <w:rFonts w:ascii="Times New Roman" w:hAnsi="Times New Roman"/>
          <w:i/>
        </w:rPr>
        <w:t>Ten Steps to Successful Breastfeeding</w:t>
      </w:r>
      <w:r w:rsidRPr="00CD64B9">
        <w:rPr>
          <w:rFonts w:ascii="Times New Roman" w:hAnsi="Times New Roman"/>
        </w:rPr>
        <w:t xml:space="preserve"> required for BFHI designation during their stay were eight times as likely to stop breastfeeding before 6 weeks as those experiencing </w:t>
      </w:r>
      <w:r w:rsidR="00A86447">
        <w:rPr>
          <w:rFonts w:ascii="Times New Roman" w:hAnsi="Times New Roman"/>
        </w:rPr>
        <w:t>six</w:t>
      </w:r>
      <w:r w:rsidRPr="00CD64B9">
        <w:rPr>
          <w:rFonts w:ascii="Times New Roman" w:hAnsi="Times New Roman"/>
        </w:rPr>
        <w:t xml:space="preserve"> steps.</w:t>
      </w:r>
    </w:p>
    <w:p w:rsidR="00B361A8" w:rsidRPr="00CD64B9" w:rsidRDefault="00B361A8" w:rsidP="00B361A8">
      <w:pPr>
        <w:spacing w:after="120"/>
        <w:rPr>
          <w:rFonts w:ascii="Times New Roman" w:hAnsi="Times New Roman"/>
        </w:rPr>
      </w:pPr>
      <w:r w:rsidRPr="00CD64B9">
        <w:rPr>
          <w:rFonts w:ascii="Times New Roman" w:hAnsi="Times New Roman"/>
        </w:rPr>
        <w:t xml:space="preserve">In the United States, nearly all </w:t>
      </w:r>
      <w:r>
        <w:rPr>
          <w:rFonts w:ascii="Times New Roman" w:hAnsi="Times New Roman"/>
        </w:rPr>
        <w:t xml:space="preserve">(&gt;99%) </w:t>
      </w:r>
      <w:r w:rsidRPr="00CD64B9">
        <w:rPr>
          <w:rFonts w:ascii="Times New Roman" w:hAnsi="Times New Roman"/>
        </w:rPr>
        <w:t xml:space="preserve">infants are born in a hospital, </w:t>
      </w:r>
      <w:r>
        <w:rPr>
          <w:rFonts w:ascii="Times New Roman" w:hAnsi="Times New Roman"/>
        </w:rPr>
        <w:t xml:space="preserve">and because </w:t>
      </w:r>
      <w:r w:rsidR="006C4D87">
        <w:rPr>
          <w:rFonts w:ascii="Times New Roman" w:hAnsi="Times New Roman"/>
        </w:rPr>
        <w:t>breastfeeding is inextricably related to mothers’ birth experiences and the time-sensitive nature of establishing breastfeeding</w:t>
      </w:r>
      <w:r>
        <w:rPr>
          <w:rFonts w:ascii="Times New Roman" w:hAnsi="Times New Roman"/>
        </w:rPr>
        <w:t>, e</w:t>
      </w:r>
      <w:r w:rsidRPr="00CD64B9">
        <w:rPr>
          <w:rFonts w:ascii="Times New Roman" w:hAnsi="Times New Roman"/>
        </w:rPr>
        <w:t xml:space="preserve">xperiences in </w:t>
      </w:r>
      <w:r>
        <w:rPr>
          <w:rFonts w:ascii="Times New Roman" w:hAnsi="Times New Roman"/>
        </w:rPr>
        <w:t>those</w:t>
      </w:r>
      <w:r w:rsidRPr="00CD64B9">
        <w:rPr>
          <w:rFonts w:ascii="Times New Roman" w:hAnsi="Times New Roman"/>
        </w:rPr>
        <w:t xml:space="preserve"> first hours and days of life </w:t>
      </w:r>
      <w:r>
        <w:rPr>
          <w:rFonts w:ascii="Times New Roman" w:hAnsi="Times New Roman"/>
        </w:rPr>
        <w:t>while in the hospital significantly influence feeding throughout infancy</w:t>
      </w:r>
      <w:r w:rsidR="006C4D87">
        <w:rPr>
          <w:rFonts w:ascii="Times New Roman" w:hAnsi="Times New Roman"/>
        </w:rPr>
        <w:t>, such that m</w:t>
      </w:r>
      <w:r>
        <w:rPr>
          <w:rFonts w:ascii="Times New Roman" w:hAnsi="Times New Roman"/>
        </w:rPr>
        <w:t>others who are not able to establish breastfeeding well during t</w:t>
      </w:r>
      <w:r w:rsidRPr="00CD64B9">
        <w:rPr>
          <w:rFonts w:ascii="Times New Roman" w:hAnsi="Times New Roman"/>
        </w:rPr>
        <w:t xml:space="preserve">he maternity hospital </w:t>
      </w:r>
      <w:r w:rsidR="006C4D87">
        <w:rPr>
          <w:rFonts w:ascii="Times New Roman" w:hAnsi="Times New Roman"/>
        </w:rPr>
        <w:t>stay face</w:t>
      </w:r>
      <w:r>
        <w:rPr>
          <w:rFonts w:ascii="Times New Roman" w:hAnsi="Times New Roman"/>
        </w:rPr>
        <w:t xml:space="preserve"> substantial risk of not being able to be successful </w:t>
      </w:r>
      <w:r w:rsidR="009E1D9B">
        <w:rPr>
          <w:rFonts w:ascii="Times New Roman" w:hAnsi="Times New Roman"/>
        </w:rPr>
        <w:t xml:space="preserve">with breastfeeding </w:t>
      </w:r>
      <w:r>
        <w:rPr>
          <w:rFonts w:ascii="Times New Roman" w:hAnsi="Times New Roman"/>
        </w:rPr>
        <w:t>later on</w:t>
      </w:r>
      <w:r w:rsidRPr="00CD64B9">
        <w:rPr>
          <w:rFonts w:ascii="Times New Roman" w:hAnsi="Times New Roman"/>
        </w:rPr>
        <w:t>.</w:t>
      </w:r>
      <w:r>
        <w:rPr>
          <w:rFonts w:ascii="Times New Roman" w:hAnsi="Times New Roman"/>
        </w:rPr>
        <w:t xml:space="preserve"> </w:t>
      </w:r>
      <w:r w:rsidRPr="00CD64B9">
        <w:rPr>
          <w:rFonts w:ascii="Times New Roman" w:hAnsi="Times New Roman"/>
        </w:rPr>
        <w:t>In most cases, however, these experiences reflect routine practices at the facility level, and new mothers rarely request care different from that offered them by health professionals.</w:t>
      </w:r>
      <w:r>
        <w:rPr>
          <w:rFonts w:ascii="Times New Roman" w:hAnsi="Times New Roman"/>
        </w:rPr>
        <w:t xml:space="preserve"> </w:t>
      </w:r>
      <w:r w:rsidRPr="00CD64B9">
        <w:rPr>
          <w:rFonts w:ascii="Times New Roman" w:hAnsi="Times New Roman"/>
        </w:rPr>
        <w:t>Prenatal education on breastfeeding can affect a mother’s decision to even consider it as a feeding option.</w:t>
      </w:r>
      <w:r>
        <w:rPr>
          <w:rFonts w:ascii="Times New Roman" w:hAnsi="Times New Roman"/>
        </w:rPr>
        <w:t xml:space="preserve"> </w:t>
      </w:r>
      <w:r w:rsidRPr="00CD64B9">
        <w:rPr>
          <w:rFonts w:ascii="Times New Roman" w:hAnsi="Times New Roman"/>
        </w:rPr>
        <w:t>Medications and procedures administered to the mother during labor affect the infant’s behavior at the time of birth, which in turn affects the infant’s ability to suckle in an organized and effective manner at the breast.</w:t>
      </w:r>
      <w:r>
        <w:rPr>
          <w:rFonts w:ascii="Times New Roman" w:hAnsi="Times New Roman"/>
        </w:rPr>
        <w:t xml:space="preserve"> </w:t>
      </w:r>
      <w:r w:rsidRPr="00CD64B9">
        <w:rPr>
          <w:rFonts w:ascii="Times New Roman" w:hAnsi="Times New Roman"/>
        </w:rPr>
        <w:t>Infants who are put to the breast within the first few hours after birth continue breastfeeding longer than those whose first breastfeeding is delayed.</w:t>
      </w:r>
      <w:r>
        <w:rPr>
          <w:rFonts w:ascii="Times New Roman" w:hAnsi="Times New Roman"/>
        </w:rPr>
        <w:t xml:space="preserve"> </w:t>
      </w:r>
      <w:r w:rsidRPr="00CD64B9">
        <w:rPr>
          <w:rFonts w:ascii="Times New Roman" w:hAnsi="Times New Roman"/>
        </w:rPr>
        <w:t>Mothers who room-in with their infants will have many more opportunities to practice breastfeeding because of the infant’s proximity.</w:t>
      </w:r>
    </w:p>
    <w:p w:rsidR="00B361A8" w:rsidRPr="00CD64B9" w:rsidRDefault="00B361A8" w:rsidP="00B361A8">
      <w:pPr>
        <w:spacing w:after="120"/>
        <w:rPr>
          <w:rFonts w:ascii="Times New Roman" w:hAnsi="Times New Roman"/>
        </w:rPr>
      </w:pPr>
      <w:r>
        <w:rPr>
          <w:rFonts w:ascii="Times New Roman" w:hAnsi="Times New Roman"/>
        </w:rPr>
        <w:t xml:space="preserve">Recognition of the hospital stay as a crucial influence in later breastfeeding outcomes led to the addition of a two objectives in </w:t>
      </w:r>
      <w:r w:rsidRPr="00A86447">
        <w:rPr>
          <w:rFonts w:ascii="Times New Roman" w:hAnsi="Times New Roman"/>
          <w:i/>
        </w:rPr>
        <w:t>Healthy People 2020</w:t>
      </w:r>
      <w:r>
        <w:rPr>
          <w:rFonts w:ascii="Times New Roman" w:hAnsi="Times New Roman"/>
        </w:rPr>
        <w:t xml:space="preserve"> </w:t>
      </w:r>
      <w:r w:rsidR="006C4D87">
        <w:rPr>
          <w:rFonts w:ascii="Times New Roman" w:hAnsi="Times New Roman"/>
        </w:rPr>
        <w:t>to</w:t>
      </w:r>
      <w:r>
        <w:rPr>
          <w:rFonts w:ascii="Times New Roman" w:hAnsi="Times New Roman"/>
        </w:rPr>
        <w:t xml:space="preserve"> allow national monitoring of </w:t>
      </w:r>
      <w:r>
        <w:rPr>
          <w:rFonts w:ascii="Times New Roman" w:hAnsi="Times New Roman"/>
        </w:rPr>
        <w:lastRenderedPageBreak/>
        <w:t xml:space="preserve">improvements in support for breastfeeding during this time. </w:t>
      </w:r>
      <w:r w:rsidR="006C4D87">
        <w:rPr>
          <w:rFonts w:ascii="Times New Roman" w:hAnsi="Times New Roman"/>
        </w:rPr>
        <w:t>These objectives are</w:t>
      </w:r>
      <w:r>
        <w:rPr>
          <w:rFonts w:ascii="Times New Roman" w:hAnsi="Times New Roman"/>
        </w:rPr>
        <w:t xml:space="preserve"> to reduce the proportion of breastfed newborns who receive formula supplementation within the first 2 days of life from 24.2% (2007 estimate) to 14.2%, </w:t>
      </w:r>
      <w:r w:rsidR="006C4D87">
        <w:rPr>
          <w:rFonts w:ascii="Times New Roman" w:hAnsi="Times New Roman"/>
        </w:rPr>
        <w:t xml:space="preserve">and </w:t>
      </w:r>
      <w:r>
        <w:rPr>
          <w:rFonts w:ascii="Times New Roman" w:hAnsi="Times New Roman"/>
        </w:rPr>
        <w:t>to increase the proportion of live births that occur in facilities that provide recommended care for lactating mothers and their babies,</w:t>
      </w:r>
      <w:r w:rsidR="00743574">
        <w:rPr>
          <w:rFonts w:ascii="Times New Roman" w:hAnsi="Times New Roman"/>
        </w:rPr>
        <w:t xml:space="preserve"> from 2.9% in 2009 to 8.1%.</w:t>
      </w:r>
    </w:p>
    <w:p w:rsidR="000B496F" w:rsidRPr="008B7CED" w:rsidRDefault="007C783C" w:rsidP="008B7CED">
      <w:pPr>
        <w:pStyle w:val="HTMLPreformatted"/>
        <w:spacing w:after="120"/>
        <w:rPr>
          <w:rFonts w:ascii="Times New Roman" w:hAnsi="Times New Roman"/>
        </w:rPr>
      </w:pPr>
      <w:r>
        <w:rPr>
          <w:rFonts w:ascii="Times New Roman" w:hAnsi="Times New Roman"/>
          <w:sz w:val="24"/>
          <w:szCs w:val="24"/>
        </w:rPr>
        <w:t>Development of the CDC national survey of Maternity Practices in Infant Nutrition and Care began in 2003</w:t>
      </w:r>
      <w:r w:rsidR="00B91645">
        <w:rPr>
          <w:rFonts w:ascii="Times New Roman" w:hAnsi="Times New Roman"/>
          <w:sz w:val="24"/>
          <w:szCs w:val="24"/>
        </w:rPr>
        <w:t>.</w:t>
      </w:r>
      <w:r w:rsidR="00DC30FA">
        <w:rPr>
          <w:rFonts w:ascii="Times New Roman" w:hAnsi="Times New Roman"/>
          <w:sz w:val="24"/>
          <w:szCs w:val="24"/>
        </w:rPr>
        <w:t xml:space="preserve"> </w:t>
      </w:r>
      <w:r w:rsidR="000B496F" w:rsidRPr="008B7CED">
        <w:rPr>
          <w:rFonts w:ascii="Times New Roman" w:hAnsi="Times New Roman" w:cs="Times New Roman"/>
          <w:sz w:val="24"/>
          <w:szCs w:val="24"/>
        </w:rPr>
        <w:t xml:space="preserve">In 2007, OMB approved an initial ICR, </w:t>
      </w:r>
      <w:r w:rsidR="000B496F" w:rsidRPr="008B7CED">
        <w:rPr>
          <w:rFonts w:ascii="Times New Roman" w:hAnsi="Times New Roman" w:cs="Times New Roman"/>
          <w:i/>
          <w:sz w:val="24"/>
          <w:szCs w:val="24"/>
        </w:rPr>
        <w:t xml:space="preserve">Assessment and Monitoring of Breastfeeding-Related Maternity Care Practices in Intrapartum Care Facilities in the United States and Territories </w:t>
      </w:r>
      <w:r w:rsidR="000B496F" w:rsidRPr="008B7CED">
        <w:rPr>
          <w:rFonts w:ascii="Times New Roman" w:hAnsi="Times New Roman" w:cs="Times New Roman"/>
          <w:sz w:val="24"/>
          <w:szCs w:val="24"/>
        </w:rPr>
        <w:t>(OMB Control Number 0920-0743, expiration date 7/31/2009) to administer a baseline and two-year follow-up survey to maternity facilities and disseminate findings back to those facilities that part</w:t>
      </w:r>
      <w:r w:rsidR="00585693">
        <w:rPr>
          <w:rFonts w:ascii="Times New Roman" w:hAnsi="Times New Roman" w:cs="Times New Roman"/>
          <w:sz w:val="24"/>
          <w:szCs w:val="24"/>
        </w:rPr>
        <w:t>icipated. The</w:t>
      </w:r>
      <w:r w:rsidR="000B496F" w:rsidRPr="008B7CED">
        <w:rPr>
          <w:rFonts w:ascii="Times New Roman" w:hAnsi="Times New Roman" w:cs="Times New Roman"/>
          <w:sz w:val="24"/>
          <w:szCs w:val="24"/>
        </w:rPr>
        <w:t xml:space="preserve"> baseline survey was administered in late 2007.</w:t>
      </w:r>
      <w:r w:rsidR="009E1D9B">
        <w:rPr>
          <w:rFonts w:ascii="Times New Roman" w:hAnsi="Times New Roman" w:cs="Times New Roman"/>
          <w:sz w:val="24"/>
          <w:szCs w:val="24"/>
        </w:rPr>
        <w:t xml:space="preserve"> </w:t>
      </w:r>
      <w:r w:rsidR="009E1D9B" w:rsidRPr="00BD0D00">
        <w:rPr>
          <w:rFonts w:ascii="Times New Roman" w:hAnsi="Times New Roman" w:cs="Times New Roman"/>
          <w:sz w:val="24"/>
          <w:szCs w:val="24"/>
        </w:rPr>
        <w:t xml:space="preserve">The initial survey established a baseline measure of </w:t>
      </w:r>
      <w:r w:rsidR="009E1D9B">
        <w:rPr>
          <w:rFonts w:ascii="Times New Roman" w:hAnsi="Times New Roman" w:cs="Times New Roman"/>
          <w:sz w:val="24"/>
          <w:szCs w:val="24"/>
        </w:rPr>
        <w:t>hospitals’ practices</w:t>
      </w:r>
      <w:r w:rsidR="009E1D9B" w:rsidRPr="00BD0D00">
        <w:rPr>
          <w:rFonts w:ascii="Times New Roman" w:hAnsi="Times New Roman" w:cs="Times New Roman"/>
          <w:sz w:val="24"/>
          <w:szCs w:val="24"/>
        </w:rPr>
        <w:t xml:space="preserve"> across the United States and Territories and the extent to which </w:t>
      </w:r>
      <w:r w:rsidR="009E1D9B">
        <w:rPr>
          <w:rFonts w:ascii="Times New Roman" w:hAnsi="Times New Roman" w:cs="Times New Roman"/>
          <w:sz w:val="24"/>
          <w:szCs w:val="24"/>
        </w:rPr>
        <w:t xml:space="preserve">these </w:t>
      </w:r>
      <w:r w:rsidR="009E1D9B" w:rsidRPr="00BD0D00">
        <w:rPr>
          <w:rFonts w:ascii="Times New Roman" w:hAnsi="Times New Roman" w:cs="Times New Roman"/>
          <w:sz w:val="24"/>
          <w:szCs w:val="24"/>
        </w:rPr>
        <w:t>practices vary by state.</w:t>
      </w:r>
    </w:p>
    <w:p w:rsidR="000B496F" w:rsidRDefault="000B496F" w:rsidP="000B496F">
      <w:pPr>
        <w:widowControl/>
        <w:tabs>
          <w:tab w:val="center" w:pos="4680"/>
        </w:tabs>
        <w:spacing w:after="120"/>
        <w:rPr>
          <w:rFonts w:ascii="Times New Roman" w:hAnsi="Times New Roman"/>
          <w:bCs/>
        </w:rPr>
      </w:pPr>
      <w:r>
        <w:rPr>
          <w:rFonts w:ascii="Times New Roman" w:hAnsi="Times New Roman"/>
          <w:bCs/>
        </w:rPr>
        <w:t xml:space="preserve">In 2009, OMB approved </w:t>
      </w:r>
      <w:r w:rsidRPr="00F86637">
        <w:rPr>
          <w:rFonts w:ascii="Times New Roman" w:hAnsi="Times New Roman"/>
          <w:bCs/>
        </w:rPr>
        <w:t xml:space="preserve">a Revision </w:t>
      </w:r>
      <w:r>
        <w:rPr>
          <w:rFonts w:ascii="Times New Roman" w:hAnsi="Times New Roman"/>
          <w:bCs/>
        </w:rPr>
        <w:t>ICR submission from CDC that included CDC’s response to OMB’s request for a report of findings (</w:t>
      </w:r>
      <w:r w:rsidRPr="00A22918">
        <w:rPr>
          <w:rFonts w:ascii="Times New Roman" w:hAnsi="Times New Roman"/>
          <w:b/>
          <w:bCs/>
        </w:rPr>
        <w:t>Appendix C</w:t>
      </w:r>
      <w:r>
        <w:rPr>
          <w:rFonts w:ascii="Times New Roman" w:hAnsi="Times New Roman"/>
          <w:b/>
          <w:bCs/>
        </w:rPr>
        <w:t>-7</w:t>
      </w:r>
      <w:r w:rsidRPr="00F86637">
        <w:rPr>
          <w:rFonts w:ascii="Times New Roman" w:hAnsi="Times New Roman"/>
          <w:bCs/>
        </w:rPr>
        <w:t xml:space="preserve"> in this ICR</w:t>
      </w:r>
      <w:r>
        <w:rPr>
          <w:rFonts w:ascii="Times New Roman" w:hAnsi="Times New Roman"/>
          <w:bCs/>
        </w:rPr>
        <w:t>) from the baseline survey to be provided prior to CDC conducting</w:t>
      </w:r>
      <w:r w:rsidRPr="00F86637">
        <w:rPr>
          <w:rFonts w:ascii="Times New Roman" w:hAnsi="Times New Roman"/>
          <w:bCs/>
        </w:rPr>
        <w:t xml:space="preserve"> </w:t>
      </w:r>
      <w:r>
        <w:rPr>
          <w:rFonts w:ascii="Times New Roman" w:hAnsi="Times New Roman"/>
          <w:bCs/>
        </w:rPr>
        <w:t>the planned two-year</w:t>
      </w:r>
      <w:r w:rsidRPr="00F86637">
        <w:rPr>
          <w:rFonts w:ascii="Times New Roman" w:hAnsi="Times New Roman"/>
          <w:bCs/>
        </w:rPr>
        <w:t xml:space="preserve"> </w:t>
      </w:r>
      <w:r>
        <w:rPr>
          <w:rFonts w:ascii="Times New Roman" w:hAnsi="Times New Roman"/>
          <w:bCs/>
        </w:rPr>
        <w:t xml:space="preserve">follow-up </w:t>
      </w:r>
      <w:r w:rsidRPr="00F86637">
        <w:rPr>
          <w:rFonts w:ascii="Times New Roman" w:hAnsi="Times New Roman"/>
          <w:bCs/>
        </w:rPr>
        <w:t>survey (OMB Control Number 0920-0743, expiration date 10/31/2010).</w:t>
      </w:r>
      <w:r>
        <w:rPr>
          <w:rFonts w:ascii="Times New Roman" w:hAnsi="Times New Roman"/>
          <w:bCs/>
        </w:rPr>
        <w:t xml:space="preserve"> The follow-up survey was administered in late 2009.</w:t>
      </w:r>
    </w:p>
    <w:p w:rsidR="000B496F" w:rsidDel="00D130F2" w:rsidRDefault="000B496F" w:rsidP="00F73C40">
      <w:pPr>
        <w:widowControl/>
        <w:tabs>
          <w:tab w:val="center" w:pos="4680"/>
        </w:tabs>
        <w:spacing w:after="120"/>
        <w:rPr>
          <w:rFonts w:ascii="Times New Roman" w:hAnsi="Times New Roman"/>
        </w:rPr>
      </w:pPr>
      <w:r>
        <w:rPr>
          <w:rFonts w:ascii="Times New Roman" w:hAnsi="Times New Roman"/>
          <w:bCs/>
        </w:rPr>
        <w:t xml:space="preserve">In 2010, OMB approved a Revision ICR to field a subsequent iteration of the mPINC survey utilizing the methodology and survey instrument that had been developed and refined during the initial pilot and first follow-up phases </w:t>
      </w:r>
      <w:r w:rsidRPr="00F86637">
        <w:rPr>
          <w:rFonts w:ascii="Times New Roman" w:hAnsi="Times New Roman"/>
          <w:bCs/>
        </w:rPr>
        <w:t>(OMB Control Numb</w:t>
      </w:r>
      <w:r>
        <w:rPr>
          <w:rFonts w:ascii="Times New Roman" w:hAnsi="Times New Roman"/>
          <w:bCs/>
        </w:rPr>
        <w:t>er 0920-0743, expiration date 12/31/2011</w:t>
      </w:r>
      <w:r w:rsidRPr="00F86637">
        <w:rPr>
          <w:rFonts w:ascii="Times New Roman" w:hAnsi="Times New Roman"/>
          <w:bCs/>
        </w:rPr>
        <w:t>)</w:t>
      </w:r>
      <w:r>
        <w:rPr>
          <w:rFonts w:ascii="Times New Roman" w:hAnsi="Times New Roman"/>
          <w:bCs/>
        </w:rPr>
        <w:t>. This survey was administered in late 2011 to overwhelmingly positive response from hospitals. The response rate to this mPINC survey was the highest seen so far, and the level of activity and interest in utilizing these data is unprecedented. Together these developments reflect hospitals’ strong interest in participating in the mPINC survey and their increasing recognition of the survey’s value to their work, as well as hospitals’ and other stakeholders’ consideration of this national system to assess and monitor hospitals’ breastfeeding-related maternity care practices as essential to their own quality improvement efforts.</w:t>
      </w:r>
    </w:p>
    <w:p w:rsidR="00096D62" w:rsidRPr="00F616D0" w:rsidRDefault="00096D62" w:rsidP="00096D62">
      <w:pPr>
        <w:pStyle w:val="HTMLPreformatted"/>
        <w:spacing w:after="120"/>
        <w:rPr>
          <w:rFonts w:ascii="Times New Roman" w:hAnsi="Times New Roman" w:cs="Times New Roman"/>
          <w:sz w:val="24"/>
          <w:szCs w:val="24"/>
        </w:rPr>
      </w:pPr>
      <w:r w:rsidRPr="006C4D87">
        <w:rPr>
          <w:rFonts w:ascii="Times New Roman" w:hAnsi="Times New Roman" w:cs="Times New Roman"/>
          <w:sz w:val="24"/>
          <w:szCs w:val="24"/>
        </w:rPr>
        <w:t>The Nutrition Branch of the Division of Nutrition</w:t>
      </w:r>
      <w:r w:rsidR="001819F6" w:rsidRPr="006C4D87">
        <w:rPr>
          <w:rFonts w:ascii="Times New Roman" w:hAnsi="Times New Roman" w:cs="Times New Roman"/>
          <w:sz w:val="24"/>
          <w:szCs w:val="24"/>
        </w:rPr>
        <w:t>,</w:t>
      </w:r>
      <w:r w:rsidRPr="006C4D87">
        <w:rPr>
          <w:rFonts w:ascii="Times New Roman" w:hAnsi="Times New Roman" w:cs="Times New Roman"/>
          <w:sz w:val="24"/>
          <w:szCs w:val="24"/>
        </w:rPr>
        <w:t xml:space="preserve"> Physical Activity</w:t>
      </w:r>
      <w:r w:rsidR="001819F6" w:rsidRPr="006C4D87">
        <w:rPr>
          <w:rFonts w:ascii="Times New Roman" w:hAnsi="Times New Roman" w:cs="Times New Roman"/>
          <w:sz w:val="24"/>
          <w:szCs w:val="24"/>
        </w:rPr>
        <w:t>, and Obesity</w:t>
      </w:r>
      <w:r w:rsidRPr="006C4D87">
        <w:rPr>
          <w:rFonts w:ascii="Times New Roman" w:hAnsi="Times New Roman" w:cs="Times New Roman"/>
          <w:sz w:val="24"/>
          <w:szCs w:val="24"/>
        </w:rPr>
        <w:t xml:space="preserve"> </w:t>
      </w:r>
      <w:r w:rsidR="0070277D">
        <w:rPr>
          <w:rFonts w:ascii="Times New Roman" w:hAnsi="Times New Roman" w:cs="Times New Roman"/>
          <w:sz w:val="24"/>
          <w:szCs w:val="24"/>
        </w:rPr>
        <w:t xml:space="preserve">at </w:t>
      </w:r>
      <w:r w:rsidRPr="00F616D0">
        <w:rPr>
          <w:rFonts w:ascii="Times New Roman" w:hAnsi="Times New Roman" w:cs="Times New Roman"/>
          <w:sz w:val="24"/>
          <w:szCs w:val="24"/>
        </w:rPr>
        <w:t xml:space="preserve">CDC proposes </w:t>
      </w:r>
      <w:r w:rsidR="0070277D">
        <w:rPr>
          <w:rFonts w:ascii="Times New Roman" w:hAnsi="Times New Roman" w:cs="Times New Roman"/>
          <w:sz w:val="24"/>
          <w:szCs w:val="24"/>
        </w:rPr>
        <w:t xml:space="preserve">to conduct </w:t>
      </w:r>
      <w:r>
        <w:rPr>
          <w:rFonts w:ascii="Times New Roman" w:hAnsi="Times New Roman" w:cs="Times New Roman"/>
          <w:sz w:val="24"/>
          <w:szCs w:val="24"/>
        </w:rPr>
        <w:t>follow-up</w:t>
      </w:r>
      <w:r w:rsidRPr="00F616D0">
        <w:rPr>
          <w:rFonts w:ascii="Times New Roman" w:hAnsi="Times New Roman" w:cs="Times New Roman"/>
          <w:sz w:val="24"/>
          <w:szCs w:val="24"/>
        </w:rPr>
        <w:t xml:space="preserve"> survey</w:t>
      </w:r>
      <w:r w:rsidR="0070277D">
        <w:rPr>
          <w:rFonts w:ascii="Times New Roman" w:hAnsi="Times New Roman" w:cs="Times New Roman"/>
          <w:sz w:val="24"/>
          <w:szCs w:val="24"/>
        </w:rPr>
        <w:t>s</w:t>
      </w:r>
      <w:r w:rsidRPr="00F616D0">
        <w:rPr>
          <w:rFonts w:ascii="Times New Roman" w:hAnsi="Times New Roman" w:cs="Times New Roman"/>
          <w:sz w:val="24"/>
          <w:szCs w:val="24"/>
        </w:rPr>
        <w:t xml:space="preserve"> of </w:t>
      </w:r>
      <w:r w:rsidR="00F753E3">
        <w:rPr>
          <w:rFonts w:ascii="Times New Roman" w:hAnsi="Times New Roman" w:cs="Times New Roman"/>
          <w:sz w:val="24"/>
          <w:szCs w:val="24"/>
        </w:rPr>
        <w:t>maternity hospitals’ care practices</w:t>
      </w:r>
      <w:r>
        <w:rPr>
          <w:rFonts w:ascii="Times New Roman" w:hAnsi="Times New Roman" w:cs="Times New Roman"/>
          <w:sz w:val="24"/>
          <w:szCs w:val="24"/>
        </w:rPr>
        <w:t xml:space="preserve"> related to breastfeeding</w:t>
      </w:r>
      <w:r w:rsidR="00B91645" w:rsidRPr="00B91645">
        <w:rPr>
          <w:rFonts w:ascii="Times New Roman" w:hAnsi="Times New Roman" w:cs="Times New Roman"/>
          <w:sz w:val="24"/>
          <w:szCs w:val="24"/>
        </w:rPr>
        <w:t xml:space="preserve"> </w:t>
      </w:r>
      <w:r w:rsidR="00B91645">
        <w:rPr>
          <w:rFonts w:ascii="Times New Roman" w:hAnsi="Times New Roman" w:cs="Times New Roman"/>
          <w:sz w:val="24"/>
          <w:szCs w:val="24"/>
        </w:rPr>
        <w:t>in 2013 and 2015. OMB approval is requested for three years</w:t>
      </w:r>
      <w:r w:rsidRPr="00BD0D00">
        <w:rPr>
          <w:rFonts w:ascii="Times New Roman" w:hAnsi="Times New Roman" w:cs="Times New Roman"/>
          <w:sz w:val="24"/>
          <w:szCs w:val="24"/>
        </w:rPr>
        <w:t>.</w:t>
      </w:r>
      <w:r w:rsidR="00F86637">
        <w:rPr>
          <w:rFonts w:ascii="Times New Roman" w:hAnsi="Times New Roman" w:cs="Times New Roman"/>
          <w:sz w:val="24"/>
          <w:szCs w:val="24"/>
        </w:rPr>
        <w:t xml:space="preserve"> </w:t>
      </w:r>
      <w:r w:rsidR="00A56143">
        <w:rPr>
          <w:rFonts w:ascii="Times New Roman" w:hAnsi="Times New Roman" w:cs="Times New Roman"/>
          <w:sz w:val="24"/>
          <w:szCs w:val="24"/>
        </w:rPr>
        <w:t xml:space="preserve">Consistent, recurring administration of the mPINC survey allows CDC to </w:t>
      </w:r>
      <w:r w:rsidRPr="00BD0D00">
        <w:rPr>
          <w:rFonts w:ascii="Times New Roman" w:hAnsi="Times New Roman" w:cs="Times New Roman"/>
          <w:sz w:val="24"/>
          <w:szCs w:val="24"/>
        </w:rPr>
        <w:t>examine changes in practices over time.</w:t>
      </w:r>
      <w:r w:rsidR="00F86637">
        <w:rPr>
          <w:rFonts w:ascii="Times New Roman" w:hAnsi="Times New Roman" w:cs="Times New Roman"/>
          <w:sz w:val="24"/>
          <w:szCs w:val="24"/>
        </w:rPr>
        <w:t xml:space="preserve"> </w:t>
      </w:r>
      <w:r w:rsidRPr="00BD0D00">
        <w:rPr>
          <w:rFonts w:ascii="Times New Roman" w:hAnsi="Times New Roman" w:cs="Times New Roman"/>
          <w:sz w:val="24"/>
          <w:szCs w:val="24"/>
        </w:rPr>
        <w:t>Information from</w:t>
      </w:r>
      <w:r w:rsidRPr="00F616D0">
        <w:rPr>
          <w:rFonts w:ascii="Times New Roman" w:hAnsi="Times New Roman" w:cs="Times New Roman"/>
          <w:sz w:val="24"/>
          <w:szCs w:val="24"/>
        </w:rPr>
        <w:t xml:space="preserve"> the surveys will help inform </w:t>
      </w:r>
      <w:r w:rsidR="00F753E3">
        <w:rPr>
          <w:rFonts w:ascii="Times New Roman" w:hAnsi="Times New Roman" w:cs="Times New Roman"/>
          <w:sz w:val="24"/>
          <w:szCs w:val="24"/>
        </w:rPr>
        <w:t>hospitals</w:t>
      </w:r>
      <w:r>
        <w:rPr>
          <w:rFonts w:ascii="Times New Roman" w:hAnsi="Times New Roman" w:cs="Times New Roman"/>
          <w:sz w:val="24"/>
          <w:szCs w:val="24"/>
        </w:rPr>
        <w:t xml:space="preserve">, state public </w:t>
      </w:r>
      <w:r w:rsidRPr="00F616D0">
        <w:rPr>
          <w:rFonts w:ascii="Times New Roman" w:hAnsi="Times New Roman" w:cs="Times New Roman"/>
          <w:sz w:val="24"/>
          <w:szCs w:val="24"/>
        </w:rPr>
        <w:t>health departments, and CDC programs</w:t>
      </w:r>
      <w:r>
        <w:rPr>
          <w:rFonts w:ascii="Times New Roman" w:hAnsi="Times New Roman" w:cs="Times New Roman"/>
          <w:sz w:val="24"/>
          <w:szCs w:val="24"/>
        </w:rPr>
        <w:t>.</w:t>
      </w:r>
      <w:r w:rsidR="00F86637">
        <w:rPr>
          <w:rFonts w:ascii="Times New Roman" w:hAnsi="Times New Roman" w:cs="Times New Roman"/>
          <w:sz w:val="24"/>
          <w:szCs w:val="24"/>
        </w:rPr>
        <w:t xml:space="preserve"> </w:t>
      </w:r>
    </w:p>
    <w:p w:rsidR="00DA2D73" w:rsidRPr="00B91645" w:rsidRDefault="00A0240B" w:rsidP="00B91645">
      <w:pPr>
        <w:widowControl/>
        <w:spacing w:after="120"/>
        <w:rPr>
          <w:rFonts w:ascii="Times New Roman" w:hAnsi="Times New Roman"/>
        </w:rPr>
      </w:pPr>
      <w:r w:rsidRPr="00B91645">
        <w:rPr>
          <w:rFonts w:ascii="Times New Roman" w:hAnsi="Times New Roman"/>
        </w:rPr>
        <w:t>CDC thus r</w:t>
      </w:r>
      <w:r w:rsidR="00A56143" w:rsidRPr="00B91645">
        <w:rPr>
          <w:rFonts w:ascii="Times New Roman" w:hAnsi="Times New Roman"/>
        </w:rPr>
        <w:t>equests OMB approval to conduct</w:t>
      </w:r>
      <w:r w:rsidRPr="00B91645">
        <w:rPr>
          <w:rFonts w:ascii="Times New Roman" w:hAnsi="Times New Roman"/>
        </w:rPr>
        <w:t xml:space="preserve"> planned survey</w:t>
      </w:r>
      <w:r w:rsidR="00A56143" w:rsidRPr="00B91645">
        <w:rPr>
          <w:rFonts w:ascii="Times New Roman" w:hAnsi="Times New Roman"/>
        </w:rPr>
        <w:t>s</w:t>
      </w:r>
      <w:r w:rsidRPr="00B91645">
        <w:rPr>
          <w:rFonts w:ascii="Times New Roman" w:hAnsi="Times New Roman"/>
        </w:rPr>
        <w:t xml:space="preserve"> in 20</w:t>
      </w:r>
      <w:r w:rsidR="007056FE" w:rsidRPr="00B91645">
        <w:rPr>
          <w:rFonts w:ascii="Times New Roman" w:hAnsi="Times New Roman"/>
        </w:rPr>
        <w:t>1</w:t>
      </w:r>
      <w:r w:rsidR="00A56143" w:rsidRPr="00B91645">
        <w:rPr>
          <w:rFonts w:ascii="Times New Roman" w:hAnsi="Times New Roman"/>
        </w:rPr>
        <w:t>3 and 20</w:t>
      </w:r>
      <w:r w:rsidR="007056FE" w:rsidRPr="00B91645">
        <w:rPr>
          <w:rFonts w:ascii="Times New Roman" w:hAnsi="Times New Roman"/>
        </w:rPr>
        <w:t>1</w:t>
      </w:r>
      <w:r w:rsidR="00A56143" w:rsidRPr="00B91645">
        <w:rPr>
          <w:rFonts w:ascii="Times New Roman" w:hAnsi="Times New Roman"/>
        </w:rPr>
        <w:t>5</w:t>
      </w:r>
      <w:r w:rsidRPr="00B91645">
        <w:rPr>
          <w:rFonts w:ascii="Times New Roman" w:hAnsi="Times New Roman"/>
        </w:rPr>
        <w:t xml:space="preserve"> of Maternity Practices in Infant Nutrition and Care (mPINC)</w:t>
      </w:r>
      <w:r w:rsidR="004850D2" w:rsidRPr="00B91645">
        <w:rPr>
          <w:rFonts w:ascii="Times New Roman" w:hAnsi="Times New Roman"/>
        </w:rPr>
        <w:t xml:space="preserve"> matching the survey methodology of the prior surveys</w:t>
      </w:r>
      <w:r w:rsidRPr="00B91645">
        <w:rPr>
          <w:rFonts w:ascii="Times New Roman" w:hAnsi="Times New Roman"/>
        </w:rPr>
        <w:t>.</w:t>
      </w:r>
      <w:r w:rsidR="00F86637" w:rsidRPr="00B91645">
        <w:rPr>
          <w:rFonts w:ascii="Times New Roman" w:hAnsi="Times New Roman"/>
        </w:rPr>
        <w:t xml:space="preserve"> </w:t>
      </w:r>
      <w:r w:rsidR="00DA2D73" w:rsidRPr="00B91645">
        <w:rPr>
          <w:rFonts w:ascii="Times New Roman" w:hAnsi="Times New Roman"/>
        </w:rPr>
        <w:t xml:space="preserve">Authority for CDC to collect this </w:t>
      </w:r>
      <w:r w:rsidR="00F952B1">
        <w:rPr>
          <w:rFonts w:ascii="Times New Roman" w:hAnsi="Times New Roman"/>
        </w:rPr>
        <w:t>information</w:t>
      </w:r>
      <w:r w:rsidR="00DA2D73" w:rsidRPr="00B91645">
        <w:rPr>
          <w:rFonts w:ascii="Times New Roman" w:hAnsi="Times New Roman"/>
        </w:rPr>
        <w:t xml:space="preserve"> is granted by Section 301 of the Public Health Services Act (42 U.S.C. 241) </w:t>
      </w:r>
      <w:r w:rsidR="00DA2D73" w:rsidRPr="00B91645">
        <w:rPr>
          <w:rFonts w:ascii="Times New Roman" w:hAnsi="Times New Roman"/>
          <w:b/>
        </w:rPr>
        <w:t>(</w:t>
      </w:r>
      <w:r w:rsidR="001B7FCF" w:rsidRPr="00B91645">
        <w:rPr>
          <w:rFonts w:ascii="Times New Roman" w:hAnsi="Times New Roman"/>
          <w:b/>
        </w:rPr>
        <w:t>Appendix</w:t>
      </w:r>
      <w:r w:rsidR="00A40F4D" w:rsidRPr="00B91645">
        <w:rPr>
          <w:rFonts w:ascii="Times New Roman" w:hAnsi="Times New Roman"/>
          <w:b/>
        </w:rPr>
        <w:t xml:space="preserve"> </w:t>
      </w:r>
      <w:r w:rsidR="00FA1218" w:rsidRPr="00B91645">
        <w:rPr>
          <w:rFonts w:ascii="Times New Roman" w:hAnsi="Times New Roman"/>
          <w:b/>
        </w:rPr>
        <w:t>A</w:t>
      </w:r>
      <w:r w:rsidR="00DA2D73" w:rsidRPr="00B91645">
        <w:rPr>
          <w:rFonts w:ascii="Times New Roman" w:hAnsi="Times New Roman"/>
          <w:b/>
        </w:rPr>
        <w:t>)</w:t>
      </w:r>
      <w:r w:rsidR="00DA2D73" w:rsidRPr="00B91645">
        <w:rPr>
          <w:rFonts w:ascii="Times New Roman" w:hAnsi="Times New Roman"/>
        </w:rPr>
        <w:t>.</w:t>
      </w:r>
    </w:p>
    <w:p w:rsidR="00D9105B" w:rsidRDefault="00D9105B">
      <w:pPr>
        <w:widowControl/>
        <w:autoSpaceDE/>
        <w:autoSpaceDN/>
        <w:adjustRightInd/>
        <w:rPr>
          <w:rFonts w:ascii="Times New Roman" w:hAnsi="Times New Roman"/>
          <w:b/>
        </w:rPr>
      </w:pPr>
      <w:r>
        <w:rPr>
          <w:rFonts w:ascii="Times New Roman" w:hAnsi="Times New Roman"/>
          <w:b/>
        </w:rPr>
        <w:br w:type="page"/>
      </w:r>
    </w:p>
    <w:p w:rsidR="00F72E3C" w:rsidRPr="00F72E3C" w:rsidRDefault="00F72E3C" w:rsidP="00A832A9">
      <w:pPr>
        <w:widowControl/>
        <w:spacing w:after="120"/>
        <w:rPr>
          <w:rFonts w:ascii="Times New Roman" w:hAnsi="Times New Roman"/>
          <w:b/>
        </w:rPr>
      </w:pPr>
      <w:r w:rsidRPr="00F72E3C">
        <w:rPr>
          <w:rFonts w:ascii="Times New Roman" w:hAnsi="Times New Roman"/>
          <w:b/>
        </w:rPr>
        <w:lastRenderedPageBreak/>
        <w:t>Privacy Impact Assessment</w:t>
      </w:r>
    </w:p>
    <w:p w:rsidR="00F72E3C" w:rsidRDefault="00F72E3C" w:rsidP="00A832A9">
      <w:pPr>
        <w:widowControl/>
        <w:spacing w:after="120"/>
        <w:rPr>
          <w:rFonts w:ascii="Times New Roman" w:hAnsi="Times New Roman"/>
          <w:u w:val="single"/>
        </w:rPr>
      </w:pPr>
      <w:r w:rsidRPr="00F72E3C">
        <w:rPr>
          <w:rFonts w:ascii="Times New Roman" w:hAnsi="Times New Roman"/>
          <w:u w:val="single"/>
        </w:rPr>
        <w:t>Overview of the Data Collection System</w:t>
      </w:r>
    </w:p>
    <w:p w:rsidR="00F72E3C" w:rsidRPr="00F72E3C" w:rsidRDefault="00A56143" w:rsidP="00A832A9">
      <w:pPr>
        <w:widowControl/>
        <w:spacing w:after="120"/>
        <w:rPr>
          <w:rFonts w:ascii="Times New Roman" w:hAnsi="Times New Roman"/>
        </w:rPr>
      </w:pPr>
      <w:r>
        <w:rPr>
          <w:rFonts w:ascii="Times New Roman" w:hAnsi="Times New Roman"/>
        </w:rPr>
        <w:t>All health care f</w:t>
      </w:r>
      <w:r w:rsidR="003045B8">
        <w:rPr>
          <w:rFonts w:ascii="Times New Roman" w:hAnsi="Times New Roman"/>
        </w:rPr>
        <w:t>acilities</w:t>
      </w:r>
      <w:r w:rsidR="00D55EFF">
        <w:rPr>
          <w:rFonts w:ascii="Times New Roman" w:hAnsi="Times New Roman"/>
        </w:rPr>
        <w:t xml:space="preserve"> </w:t>
      </w:r>
      <w:r w:rsidR="00F753E3">
        <w:rPr>
          <w:rFonts w:ascii="Times New Roman" w:hAnsi="Times New Roman"/>
        </w:rPr>
        <w:t xml:space="preserve">(hospitals and free-standing birth centers, referred to throughout this document as ‘hospitals’) </w:t>
      </w:r>
      <w:r w:rsidR="009944B0">
        <w:rPr>
          <w:rFonts w:ascii="Times New Roman" w:hAnsi="Times New Roman"/>
        </w:rPr>
        <w:t xml:space="preserve">in </w:t>
      </w:r>
      <w:r>
        <w:rPr>
          <w:rFonts w:ascii="Times New Roman" w:hAnsi="Times New Roman"/>
        </w:rPr>
        <w:t xml:space="preserve">the United States and Territories </w:t>
      </w:r>
      <w:r w:rsidR="003045B8">
        <w:rPr>
          <w:rFonts w:ascii="Times New Roman" w:hAnsi="Times New Roman"/>
        </w:rPr>
        <w:t>that</w:t>
      </w:r>
      <w:r w:rsidR="00D55EFF">
        <w:rPr>
          <w:rFonts w:ascii="Times New Roman" w:hAnsi="Times New Roman"/>
        </w:rPr>
        <w:t xml:space="preserve"> provide maternity care services </w:t>
      </w:r>
      <w:r>
        <w:rPr>
          <w:rFonts w:ascii="Times New Roman" w:hAnsi="Times New Roman"/>
        </w:rPr>
        <w:t>are</w:t>
      </w:r>
      <w:r w:rsidR="00D55EFF">
        <w:rPr>
          <w:rFonts w:ascii="Times New Roman" w:hAnsi="Times New Roman"/>
        </w:rPr>
        <w:t xml:space="preserve"> invited to participate in the mPINC survey.</w:t>
      </w:r>
      <w:r w:rsidR="00F86637">
        <w:rPr>
          <w:rFonts w:ascii="Times New Roman" w:hAnsi="Times New Roman"/>
        </w:rPr>
        <w:t xml:space="preserve"> </w:t>
      </w:r>
      <w:r w:rsidR="00D55EFF">
        <w:rPr>
          <w:rFonts w:ascii="Times New Roman" w:hAnsi="Times New Roman"/>
        </w:rPr>
        <w:t xml:space="preserve">A brief screening interview </w:t>
      </w:r>
      <w:r>
        <w:rPr>
          <w:rFonts w:ascii="Times New Roman" w:hAnsi="Times New Roman"/>
        </w:rPr>
        <w:t>is</w:t>
      </w:r>
      <w:r w:rsidR="00D55EFF">
        <w:rPr>
          <w:rFonts w:ascii="Times New Roman" w:hAnsi="Times New Roman"/>
        </w:rPr>
        <w:t xml:space="preserve"> conducted by telephone to confirm each </w:t>
      </w:r>
      <w:r w:rsidR="00F753E3">
        <w:rPr>
          <w:rFonts w:ascii="Times New Roman" w:hAnsi="Times New Roman"/>
        </w:rPr>
        <w:t>hospital’s</w:t>
      </w:r>
      <w:r w:rsidR="00D55EFF">
        <w:rPr>
          <w:rFonts w:ascii="Times New Roman" w:hAnsi="Times New Roman"/>
        </w:rPr>
        <w:t xml:space="preserve"> eligibility and contact information (see </w:t>
      </w:r>
      <w:r w:rsidR="00D55EFF" w:rsidRPr="00D55EFF">
        <w:rPr>
          <w:rFonts w:ascii="Times New Roman" w:hAnsi="Times New Roman"/>
          <w:b/>
        </w:rPr>
        <w:t>Appendi</w:t>
      </w:r>
      <w:r w:rsidR="003045B8">
        <w:rPr>
          <w:rFonts w:ascii="Times New Roman" w:hAnsi="Times New Roman"/>
          <w:b/>
        </w:rPr>
        <w:t>x</w:t>
      </w:r>
      <w:r w:rsidR="00D55EFF" w:rsidRPr="00D55EFF">
        <w:rPr>
          <w:rFonts w:ascii="Times New Roman" w:hAnsi="Times New Roman"/>
          <w:b/>
        </w:rPr>
        <w:t xml:space="preserve"> G</w:t>
      </w:r>
      <w:r w:rsidR="00404B26">
        <w:rPr>
          <w:rFonts w:ascii="Times New Roman" w:hAnsi="Times New Roman"/>
        </w:rPr>
        <w:t xml:space="preserve">, </w:t>
      </w:r>
      <w:r w:rsidR="00614B2C">
        <w:rPr>
          <w:rFonts w:ascii="Times New Roman" w:hAnsi="Times New Roman"/>
        </w:rPr>
        <w:t xml:space="preserve">Screening </w:t>
      </w:r>
      <w:r w:rsidR="00404B26">
        <w:rPr>
          <w:rFonts w:ascii="Times New Roman" w:hAnsi="Times New Roman"/>
        </w:rPr>
        <w:t xml:space="preserve">Telephone </w:t>
      </w:r>
      <w:r w:rsidR="00614B2C">
        <w:rPr>
          <w:rFonts w:ascii="Times New Roman" w:hAnsi="Times New Roman"/>
        </w:rPr>
        <w:t>Call</w:t>
      </w:r>
      <w:r w:rsidR="00404B26">
        <w:rPr>
          <w:rFonts w:ascii="Times New Roman" w:hAnsi="Times New Roman"/>
        </w:rPr>
        <w:t xml:space="preserve"> Script)</w:t>
      </w:r>
      <w:r w:rsidR="003045B8">
        <w:rPr>
          <w:rFonts w:ascii="Times New Roman" w:hAnsi="Times New Roman"/>
        </w:rPr>
        <w:t>.</w:t>
      </w:r>
      <w:r w:rsidR="00F86637">
        <w:rPr>
          <w:rFonts w:ascii="Times New Roman" w:hAnsi="Times New Roman"/>
        </w:rPr>
        <w:t xml:space="preserve"> </w:t>
      </w:r>
      <w:r w:rsidR="003045B8">
        <w:rPr>
          <w:rFonts w:ascii="Times New Roman" w:hAnsi="Times New Roman"/>
        </w:rPr>
        <w:t>E</w:t>
      </w:r>
      <w:r w:rsidR="00673F52">
        <w:rPr>
          <w:rFonts w:ascii="Times New Roman" w:hAnsi="Times New Roman"/>
        </w:rPr>
        <w:t>ach e</w:t>
      </w:r>
      <w:r w:rsidR="003045B8">
        <w:rPr>
          <w:rFonts w:ascii="Times New Roman" w:hAnsi="Times New Roman"/>
        </w:rPr>
        <w:t>ligible</w:t>
      </w:r>
      <w:r w:rsidR="00673F52">
        <w:rPr>
          <w:rFonts w:ascii="Times New Roman" w:hAnsi="Times New Roman"/>
        </w:rPr>
        <w:t xml:space="preserve"> </w:t>
      </w:r>
      <w:r w:rsidR="00F753E3">
        <w:rPr>
          <w:rFonts w:ascii="Times New Roman" w:hAnsi="Times New Roman"/>
        </w:rPr>
        <w:t>hospital</w:t>
      </w:r>
      <w:r w:rsidR="00673F52">
        <w:rPr>
          <w:rFonts w:ascii="Times New Roman" w:hAnsi="Times New Roman"/>
        </w:rPr>
        <w:t xml:space="preserve"> receive</w:t>
      </w:r>
      <w:r>
        <w:rPr>
          <w:rFonts w:ascii="Times New Roman" w:hAnsi="Times New Roman"/>
        </w:rPr>
        <w:t>s</w:t>
      </w:r>
      <w:r w:rsidR="00673F52">
        <w:rPr>
          <w:rFonts w:ascii="Times New Roman" w:hAnsi="Times New Roman"/>
        </w:rPr>
        <w:t xml:space="preserve"> a survey</w:t>
      </w:r>
      <w:r>
        <w:rPr>
          <w:rFonts w:ascii="Times New Roman" w:hAnsi="Times New Roman"/>
        </w:rPr>
        <w:t xml:space="preserve">, </w:t>
      </w:r>
      <w:r w:rsidR="00673F52">
        <w:rPr>
          <w:rFonts w:ascii="Times New Roman" w:hAnsi="Times New Roman"/>
        </w:rPr>
        <w:t xml:space="preserve">(see </w:t>
      </w:r>
      <w:r w:rsidR="00673F52" w:rsidRPr="00673F52">
        <w:rPr>
          <w:rFonts w:ascii="Times New Roman" w:hAnsi="Times New Roman"/>
          <w:b/>
        </w:rPr>
        <w:t>Appendix H</w:t>
      </w:r>
      <w:r w:rsidR="00673F52">
        <w:rPr>
          <w:rFonts w:ascii="Times New Roman" w:hAnsi="Times New Roman"/>
        </w:rPr>
        <w:t>,</w:t>
      </w:r>
      <w:r w:rsidR="00404B26">
        <w:rPr>
          <w:rFonts w:ascii="Times New Roman" w:hAnsi="Times New Roman"/>
        </w:rPr>
        <w:t xml:space="preserve"> </w:t>
      </w:r>
      <w:r w:rsidR="009927D4">
        <w:rPr>
          <w:rFonts w:ascii="Times New Roman" w:hAnsi="Times New Roman"/>
        </w:rPr>
        <w:t xml:space="preserve">Facility </w:t>
      </w:r>
      <w:r w:rsidR="00404B26">
        <w:rPr>
          <w:rFonts w:ascii="Times New Roman" w:hAnsi="Times New Roman"/>
        </w:rPr>
        <w:t>Survey Instrument – 2013 and 2015 mPINC Surveys)</w:t>
      </w:r>
      <w:r w:rsidR="007C14DC">
        <w:rPr>
          <w:rFonts w:ascii="Times New Roman" w:hAnsi="Times New Roman"/>
        </w:rPr>
        <w:t>.</w:t>
      </w:r>
    </w:p>
    <w:p w:rsidR="00F72E3C" w:rsidRDefault="0027779E" w:rsidP="00A832A9">
      <w:pPr>
        <w:widowControl/>
        <w:spacing w:after="120"/>
        <w:rPr>
          <w:rFonts w:ascii="Times New Roman" w:hAnsi="Times New Roman"/>
          <w:u w:val="single"/>
        </w:rPr>
      </w:pPr>
      <w:r>
        <w:rPr>
          <w:rFonts w:ascii="Times New Roman" w:hAnsi="Times New Roman"/>
          <w:u w:val="single"/>
        </w:rPr>
        <w:t xml:space="preserve">Items of Information to be </w:t>
      </w:r>
      <w:proofErr w:type="gramStart"/>
      <w:r w:rsidR="00F72E3C">
        <w:rPr>
          <w:rFonts w:ascii="Times New Roman" w:hAnsi="Times New Roman"/>
          <w:u w:val="single"/>
        </w:rPr>
        <w:t>Collected</w:t>
      </w:r>
      <w:proofErr w:type="gramEnd"/>
    </w:p>
    <w:p w:rsidR="00F72E3C" w:rsidRPr="00F72E3C" w:rsidRDefault="00F753E3" w:rsidP="00A832A9">
      <w:pPr>
        <w:widowControl/>
        <w:spacing w:after="120"/>
        <w:rPr>
          <w:rFonts w:ascii="Times New Roman" w:hAnsi="Times New Roman"/>
        </w:rPr>
      </w:pPr>
      <w:r>
        <w:rPr>
          <w:rFonts w:ascii="Times New Roman" w:hAnsi="Times New Roman"/>
        </w:rPr>
        <w:t xml:space="preserve">The mPINC survey is administered to </w:t>
      </w:r>
      <w:r w:rsidRPr="00F753E3">
        <w:rPr>
          <w:rFonts w:ascii="Times New Roman" w:hAnsi="Times New Roman"/>
          <w:u w:val="single"/>
        </w:rPr>
        <w:t>hospitals</w:t>
      </w:r>
      <w:r w:rsidR="00A56143">
        <w:rPr>
          <w:rFonts w:ascii="Times New Roman" w:hAnsi="Times New Roman"/>
        </w:rPr>
        <w:t xml:space="preserve"> (</w:t>
      </w:r>
      <w:r w:rsidR="00A56143" w:rsidRPr="00A56143">
        <w:rPr>
          <w:rFonts w:ascii="Times New Roman" w:hAnsi="Times New Roman"/>
          <w:i/>
        </w:rPr>
        <w:t>not</w:t>
      </w:r>
      <w:r w:rsidR="00A56143">
        <w:rPr>
          <w:rFonts w:ascii="Times New Roman" w:hAnsi="Times New Roman"/>
          <w:i/>
        </w:rPr>
        <w:t xml:space="preserve"> </w:t>
      </w:r>
      <w:r w:rsidR="00A56143">
        <w:rPr>
          <w:rFonts w:ascii="Times New Roman" w:hAnsi="Times New Roman"/>
        </w:rPr>
        <w:t>individuals)</w:t>
      </w:r>
      <w:r>
        <w:rPr>
          <w:rFonts w:ascii="Times New Roman" w:hAnsi="Times New Roman"/>
        </w:rPr>
        <w:t>. Therefore</w:t>
      </w:r>
      <w:r w:rsidR="00A56143">
        <w:rPr>
          <w:rFonts w:ascii="Times New Roman" w:hAnsi="Times New Roman"/>
        </w:rPr>
        <w:t xml:space="preserve">, items of information </w:t>
      </w:r>
      <w:r w:rsidR="00333D99">
        <w:rPr>
          <w:rFonts w:ascii="Times New Roman" w:hAnsi="Times New Roman"/>
        </w:rPr>
        <w:t xml:space="preserve">to be collected </w:t>
      </w:r>
      <w:r>
        <w:rPr>
          <w:rFonts w:ascii="Times New Roman" w:hAnsi="Times New Roman"/>
        </w:rPr>
        <w:t>are specific to hospitals as health care institutions and a</w:t>
      </w:r>
      <w:r w:rsidR="00333D99">
        <w:rPr>
          <w:rFonts w:ascii="Times New Roman" w:hAnsi="Times New Roman"/>
        </w:rPr>
        <w:t xml:space="preserve">re unrelated to individual data. The items of information to be collected are </w:t>
      </w:r>
      <w:r w:rsidR="003C10A8">
        <w:rPr>
          <w:rFonts w:ascii="Times New Roman" w:hAnsi="Times New Roman"/>
        </w:rPr>
        <w:t xml:space="preserve">facility size and other characteristics; </w:t>
      </w:r>
      <w:r w:rsidR="002F77BF">
        <w:rPr>
          <w:rFonts w:ascii="Times New Roman" w:hAnsi="Times New Roman"/>
        </w:rPr>
        <w:t>number of staff devoted to breastfeeding support and their credentials</w:t>
      </w:r>
      <w:r w:rsidR="003C10A8">
        <w:rPr>
          <w:rFonts w:ascii="Times New Roman" w:hAnsi="Times New Roman"/>
        </w:rPr>
        <w:t xml:space="preserve">; facility practices such </w:t>
      </w:r>
      <w:r w:rsidR="005C7A53">
        <w:rPr>
          <w:rFonts w:ascii="Times New Roman" w:hAnsi="Times New Roman"/>
        </w:rPr>
        <w:t>as first feeding after birth,</w:t>
      </w:r>
      <w:r w:rsidR="003C10A8">
        <w:rPr>
          <w:rFonts w:ascii="Times New Roman" w:hAnsi="Times New Roman"/>
        </w:rPr>
        <w:t xml:space="preserve"> supplemental feeding</w:t>
      </w:r>
      <w:r w:rsidR="005C7A53">
        <w:rPr>
          <w:rFonts w:ascii="Times New Roman" w:hAnsi="Times New Roman"/>
        </w:rPr>
        <w:t>, and rooming-in</w:t>
      </w:r>
      <w:r w:rsidR="003C10A8">
        <w:rPr>
          <w:rFonts w:ascii="Times New Roman" w:hAnsi="Times New Roman"/>
        </w:rPr>
        <w:t xml:space="preserve">; </w:t>
      </w:r>
      <w:r w:rsidR="00A56143">
        <w:rPr>
          <w:rFonts w:ascii="Times New Roman" w:hAnsi="Times New Roman"/>
        </w:rPr>
        <w:t xml:space="preserve">the nature of </w:t>
      </w:r>
      <w:r w:rsidR="003C10A8">
        <w:rPr>
          <w:rFonts w:ascii="Times New Roman" w:hAnsi="Times New Roman"/>
        </w:rPr>
        <w:t>breastfeeding education and support</w:t>
      </w:r>
      <w:r w:rsidR="00A56143">
        <w:rPr>
          <w:rFonts w:ascii="Times New Roman" w:hAnsi="Times New Roman"/>
        </w:rPr>
        <w:t xml:space="preserve"> the health care facility makes available to</w:t>
      </w:r>
      <w:r w:rsidR="003C10A8">
        <w:rPr>
          <w:rFonts w:ascii="Times New Roman" w:hAnsi="Times New Roman"/>
        </w:rPr>
        <w:t xml:space="preserve"> mothers</w:t>
      </w:r>
      <w:r w:rsidR="005C7A53">
        <w:rPr>
          <w:rFonts w:ascii="Times New Roman" w:hAnsi="Times New Roman"/>
        </w:rPr>
        <w:t xml:space="preserve">; </w:t>
      </w:r>
      <w:r w:rsidR="00A56143">
        <w:rPr>
          <w:rFonts w:ascii="Times New Roman" w:hAnsi="Times New Roman"/>
        </w:rPr>
        <w:t>staff</w:t>
      </w:r>
      <w:r w:rsidR="003C10A8">
        <w:rPr>
          <w:rFonts w:ascii="Times New Roman" w:hAnsi="Times New Roman"/>
        </w:rPr>
        <w:t xml:space="preserve"> training</w:t>
      </w:r>
      <w:r w:rsidR="005C7A53">
        <w:rPr>
          <w:rFonts w:ascii="Times New Roman" w:hAnsi="Times New Roman"/>
        </w:rPr>
        <w:t xml:space="preserve">; and </w:t>
      </w:r>
      <w:r w:rsidR="00A56143">
        <w:rPr>
          <w:rFonts w:ascii="Times New Roman" w:hAnsi="Times New Roman"/>
        </w:rPr>
        <w:t>prevalence</w:t>
      </w:r>
      <w:r w:rsidR="005C7A53">
        <w:rPr>
          <w:rFonts w:ascii="Times New Roman" w:hAnsi="Times New Roman"/>
        </w:rPr>
        <w:t xml:space="preserve"> of </w:t>
      </w:r>
      <w:r w:rsidR="00A56143">
        <w:rPr>
          <w:rFonts w:ascii="Times New Roman" w:hAnsi="Times New Roman"/>
        </w:rPr>
        <w:t xml:space="preserve">specific </w:t>
      </w:r>
      <w:r w:rsidR="005C7A53">
        <w:rPr>
          <w:rFonts w:ascii="Times New Roman" w:hAnsi="Times New Roman"/>
        </w:rPr>
        <w:t>facility policies</w:t>
      </w:r>
      <w:r w:rsidR="00A56143">
        <w:rPr>
          <w:rFonts w:ascii="Times New Roman" w:hAnsi="Times New Roman"/>
        </w:rPr>
        <w:t xml:space="preserve"> that have been elsewhere identified as supportive</w:t>
      </w:r>
      <w:r w:rsidR="005C7A53">
        <w:rPr>
          <w:rFonts w:ascii="Times New Roman" w:hAnsi="Times New Roman"/>
        </w:rPr>
        <w:t>.</w:t>
      </w:r>
    </w:p>
    <w:p w:rsidR="00F72E3C" w:rsidRDefault="00AC514B" w:rsidP="00A832A9">
      <w:pPr>
        <w:widowControl/>
        <w:spacing w:after="120"/>
        <w:rPr>
          <w:rFonts w:ascii="Times New Roman" w:hAnsi="Times New Roman"/>
          <w:u w:val="single"/>
        </w:rPr>
      </w:pPr>
      <w:r>
        <w:rPr>
          <w:rFonts w:ascii="Times New Roman" w:hAnsi="Times New Roman"/>
          <w:u w:val="single"/>
        </w:rPr>
        <w:t>Identification of Website(s) and Website Content Directed at Children Under 13 Years of Age</w:t>
      </w:r>
    </w:p>
    <w:p w:rsidR="00F72E3C" w:rsidRPr="00F616D0" w:rsidRDefault="00AC514B" w:rsidP="00A832A9">
      <w:pPr>
        <w:widowControl/>
        <w:spacing w:after="120"/>
        <w:rPr>
          <w:rFonts w:ascii="Times New Roman" w:hAnsi="Times New Roman"/>
        </w:rPr>
      </w:pPr>
      <w:r>
        <w:rPr>
          <w:rFonts w:ascii="Times New Roman" w:hAnsi="Times New Roman"/>
        </w:rPr>
        <w:t xml:space="preserve">There is no website content directed at children </w:t>
      </w:r>
      <w:proofErr w:type="gramStart"/>
      <w:r>
        <w:rPr>
          <w:rFonts w:ascii="Times New Roman" w:hAnsi="Times New Roman"/>
        </w:rPr>
        <w:t>under</w:t>
      </w:r>
      <w:proofErr w:type="gramEnd"/>
      <w:r>
        <w:rPr>
          <w:rFonts w:ascii="Times New Roman" w:hAnsi="Times New Roman"/>
        </w:rPr>
        <w:t xml:space="preserve"> 13 years of age.</w:t>
      </w:r>
    </w:p>
    <w:p w:rsidR="00D9105B" w:rsidRDefault="00D9105B" w:rsidP="00DB4FF7">
      <w:pPr>
        <w:widowControl/>
        <w:spacing w:after="120"/>
        <w:outlineLvl w:val="0"/>
        <w:rPr>
          <w:rFonts w:ascii="Times New Roman" w:hAnsi="Times New Roman"/>
          <w:b/>
          <w:bCs/>
        </w:rPr>
      </w:pPr>
    </w:p>
    <w:p w:rsidR="00DA2D73" w:rsidRPr="00F616D0" w:rsidRDefault="00BB60B0" w:rsidP="00DB4FF7">
      <w:pPr>
        <w:widowControl/>
        <w:spacing w:after="120"/>
        <w:outlineLvl w:val="0"/>
        <w:rPr>
          <w:rFonts w:ascii="Times New Roman" w:hAnsi="Times New Roman"/>
          <w:b/>
          <w:bCs/>
        </w:rPr>
      </w:pPr>
      <w:r>
        <w:rPr>
          <w:rFonts w:ascii="Times New Roman" w:hAnsi="Times New Roman"/>
          <w:b/>
          <w:bCs/>
        </w:rPr>
        <w:t>A.2.</w:t>
      </w:r>
      <w:r>
        <w:rPr>
          <w:rFonts w:ascii="Times New Roman" w:hAnsi="Times New Roman"/>
          <w:b/>
          <w:bCs/>
        </w:rPr>
        <w:tab/>
      </w:r>
      <w:r w:rsidR="00DA2D73" w:rsidRPr="00F616D0">
        <w:rPr>
          <w:rFonts w:ascii="Times New Roman" w:hAnsi="Times New Roman"/>
          <w:b/>
          <w:bCs/>
        </w:rPr>
        <w:t>Purpose and Use of Information Collection</w:t>
      </w:r>
    </w:p>
    <w:p w:rsidR="00D130F2" w:rsidRDefault="00DA2D73" w:rsidP="00936A64">
      <w:pPr>
        <w:pStyle w:val="HTMLPreformatted"/>
        <w:spacing w:after="120"/>
        <w:rPr>
          <w:rFonts w:ascii="Times New Roman" w:hAnsi="Times New Roman" w:cs="Times New Roman"/>
          <w:sz w:val="24"/>
          <w:szCs w:val="24"/>
        </w:rPr>
      </w:pPr>
      <w:r w:rsidRPr="00595108">
        <w:rPr>
          <w:rFonts w:ascii="Times New Roman" w:hAnsi="Times New Roman" w:cs="Times New Roman"/>
          <w:sz w:val="24"/>
          <w:szCs w:val="24"/>
        </w:rPr>
        <w:t>CDC work</w:t>
      </w:r>
      <w:r>
        <w:rPr>
          <w:rFonts w:ascii="Times New Roman" w:hAnsi="Times New Roman" w:cs="Times New Roman"/>
          <w:sz w:val="24"/>
          <w:szCs w:val="24"/>
        </w:rPr>
        <w:t>s</w:t>
      </w:r>
      <w:r w:rsidRPr="00595108">
        <w:rPr>
          <w:rFonts w:ascii="Times New Roman" w:hAnsi="Times New Roman" w:cs="Times New Roman"/>
          <w:sz w:val="24"/>
          <w:szCs w:val="24"/>
        </w:rPr>
        <w:t xml:space="preserve"> in partnership with </w:t>
      </w:r>
      <w:r>
        <w:rPr>
          <w:rFonts w:ascii="Times New Roman" w:hAnsi="Times New Roman" w:cs="Times New Roman"/>
          <w:sz w:val="24"/>
          <w:szCs w:val="24"/>
        </w:rPr>
        <w:t>states</w:t>
      </w:r>
      <w:r w:rsidRPr="00595108">
        <w:rPr>
          <w:rFonts w:ascii="Times New Roman" w:hAnsi="Times New Roman" w:cs="Times New Roman"/>
          <w:sz w:val="24"/>
          <w:szCs w:val="24"/>
        </w:rPr>
        <w:t xml:space="preserve"> to promote </w:t>
      </w:r>
      <w:r>
        <w:rPr>
          <w:rFonts w:ascii="Times New Roman" w:hAnsi="Times New Roman" w:cs="Times New Roman"/>
          <w:sz w:val="24"/>
          <w:szCs w:val="24"/>
        </w:rPr>
        <w:t xml:space="preserve">optimal maternal and infant health through increased </w:t>
      </w:r>
      <w:r w:rsidRPr="00595108">
        <w:rPr>
          <w:rFonts w:ascii="Times New Roman" w:hAnsi="Times New Roman" w:cs="Times New Roman"/>
          <w:sz w:val="24"/>
          <w:szCs w:val="24"/>
        </w:rPr>
        <w:t xml:space="preserve">breastfeeding initiation and </w:t>
      </w:r>
      <w:r>
        <w:rPr>
          <w:rFonts w:ascii="Times New Roman" w:hAnsi="Times New Roman" w:cs="Times New Roman"/>
          <w:sz w:val="24"/>
          <w:szCs w:val="24"/>
        </w:rPr>
        <w:t>continuation</w:t>
      </w:r>
      <w:r w:rsidRPr="00595108">
        <w:rPr>
          <w:rFonts w:ascii="Times New Roman" w:hAnsi="Times New Roman" w:cs="Times New Roman"/>
          <w:sz w:val="24"/>
          <w:szCs w:val="24"/>
        </w:rPr>
        <w:t>.</w:t>
      </w:r>
      <w:r w:rsidR="00F86637">
        <w:rPr>
          <w:rFonts w:ascii="Times New Roman" w:hAnsi="Times New Roman" w:cs="Times New Roman"/>
          <w:sz w:val="24"/>
          <w:szCs w:val="24"/>
        </w:rPr>
        <w:t xml:space="preserve"> </w:t>
      </w:r>
      <w:r>
        <w:rPr>
          <w:rFonts w:ascii="Times New Roman" w:hAnsi="Times New Roman" w:cs="Times New Roman"/>
          <w:sz w:val="24"/>
          <w:szCs w:val="24"/>
        </w:rPr>
        <w:t>Consistent with this mission</w:t>
      </w:r>
      <w:r w:rsidRPr="00595108">
        <w:rPr>
          <w:rFonts w:ascii="Times New Roman" w:hAnsi="Times New Roman" w:cs="Times New Roman"/>
          <w:sz w:val="24"/>
          <w:szCs w:val="24"/>
        </w:rPr>
        <w:t xml:space="preserve">, and with clear evidence that breastfeeding-related maternity care practices influence breastfeeding initiation and </w:t>
      </w:r>
      <w:r>
        <w:rPr>
          <w:rFonts w:ascii="Times New Roman" w:hAnsi="Times New Roman" w:cs="Times New Roman"/>
          <w:sz w:val="24"/>
          <w:szCs w:val="24"/>
        </w:rPr>
        <w:t>continuation</w:t>
      </w:r>
      <w:r w:rsidRPr="00595108">
        <w:rPr>
          <w:rFonts w:ascii="Times New Roman" w:hAnsi="Times New Roman" w:cs="Times New Roman"/>
          <w:sz w:val="24"/>
          <w:szCs w:val="24"/>
        </w:rPr>
        <w:t xml:space="preserve">, it is necessary to </w:t>
      </w:r>
      <w:r w:rsidR="00F753E3">
        <w:rPr>
          <w:rFonts w:ascii="Times New Roman" w:hAnsi="Times New Roman" w:cs="Times New Roman"/>
          <w:sz w:val="24"/>
          <w:szCs w:val="24"/>
        </w:rPr>
        <w:t>better understand</w:t>
      </w:r>
      <w:r>
        <w:rPr>
          <w:rFonts w:ascii="Times New Roman" w:hAnsi="Times New Roman" w:cs="Times New Roman"/>
          <w:sz w:val="24"/>
          <w:szCs w:val="24"/>
        </w:rPr>
        <w:t xml:space="preserve"> </w:t>
      </w:r>
      <w:r w:rsidR="00F753E3">
        <w:rPr>
          <w:rFonts w:ascii="Times New Roman" w:hAnsi="Times New Roman" w:cs="Times New Roman"/>
          <w:sz w:val="24"/>
          <w:szCs w:val="24"/>
        </w:rPr>
        <w:t xml:space="preserve">hospital </w:t>
      </w:r>
      <w:r>
        <w:rPr>
          <w:rFonts w:ascii="Times New Roman" w:hAnsi="Times New Roman" w:cs="Times New Roman"/>
          <w:sz w:val="24"/>
          <w:szCs w:val="24"/>
        </w:rPr>
        <w:t>practices related to breastfeeding across the United States.</w:t>
      </w:r>
      <w:r w:rsidR="00F86637">
        <w:rPr>
          <w:rFonts w:ascii="Times New Roman" w:hAnsi="Times New Roman" w:cs="Times New Roman"/>
          <w:sz w:val="24"/>
          <w:szCs w:val="24"/>
        </w:rPr>
        <w:t xml:space="preserve"> </w:t>
      </w:r>
      <w:r>
        <w:rPr>
          <w:rFonts w:ascii="Times New Roman" w:hAnsi="Times New Roman" w:cs="Times New Roman"/>
          <w:sz w:val="24"/>
          <w:szCs w:val="24"/>
        </w:rPr>
        <w:t>Th</w:t>
      </w:r>
      <w:r w:rsidR="00404B26">
        <w:rPr>
          <w:rFonts w:ascii="Times New Roman" w:hAnsi="Times New Roman" w:cs="Times New Roman"/>
          <w:sz w:val="24"/>
          <w:szCs w:val="24"/>
        </w:rPr>
        <w:t>ese</w:t>
      </w:r>
      <w:r>
        <w:rPr>
          <w:rFonts w:ascii="Times New Roman" w:hAnsi="Times New Roman" w:cs="Times New Roman"/>
          <w:sz w:val="24"/>
          <w:szCs w:val="24"/>
        </w:rPr>
        <w:t xml:space="preserve"> critical data </w:t>
      </w:r>
      <w:r w:rsidR="00F753E3">
        <w:rPr>
          <w:rFonts w:ascii="Times New Roman" w:hAnsi="Times New Roman" w:cs="Times New Roman"/>
          <w:sz w:val="24"/>
          <w:szCs w:val="24"/>
        </w:rPr>
        <w:t>are</w:t>
      </w:r>
      <w:r>
        <w:rPr>
          <w:rFonts w:ascii="Times New Roman" w:hAnsi="Times New Roman" w:cs="Times New Roman"/>
          <w:sz w:val="24"/>
          <w:szCs w:val="24"/>
        </w:rPr>
        <w:t xml:space="preserve"> used to effectively</w:t>
      </w:r>
      <w:r w:rsidRPr="00595108">
        <w:rPr>
          <w:rFonts w:ascii="Times New Roman" w:hAnsi="Times New Roman" w:cs="Times New Roman"/>
          <w:sz w:val="24"/>
          <w:szCs w:val="24"/>
        </w:rPr>
        <w:t xml:space="preserve"> inform </w:t>
      </w:r>
      <w:r>
        <w:rPr>
          <w:rFonts w:ascii="Times New Roman" w:hAnsi="Times New Roman" w:cs="Times New Roman"/>
          <w:sz w:val="24"/>
          <w:szCs w:val="24"/>
        </w:rPr>
        <w:t>s</w:t>
      </w:r>
      <w:r w:rsidRPr="00595108">
        <w:rPr>
          <w:rFonts w:ascii="Times New Roman" w:hAnsi="Times New Roman" w:cs="Times New Roman"/>
          <w:sz w:val="24"/>
          <w:szCs w:val="24"/>
        </w:rPr>
        <w:t>tate and national programs.</w:t>
      </w:r>
      <w:r w:rsidR="00F86637">
        <w:rPr>
          <w:rFonts w:ascii="Times New Roman" w:hAnsi="Times New Roman" w:cs="Times New Roman"/>
          <w:sz w:val="24"/>
          <w:szCs w:val="24"/>
        </w:rPr>
        <w:t xml:space="preserve"> </w:t>
      </w:r>
      <w:r w:rsidR="00DB0525">
        <w:rPr>
          <w:rFonts w:ascii="Times New Roman" w:hAnsi="Times New Roman" w:cs="Times New Roman"/>
          <w:sz w:val="24"/>
          <w:szCs w:val="24"/>
        </w:rPr>
        <w:t>The</w:t>
      </w:r>
      <w:r w:rsidR="004850D2">
        <w:rPr>
          <w:rFonts w:ascii="Times New Roman" w:hAnsi="Times New Roman" w:cs="Times New Roman"/>
          <w:sz w:val="24"/>
          <w:szCs w:val="24"/>
        </w:rPr>
        <w:t xml:space="preserve"> initial</w:t>
      </w:r>
      <w:r w:rsidR="00F86637">
        <w:rPr>
          <w:rFonts w:ascii="Times New Roman" w:hAnsi="Times New Roman" w:cs="Times New Roman"/>
          <w:sz w:val="24"/>
          <w:szCs w:val="24"/>
        </w:rPr>
        <w:t xml:space="preserve"> </w:t>
      </w:r>
      <w:r w:rsidR="00DC0FE5">
        <w:rPr>
          <w:rFonts w:ascii="Times New Roman" w:hAnsi="Times New Roman" w:cs="Times New Roman"/>
          <w:sz w:val="24"/>
          <w:szCs w:val="24"/>
        </w:rPr>
        <w:t>surve</w:t>
      </w:r>
      <w:r w:rsidR="005B7F52">
        <w:rPr>
          <w:rFonts w:ascii="Times New Roman" w:hAnsi="Times New Roman" w:cs="Times New Roman"/>
          <w:sz w:val="24"/>
          <w:szCs w:val="24"/>
        </w:rPr>
        <w:t>y</w:t>
      </w:r>
      <w:r w:rsidR="00404B26">
        <w:rPr>
          <w:rFonts w:ascii="Times New Roman" w:hAnsi="Times New Roman" w:cs="Times New Roman"/>
          <w:sz w:val="24"/>
          <w:szCs w:val="24"/>
        </w:rPr>
        <w:t>,</w:t>
      </w:r>
      <w:r w:rsidR="00936A64">
        <w:rPr>
          <w:rFonts w:ascii="Times New Roman" w:hAnsi="Times New Roman" w:cs="Times New Roman"/>
          <w:sz w:val="24"/>
          <w:szCs w:val="24"/>
        </w:rPr>
        <w:t xml:space="preserve"> conducted in 2007</w:t>
      </w:r>
      <w:r w:rsidR="004850D2">
        <w:rPr>
          <w:rFonts w:ascii="Times New Roman" w:hAnsi="Times New Roman" w:cs="Times New Roman"/>
          <w:sz w:val="24"/>
          <w:szCs w:val="24"/>
        </w:rPr>
        <w:t>,</w:t>
      </w:r>
      <w:r w:rsidR="00936A64">
        <w:rPr>
          <w:rFonts w:ascii="Times New Roman" w:hAnsi="Times New Roman" w:cs="Times New Roman"/>
          <w:sz w:val="24"/>
          <w:szCs w:val="24"/>
        </w:rPr>
        <w:t xml:space="preserve"> e</w:t>
      </w:r>
      <w:r w:rsidR="00936A64" w:rsidRPr="00F616D0">
        <w:rPr>
          <w:rFonts w:ascii="Times New Roman" w:hAnsi="Times New Roman" w:cs="Times New Roman"/>
          <w:sz w:val="24"/>
          <w:szCs w:val="24"/>
        </w:rPr>
        <w:t>stablish</w:t>
      </w:r>
      <w:r w:rsidR="00936A64">
        <w:rPr>
          <w:rFonts w:ascii="Times New Roman" w:hAnsi="Times New Roman" w:cs="Times New Roman"/>
          <w:sz w:val="24"/>
          <w:szCs w:val="24"/>
        </w:rPr>
        <w:t>ed</w:t>
      </w:r>
      <w:r w:rsidR="00936A64" w:rsidRPr="00F616D0">
        <w:rPr>
          <w:rFonts w:ascii="Times New Roman" w:hAnsi="Times New Roman" w:cs="Times New Roman"/>
          <w:sz w:val="24"/>
          <w:szCs w:val="24"/>
        </w:rPr>
        <w:t xml:space="preserve"> baseline measure</w:t>
      </w:r>
      <w:r w:rsidR="00936A64">
        <w:rPr>
          <w:rFonts w:ascii="Times New Roman" w:hAnsi="Times New Roman" w:cs="Times New Roman"/>
          <w:sz w:val="24"/>
          <w:szCs w:val="24"/>
        </w:rPr>
        <w:t>s</w:t>
      </w:r>
      <w:r w:rsidR="00936A64" w:rsidRPr="00F616D0">
        <w:rPr>
          <w:rFonts w:ascii="Times New Roman" w:hAnsi="Times New Roman" w:cs="Times New Roman"/>
          <w:sz w:val="24"/>
          <w:szCs w:val="24"/>
        </w:rPr>
        <w:t xml:space="preserve"> of the </w:t>
      </w:r>
      <w:r w:rsidR="00F753E3">
        <w:rPr>
          <w:rFonts w:ascii="Times New Roman" w:hAnsi="Times New Roman" w:cs="Times New Roman"/>
          <w:sz w:val="24"/>
          <w:szCs w:val="24"/>
        </w:rPr>
        <w:t>prevalence of</w:t>
      </w:r>
      <w:r w:rsidR="00936A64">
        <w:rPr>
          <w:rFonts w:ascii="Times New Roman" w:hAnsi="Times New Roman" w:cs="Times New Roman"/>
          <w:sz w:val="24"/>
          <w:szCs w:val="24"/>
        </w:rPr>
        <w:t xml:space="preserve"> </w:t>
      </w:r>
      <w:r w:rsidR="00936A64" w:rsidRPr="00F616D0">
        <w:rPr>
          <w:rFonts w:ascii="Times New Roman" w:hAnsi="Times New Roman" w:cs="Times New Roman"/>
          <w:sz w:val="24"/>
          <w:szCs w:val="24"/>
        </w:rPr>
        <w:t xml:space="preserve">specific practices related to breastfeeding </w:t>
      </w:r>
      <w:r w:rsidR="00F753E3">
        <w:rPr>
          <w:rFonts w:ascii="Times New Roman" w:hAnsi="Times New Roman" w:cs="Times New Roman"/>
          <w:sz w:val="24"/>
          <w:szCs w:val="24"/>
        </w:rPr>
        <w:t xml:space="preserve">in hospitals across the </w:t>
      </w:r>
      <w:r w:rsidR="00D175BC">
        <w:rPr>
          <w:rFonts w:ascii="Times New Roman" w:hAnsi="Times New Roman" w:cs="Times New Roman"/>
          <w:sz w:val="24"/>
          <w:szCs w:val="24"/>
        </w:rPr>
        <w:t>U.S.</w:t>
      </w:r>
      <w:r w:rsidR="00F753E3">
        <w:rPr>
          <w:rFonts w:ascii="Times New Roman" w:hAnsi="Times New Roman" w:cs="Times New Roman"/>
          <w:sz w:val="24"/>
          <w:szCs w:val="24"/>
        </w:rPr>
        <w:t xml:space="preserve"> and Territories</w:t>
      </w:r>
      <w:r w:rsidR="00936A64">
        <w:rPr>
          <w:rFonts w:ascii="Times New Roman" w:hAnsi="Times New Roman" w:cs="Times New Roman"/>
          <w:sz w:val="24"/>
          <w:szCs w:val="24"/>
        </w:rPr>
        <w:t>.</w:t>
      </w:r>
      <w:r w:rsidR="00404B26">
        <w:rPr>
          <w:rFonts w:ascii="Times New Roman" w:hAnsi="Times New Roman" w:cs="Times New Roman"/>
          <w:sz w:val="24"/>
          <w:szCs w:val="24"/>
        </w:rPr>
        <w:t xml:space="preserve"> From this baseline all subsequent data allow analysis of trends, changes, priority needs, and opportunities for collaboration and improvement.</w:t>
      </w:r>
    </w:p>
    <w:p w:rsidR="00936A64" w:rsidRPr="00BD0D00" w:rsidRDefault="00DB0525" w:rsidP="00363117">
      <w:pPr>
        <w:pStyle w:val="HTMLPreformatted"/>
        <w:spacing w:after="120"/>
        <w:rPr>
          <w:rFonts w:ascii="Times New Roman" w:hAnsi="Times New Roman" w:cs="Times New Roman"/>
          <w:sz w:val="24"/>
          <w:szCs w:val="24"/>
        </w:rPr>
      </w:pPr>
      <w:r>
        <w:rPr>
          <w:rFonts w:ascii="Times New Roman" w:hAnsi="Times New Roman" w:cs="Times New Roman"/>
          <w:sz w:val="24"/>
          <w:szCs w:val="24"/>
        </w:rPr>
        <w:t>This</w:t>
      </w:r>
      <w:r w:rsidR="009E1D9B">
        <w:rPr>
          <w:rFonts w:ascii="Times New Roman" w:hAnsi="Times New Roman" w:cs="Times New Roman"/>
          <w:sz w:val="24"/>
          <w:szCs w:val="24"/>
        </w:rPr>
        <w:t xml:space="preserve"> Reinstatement</w:t>
      </w:r>
      <w:r>
        <w:rPr>
          <w:rFonts w:ascii="Times New Roman" w:hAnsi="Times New Roman" w:cs="Times New Roman"/>
          <w:sz w:val="24"/>
          <w:szCs w:val="24"/>
        </w:rPr>
        <w:t xml:space="preserve"> </w:t>
      </w:r>
      <w:r w:rsidR="00072760">
        <w:rPr>
          <w:rFonts w:ascii="Times New Roman" w:hAnsi="Times New Roman" w:cs="Times New Roman"/>
          <w:sz w:val="24"/>
          <w:szCs w:val="24"/>
        </w:rPr>
        <w:t xml:space="preserve"> with changes </w:t>
      </w:r>
      <w:r>
        <w:rPr>
          <w:rFonts w:ascii="Times New Roman" w:hAnsi="Times New Roman" w:cs="Times New Roman"/>
          <w:sz w:val="24"/>
          <w:szCs w:val="24"/>
        </w:rPr>
        <w:t xml:space="preserve">ICR includes a sample of documents illustrating the variety of ways CDC strives to ensure full utilization of the data provided by participating maternity </w:t>
      </w:r>
      <w:r w:rsidR="00F753E3">
        <w:rPr>
          <w:rFonts w:ascii="Times New Roman" w:hAnsi="Times New Roman" w:cs="Times New Roman"/>
          <w:sz w:val="24"/>
          <w:szCs w:val="24"/>
        </w:rPr>
        <w:t>hospitals</w:t>
      </w:r>
      <w:r>
        <w:rPr>
          <w:rFonts w:ascii="Times New Roman" w:hAnsi="Times New Roman" w:cs="Times New Roman"/>
          <w:sz w:val="24"/>
          <w:szCs w:val="24"/>
        </w:rPr>
        <w:t xml:space="preserve"> and support for partners and other stakeholders’ ability to examine their own data to determine how best to improve their maternity care practices related to breastfeeding.</w:t>
      </w:r>
      <w:r w:rsidR="00F638E8">
        <w:rPr>
          <w:rFonts w:ascii="Times New Roman" w:hAnsi="Times New Roman" w:cs="Times New Roman"/>
          <w:sz w:val="24"/>
          <w:szCs w:val="24"/>
        </w:rPr>
        <w:t xml:space="preserve"> </w:t>
      </w:r>
      <w:r w:rsidR="00F638E8">
        <w:rPr>
          <w:rFonts w:ascii="Times New Roman" w:hAnsi="Times New Roman" w:cs="Times New Roman"/>
          <w:b/>
          <w:sz w:val="24"/>
          <w:szCs w:val="24"/>
        </w:rPr>
        <w:t xml:space="preserve">Appendix C </w:t>
      </w:r>
      <w:r w:rsidR="00F638E8">
        <w:rPr>
          <w:rFonts w:ascii="Times New Roman" w:hAnsi="Times New Roman" w:cs="Times New Roman"/>
          <w:sz w:val="24"/>
          <w:szCs w:val="24"/>
        </w:rPr>
        <w:t>(</w:t>
      </w:r>
      <w:r w:rsidR="00404B26">
        <w:rPr>
          <w:rFonts w:ascii="Times New Roman" w:hAnsi="Times New Roman" w:cs="Times New Roman"/>
          <w:b/>
          <w:sz w:val="24"/>
          <w:szCs w:val="24"/>
        </w:rPr>
        <w:t xml:space="preserve">Summary Report of </w:t>
      </w:r>
      <w:r w:rsidR="00F638E8">
        <w:rPr>
          <w:rFonts w:ascii="Times New Roman" w:hAnsi="Times New Roman" w:cs="Times New Roman"/>
          <w:b/>
          <w:sz w:val="24"/>
          <w:szCs w:val="24"/>
        </w:rPr>
        <w:t xml:space="preserve">mPINC </w:t>
      </w:r>
      <w:r w:rsidR="00404B26">
        <w:rPr>
          <w:rFonts w:ascii="Times New Roman" w:hAnsi="Times New Roman" w:cs="Times New Roman"/>
          <w:b/>
          <w:sz w:val="24"/>
          <w:szCs w:val="24"/>
        </w:rPr>
        <w:t>Findings—</w:t>
      </w:r>
      <w:r w:rsidR="00F638E8">
        <w:rPr>
          <w:rFonts w:ascii="Times New Roman" w:hAnsi="Times New Roman" w:cs="Times New Roman"/>
          <w:b/>
          <w:sz w:val="24"/>
          <w:szCs w:val="24"/>
        </w:rPr>
        <w:t>2007-2011</w:t>
      </w:r>
      <w:r w:rsidR="00614B2C">
        <w:rPr>
          <w:rFonts w:ascii="Times New Roman" w:hAnsi="Times New Roman" w:cs="Times New Roman"/>
          <w:b/>
          <w:sz w:val="24"/>
          <w:szCs w:val="24"/>
        </w:rPr>
        <w:t xml:space="preserve"> Surveys</w:t>
      </w:r>
      <w:r w:rsidR="00F638E8">
        <w:rPr>
          <w:rFonts w:ascii="Times New Roman" w:hAnsi="Times New Roman" w:cs="Times New Roman"/>
          <w:sz w:val="24"/>
          <w:szCs w:val="24"/>
        </w:rPr>
        <w:t xml:space="preserve">) synthesizes for OMB the overarching main findings from the first three mPINC surveys. This report is based on the overwhelmingly positive response from OMB to the overview report </w:t>
      </w:r>
      <w:r w:rsidR="00F638E8" w:rsidRPr="00F638E8">
        <w:rPr>
          <w:rFonts w:ascii="Times New Roman" w:hAnsi="Times New Roman" w:cs="Times New Roman"/>
          <w:sz w:val="24"/>
          <w:szCs w:val="24"/>
        </w:rPr>
        <w:t>CDC</w:t>
      </w:r>
      <w:r w:rsidR="00F638E8">
        <w:rPr>
          <w:rFonts w:ascii="Times New Roman" w:hAnsi="Times New Roman" w:cs="Times New Roman"/>
          <w:sz w:val="24"/>
          <w:szCs w:val="24"/>
        </w:rPr>
        <w:t xml:space="preserve"> provided </w:t>
      </w:r>
      <w:r w:rsidR="00404B26">
        <w:rPr>
          <w:rFonts w:ascii="Times New Roman" w:hAnsi="Times New Roman" w:cs="Times New Roman"/>
          <w:sz w:val="24"/>
          <w:szCs w:val="24"/>
        </w:rPr>
        <w:t>in 2009 in response to OMB’s request</w:t>
      </w:r>
      <w:r w:rsidR="0070277D">
        <w:rPr>
          <w:rFonts w:ascii="Times New Roman" w:hAnsi="Times New Roman" w:cs="Times New Roman"/>
          <w:sz w:val="24"/>
          <w:szCs w:val="24"/>
        </w:rPr>
        <w:t xml:space="preserve"> (</w:t>
      </w:r>
      <w:r w:rsidR="0070277D">
        <w:rPr>
          <w:rFonts w:ascii="Times New Roman" w:hAnsi="Times New Roman" w:cs="Times New Roman"/>
          <w:b/>
          <w:sz w:val="24"/>
          <w:szCs w:val="24"/>
        </w:rPr>
        <w:t>Appendix C-7</w:t>
      </w:r>
      <w:r w:rsidR="0070277D" w:rsidRPr="00363117">
        <w:rPr>
          <w:rFonts w:ascii="Times New Roman" w:hAnsi="Times New Roman" w:cs="Times New Roman"/>
          <w:sz w:val="24"/>
          <w:szCs w:val="24"/>
        </w:rPr>
        <w:t xml:space="preserve"> </w:t>
      </w:r>
      <w:r w:rsidR="0070277D">
        <w:rPr>
          <w:rFonts w:ascii="Times New Roman" w:hAnsi="Times New Roman" w:cs="Times New Roman"/>
          <w:b/>
          <w:sz w:val="24"/>
          <w:szCs w:val="24"/>
        </w:rPr>
        <w:t>OMB Results Report—</w:t>
      </w:r>
      <w:r w:rsidR="0070277D" w:rsidRPr="00404B26">
        <w:rPr>
          <w:rFonts w:ascii="Times New Roman" w:hAnsi="Times New Roman" w:cs="Times New Roman"/>
          <w:b/>
          <w:sz w:val="24"/>
          <w:szCs w:val="24"/>
        </w:rPr>
        <w:t>2007</w:t>
      </w:r>
      <w:r w:rsidR="0070277D" w:rsidRPr="00056259">
        <w:rPr>
          <w:rFonts w:ascii="Times New Roman" w:hAnsi="Times New Roman" w:cs="Times New Roman"/>
          <w:b/>
          <w:sz w:val="24"/>
          <w:szCs w:val="24"/>
        </w:rPr>
        <w:t xml:space="preserve"> mPINC </w:t>
      </w:r>
      <w:r w:rsidR="0070277D">
        <w:rPr>
          <w:rFonts w:ascii="Times New Roman" w:hAnsi="Times New Roman" w:cs="Times New Roman"/>
          <w:b/>
          <w:sz w:val="24"/>
          <w:szCs w:val="24"/>
        </w:rPr>
        <w:t>Survey</w:t>
      </w:r>
      <w:r w:rsidR="0070277D" w:rsidRPr="00DB0525">
        <w:rPr>
          <w:rFonts w:ascii="Times New Roman" w:hAnsi="Times New Roman" w:cs="Times New Roman"/>
          <w:sz w:val="24"/>
          <w:szCs w:val="24"/>
        </w:rPr>
        <w:t>)</w:t>
      </w:r>
      <w:r w:rsidR="00F638E8">
        <w:rPr>
          <w:rFonts w:ascii="Times New Roman" w:hAnsi="Times New Roman" w:cs="Times New Roman"/>
          <w:sz w:val="24"/>
          <w:szCs w:val="24"/>
        </w:rPr>
        <w:t xml:space="preserve">. </w:t>
      </w:r>
      <w:r w:rsidR="00F638E8" w:rsidRPr="00BF1A1C">
        <w:rPr>
          <w:rFonts w:ascii="Times New Roman" w:hAnsi="Times New Roman" w:cs="Times New Roman"/>
          <w:b/>
          <w:sz w:val="24"/>
          <w:szCs w:val="24"/>
        </w:rPr>
        <w:t>Appendix C</w:t>
      </w:r>
      <w:r w:rsidR="00F638E8">
        <w:rPr>
          <w:rFonts w:ascii="Times New Roman" w:hAnsi="Times New Roman" w:cs="Times New Roman"/>
          <w:b/>
          <w:sz w:val="24"/>
          <w:szCs w:val="24"/>
        </w:rPr>
        <w:t>-1</w:t>
      </w:r>
      <w:r w:rsidR="00F638E8">
        <w:rPr>
          <w:rFonts w:ascii="Times New Roman" w:hAnsi="Times New Roman" w:cs="Times New Roman"/>
          <w:sz w:val="24"/>
          <w:szCs w:val="24"/>
        </w:rPr>
        <w:t xml:space="preserve"> </w:t>
      </w:r>
      <w:r w:rsidR="00F638E8" w:rsidRPr="00DB0525">
        <w:rPr>
          <w:rFonts w:ascii="Times New Roman" w:hAnsi="Times New Roman" w:cs="Times New Roman"/>
          <w:sz w:val="24"/>
          <w:szCs w:val="24"/>
        </w:rPr>
        <w:t>(</w:t>
      </w:r>
      <w:r w:rsidR="00614B2C">
        <w:rPr>
          <w:rFonts w:ascii="Times New Roman" w:hAnsi="Times New Roman" w:cs="Times New Roman"/>
          <w:b/>
          <w:sz w:val="24"/>
          <w:szCs w:val="24"/>
        </w:rPr>
        <w:t>CDC Webs</w:t>
      </w:r>
      <w:r w:rsidR="00404B26">
        <w:rPr>
          <w:rFonts w:ascii="Times New Roman" w:hAnsi="Times New Roman" w:cs="Times New Roman"/>
          <w:b/>
          <w:sz w:val="24"/>
          <w:szCs w:val="24"/>
        </w:rPr>
        <w:t xml:space="preserve">ite dedicated to mPINC Survey – </w:t>
      </w:r>
      <w:hyperlink r:id="rId11" w:history="1">
        <w:r w:rsidR="00404B26" w:rsidRPr="00363117">
          <w:rPr>
            <w:rStyle w:val="Hyperlink"/>
            <w:rFonts w:ascii="Times New Roman" w:hAnsi="Times New Roman" w:cs="Times New Roman"/>
            <w:sz w:val="24"/>
            <w:szCs w:val="24"/>
          </w:rPr>
          <w:t>www.cdc.gov/mpinc</w:t>
        </w:r>
      </w:hyperlink>
      <w:r w:rsidR="00404B26" w:rsidRPr="00404B26">
        <w:rPr>
          <w:rFonts w:ascii="Times New Roman" w:hAnsi="Times New Roman" w:cs="Times New Roman"/>
          <w:sz w:val="24"/>
          <w:szCs w:val="24"/>
        </w:rPr>
        <w:t xml:space="preserve">) </w:t>
      </w:r>
      <w:r w:rsidR="00404B26">
        <w:rPr>
          <w:rFonts w:ascii="Times New Roman" w:hAnsi="Times New Roman" w:cs="Times New Roman"/>
          <w:sz w:val="24"/>
          <w:szCs w:val="24"/>
        </w:rPr>
        <w:t>provides an overview of the dedicated website CDC created for facilities responding to the mPINC survey, state partners, researchers, and other interested stakeholders</w:t>
      </w:r>
      <w:r w:rsidR="002147FC">
        <w:rPr>
          <w:rFonts w:ascii="Times New Roman" w:hAnsi="Times New Roman" w:cs="Times New Roman"/>
          <w:sz w:val="24"/>
          <w:szCs w:val="24"/>
        </w:rPr>
        <w:t>, including detailed web tables presenting frequency data on all mPINC score indicators, allowing broad access to the rich data available from the survey</w:t>
      </w:r>
      <w:r w:rsidR="00404B26" w:rsidRPr="00BD0D00">
        <w:rPr>
          <w:rFonts w:ascii="Times New Roman" w:hAnsi="Times New Roman" w:cs="Times New Roman"/>
          <w:sz w:val="24"/>
          <w:szCs w:val="24"/>
        </w:rPr>
        <w:t>.</w:t>
      </w:r>
      <w:r w:rsidR="00404B26">
        <w:rPr>
          <w:rFonts w:ascii="Times New Roman" w:hAnsi="Times New Roman" w:cs="Times New Roman"/>
          <w:sz w:val="24"/>
          <w:szCs w:val="24"/>
        </w:rPr>
        <w:t xml:space="preserve"> </w:t>
      </w:r>
      <w:r w:rsidR="00404B26">
        <w:rPr>
          <w:rFonts w:ascii="Times New Roman" w:hAnsi="Times New Roman" w:cs="Times New Roman"/>
          <w:b/>
          <w:sz w:val="24"/>
          <w:szCs w:val="24"/>
        </w:rPr>
        <w:t>Appendix C-2</w:t>
      </w:r>
      <w:r w:rsidR="00404B26" w:rsidRPr="00363117">
        <w:rPr>
          <w:rFonts w:ascii="Times New Roman" w:hAnsi="Times New Roman" w:cs="Times New Roman"/>
          <w:sz w:val="24"/>
          <w:szCs w:val="24"/>
        </w:rPr>
        <w:t xml:space="preserve"> (</w:t>
      </w:r>
      <w:r w:rsidR="00404B26">
        <w:rPr>
          <w:rFonts w:ascii="Times New Roman" w:hAnsi="Times New Roman" w:cs="Times New Roman"/>
          <w:b/>
          <w:sz w:val="24"/>
          <w:szCs w:val="24"/>
        </w:rPr>
        <w:t xml:space="preserve">2011 Survey customized Benchmark Report </w:t>
      </w:r>
      <w:r w:rsidR="00404B26">
        <w:rPr>
          <w:rFonts w:ascii="Times New Roman" w:hAnsi="Times New Roman" w:cs="Times New Roman"/>
          <w:b/>
          <w:sz w:val="24"/>
          <w:szCs w:val="24"/>
        </w:rPr>
        <w:lastRenderedPageBreak/>
        <w:t>mailing</w:t>
      </w:r>
      <w:r w:rsidR="00404B26">
        <w:rPr>
          <w:rFonts w:ascii="Times New Roman" w:hAnsi="Times New Roman" w:cs="Times New Roman"/>
          <w:sz w:val="24"/>
          <w:szCs w:val="24"/>
        </w:rPr>
        <w:t xml:space="preserve">) is a sample of the most recent customized information and data report that CDC creates and provides to every maternity </w:t>
      </w:r>
      <w:r w:rsidR="00F753E3">
        <w:rPr>
          <w:rFonts w:ascii="Times New Roman" w:hAnsi="Times New Roman" w:cs="Times New Roman"/>
          <w:sz w:val="24"/>
          <w:szCs w:val="24"/>
        </w:rPr>
        <w:t>hospital</w:t>
      </w:r>
      <w:r w:rsidR="00404B26">
        <w:rPr>
          <w:rFonts w:ascii="Times New Roman" w:hAnsi="Times New Roman" w:cs="Times New Roman"/>
          <w:sz w:val="24"/>
          <w:szCs w:val="24"/>
        </w:rPr>
        <w:t xml:space="preserve"> that participates in the mPINC survey. </w:t>
      </w:r>
      <w:r w:rsidR="00404B26" w:rsidRPr="00BF1A1C">
        <w:rPr>
          <w:rFonts w:ascii="Times New Roman" w:hAnsi="Times New Roman" w:cs="Times New Roman"/>
          <w:b/>
          <w:sz w:val="24"/>
          <w:szCs w:val="24"/>
        </w:rPr>
        <w:t>Appendix C-</w:t>
      </w:r>
      <w:r w:rsidR="00404B26">
        <w:rPr>
          <w:rFonts w:ascii="Times New Roman" w:hAnsi="Times New Roman" w:cs="Times New Roman"/>
          <w:b/>
          <w:sz w:val="24"/>
          <w:szCs w:val="24"/>
        </w:rPr>
        <w:t>3</w:t>
      </w:r>
      <w:r w:rsidR="00404B26">
        <w:rPr>
          <w:rFonts w:ascii="Times New Roman" w:hAnsi="Times New Roman" w:cs="Times New Roman"/>
          <w:sz w:val="24"/>
          <w:szCs w:val="24"/>
        </w:rPr>
        <w:t xml:space="preserve"> (</w:t>
      </w:r>
      <w:r w:rsidR="00404B26" w:rsidRPr="00056259">
        <w:rPr>
          <w:rFonts w:ascii="Times New Roman" w:hAnsi="Times New Roman" w:cs="Times New Roman"/>
          <w:b/>
          <w:sz w:val="24"/>
          <w:szCs w:val="24"/>
        </w:rPr>
        <w:t xml:space="preserve">CDC </w:t>
      </w:r>
      <w:r w:rsidR="00404B26" w:rsidRPr="00BD0D00">
        <w:rPr>
          <w:rFonts w:ascii="Times New Roman" w:hAnsi="Times New Roman" w:cs="Times New Roman"/>
          <w:b/>
          <w:sz w:val="24"/>
          <w:szCs w:val="24"/>
        </w:rPr>
        <w:t>MMWR</w:t>
      </w:r>
      <w:r w:rsidR="00363117">
        <w:rPr>
          <w:rFonts w:ascii="Times New Roman" w:hAnsi="Times New Roman" w:cs="Times New Roman"/>
          <w:b/>
          <w:sz w:val="24"/>
          <w:szCs w:val="24"/>
        </w:rPr>
        <w:t>: Vital Signs</w:t>
      </w:r>
      <w:r w:rsidR="00404B26" w:rsidRPr="00BD0D00">
        <w:rPr>
          <w:rFonts w:ascii="Times New Roman" w:hAnsi="Times New Roman" w:cs="Times New Roman"/>
          <w:sz w:val="24"/>
          <w:szCs w:val="24"/>
        </w:rPr>
        <w:t>)</w:t>
      </w:r>
      <w:r w:rsidR="00404B26">
        <w:rPr>
          <w:rFonts w:ascii="Times New Roman" w:hAnsi="Times New Roman" w:cs="Times New Roman"/>
          <w:sz w:val="24"/>
          <w:szCs w:val="24"/>
        </w:rPr>
        <w:t xml:space="preserve"> summarizes mPINC findings that were the anchor of all activities related to the </w:t>
      </w:r>
      <w:r w:rsidR="00BE5AA1">
        <w:rPr>
          <w:rFonts w:ascii="Times New Roman" w:hAnsi="Times New Roman" w:cs="Times New Roman"/>
          <w:sz w:val="24"/>
          <w:szCs w:val="24"/>
        </w:rPr>
        <w:t xml:space="preserve">CDC </w:t>
      </w:r>
      <w:r w:rsidR="00404B26">
        <w:rPr>
          <w:rFonts w:ascii="Times New Roman" w:hAnsi="Times New Roman" w:cs="Times New Roman"/>
          <w:sz w:val="24"/>
          <w:szCs w:val="24"/>
        </w:rPr>
        <w:t xml:space="preserve">August 2011 Vital Signs activity, marking the first time that CDC decided to highlight improving </w:t>
      </w:r>
      <w:r w:rsidR="00F753E3">
        <w:rPr>
          <w:rFonts w:ascii="Times New Roman" w:hAnsi="Times New Roman" w:cs="Times New Roman"/>
          <w:sz w:val="24"/>
          <w:szCs w:val="24"/>
        </w:rPr>
        <w:t xml:space="preserve">hospital </w:t>
      </w:r>
      <w:r w:rsidR="0070277D">
        <w:rPr>
          <w:rFonts w:ascii="Times New Roman" w:hAnsi="Times New Roman" w:cs="Times New Roman"/>
          <w:sz w:val="24"/>
          <w:szCs w:val="24"/>
        </w:rPr>
        <w:t>maternity practices as the CDC-w</w:t>
      </w:r>
      <w:r w:rsidR="00404B26">
        <w:rPr>
          <w:rFonts w:ascii="Times New Roman" w:hAnsi="Times New Roman" w:cs="Times New Roman"/>
          <w:sz w:val="24"/>
          <w:szCs w:val="24"/>
        </w:rPr>
        <w:t xml:space="preserve">ide public health priority for the month. </w:t>
      </w:r>
      <w:r w:rsidR="00404B26">
        <w:rPr>
          <w:rFonts w:ascii="Times New Roman" w:hAnsi="Times New Roman" w:cs="Times New Roman"/>
          <w:b/>
          <w:sz w:val="24"/>
          <w:szCs w:val="24"/>
        </w:rPr>
        <w:t xml:space="preserve">Appendix C-4 </w:t>
      </w:r>
      <w:r w:rsidR="00404B26">
        <w:rPr>
          <w:rFonts w:ascii="Times New Roman" w:hAnsi="Times New Roman" w:cs="Times New Roman"/>
          <w:sz w:val="24"/>
          <w:szCs w:val="24"/>
        </w:rPr>
        <w:t>(</w:t>
      </w:r>
      <w:r w:rsidR="00614B2C">
        <w:rPr>
          <w:rFonts w:ascii="Times New Roman" w:hAnsi="Times New Roman" w:cs="Times New Roman"/>
          <w:b/>
          <w:sz w:val="24"/>
          <w:szCs w:val="24"/>
        </w:rPr>
        <w:t>2009 s</w:t>
      </w:r>
      <w:r w:rsidR="00404B26">
        <w:rPr>
          <w:rFonts w:ascii="Times New Roman" w:hAnsi="Times New Roman" w:cs="Times New Roman"/>
          <w:b/>
          <w:sz w:val="24"/>
          <w:szCs w:val="24"/>
        </w:rPr>
        <w:t>urvey customized Benchmark Report mailing</w:t>
      </w:r>
      <w:r w:rsidR="00404B26">
        <w:rPr>
          <w:rFonts w:ascii="Times New Roman" w:hAnsi="Times New Roman" w:cs="Times New Roman"/>
          <w:sz w:val="24"/>
          <w:szCs w:val="24"/>
        </w:rPr>
        <w:t xml:space="preserve">) is a sample of the data report CDC created and provided to </w:t>
      </w:r>
      <w:r w:rsidR="00F753E3">
        <w:rPr>
          <w:rFonts w:ascii="Times New Roman" w:hAnsi="Times New Roman" w:cs="Times New Roman"/>
          <w:sz w:val="24"/>
          <w:szCs w:val="24"/>
        </w:rPr>
        <w:t>hospitals</w:t>
      </w:r>
      <w:r w:rsidR="00404B26">
        <w:rPr>
          <w:rFonts w:ascii="Times New Roman" w:hAnsi="Times New Roman" w:cs="Times New Roman"/>
          <w:sz w:val="24"/>
          <w:szCs w:val="24"/>
        </w:rPr>
        <w:t xml:space="preserve"> that participated in the 2009 survey.</w:t>
      </w:r>
      <w:r w:rsidR="00404B26" w:rsidRPr="00404B26">
        <w:rPr>
          <w:rFonts w:ascii="Times New Roman" w:hAnsi="Times New Roman" w:cs="Times New Roman"/>
          <w:b/>
          <w:sz w:val="24"/>
          <w:szCs w:val="24"/>
        </w:rPr>
        <w:t xml:space="preserve"> </w:t>
      </w:r>
      <w:r w:rsidR="00404B26" w:rsidRPr="00BF1A1C">
        <w:rPr>
          <w:rFonts w:ascii="Times New Roman" w:hAnsi="Times New Roman" w:cs="Times New Roman"/>
          <w:b/>
          <w:sz w:val="24"/>
          <w:szCs w:val="24"/>
        </w:rPr>
        <w:t>Appendix C-</w:t>
      </w:r>
      <w:r w:rsidR="00404B26">
        <w:rPr>
          <w:rFonts w:ascii="Times New Roman" w:hAnsi="Times New Roman" w:cs="Times New Roman"/>
          <w:b/>
          <w:sz w:val="24"/>
          <w:szCs w:val="24"/>
        </w:rPr>
        <w:t>5</w:t>
      </w:r>
      <w:r w:rsidR="00404B26">
        <w:rPr>
          <w:rFonts w:ascii="Times New Roman" w:hAnsi="Times New Roman" w:cs="Times New Roman"/>
          <w:sz w:val="24"/>
          <w:szCs w:val="24"/>
        </w:rPr>
        <w:t xml:space="preserve"> (</w:t>
      </w:r>
      <w:r w:rsidR="00404B26" w:rsidRPr="00056259">
        <w:rPr>
          <w:rFonts w:ascii="Times New Roman" w:hAnsi="Times New Roman" w:cs="Times New Roman"/>
          <w:b/>
          <w:sz w:val="24"/>
          <w:szCs w:val="24"/>
        </w:rPr>
        <w:t xml:space="preserve">CDC </w:t>
      </w:r>
      <w:r w:rsidR="00404B26" w:rsidRPr="00BD0D00">
        <w:rPr>
          <w:rFonts w:ascii="Times New Roman" w:hAnsi="Times New Roman" w:cs="Times New Roman"/>
          <w:b/>
          <w:sz w:val="24"/>
          <w:szCs w:val="24"/>
        </w:rPr>
        <w:t>MMWR</w:t>
      </w:r>
      <w:r w:rsidR="00363117">
        <w:rPr>
          <w:rFonts w:ascii="Times New Roman" w:hAnsi="Times New Roman" w:cs="Times New Roman"/>
          <w:b/>
          <w:sz w:val="24"/>
          <w:szCs w:val="24"/>
        </w:rPr>
        <w:t>: Breastfeeding-related maternity practices</w:t>
      </w:r>
      <w:r w:rsidR="00404B26" w:rsidRPr="00BD0D00">
        <w:rPr>
          <w:rFonts w:ascii="Times New Roman" w:hAnsi="Times New Roman" w:cs="Times New Roman"/>
          <w:sz w:val="24"/>
          <w:szCs w:val="24"/>
        </w:rPr>
        <w:t>)</w:t>
      </w:r>
      <w:r w:rsidR="00404B26">
        <w:rPr>
          <w:rFonts w:ascii="Times New Roman" w:hAnsi="Times New Roman" w:cs="Times New Roman"/>
          <w:sz w:val="24"/>
          <w:szCs w:val="24"/>
        </w:rPr>
        <w:t xml:space="preserve"> was CDC’s</w:t>
      </w:r>
      <w:r w:rsidR="00404B26" w:rsidRPr="00BD0D00">
        <w:rPr>
          <w:rFonts w:ascii="Times New Roman" w:hAnsi="Times New Roman" w:cs="Times New Roman"/>
          <w:sz w:val="24"/>
          <w:szCs w:val="24"/>
        </w:rPr>
        <w:t xml:space="preserve"> </w:t>
      </w:r>
      <w:r w:rsidR="00404B26">
        <w:rPr>
          <w:rFonts w:ascii="Times New Roman" w:hAnsi="Times New Roman" w:cs="Times New Roman"/>
          <w:sz w:val="24"/>
          <w:szCs w:val="24"/>
        </w:rPr>
        <w:t xml:space="preserve">first </w:t>
      </w:r>
      <w:r w:rsidR="00404B26" w:rsidRPr="00BD0D00">
        <w:rPr>
          <w:rFonts w:ascii="Times New Roman" w:hAnsi="Times New Roman" w:cs="Times New Roman"/>
          <w:sz w:val="24"/>
          <w:szCs w:val="24"/>
        </w:rPr>
        <w:t>major scientific publication resulting from the information collection</w:t>
      </w:r>
      <w:r w:rsidR="00363117">
        <w:rPr>
          <w:rFonts w:ascii="Times New Roman" w:hAnsi="Times New Roman" w:cs="Times New Roman"/>
          <w:sz w:val="24"/>
          <w:szCs w:val="24"/>
        </w:rPr>
        <w:t xml:space="preserve">. </w:t>
      </w:r>
      <w:r w:rsidR="00363117">
        <w:rPr>
          <w:rFonts w:ascii="Times New Roman" w:hAnsi="Times New Roman" w:cs="Times New Roman"/>
          <w:b/>
          <w:sz w:val="24"/>
          <w:szCs w:val="24"/>
        </w:rPr>
        <w:t>Appendix C-6</w:t>
      </w:r>
      <w:r w:rsidR="00363117" w:rsidRPr="00363117">
        <w:rPr>
          <w:rFonts w:ascii="Times New Roman" w:hAnsi="Times New Roman" w:cs="Times New Roman"/>
          <w:sz w:val="24"/>
          <w:szCs w:val="24"/>
        </w:rPr>
        <w:t xml:space="preserve"> (</w:t>
      </w:r>
      <w:r w:rsidR="00363117">
        <w:rPr>
          <w:rFonts w:ascii="Times New Roman" w:hAnsi="Times New Roman" w:cs="Times New Roman"/>
          <w:b/>
          <w:sz w:val="24"/>
          <w:szCs w:val="24"/>
        </w:rPr>
        <w:t>2007 Survey customized Benchmark Report mailing</w:t>
      </w:r>
      <w:r w:rsidR="00363117" w:rsidRPr="00363117">
        <w:rPr>
          <w:rFonts w:ascii="Times New Roman" w:hAnsi="Times New Roman" w:cs="Times New Roman"/>
          <w:sz w:val="24"/>
          <w:szCs w:val="24"/>
        </w:rPr>
        <w:t xml:space="preserve">) </w:t>
      </w:r>
      <w:r w:rsidR="00363117">
        <w:rPr>
          <w:rFonts w:ascii="Times New Roman" w:hAnsi="Times New Roman" w:cs="Times New Roman"/>
          <w:sz w:val="24"/>
          <w:szCs w:val="24"/>
        </w:rPr>
        <w:t xml:space="preserve">was the first data report CDC created and provided to </w:t>
      </w:r>
      <w:r w:rsidR="00F753E3">
        <w:rPr>
          <w:rFonts w:ascii="Times New Roman" w:hAnsi="Times New Roman" w:cs="Times New Roman"/>
          <w:sz w:val="24"/>
          <w:szCs w:val="24"/>
        </w:rPr>
        <w:t>hospitals</w:t>
      </w:r>
      <w:r w:rsidR="00363117">
        <w:rPr>
          <w:rFonts w:ascii="Times New Roman" w:hAnsi="Times New Roman" w:cs="Times New Roman"/>
          <w:sz w:val="24"/>
          <w:szCs w:val="24"/>
        </w:rPr>
        <w:t xml:space="preserve"> that participated in the 2007 survey. </w:t>
      </w:r>
      <w:r w:rsidR="00363117">
        <w:rPr>
          <w:rFonts w:ascii="Times New Roman" w:hAnsi="Times New Roman" w:cs="Times New Roman"/>
          <w:b/>
          <w:sz w:val="24"/>
          <w:szCs w:val="24"/>
        </w:rPr>
        <w:t>Appendix C-7</w:t>
      </w:r>
      <w:r w:rsidR="00363117" w:rsidRPr="00363117">
        <w:rPr>
          <w:rFonts w:ascii="Times New Roman" w:hAnsi="Times New Roman" w:cs="Times New Roman"/>
          <w:sz w:val="24"/>
          <w:szCs w:val="24"/>
        </w:rPr>
        <w:t xml:space="preserve"> (</w:t>
      </w:r>
      <w:r w:rsidR="00363117">
        <w:rPr>
          <w:rFonts w:ascii="Times New Roman" w:hAnsi="Times New Roman" w:cs="Times New Roman"/>
          <w:b/>
          <w:sz w:val="24"/>
          <w:szCs w:val="24"/>
        </w:rPr>
        <w:t>OMB Results Report—</w:t>
      </w:r>
      <w:r w:rsidR="00F638E8" w:rsidRPr="00404B26">
        <w:rPr>
          <w:rFonts w:ascii="Times New Roman" w:hAnsi="Times New Roman" w:cs="Times New Roman"/>
          <w:b/>
          <w:sz w:val="24"/>
          <w:szCs w:val="24"/>
        </w:rPr>
        <w:t>2007</w:t>
      </w:r>
      <w:r w:rsidR="00F638E8" w:rsidRPr="00056259">
        <w:rPr>
          <w:rFonts w:ascii="Times New Roman" w:hAnsi="Times New Roman" w:cs="Times New Roman"/>
          <w:b/>
          <w:sz w:val="24"/>
          <w:szCs w:val="24"/>
        </w:rPr>
        <w:t xml:space="preserve"> mPINC </w:t>
      </w:r>
      <w:r w:rsidR="00363117">
        <w:rPr>
          <w:rFonts w:ascii="Times New Roman" w:hAnsi="Times New Roman" w:cs="Times New Roman"/>
          <w:b/>
          <w:sz w:val="24"/>
          <w:szCs w:val="24"/>
        </w:rPr>
        <w:t>Survey</w:t>
      </w:r>
      <w:r w:rsidR="00F638E8" w:rsidRPr="00DB0525">
        <w:rPr>
          <w:rFonts w:ascii="Times New Roman" w:hAnsi="Times New Roman" w:cs="Times New Roman"/>
          <w:sz w:val="24"/>
          <w:szCs w:val="24"/>
        </w:rPr>
        <w:t>)</w:t>
      </w:r>
      <w:r w:rsidR="00F638E8">
        <w:rPr>
          <w:rFonts w:ascii="Times New Roman" w:hAnsi="Times New Roman" w:cs="Times New Roman"/>
          <w:sz w:val="24"/>
          <w:szCs w:val="24"/>
        </w:rPr>
        <w:t xml:space="preserve"> is the report CDC created in response to OMB’s 2007 request for a report on results of the 2007 information collection prior to fielding the 2009 survey.</w:t>
      </w:r>
    </w:p>
    <w:p w:rsidR="00D130F2" w:rsidRDefault="00D130F2" w:rsidP="00B91645">
      <w:pPr>
        <w:widowControl/>
        <w:spacing w:after="120"/>
        <w:rPr>
          <w:rFonts w:ascii="Times New Roman" w:hAnsi="Times New Roman"/>
        </w:rPr>
      </w:pPr>
      <w:r>
        <w:rPr>
          <w:rFonts w:ascii="Times New Roman" w:hAnsi="Times New Roman"/>
        </w:rPr>
        <w:t xml:space="preserve">Maternity care practices related to breastfeeding are changing across the United States, and the rate of change in these practices has increased substantially in the past few years. Prior to administration of the first mPINC survey in 2007, the largest annual increase in number of births at hospitals in the United States </w:t>
      </w:r>
      <w:proofErr w:type="gramStart"/>
      <w:r>
        <w:rPr>
          <w:rFonts w:ascii="Times New Roman" w:hAnsi="Times New Roman"/>
        </w:rPr>
        <w:t>that have</w:t>
      </w:r>
      <w:proofErr w:type="gramEnd"/>
      <w:r>
        <w:rPr>
          <w:rFonts w:ascii="Times New Roman" w:hAnsi="Times New Roman"/>
        </w:rPr>
        <w:t xml:space="preserve"> been designated as part of the UNICEF/WHO </w:t>
      </w:r>
      <w:r>
        <w:rPr>
          <w:rFonts w:ascii="Times New Roman" w:hAnsi="Times New Roman"/>
          <w:i/>
        </w:rPr>
        <w:t>Baby-</w:t>
      </w:r>
      <w:r w:rsidRPr="00A86447">
        <w:rPr>
          <w:rFonts w:ascii="Times New Roman" w:hAnsi="Times New Roman"/>
          <w:i/>
        </w:rPr>
        <w:t>Friendly Hospital Initiative</w:t>
      </w:r>
      <w:r w:rsidRPr="00273CB8">
        <w:rPr>
          <w:rFonts w:ascii="Times New Roman" w:hAnsi="Times New Roman"/>
        </w:rPr>
        <w:t xml:space="preserve"> </w:t>
      </w:r>
      <w:r>
        <w:rPr>
          <w:rFonts w:ascii="Times New Roman" w:hAnsi="Times New Roman"/>
        </w:rPr>
        <w:t>was 8%. In the first year following the first mPINC survey, the number of U.S. births at such hospitals increased by 47%; already in 2012 nearly four times as many U.S. births are at BFHI hospitals than were in 2006, the year prior to implementation of the mPINC survey.</w:t>
      </w:r>
      <w:r>
        <w:rPr>
          <w:rStyle w:val="EndnoteReference"/>
          <w:rFonts w:ascii="Times New Roman" w:hAnsi="Times New Roman"/>
        </w:rPr>
        <w:endnoteReference w:id="16"/>
      </w:r>
    </w:p>
    <w:p w:rsidR="00DA2D73" w:rsidRPr="00BF1A1C" w:rsidRDefault="00DA2D73" w:rsidP="00BF1A1C">
      <w:pPr>
        <w:pStyle w:val="HTMLPreformatted"/>
        <w:spacing w:after="120"/>
        <w:rPr>
          <w:rFonts w:ascii="Times New Roman" w:hAnsi="Times New Roman" w:cs="Times New Roman"/>
          <w:sz w:val="24"/>
          <w:szCs w:val="24"/>
        </w:rPr>
      </w:pPr>
      <w:r w:rsidRPr="00BD0D00">
        <w:rPr>
          <w:rFonts w:ascii="Times New Roman" w:hAnsi="Times New Roman"/>
          <w:sz w:val="24"/>
        </w:rPr>
        <w:t>The</w:t>
      </w:r>
      <w:r w:rsidR="00FA1218" w:rsidRPr="00BD0D00">
        <w:rPr>
          <w:rFonts w:ascii="Times New Roman" w:hAnsi="Times New Roman"/>
          <w:sz w:val="24"/>
        </w:rPr>
        <w:t xml:space="preserve"> objective of the proposed </w:t>
      </w:r>
      <w:r w:rsidR="00312F8A">
        <w:rPr>
          <w:rFonts w:ascii="Times New Roman" w:hAnsi="Times New Roman"/>
          <w:sz w:val="24"/>
        </w:rPr>
        <w:t>ICR</w:t>
      </w:r>
      <w:r w:rsidRPr="00BD0D00">
        <w:rPr>
          <w:rFonts w:ascii="Times New Roman" w:hAnsi="Times New Roman"/>
          <w:sz w:val="24"/>
        </w:rPr>
        <w:t xml:space="preserve"> is to </w:t>
      </w:r>
      <w:r w:rsidR="00312F8A">
        <w:rPr>
          <w:rFonts w:ascii="Times New Roman" w:hAnsi="Times New Roman"/>
          <w:sz w:val="24"/>
        </w:rPr>
        <w:t xml:space="preserve">continue </w:t>
      </w:r>
      <w:r w:rsidR="00A0789C">
        <w:rPr>
          <w:rFonts w:ascii="Times New Roman" w:hAnsi="Times New Roman"/>
          <w:sz w:val="24"/>
        </w:rPr>
        <w:t>gather</w:t>
      </w:r>
      <w:r w:rsidR="00312F8A">
        <w:rPr>
          <w:rFonts w:ascii="Times New Roman" w:hAnsi="Times New Roman"/>
          <w:sz w:val="24"/>
        </w:rPr>
        <w:t>ing</w:t>
      </w:r>
      <w:r w:rsidR="00A0789C">
        <w:rPr>
          <w:rFonts w:ascii="Times New Roman" w:hAnsi="Times New Roman"/>
          <w:sz w:val="24"/>
        </w:rPr>
        <w:t xml:space="preserve"> information about </w:t>
      </w:r>
      <w:r w:rsidR="00F753E3">
        <w:rPr>
          <w:rFonts w:ascii="Times New Roman" w:hAnsi="Times New Roman"/>
          <w:sz w:val="24"/>
        </w:rPr>
        <w:t xml:space="preserve">hospitals’ </w:t>
      </w:r>
      <w:r w:rsidR="00A0789C">
        <w:rPr>
          <w:rFonts w:ascii="Times New Roman" w:hAnsi="Times New Roman"/>
          <w:sz w:val="24"/>
        </w:rPr>
        <w:t xml:space="preserve">maternity care practices related to breastfeeding and analyze trends and changes by </w:t>
      </w:r>
      <w:r w:rsidR="00312F8A">
        <w:rPr>
          <w:rFonts w:ascii="Times New Roman" w:hAnsi="Times New Roman"/>
          <w:sz w:val="24"/>
        </w:rPr>
        <w:t xml:space="preserve">continuing the established pattern for </w:t>
      </w:r>
      <w:r w:rsidR="005B7F52" w:rsidRPr="00BD0D00">
        <w:rPr>
          <w:rFonts w:ascii="Times New Roman" w:hAnsi="Times New Roman"/>
          <w:sz w:val="24"/>
        </w:rPr>
        <w:t xml:space="preserve">follow-up </w:t>
      </w:r>
      <w:r w:rsidRPr="00BD0D00">
        <w:rPr>
          <w:rFonts w:ascii="Times New Roman" w:hAnsi="Times New Roman"/>
          <w:sz w:val="24"/>
        </w:rPr>
        <w:t>survey</w:t>
      </w:r>
      <w:r w:rsidR="00312F8A">
        <w:rPr>
          <w:rFonts w:ascii="Times New Roman" w:hAnsi="Times New Roman"/>
          <w:sz w:val="24"/>
        </w:rPr>
        <w:t xml:space="preserve">s </w:t>
      </w:r>
      <w:r w:rsidRPr="00BF1A1C">
        <w:rPr>
          <w:rFonts w:ascii="Times New Roman" w:hAnsi="Times New Roman"/>
          <w:sz w:val="24"/>
        </w:rPr>
        <w:t xml:space="preserve">of all </w:t>
      </w:r>
      <w:r w:rsidR="00F753E3">
        <w:rPr>
          <w:rFonts w:ascii="Times New Roman" w:hAnsi="Times New Roman"/>
          <w:sz w:val="24"/>
        </w:rPr>
        <w:t>eligible hospitals</w:t>
      </w:r>
      <w:r w:rsidR="00312F8A" w:rsidRPr="00312F8A">
        <w:rPr>
          <w:rFonts w:ascii="Times New Roman" w:hAnsi="Times New Roman"/>
          <w:sz w:val="24"/>
        </w:rPr>
        <w:t xml:space="preserve"> </w:t>
      </w:r>
      <w:r w:rsidR="00312F8A">
        <w:rPr>
          <w:rFonts w:ascii="Times New Roman" w:hAnsi="Times New Roman"/>
          <w:sz w:val="24"/>
        </w:rPr>
        <w:t>in 2013 and 2015</w:t>
      </w:r>
      <w:r w:rsidR="004F05DF" w:rsidRPr="004F05DF">
        <w:rPr>
          <w:rFonts w:ascii="Times New Roman" w:hAnsi="Times New Roman"/>
          <w:sz w:val="24"/>
        </w:rPr>
        <w:t xml:space="preserve"> </w:t>
      </w:r>
      <w:r w:rsidR="004F05DF">
        <w:rPr>
          <w:rFonts w:ascii="Times New Roman" w:hAnsi="Times New Roman"/>
          <w:sz w:val="24"/>
        </w:rPr>
        <w:t>i</w:t>
      </w:r>
      <w:r w:rsidR="004F05DF" w:rsidRPr="00BF1A1C">
        <w:rPr>
          <w:rFonts w:ascii="Times New Roman" w:hAnsi="Times New Roman"/>
          <w:sz w:val="24"/>
        </w:rPr>
        <w:t>n all U.S. states and territories</w:t>
      </w:r>
      <w:r w:rsidRPr="00BF1A1C">
        <w:rPr>
          <w:rFonts w:ascii="Times New Roman" w:hAnsi="Times New Roman"/>
          <w:sz w:val="24"/>
        </w:rPr>
        <w:t>.</w:t>
      </w:r>
      <w:r w:rsidR="00F86637">
        <w:rPr>
          <w:rFonts w:ascii="Times New Roman" w:hAnsi="Times New Roman"/>
          <w:sz w:val="24"/>
        </w:rPr>
        <w:t xml:space="preserve"> </w:t>
      </w:r>
      <w:r w:rsidR="00312F8A">
        <w:rPr>
          <w:rFonts w:ascii="Times New Roman" w:hAnsi="Times New Roman"/>
          <w:sz w:val="24"/>
        </w:rPr>
        <w:t>The design of this study remains</w:t>
      </w:r>
      <w:r w:rsidRPr="00BF1A1C">
        <w:rPr>
          <w:rFonts w:ascii="Times New Roman" w:hAnsi="Times New Roman"/>
          <w:sz w:val="24"/>
        </w:rPr>
        <w:t xml:space="preserve"> a national census of </w:t>
      </w:r>
      <w:r w:rsidR="00F753E3">
        <w:rPr>
          <w:rFonts w:ascii="Times New Roman" w:hAnsi="Times New Roman"/>
          <w:sz w:val="24"/>
        </w:rPr>
        <w:t>hospitals</w:t>
      </w:r>
      <w:r w:rsidRPr="00BF1A1C">
        <w:rPr>
          <w:rFonts w:ascii="Times New Roman" w:hAnsi="Times New Roman"/>
          <w:sz w:val="24"/>
        </w:rPr>
        <w:t xml:space="preserve"> routinely providing maternity care</w:t>
      </w:r>
      <w:r w:rsidR="00A0789C">
        <w:rPr>
          <w:rFonts w:ascii="Times New Roman" w:hAnsi="Times New Roman"/>
          <w:sz w:val="24"/>
        </w:rPr>
        <w:t>,</w:t>
      </w:r>
      <w:r w:rsidRPr="00BF1A1C">
        <w:rPr>
          <w:rFonts w:ascii="Times New Roman" w:hAnsi="Times New Roman"/>
          <w:sz w:val="24"/>
        </w:rPr>
        <w:t xml:space="preserve"> based on careful review of advantages and limitations of various study designs as well as </w:t>
      </w:r>
      <w:r w:rsidR="00A0789C">
        <w:rPr>
          <w:rFonts w:ascii="Times New Roman" w:hAnsi="Times New Roman"/>
          <w:sz w:val="24"/>
        </w:rPr>
        <w:t xml:space="preserve">extensive </w:t>
      </w:r>
      <w:r w:rsidRPr="00BF1A1C">
        <w:rPr>
          <w:rFonts w:ascii="Times New Roman" w:hAnsi="Times New Roman"/>
          <w:sz w:val="24"/>
        </w:rPr>
        <w:t>input from stakeholders and experts in evaluation of hospital maternity care practices.</w:t>
      </w:r>
      <w:r w:rsidR="00F86637">
        <w:rPr>
          <w:rFonts w:ascii="Times New Roman" w:hAnsi="Times New Roman"/>
          <w:sz w:val="24"/>
        </w:rPr>
        <w:t xml:space="preserve"> </w:t>
      </w:r>
      <w:r w:rsidR="00F753E3">
        <w:rPr>
          <w:rFonts w:ascii="Times New Roman" w:hAnsi="Times New Roman"/>
          <w:sz w:val="24"/>
        </w:rPr>
        <w:t>Since</w:t>
      </w:r>
      <w:r w:rsidR="00A0789C">
        <w:rPr>
          <w:rFonts w:ascii="Times New Roman" w:hAnsi="Times New Roman"/>
          <w:sz w:val="24"/>
        </w:rPr>
        <w:t xml:space="preserve"> the initial launch of the mPINC surveys in 2007, </w:t>
      </w:r>
      <w:r w:rsidR="007B2F90">
        <w:rPr>
          <w:rFonts w:ascii="Times New Roman" w:hAnsi="Times New Roman"/>
          <w:sz w:val="24"/>
        </w:rPr>
        <w:t>several</w:t>
      </w:r>
      <w:r w:rsidRPr="00BF1A1C">
        <w:rPr>
          <w:rFonts w:ascii="Times New Roman" w:hAnsi="Times New Roman"/>
          <w:sz w:val="24"/>
        </w:rPr>
        <w:t xml:space="preserve"> major issues </w:t>
      </w:r>
      <w:r w:rsidR="00A0789C">
        <w:rPr>
          <w:rFonts w:ascii="Times New Roman" w:hAnsi="Times New Roman"/>
          <w:sz w:val="24"/>
        </w:rPr>
        <w:t xml:space="preserve">have </w:t>
      </w:r>
      <w:r w:rsidR="00F753E3">
        <w:rPr>
          <w:rFonts w:ascii="Times New Roman" w:hAnsi="Times New Roman"/>
          <w:sz w:val="24"/>
        </w:rPr>
        <w:t xml:space="preserve">highlighted the necessity of </w:t>
      </w:r>
      <w:r w:rsidRPr="00BF1A1C">
        <w:rPr>
          <w:rFonts w:ascii="Times New Roman" w:hAnsi="Times New Roman"/>
          <w:sz w:val="24"/>
        </w:rPr>
        <w:t xml:space="preserve">a </w:t>
      </w:r>
      <w:r w:rsidR="00A0789C">
        <w:rPr>
          <w:rFonts w:ascii="Times New Roman" w:hAnsi="Times New Roman"/>
          <w:sz w:val="24"/>
        </w:rPr>
        <w:t xml:space="preserve">continued </w:t>
      </w:r>
      <w:r w:rsidR="00F753E3">
        <w:rPr>
          <w:rFonts w:ascii="Times New Roman" w:hAnsi="Times New Roman"/>
          <w:sz w:val="24"/>
        </w:rPr>
        <w:t>national census</w:t>
      </w:r>
      <w:r w:rsidRPr="00BF1A1C">
        <w:rPr>
          <w:rFonts w:ascii="Times New Roman" w:hAnsi="Times New Roman"/>
          <w:sz w:val="24"/>
        </w:rPr>
        <w:t>.</w:t>
      </w:r>
      <w:r w:rsidR="00F86637">
        <w:rPr>
          <w:rFonts w:ascii="Times New Roman" w:hAnsi="Times New Roman"/>
          <w:sz w:val="24"/>
        </w:rPr>
        <w:t xml:space="preserve"> </w:t>
      </w:r>
      <w:r w:rsidRPr="00BF1A1C">
        <w:rPr>
          <w:rFonts w:ascii="Times New Roman" w:hAnsi="Times New Roman"/>
          <w:sz w:val="24"/>
        </w:rPr>
        <w:t>They are:</w:t>
      </w:r>
    </w:p>
    <w:p w:rsidR="007B2F90" w:rsidRPr="00E03B01" w:rsidRDefault="007B2F90" w:rsidP="007B2F90">
      <w:pPr>
        <w:pStyle w:val="ListParagraph"/>
        <w:widowControl/>
        <w:numPr>
          <w:ilvl w:val="0"/>
          <w:numId w:val="17"/>
        </w:numPr>
        <w:spacing w:after="120"/>
        <w:rPr>
          <w:rFonts w:ascii="Times New Roman" w:hAnsi="Times New Roman"/>
        </w:rPr>
      </w:pPr>
      <w:r w:rsidRPr="00E03B01">
        <w:rPr>
          <w:rFonts w:ascii="Times New Roman" w:hAnsi="Times New Roman"/>
        </w:rPr>
        <w:t>In November, 2012, the Joint Commission (formerly known as the Joint Commission on Accreditation of Healthcare Organizations) expanded their performance measurement requirements for accredited general medical/surgical hospitals. Among the expanded requirements is that for all hospitals with 1,100 or more births per year, their Perinatal Core measure set will now be mandatory. Among the new mandatory perinatal measures is the proportion of infants exclusively breastfeeding at the time of birth hospitalization discharge.</w:t>
      </w:r>
      <w:r w:rsidR="00E03B01" w:rsidRPr="00E03B01">
        <w:rPr>
          <w:rFonts w:ascii="Times New Roman" w:hAnsi="Times New Roman"/>
        </w:rPr>
        <w:t xml:space="preserve"> </w:t>
      </w:r>
      <w:r w:rsidRPr="00E03B01">
        <w:rPr>
          <w:rFonts w:ascii="Times New Roman" w:hAnsi="Times New Roman"/>
        </w:rPr>
        <w:t>Hospitals across the U.S. will be required to comply with the new Joint Commission performance measure requirements by November, 2014. Future accreditation will hinge in part on hospitals’ actual improvements in these measures over time as well as their reporting of quality improvement efforts in p</w:t>
      </w:r>
      <w:r w:rsidR="0070277D" w:rsidRPr="00E03B01">
        <w:rPr>
          <w:rFonts w:ascii="Times New Roman" w:hAnsi="Times New Roman"/>
        </w:rPr>
        <w:t>lace to address low performance such as those that are readily identified using mPINC data</w:t>
      </w:r>
      <w:r w:rsidRPr="00E03B01">
        <w:rPr>
          <w:rFonts w:ascii="Times New Roman" w:hAnsi="Times New Roman"/>
        </w:rPr>
        <w:t>.</w:t>
      </w:r>
    </w:p>
    <w:p w:rsidR="00F753E3" w:rsidRDefault="006A30A3" w:rsidP="00DB4FF7">
      <w:pPr>
        <w:widowControl/>
        <w:numPr>
          <w:ilvl w:val="0"/>
          <w:numId w:val="17"/>
        </w:numPr>
        <w:autoSpaceDE/>
        <w:autoSpaceDN/>
        <w:adjustRightInd/>
        <w:spacing w:after="120"/>
        <w:rPr>
          <w:rFonts w:ascii="Times New Roman" w:hAnsi="Times New Roman"/>
        </w:rPr>
      </w:pPr>
      <w:r>
        <w:rPr>
          <w:rFonts w:ascii="Times New Roman" w:hAnsi="Times New Roman"/>
        </w:rPr>
        <w:t>In November, 2011, Baby-Friendly USA (the independent non-profit organization</w:t>
      </w:r>
      <w:r w:rsidR="00F753E3">
        <w:rPr>
          <w:rFonts w:ascii="Times New Roman" w:hAnsi="Times New Roman"/>
        </w:rPr>
        <w:t xml:space="preserve"> responsible for</w:t>
      </w:r>
      <w:r>
        <w:rPr>
          <w:rFonts w:ascii="Times New Roman" w:hAnsi="Times New Roman"/>
        </w:rPr>
        <w:t xml:space="preserve"> Baby-Friendly</w:t>
      </w:r>
      <w:r w:rsidR="00F753E3">
        <w:rPr>
          <w:rFonts w:ascii="Times New Roman" w:hAnsi="Times New Roman"/>
        </w:rPr>
        <w:t xml:space="preserve"> designation</w:t>
      </w:r>
      <w:r>
        <w:rPr>
          <w:rFonts w:ascii="Times New Roman" w:hAnsi="Times New Roman"/>
        </w:rPr>
        <w:t xml:space="preserve"> </w:t>
      </w:r>
      <w:r w:rsidR="0070277D">
        <w:rPr>
          <w:rFonts w:ascii="Times New Roman" w:hAnsi="Times New Roman"/>
        </w:rPr>
        <w:t xml:space="preserve">in the </w:t>
      </w:r>
      <w:r w:rsidR="00D175BC">
        <w:rPr>
          <w:rFonts w:ascii="Times New Roman" w:hAnsi="Times New Roman"/>
        </w:rPr>
        <w:t>U.S.</w:t>
      </w:r>
      <w:r w:rsidR="0070277D">
        <w:rPr>
          <w:rFonts w:ascii="Times New Roman" w:hAnsi="Times New Roman"/>
        </w:rPr>
        <w:t xml:space="preserve"> </w:t>
      </w:r>
      <w:r>
        <w:rPr>
          <w:rFonts w:ascii="Times New Roman" w:hAnsi="Times New Roman"/>
        </w:rPr>
        <w:t xml:space="preserve">as part of the international Baby-Friendly Hospital Initiative) </w:t>
      </w:r>
      <w:r w:rsidR="004C5F08">
        <w:rPr>
          <w:rFonts w:ascii="Times New Roman" w:hAnsi="Times New Roman"/>
        </w:rPr>
        <w:t>expanded the scope of data they require</w:t>
      </w:r>
      <w:r w:rsidR="00F753E3">
        <w:rPr>
          <w:rFonts w:ascii="Times New Roman" w:hAnsi="Times New Roman"/>
        </w:rPr>
        <w:t xml:space="preserve"> from hospitals</w:t>
      </w:r>
      <w:r w:rsidR="004C5F08">
        <w:rPr>
          <w:rFonts w:ascii="Times New Roman" w:hAnsi="Times New Roman"/>
        </w:rPr>
        <w:t xml:space="preserve">. Among these expanded requirements is that </w:t>
      </w:r>
      <w:r w:rsidR="00F753E3">
        <w:rPr>
          <w:rFonts w:ascii="Times New Roman" w:hAnsi="Times New Roman"/>
        </w:rPr>
        <w:t>hospitals</w:t>
      </w:r>
      <w:r w:rsidR="004C5F08">
        <w:rPr>
          <w:rFonts w:ascii="Times New Roman" w:hAnsi="Times New Roman"/>
        </w:rPr>
        <w:t xml:space="preserve"> submit initial baseline data to Baby-Friendly USA illustrating both the current status of support for breastfeeding and </w:t>
      </w:r>
      <w:r w:rsidR="004C5F08">
        <w:rPr>
          <w:rFonts w:ascii="Times New Roman" w:hAnsi="Times New Roman"/>
        </w:rPr>
        <w:lastRenderedPageBreak/>
        <w:t xml:space="preserve">the staff understanding of the quality improvement tasks that will need to be undertaken in order to become eligible for a designation assessment site visit. The </w:t>
      </w:r>
      <w:r w:rsidR="00F753E3">
        <w:rPr>
          <w:rFonts w:ascii="Times New Roman" w:hAnsi="Times New Roman"/>
        </w:rPr>
        <w:t xml:space="preserve">mPINC Benchmark Report is the </w:t>
      </w:r>
      <w:r w:rsidR="004C5F08">
        <w:rPr>
          <w:rFonts w:ascii="Times New Roman" w:hAnsi="Times New Roman"/>
        </w:rPr>
        <w:t xml:space="preserve">core of these baseline data the </w:t>
      </w:r>
      <w:r w:rsidR="00F753E3">
        <w:rPr>
          <w:rFonts w:ascii="Times New Roman" w:hAnsi="Times New Roman"/>
        </w:rPr>
        <w:t>hospital</w:t>
      </w:r>
      <w:r w:rsidR="004C5F08">
        <w:rPr>
          <w:rFonts w:ascii="Times New Roman" w:hAnsi="Times New Roman"/>
        </w:rPr>
        <w:t xml:space="preserve"> submits to Baby-Friendly USA. Although </w:t>
      </w:r>
      <w:r w:rsidR="00F753E3">
        <w:rPr>
          <w:rFonts w:ascii="Times New Roman" w:hAnsi="Times New Roman"/>
        </w:rPr>
        <w:t>those</w:t>
      </w:r>
      <w:r w:rsidR="004C5F08">
        <w:rPr>
          <w:rFonts w:ascii="Times New Roman" w:hAnsi="Times New Roman"/>
        </w:rPr>
        <w:t xml:space="preserve"> that have not participated in the mPINC survey up to that point are invited to complete it on their own and review it for discussion with Baby-Friendly USA, </w:t>
      </w:r>
      <w:r w:rsidR="00F753E3">
        <w:rPr>
          <w:rFonts w:ascii="Times New Roman" w:hAnsi="Times New Roman"/>
        </w:rPr>
        <w:t>hospitals</w:t>
      </w:r>
      <w:r w:rsidR="004C5F08">
        <w:rPr>
          <w:rFonts w:ascii="Times New Roman" w:hAnsi="Times New Roman"/>
        </w:rPr>
        <w:t xml:space="preserve"> </w:t>
      </w:r>
      <w:r w:rsidR="00F753E3">
        <w:rPr>
          <w:rFonts w:ascii="Times New Roman" w:hAnsi="Times New Roman"/>
        </w:rPr>
        <w:t>see the benefit to them in the designation process of having available their mPINC Benchmark Report.</w:t>
      </w:r>
    </w:p>
    <w:p w:rsidR="00DA2D73" w:rsidRPr="00424E46" w:rsidRDefault="00DA2D73" w:rsidP="00DB4FF7">
      <w:pPr>
        <w:widowControl/>
        <w:numPr>
          <w:ilvl w:val="0"/>
          <w:numId w:val="17"/>
        </w:numPr>
        <w:autoSpaceDE/>
        <w:autoSpaceDN/>
        <w:adjustRightInd/>
        <w:spacing w:after="120"/>
        <w:rPr>
          <w:rFonts w:ascii="Times New Roman" w:hAnsi="Times New Roman"/>
        </w:rPr>
      </w:pPr>
      <w:r w:rsidRPr="00BF1A1C">
        <w:rPr>
          <w:rFonts w:ascii="Times New Roman" w:hAnsi="Times New Roman"/>
        </w:rPr>
        <w:t xml:space="preserve">State health departments have voiced a strong </w:t>
      </w:r>
      <w:r w:rsidR="00A0789C">
        <w:rPr>
          <w:rFonts w:ascii="Times New Roman" w:hAnsi="Times New Roman"/>
        </w:rPr>
        <w:t>need</w:t>
      </w:r>
      <w:r w:rsidR="00A0789C" w:rsidRPr="00BF1A1C">
        <w:rPr>
          <w:rFonts w:ascii="Times New Roman" w:hAnsi="Times New Roman"/>
        </w:rPr>
        <w:t xml:space="preserve"> </w:t>
      </w:r>
      <w:r w:rsidRPr="00BF1A1C">
        <w:rPr>
          <w:rFonts w:ascii="Times New Roman" w:hAnsi="Times New Roman"/>
        </w:rPr>
        <w:t>to be able to conduct state and local level analyses to</w:t>
      </w:r>
      <w:r w:rsidRPr="00424E46">
        <w:rPr>
          <w:rFonts w:ascii="Times New Roman" w:hAnsi="Times New Roman"/>
        </w:rPr>
        <w:t xml:space="preserve"> use these data to tailor public health breastfeeding interventions to their particular needs.</w:t>
      </w:r>
      <w:r w:rsidR="00F86637">
        <w:rPr>
          <w:rFonts w:ascii="Times New Roman" w:hAnsi="Times New Roman"/>
        </w:rPr>
        <w:t xml:space="preserve"> </w:t>
      </w:r>
      <w:r w:rsidRPr="00424E46">
        <w:rPr>
          <w:rFonts w:ascii="Times New Roman" w:hAnsi="Times New Roman"/>
        </w:rPr>
        <w:t>A national</w:t>
      </w:r>
      <w:r w:rsidR="00E03B01">
        <w:rPr>
          <w:rFonts w:ascii="Times New Roman" w:hAnsi="Times New Roman"/>
        </w:rPr>
        <w:t xml:space="preserve"> census design </w:t>
      </w:r>
      <w:r w:rsidRPr="00424E46">
        <w:rPr>
          <w:rFonts w:ascii="Times New Roman" w:hAnsi="Times New Roman"/>
        </w:rPr>
        <w:t>allow</w:t>
      </w:r>
      <w:r w:rsidR="00E03B01">
        <w:rPr>
          <w:rFonts w:ascii="Times New Roman" w:hAnsi="Times New Roman"/>
        </w:rPr>
        <w:t>s</w:t>
      </w:r>
      <w:r w:rsidRPr="00424E46">
        <w:rPr>
          <w:rFonts w:ascii="Times New Roman" w:hAnsi="Times New Roman"/>
        </w:rPr>
        <w:t xml:space="preserve"> for </w:t>
      </w:r>
      <w:r>
        <w:rPr>
          <w:rFonts w:ascii="Times New Roman" w:hAnsi="Times New Roman"/>
        </w:rPr>
        <w:t>S</w:t>
      </w:r>
      <w:r w:rsidRPr="00424E46">
        <w:rPr>
          <w:rFonts w:ascii="Times New Roman" w:hAnsi="Times New Roman"/>
        </w:rPr>
        <w:t>tate-level analysis to address individual local research and policy needs.</w:t>
      </w:r>
      <w:r w:rsidR="00F86637">
        <w:rPr>
          <w:rFonts w:ascii="Times New Roman" w:hAnsi="Times New Roman"/>
        </w:rPr>
        <w:t xml:space="preserve"> </w:t>
      </w:r>
      <w:r w:rsidRPr="00424E46">
        <w:rPr>
          <w:rFonts w:ascii="Times New Roman" w:hAnsi="Times New Roman"/>
        </w:rPr>
        <w:t xml:space="preserve">Wide variation in </w:t>
      </w:r>
      <w:r w:rsidR="00F753E3">
        <w:rPr>
          <w:rFonts w:ascii="Times New Roman" w:hAnsi="Times New Roman"/>
        </w:rPr>
        <w:t xml:space="preserve">hospital practices and in </w:t>
      </w:r>
      <w:r w:rsidRPr="00424E46">
        <w:rPr>
          <w:rFonts w:ascii="Times New Roman" w:hAnsi="Times New Roman"/>
        </w:rPr>
        <w:t>breastfeeding prevalence across the United States makes these needs particularly salient.</w:t>
      </w:r>
    </w:p>
    <w:p w:rsidR="00DA2D73" w:rsidRPr="00424E46" w:rsidRDefault="00DA2D73" w:rsidP="00DB4FF7">
      <w:pPr>
        <w:widowControl/>
        <w:numPr>
          <w:ilvl w:val="0"/>
          <w:numId w:val="17"/>
        </w:numPr>
        <w:autoSpaceDE/>
        <w:autoSpaceDN/>
        <w:adjustRightInd/>
        <w:spacing w:after="120"/>
        <w:rPr>
          <w:rFonts w:ascii="Times New Roman" w:hAnsi="Times New Roman"/>
        </w:rPr>
      </w:pPr>
      <w:r w:rsidRPr="00424E46">
        <w:rPr>
          <w:rFonts w:ascii="Times New Roman" w:hAnsi="Times New Roman"/>
        </w:rPr>
        <w:t xml:space="preserve">This </w:t>
      </w:r>
      <w:r w:rsidR="00A0789C">
        <w:rPr>
          <w:rFonts w:ascii="Times New Roman" w:hAnsi="Times New Roman"/>
        </w:rPr>
        <w:t>survey provides</w:t>
      </w:r>
      <w:r w:rsidRPr="00424E46">
        <w:rPr>
          <w:rFonts w:ascii="Times New Roman" w:hAnsi="Times New Roman"/>
        </w:rPr>
        <w:t xml:space="preserve"> individual </w:t>
      </w:r>
      <w:r w:rsidR="00F753E3">
        <w:rPr>
          <w:rFonts w:ascii="Times New Roman" w:hAnsi="Times New Roman"/>
        </w:rPr>
        <w:t>hospitals</w:t>
      </w:r>
      <w:r w:rsidRPr="00424E46">
        <w:rPr>
          <w:rFonts w:ascii="Times New Roman" w:hAnsi="Times New Roman"/>
        </w:rPr>
        <w:t xml:space="preserve"> </w:t>
      </w:r>
      <w:r w:rsidR="00A0789C">
        <w:rPr>
          <w:rFonts w:ascii="Times New Roman" w:hAnsi="Times New Roman"/>
        </w:rPr>
        <w:t>with</w:t>
      </w:r>
      <w:r w:rsidR="00A0789C" w:rsidRPr="00424E46">
        <w:rPr>
          <w:rFonts w:ascii="Times New Roman" w:hAnsi="Times New Roman"/>
        </w:rPr>
        <w:t xml:space="preserve"> </w:t>
      </w:r>
      <w:r w:rsidRPr="00424E46">
        <w:rPr>
          <w:rFonts w:ascii="Times New Roman" w:hAnsi="Times New Roman"/>
        </w:rPr>
        <w:t>their own data, benchmarked against other facilities</w:t>
      </w:r>
      <w:r>
        <w:rPr>
          <w:rFonts w:ascii="Times New Roman" w:hAnsi="Times New Roman"/>
        </w:rPr>
        <w:t>.</w:t>
      </w:r>
      <w:r w:rsidRPr="00424E46">
        <w:rPr>
          <w:rFonts w:ascii="Times New Roman" w:hAnsi="Times New Roman"/>
        </w:rPr>
        <w:t xml:space="preserve"> </w:t>
      </w:r>
      <w:r>
        <w:rPr>
          <w:rFonts w:ascii="Times New Roman" w:hAnsi="Times New Roman"/>
        </w:rPr>
        <w:t xml:space="preserve">Data from other </w:t>
      </w:r>
      <w:r w:rsidR="00F753E3">
        <w:rPr>
          <w:rFonts w:ascii="Times New Roman" w:hAnsi="Times New Roman"/>
        </w:rPr>
        <w:t>hospitals</w:t>
      </w:r>
      <w:r>
        <w:rPr>
          <w:rFonts w:ascii="Times New Roman" w:hAnsi="Times New Roman"/>
        </w:rPr>
        <w:t xml:space="preserve"> </w:t>
      </w:r>
      <w:r w:rsidR="00A0789C">
        <w:rPr>
          <w:rFonts w:ascii="Times New Roman" w:hAnsi="Times New Roman"/>
        </w:rPr>
        <w:t>is</w:t>
      </w:r>
      <w:r>
        <w:rPr>
          <w:rFonts w:ascii="Times New Roman" w:hAnsi="Times New Roman"/>
        </w:rPr>
        <w:t xml:space="preserve"> </w:t>
      </w:r>
      <w:r w:rsidR="00A0789C">
        <w:rPr>
          <w:rFonts w:ascii="Times New Roman" w:hAnsi="Times New Roman"/>
        </w:rPr>
        <w:t xml:space="preserve">only provided </w:t>
      </w:r>
      <w:r>
        <w:rPr>
          <w:rFonts w:ascii="Times New Roman" w:hAnsi="Times New Roman"/>
        </w:rPr>
        <w:t xml:space="preserve">in aggregate </w:t>
      </w:r>
      <w:r w:rsidR="00A0789C">
        <w:rPr>
          <w:rFonts w:ascii="Times New Roman" w:hAnsi="Times New Roman"/>
        </w:rPr>
        <w:t>groups (national, statewide, and all facilities nationwide that have a similar number of annual births)</w:t>
      </w:r>
      <w:r>
        <w:rPr>
          <w:rFonts w:ascii="Times New Roman" w:hAnsi="Times New Roman"/>
        </w:rPr>
        <w:t>.</w:t>
      </w:r>
      <w:r w:rsidR="00F86637">
        <w:rPr>
          <w:rFonts w:ascii="Times New Roman" w:hAnsi="Times New Roman"/>
        </w:rPr>
        <w:t xml:space="preserve"> </w:t>
      </w:r>
      <w:r>
        <w:rPr>
          <w:rFonts w:ascii="Times New Roman" w:hAnsi="Times New Roman"/>
        </w:rPr>
        <w:t xml:space="preserve">This </w:t>
      </w:r>
      <w:r w:rsidRPr="00424E46">
        <w:rPr>
          <w:rFonts w:ascii="Times New Roman" w:hAnsi="Times New Roman"/>
        </w:rPr>
        <w:t>enabl</w:t>
      </w:r>
      <w:r>
        <w:rPr>
          <w:rFonts w:ascii="Times New Roman" w:hAnsi="Times New Roman"/>
        </w:rPr>
        <w:t>e</w:t>
      </w:r>
      <w:r w:rsidR="002C7A82">
        <w:rPr>
          <w:rFonts w:ascii="Times New Roman" w:hAnsi="Times New Roman"/>
        </w:rPr>
        <w:t>s</w:t>
      </w:r>
      <w:r w:rsidR="00F753E3">
        <w:rPr>
          <w:rFonts w:ascii="Times New Roman" w:hAnsi="Times New Roman"/>
        </w:rPr>
        <w:t xml:space="preserve"> hospitals </w:t>
      </w:r>
      <w:r w:rsidRPr="00424E46">
        <w:rPr>
          <w:rFonts w:ascii="Times New Roman" w:hAnsi="Times New Roman"/>
        </w:rPr>
        <w:t xml:space="preserve">to take on their own issues </w:t>
      </w:r>
      <w:r w:rsidR="00F753E3">
        <w:rPr>
          <w:rFonts w:ascii="Times New Roman" w:hAnsi="Times New Roman"/>
        </w:rPr>
        <w:t>locally</w:t>
      </w:r>
      <w:r w:rsidRPr="00424E46">
        <w:rPr>
          <w:rFonts w:ascii="Times New Roman" w:hAnsi="Times New Roman"/>
        </w:rPr>
        <w:t>.</w:t>
      </w:r>
      <w:r w:rsidR="00F86637">
        <w:rPr>
          <w:rFonts w:ascii="Times New Roman" w:hAnsi="Times New Roman"/>
        </w:rPr>
        <w:t xml:space="preserve"> </w:t>
      </w:r>
      <w:r w:rsidRPr="00424E46">
        <w:rPr>
          <w:rFonts w:ascii="Times New Roman" w:hAnsi="Times New Roman"/>
        </w:rPr>
        <w:t xml:space="preserve">The practical utility of this </w:t>
      </w:r>
      <w:r w:rsidR="00F753E3">
        <w:rPr>
          <w:rFonts w:ascii="Times New Roman" w:hAnsi="Times New Roman"/>
        </w:rPr>
        <w:t xml:space="preserve">is it </w:t>
      </w:r>
      <w:r w:rsidRPr="00424E46">
        <w:rPr>
          <w:rFonts w:ascii="Times New Roman" w:hAnsi="Times New Roman"/>
        </w:rPr>
        <w:t>allows for rapid and localized assessmen</w:t>
      </w:r>
      <w:r w:rsidR="001C642D">
        <w:rPr>
          <w:rFonts w:ascii="Times New Roman" w:hAnsi="Times New Roman"/>
        </w:rPr>
        <w:t>t of issues that can be tackled, whereas as</w:t>
      </w:r>
      <w:r w:rsidRPr="00424E46">
        <w:rPr>
          <w:rFonts w:ascii="Times New Roman" w:hAnsi="Times New Roman"/>
        </w:rPr>
        <w:t xml:space="preserve"> sampling of </w:t>
      </w:r>
      <w:r w:rsidR="00F753E3">
        <w:rPr>
          <w:rFonts w:ascii="Times New Roman" w:hAnsi="Times New Roman"/>
        </w:rPr>
        <w:t xml:space="preserve">hospitals </w:t>
      </w:r>
      <w:r w:rsidR="001C642D">
        <w:rPr>
          <w:rFonts w:ascii="Times New Roman" w:hAnsi="Times New Roman"/>
        </w:rPr>
        <w:t>would eliminate</w:t>
      </w:r>
      <w:r w:rsidR="00F753E3">
        <w:rPr>
          <w:rFonts w:ascii="Times New Roman" w:hAnsi="Times New Roman"/>
        </w:rPr>
        <w:t xml:space="preserve"> </w:t>
      </w:r>
      <w:r w:rsidRPr="00424E46">
        <w:rPr>
          <w:rFonts w:ascii="Times New Roman" w:hAnsi="Times New Roman"/>
        </w:rPr>
        <w:t xml:space="preserve">this aspect of the </w:t>
      </w:r>
      <w:r w:rsidR="00F753E3">
        <w:rPr>
          <w:rFonts w:ascii="Times New Roman" w:hAnsi="Times New Roman"/>
        </w:rPr>
        <w:t>data utilization</w:t>
      </w:r>
      <w:r w:rsidRPr="00424E46">
        <w:rPr>
          <w:rFonts w:ascii="Times New Roman" w:hAnsi="Times New Roman"/>
        </w:rPr>
        <w:t>.</w:t>
      </w:r>
    </w:p>
    <w:p w:rsidR="00DA2D73" w:rsidRPr="00BD0D00" w:rsidRDefault="00DA2D73" w:rsidP="00DB4FF7">
      <w:pPr>
        <w:widowControl/>
        <w:numPr>
          <w:ilvl w:val="0"/>
          <w:numId w:val="17"/>
        </w:numPr>
        <w:autoSpaceDE/>
        <w:autoSpaceDN/>
        <w:adjustRightInd/>
        <w:spacing w:after="120"/>
        <w:rPr>
          <w:rFonts w:ascii="Times New Roman" w:hAnsi="Times New Roman"/>
        </w:rPr>
      </w:pPr>
      <w:r w:rsidRPr="00424E46">
        <w:rPr>
          <w:rFonts w:ascii="Times New Roman" w:hAnsi="Times New Roman"/>
        </w:rPr>
        <w:t xml:space="preserve">The broad diversity </w:t>
      </w:r>
      <w:r w:rsidR="001C642D">
        <w:rPr>
          <w:rFonts w:ascii="Times New Roman" w:hAnsi="Times New Roman"/>
        </w:rPr>
        <w:t>among</w:t>
      </w:r>
      <w:r w:rsidRPr="00424E46">
        <w:rPr>
          <w:rFonts w:ascii="Times New Roman" w:hAnsi="Times New Roman"/>
        </w:rPr>
        <w:t xml:space="preserve"> maternity care </w:t>
      </w:r>
      <w:r w:rsidR="00F753E3">
        <w:rPr>
          <w:rFonts w:ascii="Times New Roman" w:hAnsi="Times New Roman"/>
        </w:rPr>
        <w:t>hospitals</w:t>
      </w:r>
      <w:r w:rsidRPr="00424E46">
        <w:rPr>
          <w:rFonts w:ascii="Times New Roman" w:hAnsi="Times New Roman"/>
        </w:rPr>
        <w:t xml:space="preserve"> in the United States </w:t>
      </w:r>
      <w:r w:rsidR="009E0ECD">
        <w:rPr>
          <w:rFonts w:ascii="Times New Roman" w:hAnsi="Times New Roman"/>
        </w:rPr>
        <w:t xml:space="preserve">and lack of generalizability between them </w:t>
      </w:r>
      <w:r w:rsidRPr="00424E46">
        <w:rPr>
          <w:rFonts w:ascii="Times New Roman" w:hAnsi="Times New Roman"/>
        </w:rPr>
        <w:t xml:space="preserve">makes it problematic to identify and recruit </w:t>
      </w:r>
      <w:r w:rsidR="00F753E3">
        <w:rPr>
          <w:rFonts w:ascii="Times New Roman" w:hAnsi="Times New Roman"/>
        </w:rPr>
        <w:t>hospitals</w:t>
      </w:r>
      <w:r w:rsidRPr="00424E46">
        <w:rPr>
          <w:rFonts w:ascii="Times New Roman" w:hAnsi="Times New Roman"/>
        </w:rPr>
        <w:t xml:space="preserve"> that could legitimately be considered to be </w:t>
      </w:r>
      <w:r w:rsidRPr="00BD0D00">
        <w:rPr>
          <w:rFonts w:ascii="Times New Roman" w:hAnsi="Times New Roman"/>
        </w:rPr>
        <w:t xml:space="preserve">representative of other </w:t>
      </w:r>
      <w:r w:rsidR="00F753E3">
        <w:rPr>
          <w:rFonts w:ascii="Times New Roman" w:hAnsi="Times New Roman"/>
        </w:rPr>
        <w:t>hospitals</w:t>
      </w:r>
      <w:r w:rsidRPr="00BD0D00">
        <w:rPr>
          <w:rFonts w:ascii="Times New Roman" w:hAnsi="Times New Roman"/>
        </w:rPr>
        <w:t>.</w:t>
      </w:r>
    </w:p>
    <w:p w:rsidR="002C7A82" w:rsidRDefault="002C7A82" w:rsidP="002C7A82">
      <w:pPr>
        <w:pStyle w:val="HTMLPreformatted"/>
        <w:spacing w:after="120"/>
        <w:rPr>
          <w:rFonts w:ascii="Times New Roman" w:hAnsi="Times New Roman" w:cs="Times New Roman"/>
          <w:sz w:val="24"/>
          <w:szCs w:val="24"/>
        </w:rPr>
      </w:pPr>
      <w:r>
        <w:rPr>
          <w:rFonts w:ascii="Times New Roman" w:hAnsi="Times New Roman" w:cs="Times New Roman"/>
          <w:sz w:val="24"/>
          <w:szCs w:val="24"/>
        </w:rPr>
        <w:t xml:space="preserve">Since </w:t>
      </w:r>
      <w:r w:rsidR="0069535F">
        <w:rPr>
          <w:rFonts w:ascii="Times New Roman" w:hAnsi="Times New Roman" w:cs="Times New Roman"/>
          <w:sz w:val="24"/>
          <w:szCs w:val="24"/>
        </w:rPr>
        <w:t>implementing</w:t>
      </w:r>
      <w:r>
        <w:rPr>
          <w:rFonts w:ascii="Times New Roman" w:hAnsi="Times New Roman" w:cs="Times New Roman"/>
          <w:sz w:val="24"/>
          <w:szCs w:val="24"/>
        </w:rPr>
        <w:t xml:space="preserve"> the first mPINC survey in 2007, the strengths of the national census design have been obvious, and CDC’s ability to address the above issues and provide timely and specific, action-oriented data to </w:t>
      </w:r>
      <w:r w:rsidR="009E0ECD">
        <w:rPr>
          <w:rFonts w:ascii="Times New Roman" w:hAnsi="Times New Roman" w:cs="Times New Roman"/>
          <w:sz w:val="24"/>
          <w:szCs w:val="24"/>
        </w:rPr>
        <w:t>hospitals</w:t>
      </w:r>
      <w:r>
        <w:rPr>
          <w:rFonts w:ascii="Times New Roman" w:hAnsi="Times New Roman" w:cs="Times New Roman"/>
          <w:sz w:val="24"/>
          <w:szCs w:val="24"/>
        </w:rPr>
        <w:t xml:space="preserve"> nationwide as well as </w:t>
      </w:r>
      <w:r w:rsidR="00230EE9">
        <w:rPr>
          <w:rFonts w:ascii="Times New Roman" w:hAnsi="Times New Roman" w:cs="Times New Roman"/>
          <w:sz w:val="24"/>
          <w:szCs w:val="24"/>
        </w:rPr>
        <w:t xml:space="preserve">to </w:t>
      </w:r>
      <w:r>
        <w:rPr>
          <w:rFonts w:ascii="Times New Roman" w:hAnsi="Times New Roman" w:cs="Times New Roman"/>
          <w:sz w:val="24"/>
          <w:szCs w:val="24"/>
        </w:rPr>
        <w:t xml:space="preserve">a wide spectrum of state-level stakeholders has spurred substantive and valuable changes at the </w:t>
      </w:r>
      <w:r w:rsidR="009E0ECD">
        <w:rPr>
          <w:rFonts w:ascii="Times New Roman" w:hAnsi="Times New Roman" w:cs="Times New Roman"/>
          <w:sz w:val="24"/>
          <w:szCs w:val="24"/>
        </w:rPr>
        <w:t>hospital</w:t>
      </w:r>
      <w:r>
        <w:rPr>
          <w:rFonts w:ascii="Times New Roman" w:hAnsi="Times New Roman" w:cs="Times New Roman"/>
          <w:sz w:val="24"/>
          <w:szCs w:val="24"/>
        </w:rPr>
        <w:t xml:space="preserve"> and state level.</w:t>
      </w:r>
    </w:p>
    <w:p w:rsidR="007B2F90" w:rsidRDefault="007B2F90" w:rsidP="002C7A82">
      <w:pPr>
        <w:pStyle w:val="HTMLPreformatted"/>
        <w:numPr>
          <w:ilvl w:val="0"/>
          <w:numId w:val="24"/>
        </w:numPr>
        <w:tabs>
          <w:tab w:val="clear" w:pos="916"/>
          <w:tab w:val="left" w:pos="720"/>
        </w:tabs>
        <w:spacing w:after="120"/>
        <w:rPr>
          <w:rFonts w:ascii="Times New Roman" w:hAnsi="Times New Roman" w:cs="Times New Roman"/>
          <w:sz w:val="24"/>
          <w:szCs w:val="24"/>
        </w:rPr>
      </w:pPr>
      <w:r>
        <w:rPr>
          <w:rFonts w:ascii="Times New Roman" w:hAnsi="Times New Roman" w:cs="Times New Roman"/>
          <w:sz w:val="24"/>
          <w:szCs w:val="24"/>
        </w:rPr>
        <w:t xml:space="preserve">Provision of mPINC data has prompted concrete action from </w:t>
      </w:r>
      <w:r w:rsidR="00A803E2">
        <w:rPr>
          <w:rFonts w:ascii="Times New Roman" w:hAnsi="Times New Roman" w:cs="Times New Roman"/>
          <w:sz w:val="24"/>
          <w:szCs w:val="24"/>
        </w:rPr>
        <w:t xml:space="preserve">state health departments, </w:t>
      </w:r>
      <w:r>
        <w:rPr>
          <w:rFonts w:ascii="Times New Roman" w:hAnsi="Times New Roman" w:cs="Times New Roman"/>
          <w:sz w:val="24"/>
          <w:szCs w:val="24"/>
        </w:rPr>
        <w:t>statewide breastfeeding coalitions</w:t>
      </w:r>
      <w:r w:rsidR="00A803E2">
        <w:rPr>
          <w:rFonts w:ascii="Times New Roman" w:hAnsi="Times New Roman" w:cs="Times New Roman"/>
          <w:sz w:val="24"/>
          <w:szCs w:val="24"/>
        </w:rPr>
        <w:t>, and other statewide partners</w:t>
      </w:r>
      <w:r>
        <w:rPr>
          <w:rFonts w:ascii="Times New Roman" w:hAnsi="Times New Roman" w:cs="Times New Roman"/>
          <w:sz w:val="24"/>
          <w:szCs w:val="24"/>
        </w:rPr>
        <w:t xml:space="preserve"> that has since directly resulted in improved maternity care practices.</w:t>
      </w:r>
      <w:r w:rsidR="00A803E2">
        <w:rPr>
          <w:rFonts w:ascii="Times New Roman" w:hAnsi="Times New Roman" w:cs="Times New Roman"/>
          <w:sz w:val="24"/>
          <w:szCs w:val="24"/>
        </w:rPr>
        <w:t xml:space="preserve"> Collaborations between </w:t>
      </w:r>
      <w:r w:rsidR="009E0ECD">
        <w:rPr>
          <w:rFonts w:ascii="Times New Roman" w:hAnsi="Times New Roman" w:cs="Times New Roman"/>
          <w:sz w:val="24"/>
          <w:szCs w:val="24"/>
        </w:rPr>
        <w:t>hospitals</w:t>
      </w:r>
      <w:r w:rsidR="00A803E2">
        <w:rPr>
          <w:rFonts w:ascii="Times New Roman" w:hAnsi="Times New Roman" w:cs="Times New Roman"/>
          <w:sz w:val="24"/>
          <w:szCs w:val="24"/>
        </w:rPr>
        <w:t xml:space="preserve">, researchers, and state agencies are now in place in every HHS region of the </w:t>
      </w:r>
      <w:r w:rsidR="00D175BC">
        <w:rPr>
          <w:rFonts w:ascii="Times New Roman" w:hAnsi="Times New Roman" w:cs="Times New Roman"/>
          <w:sz w:val="24"/>
          <w:szCs w:val="24"/>
        </w:rPr>
        <w:t>U.S.</w:t>
      </w:r>
    </w:p>
    <w:p w:rsidR="007B2F90" w:rsidRDefault="007B2F90" w:rsidP="007B2F90">
      <w:pPr>
        <w:pStyle w:val="HTMLPreformatted"/>
        <w:numPr>
          <w:ilvl w:val="1"/>
          <w:numId w:val="24"/>
        </w:numPr>
        <w:tabs>
          <w:tab w:val="clear" w:pos="916"/>
          <w:tab w:val="left" w:pos="720"/>
        </w:tabs>
        <w:spacing w:after="120"/>
        <w:rPr>
          <w:rFonts w:ascii="Times New Roman" w:hAnsi="Times New Roman" w:cs="Times New Roman"/>
          <w:sz w:val="24"/>
          <w:szCs w:val="24"/>
        </w:rPr>
      </w:pPr>
      <w:r>
        <w:rPr>
          <w:rFonts w:ascii="Times New Roman" w:hAnsi="Times New Roman" w:cs="Times New Roman"/>
          <w:sz w:val="24"/>
          <w:szCs w:val="24"/>
        </w:rPr>
        <w:t xml:space="preserve">Following in-depth analysis of the maternity care priorities in Massachusetts as identified by the mPINC survey, </w:t>
      </w:r>
      <w:r w:rsidR="002C7A82">
        <w:rPr>
          <w:rFonts w:ascii="Times New Roman" w:hAnsi="Times New Roman" w:cs="Times New Roman"/>
          <w:sz w:val="24"/>
          <w:szCs w:val="24"/>
        </w:rPr>
        <w:t>Massachusetts</w:t>
      </w:r>
      <w:r>
        <w:rPr>
          <w:rFonts w:ascii="Times New Roman" w:hAnsi="Times New Roman" w:cs="Times New Roman"/>
          <w:sz w:val="24"/>
          <w:szCs w:val="24"/>
        </w:rPr>
        <w:t xml:space="preserve"> became</w:t>
      </w:r>
      <w:r w:rsidR="002C7A82">
        <w:rPr>
          <w:rFonts w:ascii="Times New Roman" w:hAnsi="Times New Roman" w:cs="Times New Roman"/>
          <w:sz w:val="24"/>
          <w:szCs w:val="24"/>
        </w:rPr>
        <w:t xml:space="preserve"> the first</w:t>
      </w:r>
      <w:r>
        <w:rPr>
          <w:rFonts w:ascii="Times New Roman" w:hAnsi="Times New Roman" w:cs="Times New Roman"/>
          <w:sz w:val="24"/>
          <w:szCs w:val="24"/>
        </w:rPr>
        <w:t xml:space="preserve"> state</w:t>
      </w:r>
      <w:r w:rsidR="002C7A82">
        <w:rPr>
          <w:rFonts w:ascii="Times New Roman" w:hAnsi="Times New Roman" w:cs="Times New Roman"/>
          <w:sz w:val="24"/>
          <w:szCs w:val="24"/>
        </w:rPr>
        <w:t xml:space="preserve"> to launch an invitation-only statewide collaborative among the leadership of each of the major hospitals statewide in order to improve practices in their state.</w:t>
      </w:r>
      <w:r w:rsidR="00F86637">
        <w:rPr>
          <w:rFonts w:ascii="Times New Roman" w:hAnsi="Times New Roman" w:cs="Times New Roman"/>
          <w:sz w:val="24"/>
          <w:szCs w:val="24"/>
        </w:rPr>
        <w:t xml:space="preserve"> </w:t>
      </w:r>
      <w:r>
        <w:rPr>
          <w:rFonts w:ascii="Times New Roman" w:hAnsi="Times New Roman" w:cs="Times New Roman"/>
          <w:sz w:val="24"/>
          <w:szCs w:val="24"/>
        </w:rPr>
        <w:t>All participating hospitals initiated major quality improvement efforts, the number of BFHI facilities in the state soon doubled, and Massachusetts has since secured funding from a national non-profit foundation to expand their summits, create an interactive web-portal to facilitate collaboration between hospitals interested in improving maternity care, and pay the salary of a full time professional staff member to oversee their entire initiative.</w:t>
      </w:r>
    </w:p>
    <w:p w:rsidR="007B2F90" w:rsidRDefault="00A803E2" w:rsidP="007B2F90">
      <w:pPr>
        <w:pStyle w:val="HTMLPreformatted"/>
        <w:numPr>
          <w:ilvl w:val="1"/>
          <w:numId w:val="24"/>
        </w:numPr>
        <w:tabs>
          <w:tab w:val="clear" w:pos="916"/>
          <w:tab w:val="left" w:pos="720"/>
        </w:tabs>
        <w:spacing w:after="120"/>
        <w:rPr>
          <w:rFonts w:ascii="Times New Roman" w:hAnsi="Times New Roman" w:cs="Times New Roman"/>
          <w:sz w:val="24"/>
          <w:szCs w:val="24"/>
        </w:rPr>
      </w:pPr>
      <w:r>
        <w:rPr>
          <w:rFonts w:ascii="Times New Roman" w:hAnsi="Times New Roman" w:cs="Times New Roman"/>
          <w:sz w:val="24"/>
          <w:szCs w:val="24"/>
        </w:rPr>
        <w:t xml:space="preserve">Coalitions from </w:t>
      </w:r>
      <w:r w:rsidR="007B2F90">
        <w:rPr>
          <w:rFonts w:ascii="Times New Roman" w:hAnsi="Times New Roman" w:cs="Times New Roman"/>
          <w:sz w:val="24"/>
          <w:szCs w:val="24"/>
        </w:rPr>
        <w:t>15 state</w:t>
      </w:r>
      <w:r>
        <w:rPr>
          <w:rFonts w:ascii="Times New Roman" w:hAnsi="Times New Roman" w:cs="Times New Roman"/>
          <w:sz w:val="24"/>
          <w:szCs w:val="24"/>
        </w:rPr>
        <w:t>s</w:t>
      </w:r>
      <w:r w:rsidR="007B2F90">
        <w:rPr>
          <w:rFonts w:ascii="Times New Roman" w:hAnsi="Times New Roman" w:cs="Times New Roman"/>
          <w:sz w:val="24"/>
          <w:szCs w:val="24"/>
        </w:rPr>
        <w:t xml:space="preserve"> have </w:t>
      </w:r>
      <w:r>
        <w:rPr>
          <w:rFonts w:ascii="Times New Roman" w:hAnsi="Times New Roman" w:cs="Times New Roman"/>
          <w:sz w:val="24"/>
          <w:szCs w:val="24"/>
        </w:rPr>
        <w:t xml:space="preserve">built upon the model from Massachusetts to support and </w:t>
      </w:r>
      <w:r w:rsidR="007B2F90">
        <w:rPr>
          <w:rFonts w:ascii="Times New Roman" w:hAnsi="Times New Roman" w:cs="Times New Roman"/>
          <w:sz w:val="24"/>
          <w:szCs w:val="24"/>
        </w:rPr>
        <w:t xml:space="preserve">encourage hospitals to work together and learn from each other to improve care. Within each state, the approaches differ slightly, reflecting different needs and priorities, and an ability to customize the collaboration opportunities to </w:t>
      </w:r>
      <w:r w:rsidR="007B2F90">
        <w:rPr>
          <w:rFonts w:ascii="Times New Roman" w:hAnsi="Times New Roman" w:cs="Times New Roman"/>
          <w:sz w:val="24"/>
          <w:szCs w:val="24"/>
        </w:rPr>
        <w:lastRenderedPageBreak/>
        <w:t>best address the issues in a given state.</w:t>
      </w:r>
      <w:r w:rsidRPr="00A803E2">
        <w:rPr>
          <w:rFonts w:ascii="Times New Roman" w:hAnsi="Times New Roman" w:cs="Times New Roman"/>
          <w:sz w:val="24"/>
          <w:szCs w:val="24"/>
        </w:rPr>
        <w:t xml:space="preserve"> </w:t>
      </w:r>
      <w:r w:rsidR="009C2962">
        <w:rPr>
          <w:rFonts w:ascii="Times New Roman" w:hAnsi="Times New Roman" w:cs="Times New Roman"/>
          <w:sz w:val="24"/>
          <w:szCs w:val="24"/>
        </w:rPr>
        <w:t>Some</w:t>
      </w:r>
      <w:r>
        <w:rPr>
          <w:rFonts w:ascii="Times New Roman" w:hAnsi="Times New Roman" w:cs="Times New Roman"/>
          <w:sz w:val="24"/>
          <w:szCs w:val="24"/>
        </w:rPr>
        <w:t xml:space="preserve"> have initiated statewide or regional quality improvement collaboratives focusing on improving maternity care practices related to breastfeeding and engaging hospital leadership in the necessary changes and improvements.</w:t>
      </w:r>
    </w:p>
    <w:p w:rsidR="007B2F90" w:rsidRDefault="00A803E2" w:rsidP="00A803E2">
      <w:pPr>
        <w:pStyle w:val="HTMLPreformatted"/>
        <w:numPr>
          <w:ilvl w:val="1"/>
          <w:numId w:val="24"/>
        </w:numPr>
        <w:tabs>
          <w:tab w:val="clear" w:pos="916"/>
          <w:tab w:val="left" w:pos="720"/>
        </w:tabs>
        <w:spacing w:after="120"/>
        <w:rPr>
          <w:rFonts w:ascii="Times New Roman" w:hAnsi="Times New Roman" w:cs="Times New Roman"/>
          <w:sz w:val="24"/>
          <w:szCs w:val="24"/>
        </w:rPr>
      </w:pPr>
      <w:r>
        <w:rPr>
          <w:rFonts w:ascii="Times New Roman" w:hAnsi="Times New Roman" w:cs="Times New Roman"/>
          <w:sz w:val="24"/>
          <w:szCs w:val="24"/>
        </w:rPr>
        <w:t xml:space="preserve">The </w:t>
      </w:r>
      <w:r w:rsidRPr="00A803E2">
        <w:rPr>
          <w:rFonts w:ascii="Times New Roman" w:hAnsi="Times New Roman" w:cs="Times New Roman"/>
          <w:sz w:val="24"/>
          <w:szCs w:val="24"/>
        </w:rPr>
        <w:t xml:space="preserve">Interstate Collaborative for Widespread Implementation of the Ten Steps </w:t>
      </w:r>
      <w:r>
        <w:rPr>
          <w:rFonts w:ascii="Times New Roman" w:hAnsi="Times New Roman" w:cs="Times New Roman"/>
          <w:sz w:val="24"/>
          <w:szCs w:val="24"/>
        </w:rPr>
        <w:t xml:space="preserve">was launched by the Carolina Global Breastfeeding Institute </w:t>
      </w:r>
      <w:r w:rsidRPr="00A803E2">
        <w:rPr>
          <w:rFonts w:ascii="Times New Roman" w:hAnsi="Times New Roman" w:cs="Times New Roman"/>
          <w:sz w:val="24"/>
          <w:szCs w:val="24"/>
        </w:rPr>
        <w:t>to address the need to accelerate the systematic implementation of the Ten Steps to Successful Breastfeeding as essential maternity care practices associate</w:t>
      </w:r>
      <w:r>
        <w:rPr>
          <w:rFonts w:ascii="Times New Roman" w:hAnsi="Times New Roman" w:cs="Times New Roman"/>
          <w:sz w:val="24"/>
          <w:szCs w:val="24"/>
        </w:rPr>
        <w:t>d</w:t>
      </w:r>
      <w:r w:rsidRPr="00A803E2">
        <w:rPr>
          <w:rFonts w:ascii="Times New Roman" w:hAnsi="Times New Roman" w:cs="Times New Roman"/>
          <w:sz w:val="24"/>
          <w:szCs w:val="24"/>
        </w:rPr>
        <w:t xml:space="preserve"> with optimal breastfeeding.</w:t>
      </w:r>
      <w:r>
        <w:rPr>
          <w:rFonts w:ascii="Times New Roman" w:hAnsi="Times New Roman" w:cs="Times New Roman"/>
          <w:sz w:val="24"/>
          <w:szCs w:val="24"/>
        </w:rPr>
        <w:t xml:space="preserve"> Initially a collaborative of a few states that had pioneered programs to improve maternity care across facilities using early mPINC data, this project was able to expand nationwide, thanks to recurring mPINC data and the engagement of hospitals and states as a result of the availability of these data. </w:t>
      </w:r>
      <w:r w:rsidRPr="00A803E2">
        <w:rPr>
          <w:rFonts w:ascii="Times New Roman" w:hAnsi="Times New Roman" w:cs="Times New Roman"/>
          <w:sz w:val="24"/>
          <w:szCs w:val="24"/>
        </w:rPr>
        <w:t>The short-t</w:t>
      </w:r>
      <w:r w:rsidR="001842E6">
        <w:rPr>
          <w:rFonts w:ascii="Times New Roman" w:hAnsi="Times New Roman" w:cs="Times New Roman"/>
          <w:sz w:val="24"/>
          <w:szCs w:val="24"/>
        </w:rPr>
        <w:t>erm aims of the collaborative are</w:t>
      </w:r>
      <w:r w:rsidRPr="00A803E2">
        <w:rPr>
          <w:rFonts w:ascii="Times New Roman" w:hAnsi="Times New Roman" w:cs="Times New Roman"/>
          <w:sz w:val="24"/>
          <w:szCs w:val="24"/>
        </w:rPr>
        <w:t xml:space="preserve"> to: 1) define best practices for implementation of the Ten Steps to Successful Breastfeeding on a state-by-state basis through collaboration among states with active programs, and 2) develop a specific research agenda for further study of opportunities and challenges to systematized implementation of evidence-based breastfeeding support in America’s hospitals.</w:t>
      </w:r>
    </w:p>
    <w:p w:rsidR="002C7A82" w:rsidRDefault="002C7A82" w:rsidP="002C7A82">
      <w:pPr>
        <w:pStyle w:val="HTMLPreformatted"/>
        <w:numPr>
          <w:ilvl w:val="0"/>
          <w:numId w:val="24"/>
        </w:numPr>
        <w:tabs>
          <w:tab w:val="clear" w:pos="916"/>
          <w:tab w:val="clear" w:pos="1832"/>
          <w:tab w:val="left" w:pos="720"/>
          <w:tab w:val="left" w:pos="1440"/>
        </w:tabs>
        <w:spacing w:after="120"/>
        <w:rPr>
          <w:rFonts w:ascii="Times New Roman" w:hAnsi="Times New Roman" w:cs="Times New Roman"/>
          <w:sz w:val="24"/>
          <w:szCs w:val="24"/>
        </w:rPr>
      </w:pPr>
      <w:r>
        <w:rPr>
          <w:rFonts w:ascii="Times New Roman" w:hAnsi="Times New Roman" w:cs="Times New Roman"/>
          <w:sz w:val="24"/>
          <w:szCs w:val="24"/>
        </w:rPr>
        <w:t xml:space="preserve">Participating </w:t>
      </w:r>
      <w:r w:rsidR="009E0ECD">
        <w:rPr>
          <w:rFonts w:ascii="Times New Roman" w:hAnsi="Times New Roman" w:cs="Times New Roman"/>
          <w:sz w:val="24"/>
          <w:szCs w:val="24"/>
        </w:rPr>
        <w:t>hospitals</w:t>
      </w:r>
      <w:r>
        <w:rPr>
          <w:rFonts w:ascii="Times New Roman" w:hAnsi="Times New Roman" w:cs="Times New Roman"/>
          <w:sz w:val="24"/>
          <w:szCs w:val="24"/>
        </w:rPr>
        <w:t xml:space="preserve"> have used their benchmark reports to initiate internal improvement processes and prioritize activities for staff training and recruitment, as well as for identifying critical need areas that need to be protected in times of budget cuts.</w:t>
      </w:r>
    </w:p>
    <w:p w:rsidR="002C7A82" w:rsidRDefault="002C7A82" w:rsidP="002C7A82">
      <w:pPr>
        <w:pStyle w:val="HTMLPreformatted"/>
        <w:numPr>
          <w:ilvl w:val="0"/>
          <w:numId w:val="24"/>
        </w:numPr>
        <w:tabs>
          <w:tab w:val="clear" w:pos="916"/>
          <w:tab w:val="clear" w:pos="1832"/>
          <w:tab w:val="left" w:pos="720"/>
          <w:tab w:val="left" w:pos="1440"/>
        </w:tabs>
        <w:spacing w:after="120"/>
        <w:rPr>
          <w:rFonts w:ascii="Times New Roman" w:hAnsi="Times New Roman" w:cs="Times New Roman"/>
          <w:sz w:val="24"/>
          <w:szCs w:val="24"/>
        </w:rPr>
      </w:pPr>
      <w:r>
        <w:rPr>
          <w:rFonts w:ascii="Times New Roman" w:hAnsi="Times New Roman" w:cs="Times New Roman"/>
          <w:sz w:val="24"/>
          <w:szCs w:val="24"/>
        </w:rPr>
        <w:t xml:space="preserve">The availability of detailed, </w:t>
      </w:r>
      <w:r w:rsidR="009E0ECD">
        <w:rPr>
          <w:rFonts w:ascii="Times New Roman" w:hAnsi="Times New Roman" w:cs="Times New Roman"/>
          <w:sz w:val="24"/>
          <w:szCs w:val="24"/>
        </w:rPr>
        <w:t>hospital</w:t>
      </w:r>
      <w:r>
        <w:rPr>
          <w:rFonts w:ascii="Times New Roman" w:hAnsi="Times New Roman" w:cs="Times New Roman"/>
          <w:sz w:val="24"/>
          <w:szCs w:val="24"/>
        </w:rPr>
        <w:t xml:space="preserve">-level data on maternity practices and logistics </w:t>
      </w:r>
      <w:r w:rsidR="006A30A3">
        <w:rPr>
          <w:rFonts w:ascii="Times New Roman" w:hAnsi="Times New Roman" w:cs="Times New Roman"/>
          <w:sz w:val="24"/>
          <w:szCs w:val="24"/>
        </w:rPr>
        <w:t xml:space="preserve">has been an invaluable element of pandemic and disaster response. During the H1N1 Influenza pandemic, </w:t>
      </w:r>
      <w:r>
        <w:rPr>
          <w:rFonts w:ascii="Times New Roman" w:hAnsi="Times New Roman" w:cs="Times New Roman"/>
          <w:sz w:val="24"/>
          <w:szCs w:val="24"/>
        </w:rPr>
        <w:t xml:space="preserve">the mPINC data were the only available data </w:t>
      </w:r>
      <w:r w:rsidR="006A30A3">
        <w:rPr>
          <w:rFonts w:ascii="Times New Roman" w:hAnsi="Times New Roman" w:cs="Times New Roman"/>
          <w:sz w:val="24"/>
          <w:szCs w:val="24"/>
        </w:rPr>
        <w:t>source for</w:t>
      </w:r>
      <w:r>
        <w:rPr>
          <w:rFonts w:ascii="Times New Roman" w:hAnsi="Times New Roman" w:cs="Times New Roman"/>
          <w:sz w:val="24"/>
          <w:szCs w:val="24"/>
        </w:rPr>
        <w:t xml:space="preserve"> detailed information about the location of the mother and the baby throughou</w:t>
      </w:r>
      <w:r w:rsidR="006A30A3">
        <w:rPr>
          <w:rFonts w:ascii="Times New Roman" w:hAnsi="Times New Roman" w:cs="Times New Roman"/>
          <w:sz w:val="24"/>
          <w:szCs w:val="24"/>
        </w:rPr>
        <w:t>t the hospital stay and help</w:t>
      </w:r>
      <w:r w:rsidR="0020622F">
        <w:rPr>
          <w:rFonts w:ascii="Times New Roman" w:hAnsi="Times New Roman" w:cs="Times New Roman"/>
          <w:sz w:val="24"/>
          <w:szCs w:val="24"/>
        </w:rPr>
        <w:t>ed</w:t>
      </w:r>
      <w:r w:rsidR="006A30A3">
        <w:rPr>
          <w:rFonts w:ascii="Times New Roman" w:hAnsi="Times New Roman" w:cs="Times New Roman"/>
          <w:sz w:val="24"/>
          <w:szCs w:val="24"/>
        </w:rPr>
        <w:t xml:space="preserve"> estimate</w:t>
      </w:r>
      <w:r>
        <w:rPr>
          <w:rFonts w:ascii="Times New Roman" w:hAnsi="Times New Roman" w:cs="Times New Roman"/>
          <w:sz w:val="24"/>
          <w:szCs w:val="24"/>
        </w:rPr>
        <w:t xml:space="preserve"> capacity of </w:t>
      </w:r>
      <w:r w:rsidR="00D175BC">
        <w:rPr>
          <w:rFonts w:ascii="Times New Roman" w:hAnsi="Times New Roman" w:cs="Times New Roman"/>
          <w:sz w:val="24"/>
          <w:szCs w:val="24"/>
        </w:rPr>
        <w:t>U.S.</w:t>
      </w:r>
      <w:r>
        <w:rPr>
          <w:rFonts w:ascii="Times New Roman" w:hAnsi="Times New Roman" w:cs="Times New Roman"/>
          <w:sz w:val="24"/>
          <w:szCs w:val="24"/>
        </w:rPr>
        <w:t xml:space="preserve"> hospitals to shift care of mothers and infants during the maternity care hospitalization.</w:t>
      </w:r>
    </w:p>
    <w:p w:rsidR="00DA2D73" w:rsidRPr="00BD0D00" w:rsidRDefault="00DA2D73" w:rsidP="00DB4FF7">
      <w:pPr>
        <w:pStyle w:val="HTMLPreformatted"/>
        <w:spacing w:after="120"/>
        <w:rPr>
          <w:rFonts w:ascii="Times New Roman" w:hAnsi="Times New Roman" w:cs="Times New Roman"/>
          <w:sz w:val="24"/>
          <w:szCs w:val="24"/>
        </w:rPr>
      </w:pPr>
      <w:r w:rsidRPr="00BD0D00">
        <w:rPr>
          <w:rFonts w:ascii="Times New Roman" w:hAnsi="Times New Roman" w:cs="Times New Roman"/>
          <w:sz w:val="24"/>
          <w:szCs w:val="24"/>
        </w:rPr>
        <w:t xml:space="preserve">The </w:t>
      </w:r>
      <w:r w:rsidR="00096D62" w:rsidRPr="00312F8A">
        <w:rPr>
          <w:rFonts w:ascii="Times New Roman" w:hAnsi="Times New Roman" w:cs="Times New Roman"/>
          <w:sz w:val="24"/>
          <w:szCs w:val="24"/>
        </w:rPr>
        <w:t>20</w:t>
      </w:r>
      <w:r w:rsidR="008C7549" w:rsidRPr="00312F8A">
        <w:rPr>
          <w:rFonts w:ascii="Times New Roman" w:hAnsi="Times New Roman" w:cs="Times New Roman"/>
          <w:sz w:val="24"/>
          <w:szCs w:val="24"/>
        </w:rPr>
        <w:t>1</w:t>
      </w:r>
      <w:r w:rsidR="00312F8A">
        <w:rPr>
          <w:rFonts w:ascii="Times New Roman" w:hAnsi="Times New Roman" w:cs="Times New Roman"/>
          <w:sz w:val="24"/>
          <w:szCs w:val="24"/>
        </w:rPr>
        <w:t>3 and 2015</w:t>
      </w:r>
      <w:r w:rsidR="00096D62" w:rsidRPr="00312F8A">
        <w:rPr>
          <w:rFonts w:ascii="Times New Roman" w:hAnsi="Times New Roman" w:cs="Times New Roman"/>
          <w:sz w:val="24"/>
          <w:szCs w:val="24"/>
        </w:rPr>
        <w:t xml:space="preserve"> </w:t>
      </w:r>
      <w:r w:rsidRPr="00312F8A">
        <w:rPr>
          <w:rFonts w:ascii="Times New Roman" w:hAnsi="Times New Roman" w:cs="Times New Roman"/>
          <w:sz w:val="24"/>
          <w:szCs w:val="24"/>
        </w:rPr>
        <w:t>s</w:t>
      </w:r>
      <w:r w:rsidRPr="00BD0D00">
        <w:rPr>
          <w:rFonts w:ascii="Times New Roman" w:hAnsi="Times New Roman" w:cs="Times New Roman"/>
          <w:sz w:val="24"/>
          <w:szCs w:val="24"/>
        </w:rPr>
        <w:t>urvey</w:t>
      </w:r>
      <w:r w:rsidR="00312F8A">
        <w:rPr>
          <w:rFonts w:ascii="Times New Roman" w:hAnsi="Times New Roman" w:cs="Times New Roman"/>
          <w:sz w:val="24"/>
          <w:szCs w:val="24"/>
        </w:rPr>
        <w:t>s</w:t>
      </w:r>
      <w:r w:rsidRPr="00BD0D00">
        <w:rPr>
          <w:rFonts w:ascii="Times New Roman" w:hAnsi="Times New Roman" w:cs="Times New Roman"/>
          <w:sz w:val="24"/>
          <w:szCs w:val="24"/>
        </w:rPr>
        <w:t xml:space="preserve"> will</w:t>
      </w:r>
      <w:r w:rsidR="00312F8A">
        <w:rPr>
          <w:rFonts w:ascii="Times New Roman" w:hAnsi="Times New Roman" w:cs="Times New Roman"/>
          <w:sz w:val="24"/>
          <w:szCs w:val="24"/>
        </w:rPr>
        <w:t xml:space="preserve"> allow</w:t>
      </w:r>
      <w:r w:rsidRPr="00BD0D00">
        <w:rPr>
          <w:rFonts w:ascii="Times New Roman" w:hAnsi="Times New Roman" w:cs="Times New Roman"/>
          <w:sz w:val="24"/>
          <w:szCs w:val="24"/>
        </w:rPr>
        <w:t xml:space="preserve"> examin</w:t>
      </w:r>
      <w:r w:rsidR="00312F8A">
        <w:rPr>
          <w:rFonts w:ascii="Times New Roman" w:hAnsi="Times New Roman" w:cs="Times New Roman"/>
          <w:sz w:val="24"/>
          <w:szCs w:val="24"/>
        </w:rPr>
        <w:t>ation of</w:t>
      </w:r>
      <w:r w:rsidRPr="00BD0D00">
        <w:rPr>
          <w:rFonts w:ascii="Times New Roman" w:hAnsi="Times New Roman" w:cs="Times New Roman"/>
          <w:sz w:val="24"/>
          <w:szCs w:val="24"/>
        </w:rPr>
        <w:t xml:space="preserve"> </w:t>
      </w:r>
      <w:r w:rsidR="002C7A82">
        <w:rPr>
          <w:rFonts w:ascii="Times New Roman" w:hAnsi="Times New Roman" w:cs="Times New Roman"/>
          <w:sz w:val="24"/>
          <w:szCs w:val="24"/>
        </w:rPr>
        <w:t xml:space="preserve">trends in </w:t>
      </w:r>
      <w:r w:rsidRPr="00BD0D00">
        <w:rPr>
          <w:rFonts w:ascii="Times New Roman" w:hAnsi="Times New Roman" w:cs="Times New Roman"/>
          <w:sz w:val="24"/>
          <w:szCs w:val="24"/>
        </w:rPr>
        <w:t>changes in practices over time.</w:t>
      </w:r>
      <w:r w:rsidR="00F86637">
        <w:rPr>
          <w:rFonts w:ascii="Times New Roman" w:hAnsi="Times New Roman" w:cs="Times New Roman"/>
          <w:sz w:val="24"/>
          <w:szCs w:val="24"/>
        </w:rPr>
        <w:t xml:space="preserve"> </w:t>
      </w:r>
      <w:r w:rsidRPr="00BD0D00">
        <w:rPr>
          <w:rFonts w:ascii="Times New Roman" w:hAnsi="Times New Roman" w:cs="Times New Roman"/>
          <w:sz w:val="24"/>
          <w:szCs w:val="24"/>
        </w:rPr>
        <w:t xml:space="preserve">Specifically, goals of the </w:t>
      </w:r>
      <w:r w:rsidR="00312F8A">
        <w:rPr>
          <w:rFonts w:ascii="Times New Roman" w:hAnsi="Times New Roman" w:cs="Times New Roman"/>
          <w:sz w:val="24"/>
          <w:szCs w:val="24"/>
        </w:rPr>
        <w:t>mPINC</w:t>
      </w:r>
      <w:r w:rsidR="00772D81">
        <w:rPr>
          <w:rFonts w:ascii="Times New Roman" w:hAnsi="Times New Roman" w:cs="Times New Roman"/>
          <w:sz w:val="24"/>
          <w:szCs w:val="24"/>
        </w:rPr>
        <w:t xml:space="preserve"> survey</w:t>
      </w:r>
      <w:r w:rsidRPr="00BD0D00">
        <w:rPr>
          <w:rFonts w:ascii="Times New Roman" w:hAnsi="Times New Roman" w:cs="Times New Roman"/>
          <w:sz w:val="24"/>
          <w:szCs w:val="24"/>
        </w:rPr>
        <w:t xml:space="preserve"> are to:</w:t>
      </w:r>
    </w:p>
    <w:p w:rsidR="00DA2D73" w:rsidRPr="00BD0D00" w:rsidRDefault="00DA2D73" w:rsidP="00DB4FF7">
      <w:pPr>
        <w:pStyle w:val="HTMLPreformatted"/>
        <w:numPr>
          <w:ilvl w:val="0"/>
          <w:numId w:val="19"/>
        </w:numPr>
        <w:spacing w:after="120"/>
        <w:rPr>
          <w:rFonts w:ascii="Times New Roman" w:hAnsi="Times New Roman" w:cs="Times New Roman"/>
          <w:sz w:val="24"/>
          <w:szCs w:val="24"/>
        </w:rPr>
      </w:pPr>
      <w:r w:rsidRPr="00BD0D00">
        <w:rPr>
          <w:rFonts w:ascii="Times New Roman" w:hAnsi="Times New Roman" w:cs="Times New Roman"/>
          <w:sz w:val="24"/>
          <w:szCs w:val="24"/>
        </w:rPr>
        <w:t xml:space="preserve">Examine </w:t>
      </w:r>
      <w:r w:rsidR="00312F8A">
        <w:rPr>
          <w:rFonts w:ascii="Times New Roman" w:hAnsi="Times New Roman" w:cs="Times New Roman"/>
          <w:sz w:val="24"/>
          <w:szCs w:val="24"/>
        </w:rPr>
        <w:t>point-in-time analyses</w:t>
      </w:r>
      <w:r w:rsidR="00312F8A" w:rsidRPr="00BD0D00">
        <w:rPr>
          <w:rFonts w:ascii="Times New Roman" w:hAnsi="Times New Roman" w:cs="Times New Roman"/>
          <w:sz w:val="24"/>
          <w:szCs w:val="24"/>
        </w:rPr>
        <w:t xml:space="preserve"> </w:t>
      </w:r>
      <w:r w:rsidR="00312F8A">
        <w:rPr>
          <w:rFonts w:ascii="Times New Roman" w:hAnsi="Times New Roman" w:cs="Times New Roman"/>
          <w:sz w:val="24"/>
          <w:szCs w:val="24"/>
        </w:rPr>
        <w:t>of</w:t>
      </w:r>
      <w:r w:rsidRPr="00BD0D00">
        <w:rPr>
          <w:rFonts w:ascii="Times New Roman" w:hAnsi="Times New Roman" w:cs="Times New Roman"/>
          <w:sz w:val="24"/>
          <w:szCs w:val="24"/>
        </w:rPr>
        <w:t xml:space="preserve"> variation in breastfeeding-related maternity care practices across and between 50 States and Territories and by other </w:t>
      </w:r>
      <w:r w:rsidR="009E0ECD">
        <w:rPr>
          <w:rFonts w:ascii="Times New Roman" w:hAnsi="Times New Roman" w:cs="Times New Roman"/>
          <w:sz w:val="24"/>
          <w:szCs w:val="24"/>
        </w:rPr>
        <w:t>hospital</w:t>
      </w:r>
      <w:r w:rsidRPr="00BD0D00">
        <w:rPr>
          <w:rFonts w:ascii="Times New Roman" w:hAnsi="Times New Roman" w:cs="Times New Roman"/>
          <w:sz w:val="24"/>
          <w:szCs w:val="24"/>
        </w:rPr>
        <w:t xml:space="preserve"> characteristics such as size and type of ownership;</w:t>
      </w:r>
    </w:p>
    <w:p w:rsidR="00B624F3" w:rsidRPr="00BD0D00" w:rsidRDefault="00B624F3" w:rsidP="00DB4FF7">
      <w:pPr>
        <w:pStyle w:val="HTMLPreformatted"/>
        <w:numPr>
          <w:ilvl w:val="0"/>
          <w:numId w:val="19"/>
        </w:numPr>
        <w:spacing w:after="120"/>
        <w:rPr>
          <w:rFonts w:ascii="Times New Roman" w:hAnsi="Times New Roman" w:cs="Times New Roman"/>
          <w:sz w:val="24"/>
          <w:szCs w:val="24"/>
        </w:rPr>
      </w:pPr>
      <w:r w:rsidRPr="00BD0D00">
        <w:rPr>
          <w:rFonts w:ascii="Times New Roman" w:hAnsi="Times New Roman" w:cs="Times New Roman"/>
          <w:sz w:val="24"/>
          <w:szCs w:val="24"/>
        </w:rPr>
        <w:t xml:space="preserve">Examine changes </w:t>
      </w:r>
      <w:r w:rsidR="00230EE9">
        <w:rPr>
          <w:rFonts w:ascii="Times New Roman" w:hAnsi="Times New Roman" w:cs="Times New Roman"/>
          <w:sz w:val="24"/>
          <w:szCs w:val="24"/>
        </w:rPr>
        <w:t>in</w:t>
      </w:r>
      <w:r w:rsidRPr="00BD0D00">
        <w:rPr>
          <w:rFonts w:ascii="Times New Roman" w:hAnsi="Times New Roman" w:cs="Times New Roman"/>
          <w:sz w:val="24"/>
          <w:szCs w:val="24"/>
        </w:rPr>
        <w:t xml:space="preserve"> practices</w:t>
      </w:r>
      <w:r w:rsidR="008C7549" w:rsidRPr="00BD0D00">
        <w:rPr>
          <w:rFonts w:ascii="Times New Roman" w:hAnsi="Times New Roman" w:cs="Times New Roman"/>
          <w:sz w:val="24"/>
          <w:szCs w:val="24"/>
        </w:rPr>
        <w:t xml:space="preserve"> reported by </w:t>
      </w:r>
      <w:r w:rsidR="009E0ECD">
        <w:rPr>
          <w:rFonts w:ascii="Times New Roman" w:hAnsi="Times New Roman" w:cs="Times New Roman"/>
          <w:sz w:val="24"/>
          <w:szCs w:val="24"/>
        </w:rPr>
        <w:t>hospitals</w:t>
      </w:r>
      <w:r w:rsidR="008C7549" w:rsidRPr="00BD0D00">
        <w:rPr>
          <w:rFonts w:ascii="Times New Roman" w:hAnsi="Times New Roman" w:cs="Times New Roman"/>
          <w:sz w:val="24"/>
          <w:szCs w:val="24"/>
        </w:rPr>
        <w:t xml:space="preserve"> </w:t>
      </w:r>
      <w:r w:rsidR="00312F8A">
        <w:rPr>
          <w:rFonts w:ascii="Times New Roman" w:hAnsi="Times New Roman" w:cs="Times New Roman"/>
          <w:sz w:val="24"/>
          <w:szCs w:val="24"/>
        </w:rPr>
        <w:t>every two years since</w:t>
      </w:r>
      <w:r w:rsidR="008C7549" w:rsidRPr="00BD0D00">
        <w:rPr>
          <w:rFonts w:ascii="Times New Roman" w:hAnsi="Times New Roman" w:cs="Times New Roman"/>
          <w:sz w:val="24"/>
          <w:szCs w:val="24"/>
        </w:rPr>
        <w:t xml:space="preserve"> 2007</w:t>
      </w:r>
      <w:r w:rsidRPr="00BD0D00">
        <w:rPr>
          <w:rFonts w:ascii="Times New Roman" w:hAnsi="Times New Roman" w:cs="Times New Roman"/>
          <w:sz w:val="24"/>
          <w:szCs w:val="24"/>
        </w:rPr>
        <w:t xml:space="preserve">, including trends </w:t>
      </w:r>
      <w:r w:rsidR="00230EE9">
        <w:rPr>
          <w:rFonts w:ascii="Times New Roman" w:hAnsi="Times New Roman" w:cs="Times New Roman"/>
          <w:sz w:val="24"/>
          <w:szCs w:val="24"/>
        </w:rPr>
        <w:t>among</w:t>
      </w:r>
      <w:r w:rsidRPr="00BD0D00">
        <w:rPr>
          <w:rFonts w:ascii="Times New Roman" w:hAnsi="Times New Roman" w:cs="Times New Roman"/>
          <w:sz w:val="24"/>
          <w:szCs w:val="24"/>
        </w:rPr>
        <w:t xml:space="preserve"> </w:t>
      </w:r>
      <w:r w:rsidR="009E0ECD">
        <w:rPr>
          <w:rFonts w:ascii="Times New Roman" w:hAnsi="Times New Roman" w:cs="Times New Roman"/>
          <w:sz w:val="24"/>
          <w:szCs w:val="24"/>
        </w:rPr>
        <w:t>hospitals</w:t>
      </w:r>
      <w:r w:rsidRPr="00BD0D00">
        <w:rPr>
          <w:rFonts w:ascii="Times New Roman" w:hAnsi="Times New Roman" w:cs="Times New Roman"/>
          <w:sz w:val="24"/>
          <w:szCs w:val="24"/>
        </w:rPr>
        <w:t xml:space="preserve"> that participated in </w:t>
      </w:r>
      <w:r w:rsidR="004C6230">
        <w:rPr>
          <w:rFonts w:ascii="Times New Roman" w:hAnsi="Times New Roman" w:cs="Times New Roman"/>
          <w:sz w:val="24"/>
          <w:szCs w:val="24"/>
        </w:rPr>
        <w:t xml:space="preserve">all </w:t>
      </w:r>
      <w:r w:rsidR="00312F8A">
        <w:rPr>
          <w:rFonts w:ascii="Times New Roman" w:hAnsi="Times New Roman" w:cs="Times New Roman"/>
          <w:sz w:val="24"/>
          <w:szCs w:val="24"/>
        </w:rPr>
        <w:t>prior</w:t>
      </w:r>
      <w:r w:rsidR="004C6230" w:rsidRPr="00BD0D00">
        <w:rPr>
          <w:rFonts w:ascii="Times New Roman" w:hAnsi="Times New Roman" w:cs="Times New Roman"/>
          <w:sz w:val="24"/>
          <w:szCs w:val="24"/>
        </w:rPr>
        <w:t xml:space="preserve"> </w:t>
      </w:r>
      <w:r w:rsidRPr="00BD0D00">
        <w:rPr>
          <w:rFonts w:ascii="Times New Roman" w:hAnsi="Times New Roman" w:cs="Times New Roman"/>
          <w:sz w:val="24"/>
          <w:szCs w:val="24"/>
        </w:rPr>
        <w:t>iterations of the survey a</w:t>
      </w:r>
      <w:r w:rsidR="004C6230">
        <w:rPr>
          <w:rFonts w:ascii="Times New Roman" w:hAnsi="Times New Roman" w:cs="Times New Roman"/>
          <w:sz w:val="24"/>
          <w:szCs w:val="24"/>
        </w:rPr>
        <w:t>s well as</w:t>
      </w:r>
      <w:r w:rsidRPr="00BD0D00">
        <w:rPr>
          <w:rFonts w:ascii="Times New Roman" w:hAnsi="Times New Roman" w:cs="Times New Roman"/>
          <w:sz w:val="24"/>
          <w:szCs w:val="24"/>
        </w:rPr>
        <w:t xml:space="preserve"> cross-sectional observations of change</w:t>
      </w:r>
      <w:r w:rsidR="004C6230">
        <w:rPr>
          <w:rFonts w:ascii="Times New Roman" w:hAnsi="Times New Roman" w:cs="Times New Roman"/>
          <w:sz w:val="24"/>
          <w:szCs w:val="24"/>
        </w:rPr>
        <w:t>, ensuring full utilization of data from</w:t>
      </w:r>
      <w:r w:rsidR="00F86637">
        <w:rPr>
          <w:rFonts w:ascii="Times New Roman" w:hAnsi="Times New Roman" w:cs="Times New Roman"/>
          <w:sz w:val="24"/>
          <w:szCs w:val="24"/>
        </w:rPr>
        <w:t xml:space="preserve"> </w:t>
      </w:r>
      <w:r w:rsidR="00425D8D">
        <w:rPr>
          <w:rFonts w:ascii="Times New Roman" w:hAnsi="Times New Roman" w:cs="Times New Roman"/>
          <w:sz w:val="24"/>
          <w:szCs w:val="24"/>
        </w:rPr>
        <w:t xml:space="preserve">all participating </w:t>
      </w:r>
      <w:r w:rsidR="009E0ECD">
        <w:rPr>
          <w:rFonts w:ascii="Times New Roman" w:hAnsi="Times New Roman" w:cs="Times New Roman"/>
          <w:sz w:val="24"/>
          <w:szCs w:val="24"/>
        </w:rPr>
        <w:t>hospitals</w:t>
      </w:r>
      <w:r w:rsidR="00425D8D">
        <w:rPr>
          <w:rFonts w:ascii="Times New Roman" w:hAnsi="Times New Roman" w:cs="Times New Roman"/>
          <w:sz w:val="24"/>
          <w:szCs w:val="24"/>
        </w:rPr>
        <w:t xml:space="preserve">, regardless of whether a given </w:t>
      </w:r>
      <w:r w:rsidR="009E0ECD">
        <w:rPr>
          <w:rFonts w:ascii="Times New Roman" w:hAnsi="Times New Roman" w:cs="Times New Roman"/>
          <w:sz w:val="24"/>
          <w:szCs w:val="24"/>
        </w:rPr>
        <w:t>hospital</w:t>
      </w:r>
      <w:r w:rsidR="00425D8D">
        <w:rPr>
          <w:rFonts w:ascii="Times New Roman" w:hAnsi="Times New Roman" w:cs="Times New Roman"/>
          <w:sz w:val="24"/>
          <w:szCs w:val="24"/>
        </w:rPr>
        <w:t xml:space="preserve"> partici</w:t>
      </w:r>
      <w:r w:rsidR="00230EE9">
        <w:rPr>
          <w:rFonts w:ascii="Times New Roman" w:hAnsi="Times New Roman" w:cs="Times New Roman"/>
          <w:sz w:val="24"/>
          <w:szCs w:val="24"/>
        </w:rPr>
        <w:t>pated in any prior mPINC survey</w:t>
      </w:r>
      <w:r w:rsidRPr="00BD0D00">
        <w:rPr>
          <w:rFonts w:ascii="Times New Roman" w:hAnsi="Times New Roman" w:cs="Times New Roman"/>
          <w:sz w:val="24"/>
          <w:szCs w:val="24"/>
        </w:rPr>
        <w:t>.</w:t>
      </w:r>
    </w:p>
    <w:p w:rsidR="00DA2D73" w:rsidRPr="00BD0D00" w:rsidRDefault="00DA2D73" w:rsidP="00DB4FF7">
      <w:pPr>
        <w:pStyle w:val="HTMLPreformatted"/>
        <w:numPr>
          <w:ilvl w:val="0"/>
          <w:numId w:val="19"/>
        </w:numPr>
        <w:spacing w:after="120"/>
        <w:rPr>
          <w:rFonts w:ascii="Times New Roman" w:hAnsi="Times New Roman" w:cs="Times New Roman"/>
          <w:sz w:val="24"/>
          <w:szCs w:val="24"/>
        </w:rPr>
      </w:pPr>
      <w:r w:rsidRPr="00BD0D00">
        <w:rPr>
          <w:rFonts w:ascii="Times New Roman" w:hAnsi="Times New Roman" w:cs="Times New Roman"/>
          <w:sz w:val="24"/>
          <w:szCs w:val="24"/>
        </w:rPr>
        <w:t xml:space="preserve">Describe the characteristics of those </w:t>
      </w:r>
      <w:r w:rsidR="009E0ECD">
        <w:rPr>
          <w:rFonts w:ascii="Times New Roman" w:hAnsi="Times New Roman" w:cs="Times New Roman"/>
          <w:sz w:val="24"/>
          <w:szCs w:val="24"/>
        </w:rPr>
        <w:t>hospitals</w:t>
      </w:r>
      <w:r w:rsidRPr="00BD0D00">
        <w:rPr>
          <w:rFonts w:ascii="Times New Roman" w:hAnsi="Times New Roman" w:cs="Times New Roman"/>
          <w:sz w:val="24"/>
          <w:szCs w:val="24"/>
        </w:rPr>
        <w:t xml:space="preserve"> that </w:t>
      </w:r>
      <w:r w:rsidR="004C6230">
        <w:rPr>
          <w:rFonts w:ascii="Times New Roman" w:hAnsi="Times New Roman" w:cs="Times New Roman"/>
          <w:sz w:val="24"/>
          <w:szCs w:val="24"/>
        </w:rPr>
        <w:t xml:space="preserve">consistently participate in the mPINC surveys as well as of those that do not, and characteristics of </w:t>
      </w:r>
      <w:r w:rsidR="009E0ECD">
        <w:rPr>
          <w:rFonts w:ascii="Times New Roman" w:hAnsi="Times New Roman" w:cs="Times New Roman"/>
          <w:sz w:val="24"/>
          <w:szCs w:val="24"/>
        </w:rPr>
        <w:t>hospitals</w:t>
      </w:r>
      <w:r w:rsidR="009E0ECD" w:rsidRPr="00BD0D00">
        <w:rPr>
          <w:rFonts w:ascii="Times New Roman" w:hAnsi="Times New Roman" w:cs="Times New Roman"/>
          <w:sz w:val="24"/>
          <w:szCs w:val="24"/>
        </w:rPr>
        <w:t xml:space="preserve"> </w:t>
      </w:r>
      <w:r w:rsidR="004C6230">
        <w:rPr>
          <w:rFonts w:ascii="Times New Roman" w:hAnsi="Times New Roman" w:cs="Times New Roman"/>
          <w:sz w:val="24"/>
          <w:szCs w:val="24"/>
        </w:rPr>
        <w:t xml:space="preserve">that consistently </w:t>
      </w:r>
      <w:r w:rsidRPr="00BD0D00">
        <w:rPr>
          <w:rFonts w:ascii="Times New Roman" w:hAnsi="Times New Roman" w:cs="Times New Roman"/>
          <w:sz w:val="24"/>
          <w:szCs w:val="24"/>
        </w:rPr>
        <w:t>implement maternity care practices more and less conducive to promoting breastfeeding initiation and continuation</w:t>
      </w:r>
      <w:r w:rsidR="004C6230">
        <w:rPr>
          <w:rFonts w:ascii="Times New Roman" w:hAnsi="Times New Roman" w:cs="Times New Roman"/>
          <w:sz w:val="24"/>
          <w:szCs w:val="24"/>
        </w:rPr>
        <w:t xml:space="preserve"> as well as of those that have experienced significant changes in practices over time in either direction</w:t>
      </w:r>
      <w:r w:rsidRPr="00BD0D00">
        <w:rPr>
          <w:rFonts w:ascii="Times New Roman" w:hAnsi="Times New Roman" w:cs="Times New Roman"/>
          <w:sz w:val="24"/>
          <w:szCs w:val="24"/>
        </w:rPr>
        <w:t>;</w:t>
      </w:r>
    </w:p>
    <w:p w:rsidR="00DA2D73" w:rsidRPr="00BD0D00" w:rsidRDefault="00230EE9" w:rsidP="00DB4FF7">
      <w:pPr>
        <w:pStyle w:val="HTMLPreformatted"/>
        <w:numPr>
          <w:ilvl w:val="0"/>
          <w:numId w:val="19"/>
        </w:numPr>
        <w:spacing w:after="120"/>
        <w:rPr>
          <w:rFonts w:ascii="Times New Roman" w:hAnsi="Times New Roman" w:cs="Times New Roman"/>
          <w:sz w:val="24"/>
          <w:szCs w:val="24"/>
        </w:rPr>
      </w:pPr>
      <w:r>
        <w:rPr>
          <w:rFonts w:ascii="Times New Roman" w:hAnsi="Times New Roman" w:cs="Times New Roman"/>
          <w:sz w:val="24"/>
          <w:szCs w:val="24"/>
        </w:rPr>
        <w:lastRenderedPageBreak/>
        <w:t>Provide feedback to CDC, s</w:t>
      </w:r>
      <w:r w:rsidR="00DA2D73" w:rsidRPr="00BD0D00">
        <w:rPr>
          <w:rFonts w:ascii="Times New Roman" w:hAnsi="Times New Roman" w:cs="Times New Roman"/>
          <w:sz w:val="24"/>
          <w:szCs w:val="24"/>
        </w:rPr>
        <w:t xml:space="preserve">tate health departments, and </w:t>
      </w:r>
      <w:r w:rsidR="009E0ECD">
        <w:rPr>
          <w:rFonts w:ascii="Times New Roman" w:hAnsi="Times New Roman" w:cs="Times New Roman"/>
          <w:sz w:val="24"/>
          <w:szCs w:val="24"/>
        </w:rPr>
        <w:t>hospitals</w:t>
      </w:r>
      <w:r w:rsidR="009E0ECD" w:rsidRPr="00BD0D00">
        <w:rPr>
          <w:rFonts w:ascii="Times New Roman" w:hAnsi="Times New Roman" w:cs="Times New Roman"/>
          <w:sz w:val="24"/>
          <w:szCs w:val="24"/>
        </w:rPr>
        <w:t xml:space="preserve"> </w:t>
      </w:r>
      <w:r w:rsidR="00DA2D73" w:rsidRPr="00BD0D00">
        <w:rPr>
          <w:rFonts w:ascii="Times New Roman" w:hAnsi="Times New Roman" w:cs="Times New Roman"/>
          <w:sz w:val="24"/>
          <w:szCs w:val="24"/>
        </w:rPr>
        <w:t>to inform programs and practices.</w:t>
      </w:r>
    </w:p>
    <w:p w:rsidR="00DA2D73" w:rsidRPr="00BD0D00" w:rsidRDefault="00DA2D73" w:rsidP="00DB4FF7">
      <w:pPr>
        <w:pStyle w:val="HTMLPreformatted"/>
        <w:spacing w:after="120"/>
        <w:rPr>
          <w:rFonts w:ascii="Times New Roman" w:hAnsi="Times New Roman" w:cs="Times New Roman"/>
          <w:sz w:val="24"/>
          <w:szCs w:val="24"/>
        </w:rPr>
      </w:pPr>
      <w:r w:rsidRPr="00BD0D00">
        <w:rPr>
          <w:rFonts w:ascii="Times New Roman" w:hAnsi="Times New Roman" w:cs="Times New Roman"/>
          <w:sz w:val="24"/>
          <w:szCs w:val="24"/>
        </w:rPr>
        <w:t xml:space="preserve">Without this </w:t>
      </w:r>
      <w:r w:rsidR="004C6230">
        <w:rPr>
          <w:rFonts w:ascii="Times New Roman" w:hAnsi="Times New Roman" w:cs="Times New Roman"/>
          <w:sz w:val="24"/>
          <w:szCs w:val="24"/>
        </w:rPr>
        <w:t>information</w:t>
      </w:r>
      <w:r w:rsidRPr="00BD0D00">
        <w:rPr>
          <w:rFonts w:ascii="Times New Roman" w:hAnsi="Times New Roman" w:cs="Times New Roman"/>
          <w:sz w:val="24"/>
          <w:szCs w:val="24"/>
        </w:rPr>
        <w:t xml:space="preserve">, CDC and state health departments </w:t>
      </w:r>
      <w:r w:rsidR="006F3216">
        <w:rPr>
          <w:rFonts w:ascii="Times New Roman" w:hAnsi="Times New Roman" w:cs="Times New Roman"/>
          <w:sz w:val="24"/>
          <w:szCs w:val="24"/>
        </w:rPr>
        <w:t>are unable to know</w:t>
      </w:r>
      <w:r w:rsidR="004C6230" w:rsidRPr="00BD0D00">
        <w:rPr>
          <w:rFonts w:ascii="Times New Roman" w:hAnsi="Times New Roman" w:cs="Times New Roman"/>
          <w:sz w:val="24"/>
          <w:szCs w:val="24"/>
        </w:rPr>
        <w:t xml:space="preserve"> </w:t>
      </w:r>
      <w:r w:rsidRPr="00BD0D00">
        <w:rPr>
          <w:rFonts w:ascii="Times New Roman" w:hAnsi="Times New Roman" w:cs="Times New Roman"/>
          <w:sz w:val="24"/>
          <w:szCs w:val="24"/>
        </w:rPr>
        <w:t xml:space="preserve">the extent to which </w:t>
      </w:r>
      <w:r w:rsidR="009E0ECD">
        <w:rPr>
          <w:rFonts w:ascii="Times New Roman" w:hAnsi="Times New Roman" w:cs="Times New Roman"/>
          <w:sz w:val="24"/>
          <w:szCs w:val="24"/>
        </w:rPr>
        <w:t>hospitals</w:t>
      </w:r>
      <w:r w:rsidR="009E0ECD" w:rsidRPr="00BD0D00">
        <w:rPr>
          <w:rFonts w:ascii="Times New Roman" w:hAnsi="Times New Roman" w:cs="Times New Roman"/>
          <w:sz w:val="24"/>
          <w:szCs w:val="24"/>
        </w:rPr>
        <w:t xml:space="preserve"> </w:t>
      </w:r>
      <w:r w:rsidRPr="00BD0D00">
        <w:rPr>
          <w:rFonts w:ascii="Times New Roman" w:hAnsi="Times New Roman" w:cs="Times New Roman"/>
          <w:sz w:val="24"/>
          <w:szCs w:val="24"/>
        </w:rPr>
        <w:t>implement specific breastfeeding-related maternity care practices</w:t>
      </w:r>
      <w:r w:rsidR="004C6230">
        <w:rPr>
          <w:rFonts w:ascii="Times New Roman" w:hAnsi="Times New Roman" w:cs="Times New Roman"/>
          <w:sz w:val="24"/>
          <w:szCs w:val="24"/>
        </w:rPr>
        <w:t xml:space="preserve"> that have been identified as supportive based on extensive empiric evidence</w:t>
      </w:r>
      <w:r w:rsidRPr="00BD0D00">
        <w:rPr>
          <w:rFonts w:ascii="Times New Roman" w:hAnsi="Times New Roman" w:cs="Times New Roman"/>
          <w:sz w:val="24"/>
          <w:szCs w:val="24"/>
        </w:rPr>
        <w:t>.</w:t>
      </w:r>
    </w:p>
    <w:p w:rsidR="00DA2D73" w:rsidRDefault="00F63904" w:rsidP="00011832">
      <w:pPr>
        <w:pStyle w:val="HTMLPreformatted"/>
        <w:spacing w:after="120"/>
        <w:rPr>
          <w:rFonts w:ascii="Times New Roman" w:hAnsi="Times New Roman" w:cs="Times New Roman"/>
          <w:sz w:val="24"/>
          <w:szCs w:val="24"/>
        </w:rPr>
      </w:pPr>
      <w:r w:rsidRPr="00011832">
        <w:rPr>
          <w:rFonts w:ascii="Times New Roman" w:hAnsi="Times New Roman" w:cs="Times New Roman"/>
          <w:sz w:val="24"/>
          <w:szCs w:val="24"/>
        </w:rPr>
        <w:t xml:space="preserve">CDC will </w:t>
      </w:r>
      <w:r w:rsidR="00245C25">
        <w:rPr>
          <w:rFonts w:ascii="Times New Roman" w:hAnsi="Times New Roman" w:cs="Times New Roman"/>
          <w:sz w:val="24"/>
          <w:szCs w:val="24"/>
        </w:rPr>
        <w:t>use information from the</w:t>
      </w:r>
      <w:r w:rsidR="00312F8A">
        <w:rPr>
          <w:rFonts w:ascii="Times New Roman" w:hAnsi="Times New Roman" w:cs="Times New Roman"/>
          <w:sz w:val="24"/>
          <w:szCs w:val="24"/>
        </w:rPr>
        <w:t xml:space="preserve"> mPINC</w:t>
      </w:r>
      <w:r w:rsidR="00245C25">
        <w:rPr>
          <w:rFonts w:ascii="Times New Roman" w:hAnsi="Times New Roman" w:cs="Times New Roman"/>
          <w:sz w:val="24"/>
          <w:szCs w:val="24"/>
        </w:rPr>
        <w:t xml:space="preserve"> survey</w:t>
      </w:r>
      <w:r w:rsidR="00312F8A">
        <w:rPr>
          <w:rFonts w:ascii="Times New Roman" w:hAnsi="Times New Roman" w:cs="Times New Roman"/>
          <w:sz w:val="24"/>
          <w:szCs w:val="24"/>
        </w:rPr>
        <w:t>s</w:t>
      </w:r>
      <w:r w:rsidR="00245C25">
        <w:rPr>
          <w:rFonts w:ascii="Times New Roman" w:hAnsi="Times New Roman" w:cs="Times New Roman"/>
          <w:sz w:val="24"/>
          <w:szCs w:val="24"/>
        </w:rPr>
        <w:t xml:space="preserve"> to </w:t>
      </w:r>
      <w:r w:rsidRPr="00011832">
        <w:rPr>
          <w:rFonts w:ascii="Times New Roman" w:hAnsi="Times New Roman" w:cs="Times New Roman"/>
          <w:sz w:val="24"/>
          <w:szCs w:val="24"/>
        </w:rPr>
        <w:t xml:space="preserve">identify, document, and share information related to incremental changes in practices and care processes over time at the </w:t>
      </w:r>
      <w:r w:rsidR="009E0ECD">
        <w:rPr>
          <w:rFonts w:ascii="Times New Roman" w:hAnsi="Times New Roman" w:cs="Times New Roman"/>
          <w:sz w:val="24"/>
          <w:szCs w:val="24"/>
        </w:rPr>
        <w:t>hospital</w:t>
      </w:r>
      <w:r w:rsidRPr="00011832">
        <w:rPr>
          <w:rFonts w:ascii="Times New Roman" w:hAnsi="Times New Roman" w:cs="Times New Roman"/>
          <w:sz w:val="24"/>
          <w:szCs w:val="24"/>
        </w:rPr>
        <w:t>, state, and national levels.</w:t>
      </w:r>
      <w:r w:rsidR="00F86637">
        <w:rPr>
          <w:rFonts w:ascii="Times New Roman" w:hAnsi="Times New Roman" w:cs="Times New Roman"/>
          <w:sz w:val="24"/>
          <w:szCs w:val="24"/>
        </w:rPr>
        <w:t xml:space="preserve"> </w:t>
      </w:r>
      <w:r w:rsidR="00DA2D73" w:rsidRPr="00011832">
        <w:rPr>
          <w:rFonts w:ascii="Times New Roman" w:hAnsi="Times New Roman" w:cs="Times New Roman"/>
          <w:sz w:val="24"/>
          <w:szCs w:val="24"/>
        </w:rPr>
        <w:t xml:space="preserve">Data </w:t>
      </w:r>
      <w:r w:rsidR="009E0ECD">
        <w:rPr>
          <w:rFonts w:ascii="Times New Roman" w:hAnsi="Times New Roman" w:cs="Times New Roman"/>
          <w:sz w:val="24"/>
          <w:szCs w:val="24"/>
        </w:rPr>
        <w:t>are also</w:t>
      </w:r>
      <w:r w:rsidR="00DA2D73" w:rsidRPr="00011832">
        <w:rPr>
          <w:rFonts w:ascii="Times New Roman" w:hAnsi="Times New Roman" w:cs="Times New Roman"/>
          <w:sz w:val="24"/>
          <w:szCs w:val="24"/>
        </w:rPr>
        <w:t xml:space="preserve"> used by researchers to better understand the relationships between </w:t>
      </w:r>
      <w:r w:rsidR="009E0ECD">
        <w:rPr>
          <w:rFonts w:ascii="Times New Roman" w:hAnsi="Times New Roman" w:cs="Times New Roman"/>
          <w:sz w:val="24"/>
          <w:szCs w:val="24"/>
        </w:rPr>
        <w:t xml:space="preserve">hospital </w:t>
      </w:r>
      <w:r w:rsidR="00DA2D73" w:rsidRPr="00011832">
        <w:rPr>
          <w:rFonts w:ascii="Times New Roman" w:hAnsi="Times New Roman" w:cs="Times New Roman"/>
          <w:sz w:val="24"/>
          <w:szCs w:val="24"/>
        </w:rPr>
        <w:t>characteristics, maternity-care practices, state level factors, and breastfeeding initiation and continuation rates.</w:t>
      </w:r>
    </w:p>
    <w:p w:rsidR="00D9105B" w:rsidRDefault="00D9105B" w:rsidP="00011832">
      <w:pPr>
        <w:pStyle w:val="HTMLPreformatted"/>
        <w:spacing w:after="120"/>
        <w:rPr>
          <w:rFonts w:ascii="Times New Roman" w:hAnsi="Times New Roman" w:cs="Times New Roman"/>
          <w:b/>
          <w:bCs/>
          <w:sz w:val="24"/>
          <w:szCs w:val="24"/>
        </w:rPr>
      </w:pPr>
    </w:p>
    <w:p w:rsidR="00056259" w:rsidRDefault="00F72E3C" w:rsidP="00011832">
      <w:pPr>
        <w:pStyle w:val="HTMLPreformatted"/>
        <w:spacing w:after="120"/>
        <w:rPr>
          <w:rFonts w:ascii="Times New Roman" w:hAnsi="Times New Roman" w:cs="Times New Roman"/>
          <w:b/>
          <w:bCs/>
          <w:sz w:val="24"/>
          <w:szCs w:val="24"/>
        </w:rPr>
      </w:pPr>
      <w:r>
        <w:rPr>
          <w:rFonts w:ascii="Times New Roman" w:hAnsi="Times New Roman" w:cs="Times New Roman"/>
          <w:b/>
          <w:bCs/>
          <w:sz w:val="24"/>
          <w:szCs w:val="24"/>
        </w:rPr>
        <w:t>Privacy Impact Assessment Information</w:t>
      </w:r>
    </w:p>
    <w:p w:rsidR="004C5F08" w:rsidRDefault="004C5F08" w:rsidP="001657A5">
      <w:pPr>
        <w:pStyle w:val="HTMLPreformatted"/>
        <w:spacing w:after="120"/>
        <w:rPr>
          <w:rFonts w:ascii="Times New Roman" w:hAnsi="Times New Roman" w:cs="Times New Roman"/>
          <w:sz w:val="24"/>
          <w:szCs w:val="24"/>
        </w:rPr>
      </w:pPr>
      <w:r>
        <w:rPr>
          <w:rFonts w:ascii="Times New Roman" w:hAnsi="Times New Roman" w:cs="Times New Roman"/>
          <w:sz w:val="24"/>
          <w:szCs w:val="24"/>
        </w:rPr>
        <w:t>The mPINC surve</w:t>
      </w:r>
      <w:r w:rsidR="006B040E">
        <w:rPr>
          <w:rFonts w:ascii="Times New Roman" w:hAnsi="Times New Roman" w:cs="Times New Roman"/>
          <w:sz w:val="24"/>
          <w:szCs w:val="24"/>
        </w:rPr>
        <w:t>y measures hospitals’ practices</w:t>
      </w:r>
      <w:r>
        <w:rPr>
          <w:rFonts w:ascii="Times New Roman" w:hAnsi="Times New Roman" w:cs="Times New Roman"/>
          <w:sz w:val="24"/>
          <w:szCs w:val="24"/>
        </w:rPr>
        <w:t xml:space="preserve">. It does not measure or collect data at any point on any individual person’s </w:t>
      </w:r>
      <w:r w:rsidR="0043642C">
        <w:rPr>
          <w:rFonts w:ascii="Times New Roman" w:hAnsi="Times New Roman" w:cs="Times New Roman"/>
          <w:sz w:val="24"/>
          <w:szCs w:val="24"/>
        </w:rPr>
        <w:t>behavior</w:t>
      </w:r>
      <w:r>
        <w:rPr>
          <w:rFonts w:ascii="Times New Roman" w:hAnsi="Times New Roman" w:cs="Times New Roman"/>
          <w:sz w:val="24"/>
          <w:szCs w:val="24"/>
        </w:rPr>
        <w:t xml:space="preserve"> or information. As such, participation in this survey has</w:t>
      </w:r>
      <w:r w:rsidR="0043642C">
        <w:rPr>
          <w:rFonts w:ascii="Times New Roman" w:hAnsi="Times New Roman" w:cs="Times New Roman"/>
          <w:sz w:val="24"/>
          <w:szCs w:val="24"/>
        </w:rPr>
        <w:t xml:space="preserve"> no effect on personal privacy.</w:t>
      </w:r>
    </w:p>
    <w:p w:rsidR="00EA56F3" w:rsidRDefault="009E0ECD" w:rsidP="00EA56F3">
      <w:pPr>
        <w:pStyle w:val="HTMLPreformatted"/>
        <w:spacing w:after="120"/>
        <w:rPr>
          <w:rFonts w:ascii="Times New Roman" w:hAnsi="Times New Roman" w:cs="Times New Roman"/>
          <w:sz w:val="24"/>
          <w:szCs w:val="24"/>
        </w:rPr>
      </w:pPr>
      <w:r>
        <w:rPr>
          <w:rFonts w:ascii="Times New Roman" w:hAnsi="Times New Roman" w:cs="Times New Roman"/>
          <w:sz w:val="24"/>
          <w:szCs w:val="24"/>
        </w:rPr>
        <w:t>Hospitals</w:t>
      </w:r>
      <w:r w:rsidRPr="00BD0D00">
        <w:rPr>
          <w:rFonts w:ascii="Times New Roman" w:hAnsi="Times New Roman" w:cs="Times New Roman"/>
          <w:sz w:val="24"/>
          <w:szCs w:val="24"/>
        </w:rPr>
        <w:t xml:space="preserve"> </w:t>
      </w:r>
      <w:r>
        <w:rPr>
          <w:rFonts w:ascii="Times New Roman" w:hAnsi="Times New Roman" w:cs="Times New Roman"/>
          <w:sz w:val="24"/>
          <w:szCs w:val="24"/>
        </w:rPr>
        <w:t xml:space="preserve">that wish to participate in the mPINC survey do so by providing to the CDC contractor the contact information for a </w:t>
      </w:r>
      <w:r w:rsidR="0020622F">
        <w:rPr>
          <w:rFonts w:ascii="Times New Roman" w:hAnsi="Times New Roman" w:cs="Times New Roman"/>
          <w:sz w:val="24"/>
          <w:szCs w:val="24"/>
        </w:rPr>
        <w:t>contact person</w:t>
      </w:r>
      <w:r>
        <w:rPr>
          <w:rFonts w:ascii="Times New Roman" w:hAnsi="Times New Roman" w:cs="Times New Roman"/>
          <w:sz w:val="24"/>
          <w:szCs w:val="24"/>
        </w:rPr>
        <w:t xml:space="preserve"> to whom that hospital’s survey is sent. </w:t>
      </w:r>
      <w:r w:rsidR="00230EE9">
        <w:rPr>
          <w:rFonts w:ascii="Times New Roman" w:hAnsi="Times New Roman" w:cs="Times New Roman"/>
          <w:sz w:val="24"/>
          <w:szCs w:val="24"/>
        </w:rPr>
        <w:t>The only</w:t>
      </w:r>
      <w:r>
        <w:rPr>
          <w:rFonts w:ascii="Times New Roman" w:hAnsi="Times New Roman" w:cs="Times New Roman"/>
          <w:sz w:val="24"/>
          <w:szCs w:val="24"/>
        </w:rPr>
        <w:t xml:space="preserve"> personal information </w:t>
      </w:r>
      <w:r w:rsidR="00230EE9">
        <w:rPr>
          <w:rFonts w:ascii="Times New Roman" w:hAnsi="Times New Roman" w:cs="Times New Roman"/>
          <w:sz w:val="24"/>
          <w:szCs w:val="24"/>
        </w:rPr>
        <w:t xml:space="preserve">that </w:t>
      </w:r>
      <w:r>
        <w:rPr>
          <w:rFonts w:ascii="Times New Roman" w:hAnsi="Times New Roman" w:cs="Times New Roman"/>
          <w:sz w:val="24"/>
          <w:szCs w:val="24"/>
        </w:rPr>
        <w:t>is reques</w:t>
      </w:r>
      <w:r w:rsidR="00230EE9">
        <w:rPr>
          <w:rFonts w:ascii="Times New Roman" w:hAnsi="Times New Roman" w:cs="Times New Roman"/>
          <w:sz w:val="24"/>
          <w:szCs w:val="24"/>
        </w:rPr>
        <w:t xml:space="preserve">ted </w:t>
      </w:r>
      <w:r>
        <w:rPr>
          <w:rFonts w:ascii="Times New Roman" w:hAnsi="Times New Roman" w:cs="Times New Roman"/>
          <w:sz w:val="24"/>
          <w:szCs w:val="24"/>
        </w:rPr>
        <w:t xml:space="preserve">or collected about this </w:t>
      </w:r>
      <w:r w:rsidR="0020622F">
        <w:rPr>
          <w:rFonts w:ascii="Times New Roman" w:hAnsi="Times New Roman" w:cs="Times New Roman"/>
          <w:sz w:val="24"/>
          <w:szCs w:val="24"/>
        </w:rPr>
        <w:t>contact person</w:t>
      </w:r>
      <w:r>
        <w:rPr>
          <w:rFonts w:ascii="Times New Roman" w:hAnsi="Times New Roman" w:cs="Times New Roman"/>
          <w:sz w:val="24"/>
          <w:szCs w:val="24"/>
        </w:rPr>
        <w:t xml:space="preserve"> as part of the mPINC survey</w:t>
      </w:r>
      <w:r w:rsidR="00230EE9">
        <w:rPr>
          <w:rFonts w:ascii="Times New Roman" w:hAnsi="Times New Roman" w:cs="Times New Roman"/>
          <w:sz w:val="24"/>
          <w:szCs w:val="24"/>
        </w:rPr>
        <w:t xml:space="preserve"> is their name and contact information, for purposes of routing the survey to the hospital. This</w:t>
      </w:r>
      <w:r>
        <w:rPr>
          <w:rFonts w:ascii="Times New Roman" w:hAnsi="Times New Roman" w:cs="Times New Roman"/>
          <w:sz w:val="24"/>
          <w:szCs w:val="24"/>
        </w:rPr>
        <w:t xml:space="preserve"> person</w:t>
      </w:r>
      <w:r w:rsidR="00230EE9">
        <w:rPr>
          <w:rFonts w:ascii="Times New Roman" w:hAnsi="Times New Roman" w:cs="Times New Roman"/>
          <w:sz w:val="24"/>
          <w:szCs w:val="24"/>
        </w:rPr>
        <w:t>’s</w:t>
      </w:r>
      <w:r>
        <w:rPr>
          <w:rFonts w:ascii="Times New Roman" w:hAnsi="Times New Roman" w:cs="Times New Roman"/>
          <w:sz w:val="24"/>
          <w:szCs w:val="24"/>
        </w:rPr>
        <w:t xml:space="preserve"> function </w:t>
      </w:r>
      <w:r w:rsidR="00230EE9">
        <w:rPr>
          <w:rFonts w:ascii="Times New Roman" w:hAnsi="Times New Roman" w:cs="Times New Roman"/>
          <w:sz w:val="24"/>
          <w:szCs w:val="24"/>
        </w:rPr>
        <w:t xml:space="preserve">and responsibility </w:t>
      </w:r>
      <w:r>
        <w:rPr>
          <w:rFonts w:ascii="Times New Roman" w:hAnsi="Times New Roman" w:cs="Times New Roman"/>
          <w:sz w:val="24"/>
          <w:szCs w:val="24"/>
        </w:rPr>
        <w:t>related to the mPINC survey</w:t>
      </w:r>
      <w:r w:rsidR="00230EE9">
        <w:rPr>
          <w:rFonts w:ascii="Times New Roman" w:hAnsi="Times New Roman" w:cs="Times New Roman"/>
          <w:sz w:val="24"/>
          <w:szCs w:val="24"/>
        </w:rPr>
        <w:t xml:space="preserve"> is limited to receiving the survey (either via email or mail).</w:t>
      </w:r>
      <w:r>
        <w:rPr>
          <w:rFonts w:ascii="Times New Roman" w:hAnsi="Times New Roman" w:cs="Times New Roman"/>
          <w:sz w:val="24"/>
          <w:szCs w:val="24"/>
        </w:rPr>
        <w:t xml:space="preserve"> This </w:t>
      </w:r>
      <w:r w:rsidR="0020622F">
        <w:rPr>
          <w:rFonts w:ascii="Times New Roman" w:hAnsi="Times New Roman" w:cs="Times New Roman"/>
          <w:sz w:val="24"/>
          <w:szCs w:val="24"/>
        </w:rPr>
        <w:t>contact person</w:t>
      </w:r>
      <w:r>
        <w:rPr>
          <w:rFonts w:ascii="Times New Roman" w:hAnsi="Times New Roman" w:cs="Times New Roman"/>
          <w:sz w:val="24"/>
          <w:szCs w:val="24"/>
        </w:rPr>
        <w:t xml:space="preserve"> is </w:t>
      </w:r>
      <w:r w:rsidR="00230EE9">
        <w:rPr>
          <w:rFonts w:ascii="Times New Roman" w:hAnsi="Times New Roman" w:cs="Times New Roman"/>
          <w:sz w:val="24"/>
          <w:szCs w:val="24"/>
        </w:rPr>
        <w:t>not</w:t>
      </w:r>
      <w:r>
        <w:rPr>
          <w:rFonts w:ascii="Times New Roman" w:hAnsi="Times New Roman" w:cs="Times New Roman"/>
          <w:sz w:val="24"/>
          <w:szCs w:val="24"/>
        </w:rPr>
        <w:t xml:space="preserve"> required to be the person who fills out the survey on behalf of the hospital</w:t>
      </w:r>
      <w:r w:rsidR="00230EE9">
        <w:rPr>
          <w:rFonts w:ascii="Times New Roman" w:hAnsi="Times New Roman" w:cs="Times New Roman"/>
          <w:sz w:val="24"/>
          <w:szCs w:val="24"/>
        </w:rPr>
        <w:t>, nor is this person required to</w:t>
      </w:r>
      <w:r>
        <w:rPr>
          <w:rFonts w:ascii="Times New Roman" w:hAnsi="Times New Roman" w:cs="Times New Roman"/>
          <w:sz w:val="24"/>
          <w:szCs w:val="24"/>
        </w:rPr>
        <w:t xml:space="preserve"> be the person who actually submits the survey back to the CDC contractor (or via the survey website)</w:t>
      </w:r>
      <w:r w:rsidR="00230EE9">
        <w:rPr>
          <w:rFonts w:ascii="Times New Roman" w:hAnsi="Times New Roman" w:cs="Times New Roman"/>
          <w:sz w:val="24"/>
          <w:szCs w:val="24"/>
        </w:rPr>
        <w:t>. No</w:t>
      </w:r>
      <w:r>
        <w:rPr>
          <w:rFonts w:ascii="Times New Roman" w:hAnsi="Times New Roman" w:cs="Times New Roman"/>
          <w:sz w:val="24"/>
          <w:szCs w:val="24"/>
        </w:rPr>
        <w:t xml:space="preserve"> data </w:t>
      </w:r>
      <w:r w:rsidR="00230EE9">
        <w:rPr>
          <w:rFonts w:ascii="Times New Roman" w:hAnsi="Times New Roman" w:cs="Times New Roman"/>
          <w:sz w:val="24"/>
          <w:szCs w:val="24"/>
        </w:rPr>
        <w:t xml:space="preserve">whatsoever </w:t>
      </w:r>
      <w:r>
        <w:rPr>
          <w:rFonts w:ascii="Times New Roman" w:hAnsi="Times New Roman" w:cs="Times New Roman"/>
          <w:sz w:val="24"/>
          <w:szCs w:val="24"/>
        </w:rPr>
        <w:t>are requested, required, or collected about who the actual person is who eventually fulfills these f</w:t>
      </w:r>
      <w:r w:rsidR="00EA56F3">
        <w:rPr>
          <w:rFonts w:ascii="Times New Roman" w:hAnsi="Times New Roman" w:cs="Times New Roman"/>
          <w:sz w:val="24"/>
          <w:szCs w:val="24"/>
        </w:rPr>
        <w:t>unctions</w:t>
      </w:r>
      <w:r w:rsidR="00230EE9">
        <w:rPr>
          <w:rFonts w:ascii="Times New Roman" w:hAnsi="Times New Roman" w:cs="Times New Roman"/>
          <w:sz w:val="24"/>
          <w:szCs w:val="24"/>
        </w:rPr>
        <w:t xml:space="preserve"> (completion of the survey and submission back to the CDC contractor)</w:t>
      </w:r>
      <w:r w:rsidR="00EA56F3">
        <w:rPr>
          <w:rFonts w:ascii="Times New Roman" w:hAnsi="Times New Roman" w:cs="Times New Roman"/>
          <w:sz w:val="24"/>
          <w:szCs w:val="24"/>
        </w:rPr>
        <w:t xml:space="preserve"> in any given hospital.</w:t>
      </w:r>
    </w:p>
    <w:p w:rsidR="00D9105B" w:rsidRDefault="00D9105B" w:rsidP="00DB4FF7">
      <w:pPr>
        <w:widowControl/>
        <w:spacing w:after="120"/>
        <w:outlineLvl w:val="0"/>
        <w:rPr>
          <w:rFonts w:ascii="Times New Roman" w:hAnsi="Times New Roman"/>
          <w:b/>
          <w:bCs/>
        </w:rPr>
      </w:pPr>
    </w:p>
    <w:p w:rsidR="00DA2D73" w:rsidRPr="00F616D0" w:rsidRDefault="00BB60B0" w:rsidP="00DB4FF7">
      <w:pPr>
        <w:widowControl/>
        <w:spacing w:after="120"/>
        <w:outlineLvl w:val="0"/>
        <w:rPr>
          <w:rFonts w:ascii="Times New Roman" w:hAnsi="Times New Roman"/>
          <w:b/>
          <w:bCs/>
        </w:rPr>
      </w:pPr>
      <w:r>
        <w:rPr>
          <w:rFonts w:ascii="Times New Roman" w:hAnsi="Times New Roman"/>
          <w:b/>
          <w:bCs/>
        </w:rPr>
        <w:t>A.3.</w:t>
      </w:r>
      <w:r>
        <w:rPr>
          <w:rFonts w:ascii="Times New Roman" w:hAnsi="Times New Roman"/>
          <w:b/>
          <w:bCs/>
        </w:rPr>
        <w:tab/>
      </w:r>
      <w:r w:rsidR="00DA2D73" w:rsidRPr="00F616D0">
        <w:rPr>
          <w:rFonts w:ascii="Times New Roman" w:hAnsi="Times New Roman"/>
          <w:b/>
          <w:bCs/>
        </w:rPr>
        <w:t>Use of Information Technology and Burden Reduction</w:t>
      </w:r>
    </w:p>
    <w:p w:rsidR="00DA2D73" w:rsidRDefault="00DA2D73" w:rsidP="00DB4FF7">
      <w:pPr>
        <w:widowControl/>
        <w:spacing w:after="120"/>
        <w:rPr>
          <w:rFonts w:ascii="Times New Roman" w:hAnsi="Times New Roman"/>
        </w:rPr>
      </w:pPr>
      <w:r w:rsidRPr="00F616D0">
        <w:rPr>
          <w:rFonts w:ascii="Times New Roman" w:hAnsi="Times New Roman"/>
        </w:rPr>
        <w:t xml:space="preserve">A computer assisted telephone interviewing (CATI) system </w:t>
      </w:r>
      <w:r w:rsidR="00473236">
        <w:rPr>
          <w:rFonts w:ascii="Times New Roman" w:hAnsi="Times New Roman"/>
        </w:rPr>
        <w:t>is</w:t>
      </w:r>
      <w:r w:rsidRPr="00F616D0">
        <w:rPr>
          <w:rFonts w:ascii="Times New Roman" w:hAnsi="Times New Roman"/>
        </w:rPr>
        <w:t xml:space="preserve"> used to screen </w:t>
      </w:r>
      <w:r w:rsidR="00473236">
        <w:rPr>
          <w:rFonts w:ascii="Times New Roman" w:hAnsi="Times New Roman"/>
        </w:rPr>
        <w:t>hospitals</w:t>
      </w:r>
      <w:r w:rsidRPr="00F616D0">
        <w:rPr>
          <w:rFonts w:ascii="Times New Roman" w:hAnsi="Times New Roman"/>
        </w:rPr>
        <w:t xml:space="preserve"> </w:t>
      </w:r>
      <w:r w:rsidR="0020622F">
        <w:rPr>
          <w:rFonts w:ascii="Times New Roman" w:hAnsi="Times New Roman"/>
        </w:rPr>
        <w:t>identified as potential respondents to the mPINC survey</w:t>
      </w:r>
      <w:r w:rsidRPr="00F616D0">
        <w:rPr>
          <w:rFonts w:ascii="Times New Roman" w:hAnsi="Times New Roman"/>
        </w:rPr>
        <w:t>.</w:t>
      </w:r>
      <w:r w:rsidR="00F86637">
        <w:rPr>
          <w:rFonts w:ascii="Times New Roman" w:hAnsi="Times New Roman"/>
        </w:rPr>
        <w:t xml:space="preserve"> </w:t>
      </w:r>
      <w:r w:rsidRPr="00F616D0">
        <w:rPr>
          <w:rFonts w:ascii="Times New Roman" w:hAnsi="Times New Roman"/>
        </w:rPr>
        <w:t xml:space="preserve">The purpose of the telephone call is four-fold: (1) to verify that the </w:t>
      </w:r>
      <w:r w:rsidR="00473236">
        <w:rPr>
          <w:rFonts w:ascii="Times New Roman" w:hAnsi="Times New Roman"/>
        </w:rPr>
        <w:t>hospital</w:t>
      </w:r>
      <w:r w:rsidRPr="00F616D0">
        <w:rPr>
          <w:rFonts w:ascii="Times New Roman" w:hAnsi="Times New Roman"/>
        </w:rPr>
        <w:t xml:space="preserve"> provided maternity care in the previous calendar year, (2) to determine the most appropriat</w:t>
      </w:r>
      <w:r>
        <w:rPr>
          <w:rFonts w:ascii="Times New Roman" w:hAnsi="Times New Roman"/>
        </w:rPr>
        <w:t xml:space="preserve">e </w:t>
      </w:r>
      <w:r w:rsidR="0020622F">
        <w:rPr>
          <w:rFonts w:ascii="Times New Roman" w:hAnsi="Times New Roman"/>
        </w:rPr>
        <w:t>contact person</w:t>
      </w:r>
      <w:r w:rsidR="00473236">
        <w:rPr>
          <w:rFonts w:ascii="Times New Roman" w:hAnsi="Times New Roman"/>
        </w:rPr>
        <w:t xml:space="preserve"> for that</w:t>
      </w:r>
      <w:r>
        <w:rPr>
          <w:rFonts w:ascii="Times New Roman" w:hAnsi="Times New Roman"/>
        </w:rPr>
        <w:t xml:space="preserve"> </w:t>
      </w:r>
      <w:r w:rsidR="00473236">
        <w:rPr>
          <w:rFonts w:ascii="Times New Roman" w:hAnsi="Times New Roman"/>
        </w:rPr>
        <w:t>hospital</w:t>
      </w:r>
      <w:r w:rsidR="008C5240">
        <w:rPr>
          <w:rFonts w:ascii="Times New Roman" w:hAnsi="Times New Roman"/>
        </w:rPr>
        <w:t>,</w:t>
      </w:r>
      <w:r w:rsidRPr="00F616D0">
        <w:rPr>
          <w:rFonts w:ascii="Times New Roman" w:hAnsi="Times New Roman"/>
        </w:rPr>
        <w:t xml:space="preserve"> (3) </w:t>
      </w:r>
      <w:r>
        <w:rPr>
          <w:rFonts w:ascii="Times New Roman" w:hAnsi="Times New Roman"/>
        </w:rPr>
        <w:t>to obtain contact information</w:t>
      </w:r>
      <w:r w:rsidR="00473236">
        <w:rPr>
          <w:rFonts w:ascii="Times New Roman" w:hAnsi="Times New Roman"/>
        </w:rPr>
        <w:t xml:space="preserve"> about the </w:t>
      </w:r>
      <w:r w:rsidR="0020622F">
        <w:rPr>
          <w:rFonts w:ascii="Times New Roman" w:hAnsi="Times New Roman"/>
        </w:rPr>
        <w:t>contact person</w:t>
      </w:r>
      <w:r w:rsidR="00473236">
        <w:rPr>
          <w:rFonts w:ascii="Times New Roman" w:hAnsi="Times New Roman"/>
        </w:rPr>
        <w:t xml:space="preserve"> identified</w:t>
      </w:r>
      <w:r w:rsidRPr="00F616D0">
        <w:rPr>
          <w:rFonts w:ascii="Times New Roman" w:hAnsi="Times New Roman"/>
        </w:rPr>
        <w:t xml:space="preserve">, and (4) to determine if the </w:t>
      </w:r>
      <w:r w:rsidR="00473236">
        <w:rPr>
          <w:rFonts w:ascii="Times New Roman" w:hAnsi="Times New Roman"/>
        </w:rPr>
        <w:t>hospital</w:t>
      </w:r>
      <w:r w:rsidRPr="00F616D0">
        <w:rPr>
          <w:rFonts w:ascii="Times New Roman" w:hAnsi="Times New Roman"/>
        </w:rPr>
        <w:t xml:space="preserve"> provides maternity care at other locations</w:t>
      </w:r>
      <w:r>
        <w:rPr>
          <w:rFonts w:ascii="Times New Roman" w:hAnsi="Times New Roman"/>
        </w:rPr>
        <w:t>,</w:t>
      </w:r>
      <w:r w:rsidRPr="00F616D0">
        <w:rPr>
          <w:rFonts w:ascii="Times New Roman" w:hAnsi="Times New Roman"/>
        </w:rPr>
        <w:t xml:space="preserve"> and</w:t>
      </w:r>
      <w:r>
        <w:rPr>
          <w:rFonts w:ascii="Times New Roman" w:hAnsi="Times New Roman"/>
        </w:rPr>
        <w:t>,</w:t>
      </w:r>
      <w:r w:rsidRPr="00F616D0">
        <w:rPr>
          <w:rFonts w:ascii="Times New Roman" w:hAnsi="Times New Roman"/>
        </w:rPr>
        <w:t xml:space="preserve"> if so</w:t>
      </w:r>
      <w:r>
        <w:rPr>
          <w:rFonts w:ascii="Times New Roman" w:hAnsi="Times New Roman"/>
        </w:rPr>
        <w:t>,</w:t>
      </w:r>
      <w:r w:rsidRPr="00F616D0">
        <w:rPr>
          <w:rFonts w:ascii="Times New Roman" w:hAnsi="Times New Roman"/>
        </w:rPr>
        <w:t xml:space="preserve"> </w:t>
      </w:r>
      <w:r>
        <w:rPr>
          <w:rFonts w:ascii="Times New Roman" w:hAnsi="Times New Roman"/>
        </w:rPr>
        <w:t xml:space="preserve">to obtain </w:t>
      </w:r>
      <w:r w:rsidRPr="00F616D0">
        <w:rPr>
          <w:rFonts w:ascii="Times New Roman" w:hAnsi="Times New Roman"/>
        </w:rPr>
        <w:t>contact information for the other sites.</w:t>
      </w:r>
      <w:r w:rsidR="00F86637">
        <w:rPr>
          <w:rFonts w:ascii="Times New Roman" w:hAnsi="Times New Roman"/>
        </w:rPr>
        <w:t xml:space="preserve"> </w:t>
      </w:r>
      <w:r w:rsidRPr="00F616D0">
        <w:rPr>
          <w:rFonts w:ascii="Times New Roman" w:hAnsi="Times New Roman"/>
        </w:rPr>
        <w:t>Use of the CATI reduce</w:t>
      </w:r>
      <w:r w:rsidR="00473236">
        <w:rPr>
          <w:rFonts w:ascii="Times New Roman" w:hAnsi="Times New Roman"/>
        </w:rPr>
        <w:t>s</w:t>
      </w:r>
      <w:r w:rsidRPr="00F616D0">
        <w:rPr>
          <w:rFonts w:ascii="Times New Roman" w:hAnsi="Times New Roman"/>
        </w:rPr>
        <w:t xml:space="preserve"> the burden to the </w:t>
      </w:r>
      <w:r w:rsidR="0020622F">
        <w:rPr>
          <w:rFonts w:ascii="Times New Roman" w:hAnsi="Times New Roman"/>
        </w:rPr>
        <w:t>contact person</w:t>
      </w:r>
      <w:r w:rsidRPr="00F616D0">
        <w:rPr>
          <w:rFonts w:ascii="Times New Roman" w:hAnsi="Times New Roman"/>
        </w:rPr>
        <w:t xml:space="preserve"> since it normally reduces the amount of time necessary to complete a screening interview</w:t>
      </w:r>
      <w:r>
        <w:rPr>
          <w:rFonts w:ascii="Times New Roman" w:hAnsi="Times New Roman"/>
        </w:rPr>
        <w:t xml:space="preserve"> and captures th</w:t>
      </w:r>
      <w:r w:rsidR="00BB60B0">
        <w:rPr>
          <w:rFonts w:ascii="Times New Roman" w:hAnsi="Times New Roman"/>
        </w:rPr>
        <w:t>e data more accurately.</w:t>
      </w:r>
    </w:p>
    <w:p w:rsidR="003E3383" w:rsidRDefault="00473236" w:rsidP="006701CA">
      <w:pPr>
        <w:widowControl/>
        <w:spacing w:after="120"/>
        <w:rPr>
          <w:rFonts w:ascii="Times New Roman" w:hAnsi="Times New Roman"/>
          <w:bCs/>
        </w:rPr>
      </w:pPr>
      <w:r>
        <w:rPr>
          <w:rFonts w:ascii="Times New Roman" w:hAnsi="Times New Roman"/>
        </w:rPr>
        <w:t>The</w:t>
      </w:r>
      <w:r w:rsidR="00230EE9">
        <w:rPr>
          <w:rFonts w:ascii="Times New Roman" w:hAnsi="Times New Roman"/>
        </w:rPr>
        <w:t xml:space="preserve"> hospital</w:t>
      </w:r>
      <w:r w:rsidRPr="00F616D0">
        <w:rPr>
          <w:rFonts w:ascii="Times New Roman" w:hAnsi="Times New Roman"/>
        </w:rPr>
        <w:t xml:space="preserve"> </w:t>
      </w:r>
      <w:r>
        <w:rPr>
          <w:rFonts w:ascii="Times New Roman" w:hAnsi="Times New Roman"/>
        </w:rPr>
        <w:t>is offered</w:t>
      </w:r>
      <w:r w:rsidR="00DA2D73" w:rsidRPr="00F616D0">
        <w:rPr>
          <w:rFonts w:ascii="Times New Roman" w:hAnsi="Times New Roman"/>
        </w:rPr>
        <w:t xml:space="preserve"> two options for </w:t>
      </w:r>
      <w:r w:rsidR="00230EE9">
        <w:rPr>
          <w:rFonts w:ascii="Times New Roman" w:hAnsi="Times New Roman"/>
        </w:rPr>
        <w:t>completing the survey</w:t>
      </w:r>
      <w:r>
        <w:rPr>
          <w:rFonts w:ascii="Times New Roman" w:hAnsi="Times New Roman"/>
        </w:rPr>
        <w:t xml:space="preserve">: </w:t>
      </w:r>
      <w:r w:rsidR="00245C25">
        <w:rPr>
          <w:rFonts w:ascii="Times New Roman" w:hAnsi="Times New Roman"/>
        </w:rPr>
        <w:t>a</w:t>
      </w:r>
      <w:r w:rsidR="00DA2D73" w:rsidRPr="00F616D0">
        <w:rPr>
          <w:rFonts w:ascii="Times New Roman" w:hAnsi="Times New Roman"/>
        </w:rPr>
        <w:t xml:space="preserve"> web-based system </w:t>
      </w:r>
      <w:r w:rsidR="00245C25">
        <w:rPr>
          <w:rFonts w:ascii="Times New Roman" w:hAnsi="Times New Roman"/>
        </w:rPr>
        <w:t xml:space="preserve">from which each </w:t>
      </w:r>
      <w:r>
        <w:rPr>
          <w:rFonts w:ascii="Times New Roman" w:hAnsi="Times New Roman"/>
        </w:rPr>
        <w:t>hospital’s</w:t>
      </w:r>
      <w:r w:rsidRPr="00F616D0">
        <w:rPr>
          <w:rFonts w:ascii="Times New Roman" w:hAnsi="Times New Roman"/>
        </w:rPr>
        <w:t xml:space="preserve"> </w:t>
      </w:r>
      <w:r w:rsidR="00245C25">
        <w:rPr>
          <w:rFonts w:ascii="Times New Roman" w:hAnsi="Times New Roman"/>
        </w:rPr>
        <w:t>data are</w:t>
      </w:r>
      <w:r w:rsidR="00DA2D73" w:rsidRPr="00F616D0">
        <w:rPr>
          <w:rFonts w:ascii="Times New Roman" w:hAnsi="Times New Roman"/>
        </w:rPr>
        <w:t xml:space="preserve"> electronically</w:t>
      </w:r>
      <w:r w:rsidR="0043642C">
        <w:rPr>
          <w:rFonts w:ascii="Times New Roman" w:hAnsi="Times New Roman"/>
        </w:rPr>
        <w:t xml:space="preserve"> submitted via a secure server directly to the contractor</w:t>
      </w:r>
      <w:r w:rsidR="00245C25">
        <w:rPr>
          <w:rFonts w:ascii="Times New Roman" w:hAnsi="Times New Roman"/>
        </w:rPr>
        <w:t xml:space="preserve">, or a paper survey, including a self-addressed envelope </w:t>
      </w:r>
      <w:r>
        <w:rPr>
          <w:rFonts w:ascii="Times New Roman" w:hAnsi="Times New Roman"/>
        </w:rPr>
        <w:t>to send</w:t>
      </w:r>
      <w:r w:rsidR="00245C25">
        <w:rPr>
          <w:rFonts w:ascii="Times New Roman" w:hAnsi="Times New Roman"/>
        </w:rPr>
        <w:t xml:space="preserve"> back </w:t>
      </w:r>
      <w:r w:rsidR="0043642C">
        <w:rPr>
          <w:rFonts w:ascii="Times New Roman" w:hAnsi="Times New Roman"/>
        </w:rPr>
        <w:t xml:space="preserve">to the contractor </w:t>
      </w:r>
      <w:r w:rsidR="00245C25">
        <w:rPr>
          <w:rFonts w:ascii="Times New Roman" w:hAnsi="Times New Roman"/>
        </w:rPr>
        <w:t xml:space="preserve">the </w:t>
      </w:r>
      <w:r>
        <w:rPr>
          <w:rFonts w:ascii="Times New Roman" w:hAnsi="Times New Roman"/>
        </w:rPr>
        <w:t xml:space="preserve">hospital’s </w:t>
      </w:r>
      <w:r w:rsidR="00245C25">
        <w:rPr>
          <w:rFonts w:ascii="Times New Roman" w:hAnsi="Times New Roman"/>
        </w:rPr>
        <w:t xml:space="preserve">completed </w:t>
      </w:r>
      <w:r w:rsidR="00DA2D73" w:rsidRPr="00F616D0">
        <w:rPr>
          <w:rFonts w:ascii="Times New Roman" w:hAnsi="Times New Roman"/>
        </w:rPr>
        <w:t>survey.</w:t>
      </w:r>
      <w:r w:rsidR="00F86637">
        <w:rPr>
          <w:rFonts w:ascii="Times New Roman" w:hAnsi="Times New Roman"/>
        </w:rPr>
        <w:t xml:space="preserve"> </w:t>
      </w:r>
      <w:r w:rsidR="00AC12F3">
        <w:rPr>
          <w:rFonts w:ascii="Times New Roman" w:hAnsi="Times New Roman"/>
        </w:rPr>
        <w:t>Upon receipt by the contractor</w:t>
      </w:r>
      <w:r w:rsidR="00245C25">
        <w:rPr>
          <w:rFonts w:ascii="Times New Roman" w:hAnsi="Times New Roman"/>
        </w:rPr>
        <w:t>, t</w:t>
      </w:r>
      <w:r w:rsidR="00DA2D73" w:rsidRPr="00F616D0">
        <w:rPr>
          <w:rFonts w:ascii="Times New Roman" w:hAnsi="Times New Roman"/>
        </w:rPr>
        <w:t xml:space="preserve">he </w:t>
      </w:r>
      <w:r w:rsidR="00245C25">
        <w:rPr>
          <w:rFonts w:ascii="Times New Roman" w:hAnsi="Times New Roman"/>
        </w:rPr>
        <w:t>paper</w:t>
      </w:r>
      <w:r w:rsidR="00DA2D73" w:rsidRPr="00F616D0">
        <w:rPr>
          <w:rFonts w:ascii="Times New Roman" w:hAnsi="Times New Roman"/>
        </w:rPr>
        <w:t xml:space="preserve"> survey</w:t>
      </w:r>
      <w:r w:rsidR="00EF52C8">
        <w:rPr>
          <w:rFonts w:ascii="Times New Roman" w:hAnsi="Times New Roman"/>
        </w:rPr>
        <w:t xml:space="preserve"> data</w:t>
      </w:r>
      <w:r w:rsidR="00DA2D73" w:rsidRPr="00F616D0">
        <w:rPr>
          <w:rFonts w:ascii="Times New Roman" w:hAnsi="Times New Roman"/>
        </w:rPr>
        <w:t xml:space="preserve"> </w:t>
      </w:r>
      <w:r w:rsidR="00245C25">
        <w:rPr>
          <w:rFonts w:ascii="Times New Roman" w:hAnsi="Times New Roman"/>
        </w:rPr>
        <w:t>are</w:t>
      </w:r>
      <w:r w:rsidR="00DA2D73" w:rsidRPr="00F616D0">
        <w:rPr>
          <w:rFonts w:ascii="Times New Roman" w:hAnsi="Times New Roman"/>
        </w:rPr>
        <w:t xml:space="preserve"> </w:t>
      </w:r>
      <w:r w:rsidR="00EF52C8">
        <w:rPr>
          <w:rFonts w:ascii="Times New Roman" w:hAnsi="Times New Roman"/>
        </w:rPr>
        <w:t>entered into an electronic system</w:t>
      </w:r>
      <w:r w:rsidR="00DA2D73" w:rsidRPr="00F616D0">
        <w:rPr>
          <w:rFonts w:ascii="Times New Roman" w:hAnsi="Times New Roman"/>
        </w:rPr>
        <w:t>.</w:t>
      </w:r>
      <w:r w:rsidR="00F86637">
        <w:rPr>
          <w:rFonts w:ascii="Times New Roman" w:hAnsi="Times New Roman"/>
        </w:rPr>
        <w:t xml:space="preserve"> </w:t>
      </w:r>
      <w:r w:rsidR="00DA2D73" w:rsidRPr="00F616D0">
        <w:rPr>
          <w:rFonts w:ascii="Times New Roman" w:hAnsi="Times New Roman"/>
        </w:rPr>
        <w:t>Both options are</w:t>
      </w:r>
      <w:r w:rsidR="00230EE9">
        <w:rPr>
          <w:rFonts w:ascii="Times New Roman" w:hAnsi="Times New Roman"/>
        </w:rPr>
        <w:t xml:space="preserve"> designed to minimize burden </w:t>
      </w:r>
      <w:r w:rsidR="00DA2D73" w:rsidRPr="00F616D0">
        <w:rPr>
          <w:rFonts w:ascii="Times New Roman" w:hAnsi="Times New Roman"/>
        </w:rPr>
        <w:t>and obtain data as efficiently as possible.</w:t>
      </w:r>
      <w:r w:rsidR="00F86637">
        <w:rPr>
          <w:rFonts w:ascii="Times New Roman" w:hAnsi="Times New Roman"/>
        </w:rPr>
        <w:t xml:space="preserve"> </w:t>
      </w:r>
      <w:r w:rsidR="00DA2D73">
        <w:rPr>
          <w:rFonts w:ascii="Times New Roman" w:hAnsi="Times New Roman"/>
          <w:bCs/>
        </w:rPr>
        <w:t xml:space="preserve">Both methods </w:t>
      </w:r>
      <w:r w:rsidR="00255585">
        <w:rPr>
          <w:rFonts w:ascii="Times New Roman" w:hAnsi="Times New Roman"/>
          <w:bCs/>
        </w:rPr>
        <w:t xml:space="preserve">support </w:t>
      </w:r>
      <w:r w:rsidR="00DA2D73" w:rsidRPr="00F616D0">
        <w:rPr>
          <w:rFonts w:ascii="Times New Roman" w:hAnsi="Times New Roman"/>
          <w:bCs/>
        </w:rPr>
        <w:t>an</w:t>
      </w:r>
      <w:r w:rsidR="00255585">
        <w:rPr>
          <w:rFonts w:ascii="Times New Roman" w:hAnsi="Times New Roman"/>
          <w:bCs/>
        </w:rPr>
        <w:t xml:space="preserve"> ongoing</w:t>
      </w:r>
      <w:r w:rsidR="00DA2D73" w:rsidRPr="00F616D0">
        <w:rPr>
          <w:rFonts w:ascii="Times New Roman" w:hAnsi="Times New Roman"/>
          <w:bCs/>
        </w:rPr>
        <w:t xml:space="preserve"> infrastructure for subsequent data collection waves.</w:t>
      </w:r>
    </w:p>
    <w:p w:rsidR="00DA2D73" w:rsidRPr="00F616D0" w:rsidRDefault="00BB60B0" w:rsidP="006701CA">
      <w:pPr>
        <w:widowControl/>
        <w:spacing w:after="120"/>
        <w:rPr>
          <w:rFonts w:ascii="Times New Roman" w:hAnsi="Times New Roman"/>
        </w:rPr>
      </w:pPr>
      <w:r>
        <w:rPr>
          <w:rFonts w:ascii="Times New Roman" w:hAnsi="Times New Roman"/>
          <w:b/>
          <w:bCs/>
        </w:rPr>
        <w:lastRenderedPageBreak/>
        <w:t>A.4.</w:t>
      </w:r>
      <w:r>
        <w:rPr>
          <w:rFonts w:ascii="Times New Roman" w:hAnsi="Times New Roman"/>
          <w:b/>
          <w:bCs/>
        </w:rPr>
        <w:tab/>
      </w:r>
      <w:r w:rsidR="00DA2D73" w:rsidRPr="00F616D0">
        <w:rPr>
          <w:rFonts w:ascii="Times New Roman" w:hAnsi="Times New Roman"/>
          <w:b/>
          <w:bCs/>
        </w:rPr>
        <w:t>Efforts to Identify Duplication and Use of Similar Information</w:t>
      </w:r>
    </w:p>
    <w:p w:rsidR="00DA2D73" w:rsidRDefault="00DA2D73" w:rsidP="00DB4FF7">
      <w:pPr>
        <w:widowControl/>
        <w:spacing w:after="120"/>
        <w:rPr>
          <w:rFonts w:ascii="Times New Roman" w:hAnsi="Times New Roman"/>
        </w:rPr>
      </w:pPr>
      <w:r w:rsidRPr="00F616D0">
        <w:rPr>
          <w:rFonts w:ascii="Times New Roman" w:hAnsi="Times New Roman"/>
        </w:rPr>
        <w:t xml:space="preserve">Although a few small studies </w:t>
      </w:r>
      <w:r w:rsidR="00255585">
        <w:rPr>
          <w:rFonts w:ascii="Times New Roman" w:hAnsi="Times New Roman"/>
        </w:rPr>
        <w:t>were</w:t>
      </w:r>
      <w:r w:rsidRPr="00F616D0">
        <w:rPr>
          <w:rFonts w:ascii="Times New Roman" w:hAnsi="Times New Roman"/>
        </w:rPr>
        <w:t xml:space="preserve"> </w:t>
      </w:r>
      <w:r>
        <w:rPr>
          <w:rFonts w:ascii="Times New Roman" w:hAnsi="Times New Roman"/>
        </w:rPr>
        <w:t>conducted</w:t>
      </w:r>
      <w:r w:rsidRPr="00F616D0">
        <w:rPr>
          <w:rFonts w:ascii="Times New Roman" w:hAnsi="Times New Roman"/>
        </w:rPr>
        <w:t xml:space="preserve"> </w:t>
      </w:r>
      <w:r>
        <w:rPr>
          <w:rFonts w:ascii="Times New Roman" w:hAnsi="Times New Roman"/>
        </w:rPr>
        <w:t>in individual states</w:t>
      </w:r>
      <w:r w:rsidR="00255585">
        <w:rPr>
          <w:rFonts w:ascii="Times New Roman" w:hAnsi="Times New Roman"/>
        </w:rPr>
        <w:t xml:space="preserve"> prior to the 2007 mPINC Survey</w:t>
      </w:r>
      <w:r w:rsidRPr="00F616D0">
        <w:rPr>
          <w:rFonts w:ascii="Times New Roman" w:hAnsi="Times New Roman"/>
        </w:rPr>
        <w:t>,</w:t>
      </w:r>
      <w:bookmarkStart w:id="1" w:name="_Ref121285480"/>
      <w:r>
        <w:rPr>
          <w:rStyle w:val="EndnoteReference"/>
          <w:rFonts w:ascii="Times New Roman" w:hAnsi="Times New Roman"/>
        </w:rPr>
        <w:endnoteReference w:id="17"/>
      </w:r>
      <w:bookmarkEnd w:id="1"/>
      <w:r w:rsidRPr="00F222F6">
        <w:rPr>
          <w:rFonts w:ascii="Times New Roman" w:hAnsi="Times New Roman"/>
          <w:vertAlign w:val="superscript"/>
        </w:rPr>
        <w:t>,</w:t>
      </w:r>
      <w:bookmarkStart w:id="2" w:name="_Ref121285493"/>
      <w:r>
        <w:rPr>
          <w:rStyle w:val="EndnoteReference"/>
          <w:rFonts w:ascii="Times New Roman" w:hAnsi="Times New Roman"/>
        </w:rPr>
        <w:endnoteReference w:id="18"/>
      </w:r>
      <w:bookmarkEnd w:id="2"/>
      <w:r>
        <w:rPr>
          <w:rFonts w:ascii="Times New Roman" w:hAnsi="Times New Roman"/>
          <w:vertAlign w:val="superscript"/>
        </w:rPr>
        <w:t>,</w:t>
      </w:r>
      <w:bookmarkStart w:id="3" w:name="_Ref121285497"/>
      <w:r>
        <w:rPr>
          <w:rStyle w:val="EndnoteReference"/>
          <w:rFonts w:ascii="Times New Roman" w:hAnsi="Times New Roman"/>
        </w:rPr>
        <w:endnoteReference w:id="19"/>
      </w:r>
      <w:bookmarkEnd w:id="3"/>
      <w:r>
        <w:rPr>
          <w:rFonts w:ascii="Times New Roman" w:hAnsi="Times New Roman"/>
          <w:vertAlign w:val="superscript"/>
        </w:rPr>
        <w:t xml:space="preserve"> </w:t>
      </w:r>
      <w:r w:rsidRPr="00F616D0">
        <w:rPr>
          <w:rFonts w:ascii="Times New Roman" w:hAnsi="Times New Roman"/>
        </w:rPr>
        <w:t>t</w:t>
      </w:r>
      <w:r w:rsidR="005B7F52">
        <w:rPr>
          <w:rFonts w:ascii="Times New Roman" w:hAnsi="Times New Roman"/>
        </w:rPr>
        <w:t>he CDC mPINC Survey</w:t>
      </w:r>
      <w:r w:rsidRPr="00F616D0">
        <w:rPr>
          <w:rFonts w:ascii="Times New Roman" w:hAnsi="Times New Roman"/>
        </w:rPr>
        <w:t xml:space="preserve"> is </w:t>
      </w:r>
      <w:r w:rsidR="005B7F52">
        <w:rPr>
          <w:rFonts w:ascii="Times New Roman" w:hAnsi="Times New Roman"/>
        </w:rPr>
        <w:t xml:space="preserve">the only </w:t>
      </w:r>
      <w:r w:rsidR="00255585">
        <w:rPr>
          <w:rFonts w:ascii="Times New Roman" w:hAnsi="Times New Roman"/>
        </w:rPr>
        <w:t xml:space="preserve">national </w:t>
      </w:r>
      <w:r w:rsidR="005B7F52">
        <w:rPr>
          <w:rFonts w:ascii="Times New Roman" w:hAnsi="Times New Roman"/>
        </w:rPr>
        <w:t>source of information</w:t>
      </w:r>
      <w:r w:rsidR="003E3383">
        <w:rPr>
          <w:rFonts w:ascii="Times New Roman" w:hAnsi="Times New Roman"/>
        </w:rPr>
        <w:t xml:space="preserve"> </w:t>
      </w:r>
      <w:r w:rsidR="00255585">
        <w:rPr>
          <w:rFonts w:ascii="Times New Roman" w:hAnsi="Times New Roman"/>
        </w:rPr>
        <w:t xml:space="preserve">that provides facility-specific </w:t>
      </w:r>
      <w:r w:rsidR="003E3383">
        <w:rPr>
          <w:rFonts w:ascii="Times New Roman" w:hAnsi="Times New Roman"/>
        </w:rPr>
        <w:t>data for the vast majority of facilities in each state</w:t>
      </w:r>
      <w:r w:rsidRPr="00F616D0">
        <w:rPr>
          <w:rFonts w:ascii="Times New Roman" w:hAnsi="Times New Roman"/>
        </w:rPr>
        <w:t xml:space="preserve"> to assess and monitor breastfeeding-related </w:t>
      </w:r>
      <w:r>
        <w:rPr>
          <w:rFonts w:ascii="Times New Roman" w:hAnsi="Times New Roman"/>
        </w:rPr>
        <w:t>maternity care</w:t>
      </w:r>
      <w:r w:rsidRPr="00F616D0">
        <w:rPr>
          <w:rFonts w:ascii="Times New Roman" w:hAnsi="Times New Roman"/>
        </w:rPr>
        <w:t xml:space="preserve"> practices across the United States</w:t>
      </w:r>
      <w:r w:rsidR="00230EE9">
        <w:rPr>
          <w:rFonts w:ascii="Times New Roman" w:hAnsi="Times New Roman"/>
        </w:rPr>
        <w:t xml:space="preserve"> and T</w:t>
      </w:r>
      <w:r>
        <w:rPr>
          <w:rFonts w:ascii="Times New Roman" w:hAnsi="Times New Roman"/>
        </w:rPr>
        <w:t>erritories.</w:t>
      </w:r>
      <w:r w:rsidR="00F86637">
        <w:rPr>
          <w:rFonts w:ascii="Times New Roman" w:hAnsi="Times New Roman"/>
        </w:rPr>
        <w:t xml:space="preserve"> </w:t>
      </w:r>
      <w:r>
        <w:rPr>
          <w:rFonts w:ascii="Times New Roman" w:hAnsi="Times New Roman"/>
        </w:rPr>
        <w:t>This type of information is not captured via birth certificate data</w:t>
      </w:r>
      <w:r w:rsidR="0020622F">
        <w:rPr>
          <w:rFonts w:ascii="Times New Roman" w:hAnsi="Times New Roman"/>
        </w:rPr>
        <w:t xml:space="preserve"> </w:t>
      </w:r>
      <w:r>
        <w:rPr>
          <w:rFonts w:ascii="Times New Roman" w:hAnsi="Times New Roman"/>
        </w:rPr>
        <w:t xml:space="preserve">or any other federal survey capturing hospital practices or women’s experiences during the </w:t>
      </w:r>
      <w:proofErr w:type="spellStart"/>
      <w:r>
        <w:rPr>
          <w:rFonts w:ascii="Times New Roman" w:hAnsi="Times New Roman"/>
        </w:rPr>
        <w:t>intrapartum</w:t>
      </w:r>
      <w:proofErr w:type="spellEnd"/>
      <w:r>
        <w:rPr>
          <w:rFonts w:ascii="Times New Roman" w:hAnsi="Times New Roman"/>
        </w:rPr>
        <w:t xml:space="preserve"> period.</w:t>
      </w:r>
      <w:r w:rsidR="00F86637">
        <w:rPr>
          <w:rFonts w:ascii="Times New Roman" w:hAnsi="Times New Roman"/>
        </w:rPr>
        <w:t xml:space="preserve"> </w:t>
      </w:r>
      <w:r>
        <w:rPr>
          <w:rFonts w:ascii="Times New Roman" w:hAnsi="Times New Roman"/>
        </w:rPr>
        <w:t xml:space="preserve">To our knowledge, no other existing system captures </w:t>
      </w:r>
      <w:r w:rsidR="00255585">
        <w:rPr>
          <w:rFonts w:ascii="Times New Roman" w:hAnsi="Times New Roman"/>
        </w:rPr>
        <w:t xml:space="preserve">this type of </w:t>
      </w:r>
      <w:r>
        <w:rPr>
          <w:rFonts w:ascii="Times New Roman" w:hAnsi="Times New Roman"/>
        </w:rPr>
        <w:t>facility</w:t>
      </w:r>
      <w:r w:rsidR="00255585">
        <w:rPr>
          <w:rFonts w:ascii="Times New Roman" w:hAnsi="Times New Roman"/>
        </w:rPr>
        <w:t>-level</w:t>
      </w:r>
      <w:r>
        <w:rPr>
          <w:rFonts w:ascii="Times New Roman" w:hAnsi="Times New Roman"/>
        </w:rPr>
        <w:t xml:space="preserve"> practice information in </w:t>
      </w:r>
      <w:r w:rsidR="00255585">
        <w:rPr>
          <w:rFonts w:ascii="Times New Roman" w:hAnsi="Times New Roman"/>
        </w:rPr>
        <w:t xml:space="preserve">U.S. </w:t>
      </w:r>
      <w:r>
        <w:rPr>
          <w:rFonts w:ascii="Times New Roman" w:hAnsi="Times New Roman"/>
        </w:rPr>
        <w:t>maternity care settings.</w:t>
      </w:r>
    </w:p>
    <w:p w:rsidR="00DA2D73" w:rsidRPr="00F616D0" w:rsidRDefault="00DA2D73" w:rsidP="00DB4FF7">
      <w:pPr>
        <w:widowControl/>
        <w:spacing w:after="120"/>
        <w:rPr>
          <w:rFonts w:ascii="Times New Roman" w:hAnsi="Times New Roman"/>
        </w:rPr>
      </w:pPr>
      <w:r w:rsidRPr="00F616D0">
        <w:rPr>
          <w:rFonts w:ascii="Times New Roman" w:hAnsi="Times New Roman"/>
        </w:rPr>
        <w:t xml:space="preserve">In October 2003, CDC convened an expert panel </w:t>
      </w:r>
      <w:r>
        <w:rPr>
          <w:rFonts w:ascii="Times New Roman" w:hAnsi="Times New Roman"/>
        </w:rPr>
        <w:t xml:space="preserve">comprised </w:t>
      </w:r>
      <w:r w:rsidRPr="00F616D0">
        <w:rPr>
          <w:rFonts w:ascii="Times New Roman" w:hAnsi="Times New Roman"/>
        </w:rPr>
        <w:t xml:space="preserve">of </w:t>
      </w:r>
      <w:r>
        <w:rPr>
          <w:rFonts w:ascii="Times New Roman" w:hAnsi="Times New Roman"/>
        </w:rPr>
        <w:t xml:space="preserve">the </w:t>
      </w:r>
      <w:r w:rsidRPr="00F616D0">
        <w:rPr>
          <w:rFonts w:ascii="Times New Roman" w:hAnsi="Times New Roman"/>
        </w:rPr>
        <w:t xml:space="preserve">researchers </w:t>
      </w:r>
      <w:r>
        <w:rPr>
          <w:rFonts w:ascii="Times New Roman" w:hAnsi="Times New Roman"/>
        </w:rPr>
        <w:t xml:space="preserve">who conducted the previous, state-level studies as well as other researchers </w:t>
      </w:r>
      <w:r w:rsidRPr="00F616D0">
        <w:rPr>
          <w:rFonts w:ascii="Times New Roman" w:hAnsi="Times New Roman"/>
        </w:rPr>
        <w:t xml:space="preserve">with specific experience in surveillance and monitoring of </w:t>
      </w:r>
      <w:r>
        <w:rPr>
          <w:rFonts w:ascii="Times New Roman" w:hAnsi="Times New Roman"/>
        </w:rPr>
        <w:t>maternity care</w:t>
      </w:r>
      <w:r w:rsidRPr="00F616D0">
        <w:rPr>
          <w:rFonts w:ascii="Times New Roman" w:hAnsi="Times New Roman"/>
        </w:rPr>
        <w:t xml:space="preserve"> practices related to breastfeeding.</w:t>
      </w:r>
      <w:r w:rsidR="00F86637">
        <w:rPr>
          <w:rFonts w:ascii="Times New Roman" w:hAnsi="Times New Roman"/>
        </w:rPr>
        <w:t xml:space="preserve"> </w:t>
      </w:r>
      <w:r w:rsidRPr="00F616D0">
        <w:rPr>
          <w:rFonts w:ascii="Times New Roman" w:hAnsi="Times New Roman"/>
        </w:rPr>
        <w:t>The expert panel reviewed existing research and available data, identified current research</w:t>
      </w:r>
      <w:r>
        <w:rPr>
          <w:rFonts w:ascii="Times New Roman" w:hAnsi="Times New Roman"/>
        </w:rPr>
        <w:t>,</w:t>
      </w:r>
      <w:r w:rsidRPr="00F616D0">
        <w:rPr>
          <w:rFonts w:ascii="Times New Roman" w:hAnsi="Times New Roman"/>
        </w:rPr>
        <w:t xml:space="preserve"> evaluation</w:t>
      </w:r>
      <w:r>
        <w:rPr>
          <w:rFonts w:ascii="Times New Roman" w:hAnsi="Times New Roman"/>
        </w:rPr>
        <w:t>, and public health programmatic</w:t>
      </w:r>
      <w:r w:rsidRPr="00F616D0">
        <w:rPr>
          <w:rFonts w:ascii="Times New Roman" w:hAnsi="Times New Roman"/>
        </w:rPr>
        <w:t xml:space="preserve"> needs, various methodologies for a national assessment of breastfeeding-related maternity care practices at hospitals, and possible barriers to data collection.</w:t>
      </w:r>
      <w:r w:rsidR="00F86637">
        <w:rPr>
          <w:rFonts w:ascii="Times New Roman" w:hAnsi="Times New Roman"/>
        </w:rPr>
        <w:t xml:space="preserve"> </w:t>
      </w:r>
      <w:r w:rsidRPr="002C304E">
        <w:rPr>
          <w:rFonts w:ascii="Times New Roman" w:hAnsi="Times New Roman"/>
        </w:rPr>
        <w:t xml:space="preserve">Attendees agreed that the </w:t>
      </w:r>
      <w:r w:rsidR="00772D81">
        <w:rPr>
          <w:rFonts w:ascii="Times New Roman" w:hAnsi="Times New Roman"/>
        </w:rPr>
        <w:t>survey</w:t>
      </w:r>
      <w:r w:rsidRPr="002C304E">
        <w:rPr>
          <w:rFonts w:ascii="Times New Roman" w:hAnsi="Times New Roman"/>
        </w:rPr>
        <w:t xml:space="preserve"> need</w:t>
      </w:r>
      <w:r w:rsidR="00230EE9">
        <w:rPr>
          <w:rFonts w:ascii="Times New Roman" w:hAnsi="Times New Roman"/>
        </w:rPr>
        <w:t>ed</w:t>
      </w:r>
      <w:r w:rsidRPr="002C304E">
        <w:rPr>
          <w:rFonts w:ascii="Times New Roman" w:hAnsi="Times New Roman"/>
        </w:rPr>
        <w:t xml:space="preserve"> to be a recurring national census of facilities routinely providing maternity care.</w:t>
      </w:r>
    </w:p>
    <w:p w:rsidR="00DA2D73" w:rsidRPr="0022737D" w:rsidRDefault="00DA2D73" w:rsidP="00DB4FF7">
      <w:pPr>
        <w:spacing w:after="120"/>
        <w:rPr>
          <w:rFonts w:ascii="Times New Roman" w:hAnsi="Times New Roman"/>
        </w:rPr>
      </w:pPr>
      <w:r w:rsidRPr="0022737D">
        <w:rPr>
          <w:rFonts w:ascii="Times New Roman" w:hAnsi="Times New Roman"/>
        </w:rPr>
        <w:t>In October 2004</w:t>
      </w:r>
      <w:r>
        <w:rPr>
          <w:rFonts w:ascii="Times New Roman" w:hAnsi="Times New Roman"/>
        </w:rPr>
        <w:t>,</w:t>
      </w:r>
      <w:r w:rsidRPr="0022737D">
        <w:rPr>
          <w:rFonts w:ascii="Times New Roman" w:hAnsi="Times New Roman"/>
        </w:rPr>
        <w:t xml:space="preserve"> CDC convened another meeting of experts to discuss the draft survey instrument and implementation of the survey.</w:t>
      </w:r>
      <w:r w:rsidR="00F86637">
        <w:rPr>
          <w:rFonts w:ascii="Times New Roman" w:hAnsi="Times New Roman"/>
        </w:rPr>
        <w:t xml:space="preserve"> </w:t>
      </w:r>
      <w:r w:rsidRPr="0022737D">
        <w:rPr>
          <w:rFonts w:ascii="Times New Roman" w:hAnsi="Times New Roman"/>
        </w:rPr>
        <w:t>As part of the discussion, experts again reviewed existing data sources and other studies that were underway</w:t>
      </w:r>
      <w:r>
        <w:rPr>
          <w:rFonts w:ascii="Times New Roman" w:hAnsi="Times New Roman"/>
        </w:rPr>
        <w:t xml:space="preserve"> and agreed both that no similar data collection system exist</w:t>
      </w:r>
      <w:r w:rsidR="00230EE9">
        <w:rPr>
          <w:rFonts w:ascii="Times New Roman" w:hAnsi="Times New Roman"/>
        </w:rPr>
        <w:t>ed</w:t>
      </w:r>
      <w:r>
        <w:rPr>
          <w:rFonts w:ascii="Times New Roman" w:hAnsi="Times New Roman"/>
        </w:rPr>
        <w:t>, and the need for such data is high</w:t>
      </w:r>
      <w:r w:rsidR="00BB60B0">
        <w:rPr>
          <w:rFonts w:ascii="Times New Roman" w:hAnsi="Times New Roman"/>
        </w:rPr>
        <w:t>.</w:t>
      </w:r>
    </w:p>
    <w:p w:rsidR="00DA2D73" w:rsidRDefault="003E3383" w:rsidP="00DB4FF7">
      <w:pPr>
        <w:widowControl/>
        <w:spacing w:after="120"/>
        <w:rPr>
          <w:rFonts w:ascii="Times New Roman" w:hAnsi="Times New Roman"/>
        </w:rPr>
      </w:pPr>
      <w:r>
        <w:rPr>
          <w:rFonts w:ascii="Times New Roman" w:hAnsi="Times New Roman"/>
        </w:rPr>
        <w:t>Since beginning to plan and implement the 2007 survey, CDC has continued to communicate with external experts and sought to identify other data sources.</w:t>
      </w:r>
      <w:r w:rsidR="00F86637">
        <w:rPr>
          <w:rFonts w:ascii="Times New Roman" w:hAnsi="Times New Roman"/>
        </w:rPr>
        <w:t xml:space="preserve"> </w:t>
      </w:r>
      <w:r>
        <w:rPr>
          <w:rFonts w:ascii="Times New Roman" w:hAnsi="Times New Roman"/>
        </w:rPr>
        <w:t xml:space="preserve">Since fielding the 2007 survey, </w:t>
      </w:r>
      <w:r w:rsidR="00230EE9">
        <w:rPr>
          <w:rFonts w:ascii="Times New Roman" w:hAnsi="Times New Roman"/>
        </w:rPr>
        <w:t>hospitals, state health departments, researchers, and other stakeholders</w:t>
      </w:r>
      <w:r>
        <w:rPr>
          <w:rFonts w:ascii="Times New Roman" w:hAnsi="Times New Roman"/>
        </w:rPr>
        <w:t xml:space="preserve"> have </w:t>
      </w:r>
      <w:r w:rsidR="00230EE9">
        <w:rPr>
          <w:rFonts w:ascii="Times New Roman" w:hAnsi="Times New Roman"/>
        </w:rPr>
        <w:t>come</w:t>
      </w:r>
      <w:r>
        <w:rPr>
          <w:rFonts w:ascii="Times New Roman" w:hAnsi="Times New Roman"/>
        </w:rPr>
        <w:t xml:space="preserve"> to identify CDC as their expected source for this kind of information.</w:t>
      </w:r>
    </w:p>
    <w:p w:rsidR="00D9105B" w:rsidRDefault="00D9105B" w:rsidP="00DB4FF7">
      <w:pPr>
        <w:widowControl/>
        <w:spacing w:after="120"/>
        <w:outlineLvl w:val="0"/>
        <w:rPr>
          <w:rFonts w:ascii="Times New Roman" w:hAnsi="Times New Roman"/>
          <w:b/>
          <w:bCs/>
        </w:rPr>
      </w:pPr>
    </w:p>
    <w:p w:rsidR="00DA2D73" w:rsidRPr="00F616D0" w:rsidRDefault="00BB60B0" w:rsidP="00DB4FF7">
      <w:pPr>
        <w:widowControl/>
        <w:spacing w:after="120"/>
        <w:outlineLvl w:val="0"/>
        <w:rPr>
          <w:rFonts w:ascii="Times New Roman" w:hAnsi="Times New Roman"/>
        </w:rPr>
      </w:pPr>
      <w:r>
        <w:rPr>
          <w:rFonts w:ascii="Times New Roman" w:hAnsi="Times New Roman"/>
          <w:b/>
          <w:bCs/>
        </w:rPr>
        <w:t>A.5.</w:t>
      </w:r>
      <w:r>
        <w:rPr>
          <w:rFonts w:ascii="Times New Roman" w:hAnsi="Times New Roman"/>
          <w:b/>
          <w:bCs/>
        </w:rPr>
        <w:tab/>
      </w:r>
      <w:r w:rsidR="00DA2D73" w:rsidRPr="00F616D0">
        <w:rPr>
          <w:rFonts w:ascii="Times New Roman" w:hAnsi="Times New Roman"/>
          <w:b/>
          <w:bCs/>
        </w:rPr>
        <w:t>Impact on Small Businesses or Other Small Entities</w:t>
      </w:r>
    </w:p>
    <w:p w:rsidR="00DA2D73" w:rsidRDefault="00DA2D73" w:rsidP="00DB4FF7">
      <w:pPr>
        <w:widowControl/>
        <w:spacing w:after="120"/>
        <w:rPr>
          <w:rFonts w:ascii="Times New Roman" w:hAnsi="Times New Roman"/>
        </w:rPr>
      </w:pPr>
      <w:r w:rsidRPr="00F616D0">
        <w:rPr>
          <w:rFonts w:ascii="Times New Roman" w:hAnsi="Times New Roman"/>
        </w:rPr>
        <w:t xml:space="preserve">Since the </w:t>
      </w:r>
      <w:r w:rsidR="00473236">
        <w:rPr>
          <w:rFonts w:ascii="Times New Roman" w:hAnsi="Times New Roman"/>
        </w:rPr>
        <w:t>survey</w:t>
      </w:r>
      <w:r w:rsidRPr="00F616D0">
        <w:rPr>
          <w:rFonts w:ascii="Times New Roman" w:hAnsi="Times New Roman"/>
        </w:rPr>
        <w:t xml:space="preserve"> population include</w:t>
      </w:r>
      <w:r w:rsidR="00473236">
        <w:rPr>
          <w:rFonts w:ascii="Times New Roman" w:hAnsi="Times New Roman"/>
        </w:rPr>
        <w:t>s</w:t>
      </w:r>
      <w:r w:rsidRPr="00F616D0">
        <w:rPr>
          <w:rFonts w:ascii="Times New Roman" w:hAnsi="Times New Roman"/>
        </w:rPr>
        <w:t xml:space="preserve"> all hospitals and free-stand</w:t>
      </w:r>
      <w:r w:rsidR="00473236">
        <w:rPr>
          <w:rFonts w:ascii="Times New Roman" w:hAnsi="Times New Roman"/>
        </w:rPr>
        <w:t>ing birth</w:t>
      </w:r>
      <w:r w:rsidRPr="00F616D0">
        <w:rPr>
          <w:rFonts w:ascii="Times New Roman" w:hAnsi="Times New Roman"/>
        </w:rPr>
        <w:t xml:space="preserve"> centers in the United States and </w:t>
      </w:r>
      <w:r w:rsidR="00473236">
        <w:rPr>
          <w:rFonts w:ascii="Times New Roman" w:hAnsi="Times New Roman"/>
        </w:rPr>
        <w:t>T</w:t>
      </w:r>
      <w:r w:rsidRPr="00F616D0">
        <w:rPr>
          <w:rFonts w:ascii="Times New Roman" w:hAnsi="Times New Roman"/>
        </w:rPr>
        <w:t>erritories</w:t>
      </w:r>
      <w:r>
        <w:rPr>
          <w:rFonts w:ascii="Times New Roman" w:hAnsi="Times New Roman"/>
        </w:rPr>
        <w:t>,</w:t>
      </w:r>
      <w:r w:rsidR="00247FE5">
        <w:rPr>
          <w:rFonts w:ascii="Times New Roman" w:hAnsi="Times New Roman"/>
        </w:rPr>
        <w:t xml:space="preserve"> it </w:t>
      </w:r>
      <w:r w:rsidRPr="00F616D0">
        <w:rPr>
          <w:rFonts w:ascii="Times New Roman" w:hAnsi="Times New Roman"/>
        </w:rPr>
        <w:t>include</w:t>
      </w:r>
      <w:r w:rsidR="00473236">
        <w:rPr>
          <w:rFonts w:ascii="Times New Roman" w:hAnsi="Times New Roman"/>
        </w:rPr>
        <w:t>s</w:t>
      </w:r>
      <w:r w:rsidRPr="00F616D0">
        <w:rPr>
          <w:rFonts w:ascii="Times New Roman" w:hAnsi="Times New Roman"/>
        </w:rPr>
        <w:t xml:space="preserve"> </w:t>
      </w:r>
      <w:r>
        <w:rPr>
          <w:rFonts w:ascii="Times New Roman" w:hAnsi="Times New Roman"/>
        </w:rPr>
        <w:t xml:space="preserve">some </w:t>
      </w:r>
      <w:r w:rsidRPr="00F616D0">
        <w:rPr>
          <w:rFonts w:ascii="Times New Roman" w:hAnsi="Times New Roman"/>
        </w:rPr>
        <w:t>small businesses.</w:t>
      </w:r>
      <w:r w:rsidR="00F86637">
        <w:rPr>
          <w:rFonts w:ascii="Times New Roman" w:hAnsi="Times New Roman"/>
        </w:rPr>
        <w:t xml:space="preserve"> </w:t>
      </w:r>
      <w:r>
        <w:rPr>
          <w:rFonts w:ascii="Times New Roman" w:hAnsi="Times New Roman"/>
        </w:rPr>
        <w:t>Extensive</w:t>
      </w:r>
      <w:r w:rsidRPr="00F616D0">
        <w:rPr>
          <w:rFonts w:ascii="Times New Roman" w:hAnsi="Times New Roman"/>
        </w:rPr>
        <w:t xml:space="preserve"> effort has been made to minimize the burden of the survey on small businesses.</w:t>
      </w:r>
      <w:r w:rsidR="00F86637">
        <w:rPr>
          <w:rFonts w:ascii="Times New Roman" w:hAnsi="Times New Roman"/>
        </w:rPr>
        <w:t xml:space="preserve"> </w:t>
      </w:r>
      <w:r w:rsidRPr="00F616D0">
        <w:rPr>
          <w:rFonts w:ascii="Times New Roman" w:hAnsi="Times New Roman"/>
        </w:rPr>
        <w:t xml:space="preserve">In designing the survey instrument, the number of questions has been held to the minimum necessary for addressing the objectives of the </w:t>
      </w:r>
      <w:r w:rsidR="00473236">
        <w:rPr>
          <w:rFonts w:ascii="Times New Roman" w:hAnsi="Times New Roman"/>
        </w:rPr>
        <w:t>survey</w:t>
      </w:r>
      <w:r w:rsidRPr="00F616D0">
        <w:rPr>
          <w:rFonts w:ascii="Times New Roman" w:hAnsi="Times New Roman"/>
        </w:rPr>
        <w:t xml:space="preserve">. </w:t>
      </w:r>
      <w:r>
        <w:rPr>
          <w:rFonts w:ascii="Times New Roman" w:hAnsi="Times New Roman"/>
        </w:rPr>
        <w:t>Skip patterns built into the survey allow small hospitals and birth centers to answer only the sections that apply to</w:t>
      </w:r>
      <w:r w:rsidR="00473236">
        <w:rPr>
          <w:rFonts w:ascii="Times New Roman" w:hAnsi="Times New Roman"/>
        </w:rPr>
        <w:t xml:space="preserve"> the types of care they provide</w:t>
      </w:r>
      <w:r>
        <w:rPr>
          <w:rFonts w:ascii="Times New Roman" w:hAnsi="Times New Roman"/>
        </w:rPr>
        <w:t xml:space="preserve">, thereby reducing the burden on these </w:t>
      </w:r>
      <w:r w:rsidR="0020622F">
        <w:rPr>
          <w:rFonts w:ascii="Times New Roman" w:hAnsi="Times New Roman"/>
        </w:rPr>
        <w:t>facilities</w:t>
      </w:r>
      <w:r>
        <w:rPr>
          <w:rFonts w:ascii="Times New Roman" w:hAnsi="Times New Roman"/>
        </w:rPr>
        <w:t>.</w:t>
      </w:r>
      <w:r w:rsidRPr="00F616D0">
        <w:rPr>
          <w:rFonts w:ascii="Times New Roman" w:hAnsi="Times New Roman"/>
        </w:rPr>
        <w:t xml:space="preserve"> </w:t>
      </w:r>
      <w:r>
        <w:rPr>
          <w:rFonts w:ascii="Times New Roman" w:hAnsi="Times New Roman"/>
        </w:rPr>
        <w:t xml:space="preserve">For example, questions on surgical births (Cesarean sections) and neonatal intensive care can </w:t>
      </w:r>
      <w:r w:rsidR="00473236">
        <w:rPr>
          <w:rFonts w:ascii="Times New Roman" w:hAnsi="Times New Roman"/>
        </w:rPr>
        <w:t>are</w:t>
      </w:r>
      <w:r>
        <w:rPr>
          <w:rFonts w:ascii="Times New Roman" w:hAnsi="Times New Roman"/>
        </w:rPr>
        <w:t xml:space="preserve"> skipped by </w:t>
      </w:r>
      <w:r w:rsidR="00473236">
        <w:rPr>
          <w:rFonts w:ascii="Times New Roman" w:hAnsi="Times New Roman"/>
        </w:rPr>
        <w:t>those</w:t>
      </w:r>
      <w:r>
        <w:rPr>
          <w:rFonts w:ascii="Times New Roman" w:hAnsi="Times New Roman"/>
        </w:rPr>
        <w:t xml:space="preserve"> that do not perform surgical births or provide neonatal intensive car</w:t>
      </w:r>
      <w:r w:rsidR="00580000">
        <w:rPr>
          <w:rFonts w:ascii="Times New Roman" w:hAnsi="Times New Roman"/>
        </w:rPr>
        <w:t>e.</w:t>
      </w:r>
      <w:r w:rsidR="00F86637">
        <w:rPr>
          <w:rFonts w:ascii="Times New Roman" w:hAnsi="Times New Roman"/>
        </w:rPr>
        <w:t xml:space="preserve"> </w:t>
      </w:r>
      <w:r w:rsidR="00580000">
        <w:rPr>
          <w:rFonts w:ascii="Times New Roman" w:hAnsi="Times New Roman"/>
        </w:rPr>
        <w:t>Many smaller facilities</w:t>
      </w:r>
      <w:r>
        <w:rPr>
          <w:rFonts w:ascii="Times New Roman" w:hAnsi="Times New Roman"/>
        </w:rPr>
        <w:t xml:space="preserve"> fall into this category, thus these facilities will have less response burden and fewer items to which they need </w:t>
      </w:r>
      <w:r w:rsidR="00230EE9">
        <w:rPr>
          <w:rFonts w:ascii="Times New Roman" w:hAnsi="Times New Roman"/>
        </w:rPr>
        <w:t xml:space="preserve">to </w:t>
      </w:r>
      <w:r>
        <w:rPr>
          <w:rFonts w:ascii="Times New Roman" w:hAnsi="Times New Roman"/>
        </w:rPr>
        <w:t>respond.</w:t>
      </w:r>
    </w:p>
    <w:p w:rsidR="00DA2D73" w:rsidRPr="005F4648" w:rsidRDefault="00DA2D73" w:rsidP="00DB4FF7">
      <w:pPr>
        <w:widowControl/>
        <w:spacing w:after="120"/>
        <w:rPr>
          <w:rFonts w:ascii="Times New Roman" w:hAnsi="Times New Roman"/>
        </w:rPr>
      </w:pPr>
      <w:r>
        <w:rPr>
          <w:rFonts w:ascii="Times New Roman" w:hAnsi="Times New Roman"/>
        </w:rPr>
        <w:t>The use of the CATI screening instrument and o</w:t>
      </w:r>
      <w:r w:rsidRPr="00F616D0">
        <w:rPr>
          <w:rFonts w:ascii="Times New Roman" w:hAnsi="Times New Roman"/>
        </w:rPr>
        <w:t>ffering two options for completing the survey, a web-based optio</w:t>
      </w:r>
      <w:r>
        <w:rPr>
          <w:rFonts w:ascii="Times New Roman" w:hAnsi="Times New Roman"/>
        </w:rPr>
        <w:t xml:space="preserve">n and a hard copy option, </w:t>
      </w:r>
      <w:r w:rsidRPr="00F616D0">
        <w:rPr>
          <w:rFonts w:ascii="Times New Roman" w:hAnsi="Times New Roman"/>
        </w:rPr>
        <w:t>reduce</w:t>
      </w:r>
      <w:r w:rsidR="00473236">
        <w:rPr>
          <w:rFonts w:ascii="Times New Roman" w:hAnsi="Times New Roman"/>
        </w:rPr>
        <w:t>s</w:t>
      </w:r>
      <w:r w:rsidRPr="00F616D0">
        <w:rPr>
          <w:rFonts w:ascii="Times New Roman" w:hAnsi="Times New Roman"/>
        </w:rPr>
        <w:t xml:space="preserve"> the burden on participating small businesses.</w:t>
      </w:r>
      <w:r w:rsidR="00F86637">
        <w:rPr>
          <w:rFonts w:ascii="Times New Roman" w:hAnsi="Times New Roman"/>
        </w:rPr>
        <w:t xml:space="preserve"> </w:t>
      </w:r>
      <w:r w:rsidR="00473236" w:rsidRPr="00170CBE">
        <w:rPr>
          <w:rFonts w:ascii="Times New Roman" w:hAnsi="Times New Roman"/>
        </w:rPr>
        <w:t>Approximately six percent</w:t>
      </w:r>
      <w:r w:rsidR="00473236">
        <w:rPr>
          <w:rFonts w:ascii="Times New Roman" w:hAnsi="Times New Roman"/>
        </w:rPr>
        <w:t xml:space="preserve"> of the survey population can be assumed to be small businesses – these are free-standing birth centers, whose birth populations are generally significan</w:t>
      </w:r>
      <w:r w:rsidR="00230EE9">
        <w:rPr>
          <w:rFonts w:ascii="Times New Roman" w:hAnsi="Times New Roman"/>
        </w:rPr>
        <w:t>tly less than 250 births/year (&lt;</w:t>
      </w:r>
      <w:r w:rsidR="00473236">
        <w:rPr>
          <w:rFonts w:ascii="Times New Roman" w:hAnsi="Times New Roman"/>
        </w:rPr>
        <w:t>1 birth/day)</w:t>
      </w:r>
      <w:r w:rsidR="005926FD">
        <w:rPr>
          <w:rFonts w:ascii="Times New Roman" w:hAnsi="Times New Roman"/>
        </w:rPr>
        <w:t>.</w:t>
      </w:r>
    </w:p>
    <w:p w:rsidR="00D9105B" w:rsidRDefault="00D9105B" w:rsidP="00DB4FF7">
      <w:pPr>
        <w:widowControl/>
        <w:spacing w:after="120"/>
        <w:outlineLvl w:val="0"/>
        <w:rPr>
          <w:rFonts w:ascii="Times New Roman" w:hAnsi="Times New Roman"/>
          <w:b/>
          <w:bCs/>
        </w:rPr>
      </w:pPr>
    </w:p>
    <w:p w:rsidR="00DA2D73" w:rsidRPr="00F616D0" w:rsidRDefault="00BB60B0" w:rsidP="00DB4FF7">
      <w:pPr>
        <w:widowControl/>
        <w:spacing w:after="120"/>
        <w:outlineLvl w:val="0"/>
        <w:rPr>
          <w:rFonts w:ascii="Times New Roman" w:hAnsi="Times New Roman"/>
        </w:rPr>
      </w:pPr>
      <w:r>
        <w:rPr>
          <w:rFonts w:ascii="Times New Roman" w:hAnsi="Times New Roman"/>
          <w:b/>
          <w:bCs/>
        </w:rPr>
        <w:lastRenderedPageBreak/>
        <w:t>A.6.</w:t>
      </w:r>
      <w:r>
        <w:rPr>
          <w:rFonts w:ascii="Times New Roman" w:hAnsi="Times New Roman"/>
          <w:b/>
          <w:bCs/>
        </w:rPr>
        <w:tab/>
      </w:r>
      <w:r w:rsidR="00DA2D73" w:rsidRPr="00F616D0">
        <w:rPr>
          <w:rFonts w:ascii="Times New Roman" w:hAnsi="Times New Roman"/>
          <w:b/>
          <w:bCs/>
        </w:rPr>
        <w:t>Consequences of Collecting the Information Less Frequently</w:t>
      </w:r>
    </w:p>
    <w:p w:rsidR="0012077F" w:rsidRDefault="00473236" w:rsidP="0012077F">
      <w:pPr>
        <w:widowControl/>
        <w:spacing w:after="120"/>
        <w:rPr>
          <w:rFonts w:ascii="Times New Roman" w:hAnsi="Times New Roman"/>
        </w:rPr>
      </w:pPr>
      <w:r>
        <w:rPr>
          <w:rFonts w:ascii="Times New Roman" w:hAnsi="Times New Roman"/>
        </w:rPr>
        <w:t>The</w:t>
      </w:r>
      <w:r w:rsidR="00DA2D73">
        <w:rPr>
          <w:rFonts w:ascii="Times New Roman" w:hAnsi="Times New Roman"/>
        </w:rPr>
        <w:t xml:space="preserve"> initial survey</w:t>
      </w:r>
      <w:r w:rsidR="005B7F52">
        <w:rPr>
          <w:rFonts w:ascii="Times New Roman" w:hAnsi="Times New Roman"/>
        </w:rPr>
        <w:t xml:space="preserve"> was administered</w:t>
      </w:r>
      <w:r w:rsidR="00DA2D73">
        <w:rPr>
          <w:rFonts w:ascii="Times New Roman" w:hAnsi="Times New Roman"/>
        </w:rPr>
        <w:t xml:space="preserve"> in 200</w:t>
      </w:r>
      <w:r w:rsidR="00C6424D">
        <w:rPr>
          <w:rFonts w:ascii="Times New Roman" w:hAnsi="Times New Roman"/>
        </w:rPr>
        <w:t>7</w:t>
      </w:r>
      <w:r w:rsidR="00DA2D73">
        <w:rPr>
          <w:rFonts w:ascii="Times New Roman" w:hAnsi="Times New Roman"/>
        </w:rPr>
        <w:t>.</w:t>
      </w:r>
      <w:r w:rsidR="00F86637">
        <w:rPr>
          <w:rFonts w:ascii="Times New Roman" w:hAnsi="Times New Roman"/>
        </w:rPr>
        <w:t xml:space="preserve"> </w:t>
      </w:r>
      <w:r w:rsidR="00DA2D73">
        <w:rPr>
          <w:rFonts w:ascii="Times New Roman" w:hAnsi="Times New Roman"/>
        </w:rPr>
        <w:t xml:space="preserve">This </w:t>
      </w:r>
      <w:r w:rsidR="005B7F52">
        <w:rPr>
          <w:rFonts w:ascii="Times New Roman" w:hAnsi="Times New Roman"/>
        </w:rPr>
        <w:t>was</w:t>
      </w:r>
      <w:r w:rsidR="00DA2D73">
        <w:rPr>
          <w:rFonts w:ascii="Times New Roman" w:hAnsi="Times New Roman"/>
        </w:rPr>
        <w:t xml:space="preserve"> the first of </w:t>
      </w:r>
      <w:r w:rsidR="00DA2D73" w:rsidRPr="00F616D0">
        <w:rPr>
          <w:rFonts w:ascii="Times New Roman" w:hAnsi="Times New Roman"/>
        </w:rPr>
        <w:t xml:space="preserve">an ongoing systematic data </w:t>
      </w:r>
      <w:r w:rsidR="00DA2D73" w:rsidRPr="00BD0D00">
        <w:rPr>
          <w:rFonts w:ascii="Times New Roman" w:hAnsi="Times New Roman"/>
        </w:rPr>
        <w:t>collection for the continued assessment of breastfeeding-related maternity care practices.</w:t>
      </w:r>
      <w:r w:rsidR="00F86637">
        <w:rPr>
          <w:rFonts w:ascii="Times New Roman" w:hAnsi="Times New Roman"/>
        </w:rPr>
        <w:t xml:space="preserve"> </w:t>
      </w:r>
      <w:r w:rsidR="0012077F" w:rsidRPr="00BD0D00">
        <w:rPr>
          <w:rFonts w:ascii="Times New Roman" w:hAnsi="Times New Roman"/>
        </w:rPr>
        <w:t xml:space="preserve">The </w:t>
      </w:r>
      <w:r w:rsidR="00C112CB">
        <w:rPr>
          <w:rFonts w:ascii="Times New Roman" w:hAnsi="Times New Roman"/>
        </w:rPr>
        <w:t>survey</w:t>
      </w:r>
      <w:r w:rsidR="00DA2D73" w:rsidRPr="00BD0D00">
        <w:rPr>
          <w:rFonts w:ascii="Times New Roman" w:hAnsi="Times New Roman"/>
        </w:rPr>
        <w:t xml:space="preserve"> </w:t>
      </w:r>
      <w:r w:rsidR="0012077F" w:rsidRPr="00BD0D00">
        <w:rPr>
          <w:rFonts w:ascii="Times New Roman" w:hAnsi="Times New Roman"/>
        </w:rPr>
        <w:t>was</w:t>
      </w:r>
      <w:r w:rsidR="00C112CB">
        <w:rPr>
          <w:rFonts w:ascii="Times New Roman" w:hAnsi="Times New Roman"/>
        </w:rPr>
        <w:t xml:space="preserve"> again</w:t>
      </w:r>
      <w:r w:rsidR="0012077F" w:rsidRPr="00BD0D00">
        <w:rPr>
          <w:rFonts w:ascii="Times New Roman" w:hAnsi="Times New Roman"/>
        </w:rPr>
        <w:t xml:space="preserve"> administered </w:t>
      </w:r>
      <w:r w:rsidR="00DA2D73" w:rsidRPr="00BD0D00">
        <w:rPr>
          <w:rFonts w:ascii="Times New Roman" w:hAnsi="Times New Roman"/>
        </w:rPr>
        <w:t>in 200</w:t>
      </w:r>
      <w:r w:rsidR="00C6424D" w:rsidRPr="00BD0D00">
        <w:rPr>
          <w:rFonts w:ascii="Times New Roman" w:hAnsi="Times New Roman"/>
        </w:rPr>
        <w:t>9</w:t>
      </w:r>
      <w:r w:rsidR="00255585">
        <w:rPr>
          <w:rFonts w:ascii="Times New Roman" w:hAnsi="Times New Roman"/>
        </w:rPr>
        <w:t>, which created the first opportunity</w:t>
      </w:r>
      <w:r w:rsidR="00DA2D73" w:rsidRPr="00BD0D00">
        <w:rPr>
          <w:rFonts w:ascii="Times New Roman" w:hAnsi="Times New Roman"/>
        </w:rPr>
        <w:t xml:space="preserve"> to examine changes in practices over time</w:t>
      </w:r>
      <w:r w:rsidR="00255585">
        <w:rPr>
          <w:rFonts w:ascii="Times New Roman" w:hAnsi="Times New Roman"/>
        </w:rPr>
        <w:t xml:space="preserve"> in addition to providing vital point-in-time assessments of </w:t>
      </w:r>
      <w:r>
        <w:rPr>
          <w:rFonts w:ascii="Times New Roman" w:hAnsi="Times New Roman"/>
        </w:rPr>
        <w:t xml:space="preserve">hospital </w:t>
      </w:r>
      <w:r w:rsidR="00255585">
        <w:rPr>
          <w:rFonts w:ascii="Times New Roman" w:hAnsi="Times New Roman"/>
        </w:rPr>
        <w:t>practices nationwide</w:t>
      </w:r>
      <w:r w:rsidR="00DA2D73" w:rsidRPr="00BD0D00">
        <w:rPr>
          <w:rFonts w:ascii="Times New Roman" w:hAnsi="Times New Roman"/>
        </w:rPr>
        <w:t>.</w:t>
      </w:r>
      <w:r w:rsidR="0012077F" w:rsidRPr="00BD0D00">
        <w:rPr>
          <w:rFonts w:ascii="Times New Roman" w:hAnsi="Times New Roman"/>
        </w:rPr>
        <w:t xml:space="preserve"> </w:t>
      </w:r>
      <w:r w:rsidR="00C112CB">
        <w:rPr>
          <w:rFonts w:ascii="Times New Roman" w:hAnsi="Times New Roman"/>
        </w:rPr>
        <w:t>Administration of the 2011 survey provided new</w:t>
      </w:r>
      <w:r w:rsidR="00255585">
        <w:rPr>
          <w:rFonts w:ascii="Times New Roman" w:hAnsi="Times New Roman"/>
        </w:rPr>
        <w:t xml:space="preserve"> point-in-time assessments of practices nationwide, </w:t>
      </w:r>
      <w:r w:rsidR="00C112CB">
        <w:rPr>
          <w:rFonts w:ascii="Times New Roman" w:hAnsi="Times New Roman"/>
        </w:rPr>
        <w:t>and improved CDC’s</w:t>
      </w:r>
      <w:r w:rsidR="00255585">
        <w:rPr>
          <w:rFonts w:ascii="Times New Roman" w:hAnsi="Times New Roman"/>
        </w:rPr>
        <w:t xml:space="preserve"> ability to support </w:t>
      </w:r>
      <w:r>
        <w:rPr>
          <w:rFonts w:ascii="Times New Roman" w:hAnsi="Times New Roman"/>
        </w:rPr>
        <w:t>hospitals’</w:t>
      </w:r>
      <w:r w:rsidR="00255585">
        <w:rPr>
          <w:rFonts w:ascii="Times New Roman" w:hAnsi="Times New Roman"/>
        </w:rPr>
        <w:t xml:space="preserve"> improvement efforts </w:t>
      </w:r>
      <w:r w:rsidR="00C112CB">
        <w:rPr>
          <w:rFonts w:ascii="Times New Roman" w:hAnsi="Times New Roman"/>
        </w:rPr>
        <w:t>while</w:t>
      </w:r>
      <w:r w:rsidR="00255585">
        <w:rPr>
          <w:rFonts w:ascii="Times New Roman" w:hAnsi="Times New Roman"/>
        </w:rPr>
        <w:t xml:space="preserve"> further enhanc</w:t>
      </w:r>
      <w:r w:rsidR="00C112CB">
        <w:rPr>
          <w:rFonts w:ascii="Times New Roman" w:hAnsi="Times New Roman"/>
        </w:rPr>
        <w:t>ing</w:t>
      </w:r>
      <w:r w:rsidR="00255585">
        <w:rPr>
          <w:rFonts w:ascii="Times New Roman" w:hAnsi="Times New Roman"/>
        </w:rPr>
        <w:t xml:space="preserve"> our analytic opportunities to </w:t>
      </w:r>
      <w:r w:rsidR="0012077F" w:rsidRPr="00BD0D00">
        <w:rPr>
          <w:rFonts w:ascii="Times New Roman" w:hAnsi="Times New Roman"/>
        </w:rPr>
        <w:t>examine changes in practices over time</w:t>
      </w:r>
      <w:r w:rsidR="00255585">
        <w:rPr>
          <w:rFonts w:ascii="Times New Roman" w:hAnsi="Times New Roman"/>
        </w:rPr>
        <w:t>.</w:t>
      </w:r>
      <w:r w:rsidR="00F86637">
        <w:rPr>
          <w:rFonts w:ascii="Times New Roman" w:hAnsi="Times New Roman"/>
        </w:rPr>
        <w:t xml:space="preserve"> </w:t>
      </w:r>
      <w:r w:rsidR="00255585">
        <w:rPr>
          <w:rFonts w:ascii="Times New Roman" w:hAnsi="Times New Roman"/>
        </w:rPr>
        <w:t xml:space="preserve">A further and vitally important role of administering and reporting on the 2011 survey </w:t>
      </w:r>
      <w:r w:rsidR="00C112CB">
        <w:rPr>
          <w:rFonts w:ascii="Times New Roman" w:hAnsi="Times New Roman"/>
        </w:rPr>
        <w:t>was</w:t>
      </w:r>
      <w:r w:rsidR="00255585">
        <w:rPr>
          <w:rFonts w:ascii="Times New Roman" w:hAnsi="Times New Roman"/>
        </w:rPr>
        <w:t xml:space="preserve"> to maintain relationships and expected services among our partners.</w:t>
      </w:r>
      <w:r w:rsidR="00F86637">
        <w:rPr>
          <w:rFonts w:ascii="Times New Roman" w:hAnsi="Times New Roman"/>
        </w:rPr>
        <w:t xml:space="preserve"> </w:t>
      </w:r>
      <w:r w:rsidR="00255585">
        <w:rPr>
          <w:rFonts w:ascii="Times New Roman" w:hAnsi="Times New Roman"/>
        </w:rPr>
        <w:t xml:space="preserve">The positive response to mPINC reporting has made it clear that our partners have come to expect from CDC their own data benchmarked </w:t>
      </w:r>
      <w:r w:rsidR="00230EE9">
        <w:rPr>
          <w:rFonts w:ascii="Times New Roman" w:hAnsi="Times New Roman"/>
        </w:rPr>
        <w:t>against</w:t>
      </w:r>
      <w:r w:rsidR="00255585">
        <w:rPr>
          <w:rFonts w:ascii="Times New Roman" w:hAnsi="Times New Roman"/>
        </w:rPr>
        <w:t xml:space="preserve"> peer facilities as well as their state’s data benchmarked to facilities across the nation</w:t>
      </w:r>
      <w:r w:rsidR="0012077F" w:rsidRPr="00BD0D00">
        <w:rPr>
          <w:rFonts w:ascii="Times New Roman" w:hAnsi="Times New Roman"/>
        </w:rPr>
        <w:t>.</w:t>
      </w:r>
    </w:p>
    <w:p w:rsidR="00A5075F" w:rsidRDefault="00DA2D73" w:rsidP="00591BB1">
      <w:pPr>
        <w:widowControl/>
        <w:spacing w:after="120"/>
        <w:rPr>
          <w:rFonts w:ascii="Times New Roman" w:hAnsi="Times New Roman"/>
        </w:rPr>
      </w:pPr>
      <w:r w:rsidRPr="00DD6A88">
        <w:rPr>
          <w:rFonts w:ascii="Times New Roman" w:hAnsi="Times New Roman"/>
        </w:rPr>
        <w:t xml:space="preserve">Changes in maternity care practices related to breastfeeding occur </w:t>
      </w:r>
      <w:r w:rsidR="00230EE9">
        <w:rPr>
          <w:rFonts w:ascii="Times New Roman" w:hAnsi="Times New Roman"/>
        </w:rPr>
        <w:t xml:space="preserve">moderately </w:t>
      </w:r>
      <w:r w:rsidRPr="00DD6A88">
        <w:rPr>
          <w:rFonts w:ascii="Times New Roman" w:hAnsi="Times New Roman"/>
        </w:rPr>
        <w:t>rapidly.</w:t>
      </w:r>
      <w:r w:rsidR="00F86637">
        <w:rPr>
          <w:rFonts w:ascii="Times New Roman" w:hAnsi="Times New Roman"/>
        </w:rPr>
        <w:t xml:space="preserve"> </w:t>
      </w:r>
      <w:r w:rsidRPr="00DD6A88">
        <w:rPr>
          <w:rFonts w:ascii="Times New Roman" w:hAnsi="Times New Roman"/>
        </w:rPr>
        <w:t xml:space="preserve">While </w:t>
      </w:r>
      <w:r w:rsidR="00A5075F">
        <w:rPr>
          <w:rFonts w:ascii="Times New Roman" w:hAnsi="Times New Roman"/>
        </w:rPr>
        <w:t xml:space="preserve">CDC and our partners would prefer </w:t>
      </w:r>
      <w:r w:rsidRPr="00DD6A88">
        <w:rPr>
          <w:rFonts w:ascii="Times New Roman" w:hAnsi="Times New Roman"/>
        </w:rPr>
        <w:t xml:space="preserve">annual assessment of </w:t>
      </w:r>
      <w:r w:rsidR="00A5075F">
        <w:rPr>
          <w:rFonts w:ascii="Times New Roman" w:hAnsi="Times New Roman"/>
        </w:rPr>
        <w:t xml:space="preserve">hospitals’ practices, </w:t>
      </w:r>
      <w:r w:rsidR="00743BCE">
        <w:rPr>
          <w:rFonts w:ascii="Times New Roman" w:hAnsi="Times New Roman"/>
        </w:rPr>
        <w:t xml:space="preserve">CDC has thus far determined </w:t>
      </w:r>
      <w:r w:rsidR="00230EE9">
        <w:rPr>
          <w:rFonts w:ascii="Times New Roman" w:hAnsi="Times New Roman"/>
        </w:rPr>
        <w:t>biennial</w:t>
      </w:r>
      <w:r w:rsidRPr="00DD6A88">
        <w:rPr>
          <w:rFonts w:ascii="Times New Roman" w:hAnsi="Times New Roman"/>
        </w:rPr>
        <w:t xml:space="preserve"> assessment </w:t>
      </w:r>
      <w:r w:rsidR="00743BCE">
        <w:rPr>
          <w:rFonts w:ascii="Times New Roman" w:hAnsi="Times New Roman"/>
        </w:rPr>
        <w:t>to be</w:t>
      </w:r>
      <w:r w:rsidRPr="00DD6A88">
        <w:rPr>
          <w:rFonts w:ascii="Times New Roman" w:hAnsi="Times New Roman"/>
        </w:rPr>
        <w:t xml:space="preserve"> adequate to characterize the major issues of concern </w:t>
      </w:r>
      <w:r w:rsidR="00743BCE">
        <w:rPr>
          <w:rFonts w:ascii="Times New Roman" w:hAnsi="Times New Roman"/>
        </w:rPr>
        <w:t xml:space="preserve">without excessive loss of </w:t>
      </w:r>
      <w:r w:rsidRPr="00DD6A88">
        <w:rPr>
          <w:rFonts w:ascii="Times New Roman" w:hAnsi="Times New Roman"/>
        </w:rPr>
        <w:t>point-in-time data</w:t>
      </w:r>
      <w:r w:rsidR="00A5075F">
        <w:rPr>
          <w:rFonts w:ascii="Times New Roman" w:hAnsi="Times New Roman"/>
        </w:rPr>
        <w:t>, in order to minimize the burden as much as possible on survey respondent facilities</w:t>
      </w:r>
      <w:r w:rsidRPr="00DD6A88">
        <w:rPr>
          <w:rFonts w:ascii="Times New Roman" w:hAnsi="Times New Roman"/>
        </w:rPr>
        <w:t>.</w:t>
      </w:r>
      <w:r w:rsidR="00F86637">
        <w:rPr>
          <w:rFonts w:ascii="Times New Roman" w:hAnsi="Times New Roman"/>
        </w:rPr>
        <w:t xml:space="preserve"> </w:t>
      </w:r>
      <w:r w:rsidR="00A5075F">
        <w:rPr>
          <w:rFonts w:ascii="Times New Roman" w:hAnsi="Times New Roman"/>
        </w:rPr>
        <w:t>CDC’s experience since the first mPINC survey in 2007 has illustrated that a</w:t>
      </w:r>
      <w:r w:rsidRPr="00DD6A88">
        <w:rPr>
          <w:rFonts w:ascii="Times New Roman" w:hAnsi="Times New Roman"/>
        </w:rPr>
        <w:t xml:space="preserve">ssessment less than every 2 years </w:t>
      </w:r>
      <w:r w:rsidR="00743BCE">
        <w:rPr>
          <w:rFonts w:ascii="Times New Roman" w:hAnsi="Times New Roman"/>
        </w:rPr>
        <w:t>would</w:t>
      </w:r>
      <w:r w:rsidR="00A5075F">
        <w:rPr>
          <w:rFonts w:ascii="Times New Roman" w:hAnsi="Times New Roman"/>
        </w:rPr>
        <w:t xml:space="preserve"> undermine the integrity of the data collected, as it would</w:t>
      </w:r>
      <w:r w:rsidRPr="00DD6A88">
        <w:rPr>
          <w:rFonts w:ascii="Times New Roman" w:hAnsi="Times New Roman"/>
        </w:rPr>
        <w:t xml:space="preserve"> not be able to fully capture </w:t>
      </w:r>
      <w:r w:rsidR="00743BCE">
        <w:rPr>
          <w:rFonts w:ascii="Times New Roman" w:hAnsi="Times New Roman"/>
        </w:rPr>
        <w:t>practice</w:t>
      </w:r>
      <w:r w:rsidRPr="00DD6A88">
        <w:rPr>
          <w:rFonts w:ascii="Times New Roman" w:hAnsi="Times New Roman"/>
        </w:rPr>
        <w:t xml:space="preserve"> changes as they occur</w:t>
      </w:r>
      <w:r w:rsidR="00743BCE">
        <w:rPr>
          <w:rFonts w:ascii="Times New Roman" w:hAnsi="Times New Roman"/>
        </w:rPr>
        <w:t xml:space="preserve"> in real time</w:t>
      </w:r>
      <w:r w:rsidRPr="00DD6A88">
        <w:rPr>
          <w:rFonts w:ascii="Times New Roman" w:hAnsi="Times New Roman"/>
        </w:rPr>
        <w:t>,</w:t>
      </w:r>
      <w:r w:rsidR="00743BCE">
        <w:rPr>
          <w:rFonts w:ascii="Times New Roman" w:hAnsi="Times New Roman"/>
        </w:rPr>
        <w:t xml:space="preserve"> reducing the efficacy of</w:t>
      </w:r>
      <w:r w:rsidRPr="00DD6A88">
        <w:rPr>
          <w:rFonts w:ascii="Times New Roman" w:hAnsi="Times New Roman"/>
        </w:rPr>
        <w:t xml:space="preserve"> analyses and </w:t>
      </w:r>
      <w:r w:rsidR="00743BCE">
        <w:rPr>
          <w:rFonts w:ascii="Times New Roman" w:hAnsi="Times New Roman"/>
        </w:rPr>
        <w:t xml:space="preserve">introducing substantial waste of funding by forcing </w:t>
      </w:r>
      <w:r w:rsidRPr="00DD6A88">
        <w:rPr>
          <w:rFonts w:ascii="Times New Roman" w:hAnsi="Times New Roman"/>
        </w:rPr>
        <w:t>public health program planning</w:t>
      </w:r>
      <w:r w:rsidR="00743BCE">
        <w:rPr>
          <w:rFonts w:ascii="Times New Roman" w:hAnsi="Times New Roman"/>
        </w:rPr>
        <w:t xml:space="preserve"> to be</w:t>
      </w:r>
      <w:r w:rsidRPr="00DD6A88">
        <w:rPr>
          <w:rFonts w:ascii="Times New Roman" w:hAnsi="Times New Roman"/>
        </w:rPr>
        <w:t xml:space="preserve"> less accurate and effective.</w:t>
      </w:r>
    </w:p>
    <w:p w:rsidR="000F41FA" w:rsidRDefault="00DA2D73" w:rsidP="00DB4FF7">
      <w:pPr>
        <w:widowControl/>
        <w:spacing w:after="120"/>
        <w:rPr>
          <w:rFonts w:ascii="Times New Roman" w:hAnsi="Times New Roman"/>
        </w:rPr>
      </w:pPr>
      <w:r w:rsidRPr="00F616D0">
        <w:rPr>
          <w:rFonts w:ascii="Times New Roman" w:hAnsi="Times New Roman"/>
        </w:rPr>
        <w:t xml:space="preserve">The goal of this work is to not only </w:t>
      </w:r>
      <w:r w:rsidR="00A832A9">
        <w:rPr>
          <w:rFonts w:ascii="Times New Roman" w:hAnsi="Times New Roman"/>
        </w:rPr>
        <w:t xml:space="preserve">to </w:t>
      </w:r>
      <w:r w:rsidR="000F41FA">
        <w:rPr>
          <w:rFonts w:ascii="Times New Roman" w:hAnsi="Times New Roman"/>
        </w:rPr>
        <w:t xml:space="preserve">continue </w:t>
      </w:r>
      <w:r w:rsidR="00A5075F">
        <w:rPr>
          <w:rFonts w:ascii="Times New Roman" w:hAnsi="Times New Roman"/>
        </w:rPr>
        <w:t>biennial</w:t>
      </w:r>
      <w:r w:rsidR="000F41FA">
        <w:rPr>
          <w:rFonts w:ascii="Times New Roman" w:hAnsi="Times New Roman"/>
        </w:rPr>
        <w:t xml:space="preserve"> </w:t>
      </w:r>
      <w:r w:rsidR="00A832A9">
        <w:rPr>
          <w:rFonts w:ascii="Times New Roman" w:hAnsi="Times New Roman"/>
        </w:rPr>
        <w:t>assess</w:t>
      </w:r>
      <w:r w:rsidR="000F41FA">
        <w:rPr>
          <w:rFonts w:ascii="Times New Roman" w:hAnsi="Times New Roman"/>
        </w:rPr>
        <w:t>ment of</w:t>
      </w:r>
      <w:r w:rsidR="00A832A9">
        <w:rPr>
          <w:rFonts w:ascii="Times New Roman" w:hAnsi="Times New Roman"/>
        </w:rPr>
        <w:t xml:space="preserve"> </w:t>
      </w:r>
      <w:r w:rsidR="00A5075F">
        <w:rPr>
          <w:rFonts w:ascii="Times New Roman" w:hAnsi="Times New Roman"/>
        </w:rPr>
        <w:t xml:space="preserve">hospital </w:t>
      </w:r>
      <w:r w:rsidR="00743BCE" w:rsidRPr="00F616D0">
        <w:rPr>
          <w:rFonts w:ascii="Times New Roman" w:hAnsi="Times New Roman"/>
        </w:rPr>
        <w:t xml:space="preserve">practices related to breastfeeding </w:t>
      </w:r>
      <w:r w:rsidR="00743BCE">
        <w:rPr>
          <w:rFonts w:ascii="Times New Roman" w:hAnsi="Times New Roman"/>
        </w:rPr>
        <w:t xml:space="preserve">as part of </w:t>
      </w:r>
      <w:r w:rsidRPr="00F616D0">
        <w:rPr>
          <w:rFonts w:ascii="Times New Roman" w:hAnsi="Times New Roman"/>
        </w:rPr>
        <w:t xml:space="preserve">CDC’s national system for monitoring, but to </w:t>
      </w:r>
      <w:r w:rsidR="000F41FA">
        <w:rPr>
          <w:rFonts w:ascii="Times New Roman" w:hAnsi="Times New Roman"/>
        </w:rPr>
        <w:t>fully utilize the data gathered to date a</w:t>
      </w:r>
      <w:r w:rsidRPr="00F616D0">
        <w:rPr>
          <w:rFonts w:ascii="Times New Roman" w:hAnsi="Times New Roman"/>
        </w:rPr>
        <w:t xml:space="preserve">nd provide meaningful results to </w:t>
      </w:r>
      <w:r w:rsidR="000F41FA">
        <w:rPr>
          <w:rFonts w:ascii="Times New Roman" w:hAnsi="Times New Roman"/>
        </w:rPr>
        <w:t xml:space="preserve">participating </w:t>
      </w:r>
      <w:r w:rsidR="00A5075F">
        <w:rPr>
          <w:rFonts w:ascii="Times New Roman" w:hAnsi="Times New Roman"/>
        </w:rPr>
        <w:t>hospitals</w:t>
      </w:r>
      <w:r w:rsidR="000F41FA">
        <w:rPr>
          <w:rFonts w:ascii="Times New Roman" w:hAnsi="Times New Roman"/>
        </w:rPr>
        <w:t xml:space="preserve">, </w:t>
      </w:r>
      <w:r w:rsidRPr="00F616D0">
        <w:rPr>
          <w:rFonts w:ascii="Times New Roman" w:hAnsi="Times New Roman"/>
        </w:rPr>
        <w:t xml:space="preserve">CDC, </w:t>
      </w:r>
      <w:r w:rsidR="00230EE9">
        <w:rPr>
          <w:rFonts w:ascii="Times New Roman" w:hAnsi="Times New Roman"/>
        </w:rPr>
        <w:t>s</w:t>
      </w:r>
      <w:r w:rsidRPr="00F616D0">
        <w:rPr>
          <w:rFonts w:ascii="Times New Roman" w:hAnsi="Times New Roman"/>
        </w:rPr>
        <w:t>tates</w:t>
      </w:r>
      <w:r w:rsidR="000F41FA">
        <w:rPr>
          <w:rFonts w:ascii="Times New Roman" w:hAnsi="Times New Roman"/>
        </w:rPr>
        <w:t>, and other stakeholders</w:t>
      </w:r>
      <w:r w:rsidRPr="00F616D0">
        <w:rPr>
          <w:rFonts w:ascii="Times New Roman" w:hAnsi="Times New Roman"/>
        </w:rPr>
        <w:t>.</w:t>
      </w:r>
    </w:p>
    <w:p w:rsidR="00B14EFD" w:rsidRDefault="00B14EFD" w:rsidP="00DB4FF7">
      <w:pPr>
        <w:widowControl/>
        <w:spacing w:after="120"/>
        <w:rPr>
          <w:rFonts w:ascii="Times New Roman" w:hAnsi="Times New Roman"/>
        </w:rPr>
      </w:pPr>
      <w:r>
        <w:rPr>
          <w:rFonts w:ascii="Times New Roman" w:hAnsi="Times New Roman"/>
        </w:rPr>
        <w:t xml:space="preserve">Continued full </w:t>
      </w:r>
      <w:r w:rsidRPr="00F616D0">
        <w:rPr>
          <w:rFonts w:ascii="Times New Roman" w:hAnsi="Times New Roman"/>
        </w:rPr>
        <w:t xml:space="preserve">implementation of </w:t>
      </w:r>
      <w:r>
        <w:rPr>
          <w:rFonts w:ascii="Times New Roman" w:hAnsi="Times New Roman"/>
        </w:rPr>
        <w:t>this</w:t>
      </w:r>
      <w:r w:rsidRPr="00F616D0">
        <w:rPr>
          <w:rFonts w:ascii="Times New Roman" w:hAnsi="Times New Roman"/>
        </w:rPr>
        <w:t xml:space="preserve"> national system </w:t>
      </w:r>
      <w:r>
        <w:rPr>
          <w:rFonts w:ascii="Times New Roman" w:hAnsi="Times New Roman"/>
        </w:rPr>
        <w:t>is instrumental to monitoring progress toward achieving</w:t>
      </w:r>
      <w:r w:rsidRPr="00F616D0">
        <w:rPr>
          <w:rFonts w:ascii="Times New Roman" w:hAnsi="Times New Roman"/>
        </w:rPr>
        <w:t xml:space="preserve"> Healthy People 20</w:t>
      </w:r>
      <w:r>
        <w:rPr>
          <w:rFonts w:ascii="Times New Roman" w:hAnsi="Times New Roman"/>
        </w:rPr>
        <w:t>20</w:t>
      </w:r>
      <w:r w:rsidRPr="00F616D0">
        <w:rPr>
          <w:rFonts w:ascii="Times New Roman" w:hAnsi="Times New Roman"/>
        </w:rPr>
        <w:t xml:space="preserve"> </w:t>
      </w:r>
      <w:r>
        <w:rPr>
          <w:rFonts w:ascii="Times New Roman" w:hAnsi="Times New Roman"/>
        </w:rPr>
        <w:t xml:space="preserve">objectives and to </w:t>
      </w:r>
      <w:r w:rsidRPr="00F616D0">
        <w:rPr>
          <w:rFonts w:ascii="Times New Roman" w:hAnsi="Times New Roman"/>
        </w:rPr>
        <w:t>reduc</w:t>
      </w:r>
      <w:r>
        <w:rPr>
          <w:rFonts w:ascii="Times New Roman" w:hAnsi="Times New Roman"/>
        </w:rPr>
        <w:t>ing</w:t>
      </w:r>
      <w:r w:rsidRPr="00F616D0">
        <w:rPr>
          <w:rFonts w:ascii="Times New Roman" w:hAnsi="Times New Roman"/>
        </w:rPr>
        <w:t xml:space="preserve"> disparities in breastfeeding initiation and duration</w:t>
      </w:r>
      <w:r>
        <w:rPr>
          <w:rFonts w:ascii="Times New Roman" w:hAnsi="Times New Roman"/>
        </w:rPr>
        <w:t>.</w:t>
      </w:r>
      <w:r w:rsidRPr="00B14EFD">
        <w:rPr>
          <w:rFonts w:ascii="Times New Roman" w:hAnsi="Times New Roman"/>
        </w:rPr>
        <w:t xml:space="preserve"> </w:t>
      </w:r>
      <w:r>
        <w:rPr>
          <w:rFonts w:ascii="Times New Roman" w:hAnsi="Times New Roman"/>
        </w:rPr>
        <w:t xml:space="preserve">Further, the </w:t>
      </w:r>
      <w:r w:rsidR="00A5075F">
        <w:rPr>
          <w:rFonts w:ascii="Times New Roman" w:hAnsi="Times New Roman"/>
        </w:rPr>
        <w:t xml:space="preserve">biennial </w:t>
      </w:r>
      <w:r>
        <w:rPr>
          <w:rFonts w:ascii="Times New Roman" w:hAnsi="Times New Roman"/>
        </w:rPr>
        <w:t xml:space="preserve">mPINC survey has come to serve as a national anchor for improving maternity care practices related to breastfeeding. </w:t>
      </w:r>
      <w:r w:rsidR="000F41FA">
        <w:rPr>
          <w:rFonts w:ascii="Times New Roman" w:hAnsi="Times New Roman"/>
        </w:rPr>
        <w:t xml:space="preserve">As such, </w:t>
      </w:r>
      <w:r w:rsidR="00A5075F">
        <w:rPr>
          <w:rFonts w:ascii="Times New Roman" w:hAnsi="Times New Roman"/>
        </w:rPr>
        <w:t xml:space="preserve">biennial </w:t>
      </w:r>
      <w:r>
        <w:rPr>
          <w:rFonts w:ascii="Times New Roman" w:hAnsi="Times New Roman"/>
        </w:rPr>
        <w:t xml:space="preserve">data from this survey have now become integral elements of activities and initiatives by </w:t>
      </w:r>
      <w:r w:rsidR="000F41FA">
        <w:rPr>
          <w:rFonts w:ascii="Times New Roman" w:hAnsi="Times New Roman"/>
        </w:rPr>
        <w:t>government partners at the Federal and State levels as well as national and community partner organizations</w:t>
      </w:r>
      <w:r>
        <w:rPr>
          <w:rFonts w:ascii="Times New Roman" w:hAnsi="Times New Roman"/>
        </w:rPr>
        <w:t xml:space="preserve"> and clinical and public health </w:t>
      </w:r>
      <w:r w:rsidR="000F41FA">
        <w:rPr>
          <w:rFonts w:ascii="Times New Roman" w:hAnsi="Times New Roman"/>
        </w:rPr>
        <w:t>stakeholders</w:t>
      </w:r>
      <w:r>
        <w:rPr>
          <w:rFonts w:ascii="Times New Roman" w:hAnsi="Times New Roman"/>
        </w:rPr>
        <w:t xml:space="preserve"> alike. These partners and stakeholders</w:t>
      </w:r>
      <w:r w:rsidR="000F41FA">
        <w:rPr>
          <w:rFonts w:ascii="Times New Roman" w:hAnsi="Times New Roman"/>
        </w:rPr>
        <w:t xml:space="preserve"> now rely on</w:t>
      </w:r>
      <w:r>
        <w:rPr>
          <w:rFonts w:ascii="Times New Roman" w:hAnsi="Times New Roman"/>
        </w:rPr>
        <w:t xml:space="preserve"> these data because they are predictable, reliable, and well-suited to unifying communication and analysis </w:t>
      </w:r>
      <w:r w:rsidR="00230EE9">
        <w:rPr>
          <w:rFonts w:ascii="Times New Roman" w:hAnsi="Times New Roman"/>
        </w:rPr>
        <w:t xml:space="preserve">of </w:t>
      </w:r>
      <w:r>
        <w:rPr>
          <w:rFonts w:ascii="Times New Roman" w:hAnsi="Times New Roman"/>
        </w:rPr>
        <w:t>activities across multiple audiences.</w:t>
      </w:r>
    </w:p>
    <w:p w:rsidR="00B14EFD" w:rsidRDefault="00B14EFD" w:rsidP="00DB4FF7">
      <w:pPr>
        <w:widowControl/>
        <w:spacing w:after="120"/>
        <w:rPr>
          <w:rFonts w:ascii="Times New Roman" w:hAnsi="Times New Roman"/>
        </w:rPr>
      </w:pPr>
      <w:r>
        <w:rPr>
          <w:rFonts w:ascii="Times New Roman" w:hAnsi="Times New Roman"/>
        </w:rPr>
        <w:t xml:space="preserve">Less frequent collection of these data would disrupt not only CDC’s work to improve maternity practices related to breastfeeding but that of partners across the </w:t>
      </w:r>
      <w:r w:rsidR="00D175BC">
        <w:rPr>
          <w:rFonts w:ascii="Times New Roman" w:hAnsi="Times New Roman"/>
        </w:rPr>
        <w:t>U.S.</w:t>
      </w:r>
      <w:r>
        <w:rPr>
          <w:rFonts w:ascii="Times New Roman" w:hAnsi="Times New Roman"/>
        </w:rPr>
        <w:t xml:space="preserve"> as well, inadvertently undermining their ability to carry out their intended and funded activities.</w:t>
      </w:r>
    </w:p>
    <w:p w:rsidR="006701CA" w:rsidRDefault="00DA2D73" w:rsidP="006701CA">
      <w:pPr>
        <w:widowControl/>
        <w:spacing w:after="120"/>
        <w:rPr>
          <w:rFonts w:ascii="Times New Roman" w:hAnsi="Times New Roman"/>
        </w:rPr>
      </w:pPr>
      <w:r w:rsidRPr="00F616D0">
        <w:rPr>
          <w:rFonts w:ascii="Times New Roman" w:hAnsi="Times New Roman"/>
        </w:rPr>
        <w:t>There are no legal obstacles to reduce the burden</w:t>
      </w:r>
      <w:r w:rsidR="006701CA">
        <w:rPr>
          <w:rFonts w:ascii="Times New Roman" w:hAnsi="Times New Roman"/>
        </w:rPr>
        <w:t>.</w:t>
      </w:r>
    </w:p>
    <w:p w:rsidR="00D9105B" w:rsidRDefault="00D9105B">
      <w:pPr>
        <w:widowControl/>
        <w:autoSpaceDE/>
        <w:autoSpaceDN/>
        <w:adjustRightInd/>
        <w:rPr>
          <w:rFonts w:ascii="Times New Roman" w:hAnsi="Times New Roman"/>
          <w:b/>
          <w:bCs/>
        </w:rPr>
      </w:pPr>
      <w:r>
        <w:rPr>
          <w:rFonts w:ascii="Times New Roman" w:hAnsi="Times New Roman"/>
          <w:b/>
          <w:bCs/>
        </w:rPr>
        <w:br w:type="page"/>
      </w:r>
    </w:p>
    <w:p w:rsidR="00DA2D73" w:rsidRPr="00F616D0" w:rsidRDefault="00DA2D73" w:rsidP="006701CA">
      <w:pPr>
        <w:widowControl/>
        <w:spacing w:after="120"/>
        <w:rPr>
          <w:rFonts w:ascii="Times New Roman" w:hAnsi="Times New Roman"/>
        </w:rPr>
      </w:pPr>
      <w:r w:rsidRPr="00F616D0">
        <w:rPr>
          <w:rFonts w:ascii="Times New Roman" w:hAnsi="Times New Roman"/>
          <w:b/>
          <w:bCs/>
        </w:rPr>
        <w:lastRenderedPageBreak/>
        <w:t>A.7.</w:t>
      </w:r>
      <w:r w:rsidR="00BB60B0">
        <w:rPr>
          <w:rFonts w:ascii="Times New Roman" w:hAnsi="Times New Roman"/>
          <w:b/>
          <w:bCs/>
        </w:rPr>
        <w:tab/>
      </w:r>
      <w:r w:rsidRPr="00F616D0">
        <w:rPr>
          <w:rFonts w:ascii="Times New Roman" w:hAnsi="Times New Roman"/>
          <w:b/>
          <w:bCs/>
        </w:rPr>
        <w:t>Special Circumstances Relating to the Guidelines of 5 CFR 1320.5</w:t>
      </w:r>
    </w:p>
    <w:p w:rsidR="00DA2D73" w:rsidRPr="00F616D0" w:rsidRDefault="00DA2D73" w:rsidP="00DB4FF7">
      <w:pPr>
        <w:widowControl/>
        <w:tabs>
          <w:tab w:val="left" w:pos="-1440"/>
        </w:tabs>
        <w:spacing w:after="120"/>
        <w:rPr>
          <w:rFonts w:ascii="Times New Roman" w:hAnsi="Times New Roman"/>
        </w:rPr>
      </w:pPr>
      <w:r w:rsidRPr="00F616D0">
        <w:rPr>
          <w:rFonts w:ascii="Times New Roman" w:hAnsi="Times New Roman"/>
        </w:rPr>
        <w:t>This study complies fully with the guidelines of 5 CFR 1320.5.</w:t>
      </w:r>
      <w:r w:rsidR="00F86637">
        <w:rPr>
          <w:rFonts w:ascii="Times New Roman" w:hAnsi="Times New Roman"/>
        </w:rPr>
        <w:t xml:space="preserve"> </w:t>
      </w:r>
      <w:r w:rsidRPr="00F616D0">
        <w:rPr>
          <w:rFonts w:ascii="Times New Roman" w:hAnsi="Times New Roman"/>
        </w:rPr>
        <w:t>No exceptions to the guidelines are requ</w:t>
      </w:r>
      <w:r w:rsidR="009E1D9B">
        <w:rPr>
          <w:rFonts w:ascii="Times New Roman" w:hAnsi="Times New Roman"/>
        </w:rPr>
        <w:t>est</w:t>
      </w:r>
      <w:r w:rsidRPr="00F616D0">
        <w:rPr>
          <w:rFonts w:ascii="Times New Roman" w:hAnsi="Times New Roman"/>
        </w:rPr>
        <w:t>ed.</w:t>
      </w:r>
    </w:p>
    <w:p w:rsidR="00D9105B" w:rsidRDefault="00D9105B" w:rsidP="00AA534C">
      <w:pPr>
        <w:widowControl/>
        <w:tabs>
          <w:tab w:val="left" w:pos="-1440"/>
        </w:tabs>
        <w:spacing w:after="120"/>
        <w:ind w:left="720" w:hanging="720"/>
        <w:rPr>
          <w:rFonts w:ascii="Times New Roman" w:hAnsi="Times New Roman"/>
          <w:b/>
          <w:bCs/>
        </w:rPr>
      </w:pPr>
    </w:p>
    <w:p w:rsidR="00DA2D73" w:rsidRPr="00F616D0" w:rsidRDefault="00BB60B0" w:rsidP="00AA534C">
      <w:pPr>
        <w:widowControl/>
        <w:tabs>
          <w:tab w:val="left" w:pos="-1440"/>
        </w:tabs>
        <w:spacing w:after="120"/>
        <w:ind w:left="720" w:hanging="720"/>
        <w:rPr>
          <w:rFonts w:ascii="Times New Roman" w:hAnsi="Times New Roman"/>
        </w:rPr>
      </w:pPr>
      <w:r>
        <w:rPr>
          <w:rFonts w:ascii="Times New Roman" w:hAnsi="Times New Roman"/>
          <w:b/>
          <w:bCs/>
        </w:rPr>
        <w:t>A.8.</w:t>
      </w:r>
      <w:r>
        <w:rPr>
          <w:rFonts w:ascii="Times New Roman" w:hAnsi="Times New Roman"/>
          <w:b/>
          <w:bCs/>
        </w:rPr>
        <w:tab/>
      </w:r>
      <w:r w:rsidR="00DA2D73" w:rsidRPr="00F616D0">
        <w:rPr>
          <w:rFonts w:ascii="Times New Roman" w:hAnsi="Times New Roman"/>
          <w:b/>
          <w:bCs/>
        </w:rPr>
        <w:t>Comments in Response to Federal Register Notice and Efforts to Consult Outside the Agency</w:t>
      </w:r>
    </w:p>
    <w:p w:rsidR="0070645B" w:rsidRDefault="003549E8" w:rsidP="003549E8">
      <w:pPr>
        <w:widowControl/>
        <w:numPr>
          <w:ilvl w:val="0"/>
          <w:numId w:val="12"/>
        </w:numPr>
        <w:tabs>
          <w:tab w:val="left" w:pos="-1440"/>
        </w:tabs>
        <w:spacing w:after="120"/>
        <w:rPr>
          <w:rFonts w:ascii="Times New Roman" w:hAnsi="Times New Roman"/>
        </w:rPr>
      </w:pPr>
      <w:r w:rsidRPr="003549E8">
        <w:rPr>
          <w:rFonts w:ascii="Times New Roman" w:hAnsi="Times New Roman"/>
        </w:rPr>
        <w:t xml:space="preserve">A 60-day Notice was published in the Federal Register on </w:t>
      </w:r>
      <w:r w:rsidR="00EF6950">
        <w:rPr>
          <w:rFonts w:ascii="Times New Roman" w:hAnsi="Times New Roman"/>
        </w:rPr>
        <w:t>February 12, 2013</w:t>
      </w:r>
      <w:r w:rsidRPr="003549E8">
        <w:rPr>
          <w:rFonts w:ascii="Times New Roman" w:hAnsi="Times New Roman"/>
        </w:rPr>
        <w:t xml:space="preserve">, Vol. </w:t>
      </w:r>
      <w:r w:rsidR="00C44E7A">
        <w:rPr>
          <w:rFonts w:ascii="Times New Roman" w:hAnsi="Times New Roman"/>
        </w:rPr>
        <w:t>78</w:t>
      </w:r>
      <w:r w:rsidRPr="003549E8">
        <w:rPr>
          <w:rFonts w:ascii="Times New Roman" w:hAnsi="Times New Roman"/>
        </w:rPr>
        <w:t>, No.</w:t>
      </w:r>
      <w:r w:rsidR="009E1D9B">
        <w:rPr>
          <w:rFonts w:ascii="Times New Roman" w:hAnsi="Times New Roman"/>
        </w:rPr>
        <w:t xml:space="preserve"> </w:t>
      </w:r>
      <w:r w:rsidR="00BB1C18">
        <w:rPr>
          <w:rFonts w:ascii="Times New Roman" w:hAnsi="Times New Roman"/>
        </w:rPr>
        <w:t>29</w:t>
      </w:r>
      <w:r w:rsidRPr="003549E8">
        <w:rPr>
          <w:rFonts w:ascii="Times New Roman" w:hAnsi="Times New Roman"/>
        </w:rPr>
        <w:t xml:space="preserve">, p. </w:t>
      </w:r>
      <w:r w:rsidR="00C44E7A">
        <w:rPr>
          <w:rFonts w:ascii="Times New Roman" w:hAnsi="Times New Roman"/>
        </w:rPr>
        <w:t>9924</w:t>
      </w:r>
      <w:r w:rsidRPr="003549E8">
        <w:rPr>
          <w:rFonts w:ascii="Times New Roman" w:hAnsi="Times New Roman"/>
        </w:rPr>
        <w:t xml:space="preserve">. </w:t>
      </w:r>
      <w:r w:rsidR="00F113C7" w:rsidRPr="003549E8">
        <w:rPr>
          <w:rFonts w:ascii="Times New Roman" w:hAnsi="Times New Roman"/>
        </w:rPr>
        <w:t>(</w:t>
      </w:r>
      <w:r w:rsidR="00F113C7" w:rsidRPr="003549E8">
        <w:rPr>
          <w:rFonts w:ascii="Times New Roman" w:hAnsi="Times New Roman"/>
          <w:b/>
        </w:rPr>
        <w:t>Appendix B</w:t>
      </w:r>
      <w:r w:rsidR="00F113C7" w:rsidRPr="003549E8">
        <w:rPr>
          <w:rFonts w:ascii="Times New Roman" w:hAnsi="Times New Roman"/>
        </w:rPr>
        <w:t>).</w:t>
      </w:r>
      <w:r w:rsidR="00F86637" w:rsidRPr="003549E8">
        <w:rPr>
          <w:rFonts w:ascii="Times New Roman" w:hAnsi="Times New Roman"/>
        </w:rPr>
        <w:t xml:space="preserve"> </w:t>
      </w:r>
      <w:r w:rsidR="001356C7">
        <w:rPr>
          <w:rFonts w:ascii="Times New Roman" w:hAnsi="Times New Roman"/>
        </w:rPr>
        <w:t xml:space="preserve">CDC received emails/letters from </w:t>
      </w:r>
      <w:r w:rsidR="00E52471">
        <w:rPr>
          <w:rFonts w:ascii="Times New Roman" w:hAnsi="Times New Roman"/>
        </w:rPr>
        <w:t>2</w:t>
      </w:r>
      <w:r w:rsidR="0036612D">
        <w:rPr>
          <w:rFonts w:ascii="Times New Roman" w:hAnsi="Times New Roman"/>
        </w:rPr>
        <w:t>8</w:t>
      </w:r>
      <w:r w:rsidR="00E52471">
        <w:rPr>
          <w:rFonts w:ascii="Times New Roman" w:hAnsi="Times New Roman"/>
        </w:rPr>
        <w:t xml:space="preserve"> distinct </w:t>
      </w:r>
      <w:r w:rsidR="0070645B">
        <w:rPr>
          <w:rFonts w:ascii="Times New Roman" w:hAnsi="Times New Roman"/>
        </w:rPr>
        <w:t>stakeholders</w:t>
      </w:r>
      <w:r w:rsidR="001356C7">
        <w:rPr>
          <w:rFonts w:ascii="Times New Roman" w:hAnsi="Times New Roman"/>
        </w:rPr>
        <w:t xml:space="preserve"> in response</w:t>
      </w:r>
      <w:r w:rsidR="00BB3AFD">
        <w:rPr>
          <w:rFonts w:ascii="Times New Roman" w:hAnsi="Times New Roman"/>
        </w:rPr>
        <w:t xml:space="preserve"> (</w:t>
      </w:r>
      <w:r w:rsidR="001356C7">
        <w:rPr>
          <w:rFonts w:ascii="Times New Roman" w:hAnsi="Times New Roman"/>
        </w:rPr>
        <w:t>via</w:t>
      </w:r>
      <w:r w:rsidR="00E52471">
        <w:rPr>
          <w:rFonts w:ascii="Times New Roman" w:hAnsi="Times New Roman"/>
        </w:rPr>
        <w:t xml:space="preserve"> 31 emails</w:t>
      </w:r>
      <w:r w:rsidR="001356C7">
        <w:rPr>
          <w:rFonts w:ascii="Times New Roman" w:hAnsi="Times New Roman"/>
        </w:rPr>
        <w:t>/letters</w:t>
      </w:r>
      <w:r w:rsidR="00BB3AFD">
        <w:rPr>
          <w:rFonts w:ascii="Times New Roman" w:hAnsi="Times New Roman"/>
        </w:rPr>
        <w:t>)</w:t>
      </w:r>
      <w:r w:rsidR="001356C7">
        <w:rPr>
          <w:rFonts w:ascii="Times New Roman" w:hAnsi="Times New Roman"/>
        </w:rPr>
        <w:t xml:space="preserve"> containing 13</w:t>
      </w:r>
      <w:r w:rsidR="00E52471">
        <w:rPr>
          <w:rFonts w:ascii="Times New Roman" w:hAnsi="Times New Roman"/>
        </w:rPr>
        <w:t>0 sp</w:t>
      </w:r>
      <w:r w:rsidR="00EF7794">
        <w:rPr>
          <w:rFonts w:ascii="Times New Roman" w:hAnsi="Times New Roman"/>
        </w:rPr>
        <w:t>ecific comments, including a request for an e</w:t>
      </w:r>
      <w:r w:rsidR="0036612D">
        <w:rPr>
          <w:rFonts w:ascii="Times New Roman" w:hAnsi="Times New Roman"/>
        </w:rPr>
        <w:t xml:space="preserve">xtension of the comment period, which was granted. The Federal Register Notice of the extension of the public comment period was </w:t>
      </w:r>
      <w:r w:rsidR="00B843F5">
        <w:rPr>
          <w:rFonts w:ascii="Times New Roman" w:hAnsi="Times New Roman"/>
        </w:rPr>
        <w:t xml:space="preserve">published </w:t>
      </w:r>
      <w:r w:rsidR="00EF7794">
        <w:rPr>
          <w:rFonts w:ascii="Times New Roman" w:hAnsi="Times New Roman"/>
        </w:rPr>
        <w:t>on April 22, 2013, Vol. 78, No. 77, p. 23766 (</w:t>
      </w:r>
      <w:r w:rsidR="00EF7794">
        <w:rPr>
          <w:rFonts w:ascii="Times New Roman" w:hAnsi="Times New Roman"/>
          <w:b/>
        </w:rPr>
        <w:t>Appendix B</w:t>
      </w:r>
      <w:r w:rsidR="00EF7794">
        <w:rPr>
          <w:rFonts w:ascii="Times New Roman" w:hAnsi="Times New Roman"/>
        </w:rPr>
        <w:t>), effectively extending the time available for commenting by 3 full weeks</w:t>
      </w:r>
      <w:r w:rsidR="001356C7">
        <w:rPr>
          <w:rFonts w:ascii="Times New Roman" w:hAnsi="Times New Roman"/>
        </w:rPr>
        <w:t>.</w:t>
      </w:r>
      <w:r w:rsidR="0070645B">
        <w:rPr>
          <w:rFonts w:ascii="Times New Roman" w:hAnsi="Times New Roman"/>
        </w:rPr>
        <w:t xml:space="preserve"> </w:t>
      </w:r>
      <w:r w:rsidR="00B843F5">
        <w:rPr>
          <w:rFonts w:ascii="Times New Roman" w:hAnsi="Times New Roman"/>
        </w:rPr>
        <w:t xml:space="preserve">During this extension, </w:t>
      </w:r>
      <w:r w:rsidR="0070645B">
        <w:rPr>
          <w:rFonts w:ascii="Times New Roman" w:hAnsi="Times New Roman"/>
        </w:rPr>
        <w:t xml:space="preserve">CDC received emails/letters from 5 </w:t>
      </w:r>
      <w:r w:rsidR="0036612D">
        <w:rPr>
          <w:rFonts w:ascii="Times New Roman" w:hAnsi="Times New Roman"/>
        </w:rPr>
        <w:t>additional</w:t>
      </w:r>
      <w:r w:rsidR="0070645B">
        <w:rPr>
          <w:rFonts w:ascii="Times New Roman" w:hAnsi="Times New Roman"/>
        </w:rPr>
        <w:t xml:space="preserve"> stakeholders</w:t>
      </w:r>
      <w:r w:rsidR="00BB3AFD">
        <w:rPr>
          <w:rFonts w:ascii="Times New Roman" w:hAnsi="Times New Roman"/>
        </w:rPr>
        <w:t xml:space="preserve"> (</w:t>
      </w:r>
      <w:r w:rsidR="0070645B">
        <w:rPr>
          <w:rFonts w:ascii="Times New Roman" w:hAnsi="Times New Roman"/>
        </w:rPr>
        <w:t>via 7 emails/letters</w:t>
      </w:r>
      <w:r w:rsidR="00BB3AFD">
        <w:rPr>
          <w:rFonts w:ascii="Times New Roman" w:hAnsi="Times New Roman"/>
        </w:rPr>
        <w:t>)</w:t>
      </w:r>
      <w:r w:rsidR="0070645B">
        <w:rPr>
          <w:rFonts w:ascii="Times New Roman" w:hAnsi="Times New Roman"/>
        </w:rPr>
        <w:t xml:space="preserve"> containing 48 more </w:t>
      </w:r>
      <w:r w:rsidR="0036612D">
        <w:rPr>
          <w:rFonts w:ascii="Times New Roman" w:hAnsi="Times New Roman"/>
        </w:rPr>
        <w:t xml:space="preserve">specific </w:t>
      </w:r>
      <w:r w:rsidR="0070645B">
        <w:rPr>
          <w:rFonts w:ascii="Times New Roman" w:hAnsi="Times New Roman"/>
        </w:rPr>
        <w:t>comments.</w:t>
      </w:r>
      <w:r w:rsidR="0036612D">
        <w:rPr>
          <w:rFonts w:ascii="Times New Roman" w:hAnsi="Times New Roman"/>
        </w:rPr>
        <w:t xml:space="preserve"> </w:t>
      </w:r>
      <w:r w:rsidR="002A3881">
        <w:rPr>
          <w:rFonts w:ascii="Times New Roman" w:hAnsi="Times New Roman"/>
        </w:rPr>
        <w:t>With one exception</w:t>
      </w:r>
      <w:r w:rsidR="00C01170">
        <w:rPr>
          <w:rFonts w:ascii="Times New Roman" w:hAnsi="Times New Roman"/>
        </w:rPr>
        <w:t>, all enthusiastically support this ICR.</w:t>
      </w:r>
    </w:p>
    <w:p w:rsidR="00205DEA" w:rsidRDefault="00E5627E" w:rsidP="00E5627E">
      <w:pPr>
        <w:widowControl/>
        <w:tabs>
          <w:tab w:val="left" w:pos="-1440"/>
        </w:tabs>
        <w:spacing w:after="120"/>
        <w:ind w:left="720"/>
        <w:rPr>
          <w:rFonts w:ascii="Times New Roman" w:hAnsi="Times New Roman"/>
        </w:rPr>
      </w:pPr>
      <w:r>
        <w:rPr>
          <w:rFonts w:ascii="Times New Roman" w:hAnsi="Times New Roman"/>
          <w:b/>
        </w:rPr>
        <w:t>Appendix B-</w:t>
      </w:r>
      <w:r w:rsidR="00BC0207">
        <w:rPr>
          <w:rFonts w:ascii="Times New Roman" w:hAnsi="Times New Roman"/>
          <w:b/>
        </w:rPr>
        <w:t>1</w:t>
      </w:r>
      <w:r w:rsidR="0070645B">
        <w:rPr>
          <w:rFonts w:ascii="Times New Roman" w:hAnsi="Times New Roman"/>
        </w:rPr>
        <w:t xml:space="preserve"> </w:t>
      </w:r>
      <w:r>
        <w:rPr>
          <w:rFonts w:ascii="Times New Roman" w:hAnsi="Times New Roman"/>
        </w:rPr>
        <w:t xml:space="preserve">summarizes </w:t>
      </w:r>
      <w:r w:rsidR="0036612D">
        <w:rPr>
          <w:rFonts w:ascii="Times New Roman" w:hAnsi="Times New Roman"/>
        </w:rPr>
        <w:t xml:space="preserve">responses by </w:t>
      </w:r>
      <w:r>
        <w:rPr>
          <w:rFonts w:ascii="Times New Roman" w:hAnsi="Times New Roman"/>
        </w:rPr>
        <w:t xml:space="preserve">stakeholder group, professional credential, level of specificity, and </w:t>
      </w:r>
      <w:r w:rsidR="0036612D">
        <w:rPr>
          <w:rFonts w:ascii="Times New Roman" w:hAnsi="Times New Roman"/>
        </w:rPr>
        <w:t xml:space="preserve">described </w:t>
      </w:r>
      <w:r>
        <w:rPr>
          <w:rFonts w:ascii="Times New Roman" w:hAnsi="Times New Roman"/>
        </w:rPr>
        <w:t xml:space="preserve">benefit of the mPINC survey. </w:t>
      </w:r>
      <w:r w:rsidR="00EA00BC">
        <w:rPr>
          <w:rFonts w:ascii="Times New Roman" w:hAnsi="Times New Roman"/>
        </w:rPr>
        <w:t>Six</w:t>
      </w:r>
      <w:r w:rsidR="00B843F5">
        <w:rPr>
          <w:rFonts w:ascii="Times New Roman" w:hAnsi="Times New Roman"/>
        </w:rPr>
        <w:t xml:space="preserve"> types of stakeholder groups responded</w:t>
      </w:r>
      <w:r w:rsidR="00EA00BC">
        <w:rPr>
          <w:rFonts w:ascii="Times New Roman" w:hAnsi="Times New Roman"/>
        </w:rPr>
        <w:t xml:space="preserve">: 27% of unique responses were from </w:t>
      </w:r>
      <w:r w:rsidR="0036612D">
        <w:rPr>
          <w:rFonts w:ascii="Times New Roman" w:hAnsi="Times New Roman"/>
        </w:rPr>
        <w:t>s</w:t>
      </w:r>
      <w:r w:rsidR="00C34DEE">
        <w:rPr>
          <w:rFonts w:ascii="Times New Roman" w:hAnsi="Times New Roman"/>
        </w:rPr>
        <w:t>tate</w:t>
      </w:r>
      <w:r w:rsidR="00C01170">
        <w:rPr>
          <w:rFonts w:ascii="Times New Roman" w:hAnsi="Times New Roman"/>
        </w:rPr>
        <w:t>/</w:t>
      </w:r>
      <w:r w:rsidR="00EA00BC">
        <w:rPr>
          <w:rFonts w:ascii="Times New Roman" w:hAnsi="Times New Roman"/>
        </w:rPr>
        <w:t>local health departments and 24% were from</w:t>
      </w:r>
      <w:r w:rsidR="00B843F5">
        <w:rPr>
          <w:rFonts w:ascii="Times New Roman" w:hAnsi="Times New Roman"/>
        </w:rPr>
        <w:t xml:space="preserve"> </w:t>
      </w:r>
      <w:r w:rsidR="00C34DEE">
        <w:rPr>
          <w:rFonts w:ascii="Times New Roman" w:hAnsi="Times New Roman"/>
        </w:rPr>
        <w:t>hospitals</w:t>
      </w:r>
      <w:r w:rsidR="00EA00BC">
        <w:rPr>
          <w:rFonts w:ascii="Times New Roman" w:hAnsi="Times New Roman"/>
        </w:rPr>
        <w:t>. Remaining responses were from i</w:t>
      </w:r>
      <w:r w:rsidR="00C34DEE">
        <w:rPr>
          <w:rFonts w:ascii="Times New Roman" w:hAnsi="Times New Roman"/>
        </w:rPr>
        <w:t>ndividuals work</w:t>
      </w:r>
      <w:r w:rsidR="00C01170">
        <w:rPr>
          <w:rFonts w:ascii="Times New Roman" w:hAnsi="Times New Roman"/>
        </w:rPr>
        <w:t>ing</w:t>
      </w:r>
      <w:r w:rsidR="00C34DEE">
        <w:rPr>
          <w:rFonts w:ascii="Times New Roman" w:hAnsi="Times New Roman"/>
        </w:rPr>
        <w:t xml:space="preserve"> in clinical care </w:t>
      </w:r>
      <w:r w:rsidR="00C01170">
        <w:rPr>
          <w:rFonts w:ascii="Times New Roman" w:hAnsi="Times New Roman"/>
        </w:rPr>
        <w:t xml:space="preserve">relevant to the </w:t>
      </w:r>
      <w:r w:rsidR="00C34DEE">
        <w:rPr>
          <w:rFonts w:ascii="Times New Roman" w:hAnsi="Times New Roman"/>
        </w:rPr>
        <w:t>mPINC survey</w:t>
      </w:r>
      <w:r w:rsidR="00EA00BC">
        <w:rPr>
          <w:rFonts w:ascii="Times New Roman" w:hAnsi="Times New Roman"/>
        </w:rPr>
        <w:t xml:space="preserve">, </w:t>
      </w:r>
      <w:r w:rsidR="00C34DEE">
        <w:rPr>
          <w:rFonts w:ascii="Times New Roman" w:hAnsi="Times New Roman"/>
        </w:rPr>
        <w:t xml:space="preserve">community members, community groups, and the </w:t>
      </w:r>
      <w:r w:rsidR="00E64518">
        <w:rPr>
          <w:rFonts w:ascii="Times New Roman" w:hAnsi="Times New Roman"/>
        </w:rPr>
        <w:t>International Formula Council (IFC)</w:t>
      </w:r>
      <w:r w:rsidR="002373B0">
        <w:rPr>
          <w:rStyle w:val="FootnoteReference"/>
          <w:rFonts w:ascii="Times New Roman" w:hAnsi="Times New Roman"/>
        </w:rPr>
        <w:footnoteReference w:id="1"/>
      </w:r>
      <w:r w:rsidR="004D1147">
        <w:rPr>
          <w:rFonts w:ascii="Times New Roman" w:hAnsi="Times New Roman"/>
        </w:rPr>
        <w:t>.</w:t>
      </w:r>
      <w:r w:rsidR="002373B0">
        <w:rPr>
          <w:rFonts w:ascii="Times New Roman" w:hAnsi="Times New Roman"/>
        </w:rPr>
        <w:t xml:space="preserve"> </w:t>
      </w:r>
      <w:r>
        <w:rPr>
          <w:rFonts w:ascii="Times New Roman" w:hAnsi="Times New Roman"/>
        </w:rPr>
        <w:t>Nearly all included their professional credentials in their response</w:t>
      </w:r>
      <w:r w:rsidR="006C19B3">
        <w:rPr>
          <w:rFonts w:ascii="Times New Roman" w:hAnsi="Times New Roman"/>
        </w:rPr>
        <w:t>, and two-thirds of those listed more than one professional credential</w:t>
      </w:r>
      <w:r w:rsidR="00EA00BC">
        <w:rPr>
          <w:rFonts w:ascii="Times New Roman" w:hAnsi="Times New Roman"/>
        </w:rPr>
        <w:t>:</w:t>
      </w:r>
      <w:r w:rsidR="00C34DEE">
        <w:rPr>
          <w:rFonts w:ascii="Times New Roman" w:hAnsi="Times New Roman"/>
        </w:rPr>
        <w:t xml:space="preserve"> </w:t>
      </w:r>
      <w:r w:rsidR="006C19B3">
        <w:rPr>
          <w:rFonts w:ascii="Times New Roman" w:hAnsi="Times New Roman"/>
        </w:rPr>
        <w:t xml:space="preserve">70% were </w:t>
      </w:r>
      <w:r w:rsidR="00C34DEE">
        <w:rPr>
          <w:rFonts w:ascii="Times New Roman" w:hAnsi="Times New Roman"/>
        </w:rPr>
        <w:t>International Board Certified Lactation Consultant</w:t>
      </w:r>
      <w:r w:rsidR="006C19B3">
        <w:rPr>
          <w:rFonts w:ascii="Times New Roman" w:hAnsi="Times New Roman"/>
        </w:rPr>
        <w:t>s</w:t>
      </w:r>
      <w:r w:rsidR="00C34DEE">
        <w:rPr>
          <w:rFonts w:ascii="Times New Roman" w:hAnsi="Times New Roman"/>
        </w:rPr>
        <w:t xml:space="preserve"> (IBCLC</w:t>
      </w:r>
      <w:r w:rsidR="006C19B3">
        <w:rPr>
          <w:rFonts w:ascii="Times New Roman" w:hAnsi="Times New Roman"/>
        </w:rPr>
        <w:t>s</w:t>
      </w:r>
      <w:r w:rsidR="00C34DEE">
        <w:rPr>
          <w:rFonts w:ascii="Times New Roman" w:hAnsi="Times New Roman"/>
        </w:rPr>
        <w:t xml:space="preserve">), </w:t>
      </w:r>
      <w:r w:rsidR="006C19B3">
        <w:rPr>
          <w:rFonts w:ascii="Times New Roman" w:hAnsi="Times New Roman"/>
        </w:rPr>
        <w:t xml:space="preserve">42% were </w:t>
      </w:r>
      <w:r w:rsidR="00C34DEE">
        <w:rPr>
          <w:rFonts w:ascii="Times New Roman" w:hAnsi="Times New Roman"/>
        </w:rPr>
        <w:t>nurse</w:t>
      </w:r>
      <w:r w:rsidR="006C19B3">
        <w:rPr>
          <w:rFonts w:ascii="Times New Roman" w:hAnsi="Times New Roman"/>
        </w:rPr>
        <w:t>s</w:t>
      </w:r>
      <w:r w:rsidR="00C34DEE">
        <w:rPr>
          <w:rFonts w:ascii="Times New Roman" w:hAnsi="Times New Roman"/>
        </w:rPr>
        <w:t>,</w:t>
      </w:r>
      <w:r w:rsidR="006C19B3">
        <w:rPr>
          <w:rFonts w:ascii="Times New Roman" w:hAnsi="Times New Roman"/>
        </w:rPr>
        <w:t xml:space="preserve"> and 24% were</w:t>
      </w:r>
      <w:r w:rsidR="00C34DEE">
        <w:rPr>
          <w:rFonts w:ascii="Times New Roman" w:hAnsi="Times New Roman"/>
        </w:rPr>
        <w:t xml:space="preserve"> physician</w:t>
      </w:r>
      <w:r w:rsidR="006C19B3">
        <w:rPr>
          <w:rFonts w:ascii="Times New Roman" w:hAnsi="Times New Roman"/>
        </w:rPr>
        <w:t xml:space="preserve">s. Among the remaining professional credentials included, 12% each were </w:t>
      </w:r>
      <w:r w:rsidR="00C34DEE">
        <w:rPr>
          <w:rFonts w:ascii="Times New Roman" w:hAnsi="Times New Roman"/>
        </w:rPr>
        <w:t>dietician</w:t>
      </w:r>
      <w:r w:rsidR="006C19B3">
        <w:rPr>
          <w:rFonts w:ascii="Times New Roman" w:hAnsi="Times New Roman"/>
        </w:rPr>
        <w:t>s and</w:t>
      </w:r>
      <w:r w:rsidR="00C34DEE">
        <w:rPr>
          <w:rFonts w:ascii="Times New Roman" w:hAnsi="Times New Roman"/>
        </w:rPr>
        <w:t xml:space="preserve"> public health professional</w:t>
      </w:r>
      <w:r w:rsidR="006C19B3">
        <w:rPr>
          <w:rFonts w:ascii="Times New Roman" w:hAnsi="Times New Roman"/>
        </w:rPr>
        <w:t>s (MPHs).</w:t>
      </w:r>
      <w:r w:rsidR="00C34DEE">
        <w:rPr>
          <w:rFonts w:ascii="Times New Roman" w:hAnsi="Times New Roman"/>
        </w:rPr>
        <w:t xml:space="preserve"> </w:t>
      </w:r>
      <w:r w:rsidR="00205DEA">
        <w:rPr>
          <w:rFonts w:ascii="Times New Roman" w:hAnsi="Times New Roman"/>
        </w:rPr>
        <w:t>Most commenters s</w:t>
      </w:r>
      <w:r w:rsidR="00C34DEE">
        <w:rPr>
          <w:rFonts w:ascii="Times New Roman" w:hAnsi="Times New Roman"/>
        </w:rPr>
        <w:t>ubmitted comments that were general in scope, though nearly half also submitted specific comments.</w:t>
      </w:r>
      <w:r w:rsidR="00205DEA">
        <w:rPr>
          <w:rFonts w:ascii="Times New Roman" w:hAnsi="Times New Roman"/>
        </w:rPr>
        <w:t xml:space="preserve"> Nearly all commenters communicated that the mPINC survey is beneficial to the hospitals that participate in it, the next most common comment described benefits of the data gleaned from the mPINC survey, followed by the utility of the mPINC survey to improve hospital policy, and the ability of the mPINC survey to spur participation in and fidelity to the Baby-Friendly Hospital Initiative (BFHI).</w:t>
      </w:r>
    </w:p>
    <w:p w:rsidR="00205DEA" w:rsidRPr="006C19B3" w:rsidRDefault="00205DEA" w:rsidP="00E52471">
      <w:pPr>
        <w:widowControl/>
        <w:tabs>
          <w:tab w:val="left" w:pos="-1440"/>
        </w:tabs>
        <w:spacing w:after="120"/>
        <w:ind w:left="720"/>
        <w:rPr>
          <w:rFonts w:ascii="Times New Roman" w:hAnsi="Times New Roman"/>
        </w:rPr>
      </w:pPr>
      <w:r>
        <w:rPr>
          <w:rFonts w:ascii="Times New Roman" w:hAnsi="Times New Roman"/>
        </w:rPr>
        <w:t xml:space="preserve">A summary of </w:t>
      </w:r>
      <w:r w:rsidR="00FC1465">
        <w:rPr>
          <w:rFonts w:ascii="Times New Roman" w:hAnsi="Times New Roman"/>
        </w:rPr>
        <w:t>13</w:t>
      </w:r>
      <w:r>
        <w:rPr>
          <w:rFonts w:ascii="Times New Roman" w:hAnsi="Times New Roman"/>
        </w:rPr>
        <w:t xml:space="preserve">8 </w:t>
      </w:r>
      <w:r w:rsidR="00FC1465">
        <w:rPr>
          <w:rFonts w:ascii="Times New Roman" w:hAnsi="Times New Roman"/>
        </w:rPr>
        <w:t xml:space="preserve">of the 158 </w:t>
      </w:r>
      <w:r>
        <w:rPr>
          <w:rFonts w:ascii="Times New Roman" w:hAnsi="Times New Roman"/>
        </w:rPr>
        <w:t xml:space="preserve">specific comments received is provided in </w:t>
      </w:r>
      <w:r w:rsidR="00BB1C18">
        <w:rPr>
          <w:rFonts w:ascii="Times New Roman" w:hAnsi="Times New Roman"/>
          <w:b/>
        </w:rPr>
        <w:t>Appendix B-</w:t>
      </w:r>
      <w:r w:rsidR="00BC0207">
        <w:rPr>
          <w:rFonts w:ascii="Times New Roman" w:hAnsi="Times New Roman"/>
          <w:b/>
        </w:rPr>
        <w:t>2</w:t>
      </w:r>
      <w:r w:rsidR="00BB1C18">
        <w:rPr>
          <w:rFonts w:ascii="Times New Roman" w:hAnsi="Times New Roman"/>
        </w:rPr>
        <w:t xml:space="preserve">. </w:t>
      </w:r>
      <w:r>
        <w:rPr>
          <w:rFonts w:ascii="Times New Roman" w:hAnsi="Times New Roman"/>
        </w:rPr>
        <w:t>Content analysis of all comments revealed themes articulating different types of benefits of the mPINC survey broken into 11 distinct categories, 8 of which are most effectively characterized as “The mPINC survey is…” (</w:t>
      </w:r>
      <w:proofErr w:type="gramStart"/>
      <w:r>
        <w:rPr>
          <w:rFonts w:ascii="Times New Roman" w:hAnsi="Times New Roman"/>
        </w:rPr>
        <w:t>in</w:t>
      </w:r>
      <w:proofErr w:type="gramEnd"/>
      <w:r>
        <w:rPr>
          <w:rFonts w:ascii="Times New Roman" w:hAnsi="Times New Roman"/>
        </w:rPr>
        <w:t xml:space="preserve"> order of frequency): valuable, useful, important to continue without changes, necessary, motivating, credible, </w:t>
      </w:r>
      <w:r w:rsidR="002A3881">
        <w:rPr>
          <w:rFonts w:ascii="Times New Roman" w:hAnsi="Times New Roman"/>
        </w:rPr>
        <w:t xml:space="preserve">and </w:t>
      </w:r>
      <w:r>
        <w:rPr>
          <w:rFonts w:ascii="Times New Roman" w:hAnsi="Times New Roman"/>
        </w:rPr>
        <w:t>supportive of BFHI. The remaining categories include suggestions for expanding the scope of the survey, concerns about it, and a series of comments from a community member.</w:t>
      </w:r>
      <w:r w:rsidR="006C19B3">
        <w:rPr>
          <w:rFonts w:ascii="Times New Roman" w:hAnsi="Times New Roman"/>
        </w:rPr>
        <w:t xml:space="preserve"> </w:t>
      </w:r>
      <w:r w:rsidR="0037291C">
        <w:rPr>
          <w:rFonts w:ascii="Times New Roman" w:hAnsi="Times New Roman"/>
        </w:rPr>
        <w:t xml:space="preserve">All comments received and CDC’s responses are summarized </w:t>
      </w:r>
      <w:r w:rsidR="006C19B3">
        <w:rPr>
          <w:rFonts w:ascii="Times New Roman" w:hAnsi="Times New Roman"/>
        </w:rPr>
        <w:t xml:space="preserve">in </w:t>
      </w:r>
      <w:r w:rsidR="006C19B3">
        <w:rPr>
          <w:rFonts w:ascii="Times New Roman" w:hAnsi="Times New Roman"/>
          <w:b/>
        </w:rPr>
        <w:t>Appendix B-</w:t>
      </w:r>
      <w:r w:rsidR="00BC0207">
        <w:rPr>
          <w:rFonts w:ascii="Times New Roman" w:hAnsi="Times New Roman"/>
          <w:b/>
        </w:rPr>
        <w:t>3</w:t>
      </w:r>
      <w:r w:rsidR="006C19B3">
        <w:rPr>
          <w:rFonts w:ascii="Times New Roman" w:hAnsi="Times New Roman"/>
          <w:b/>
        </w:rPr>
        <w:t>.</w:t>
      </w:r>
    </w:p>
    <w:p w:rsidR="00205DEA" w:rsidRDefault="00080FC8" w:rsidP="00A53B16">
      <w:pPr>
        <w:widowControl/>
        <w:tabs>
          <w:tab w:val="left" w:pos="-1440"/>
        </w:tabs>
        <w:ind w:left="720"/>
        <w:rPr>
          <w:rFonts w:ascii="Times New Roman" w:hAnsi="Times New Roman"/>
        </w:rPr>
      </w:pPr>
      <w:r>
        <w:rPr>
          <w:rFonts w:ascii="Times New Roman" w:hAnsi="Times New Roman"/>
        </w:rPr>
        <w:lastRenderedPageBreak/>
        <w:t>The majority of comments received (94%) specifically</w:t>
      </w:r>
      <w:r w:rsidR="00BB1C18">
        <w:rPr>
          <w:rFonts w:ascii="Times New Roman" w:hAnsi="Times New Roman"/>
        </w:rPr>
        <w:t xml:space="preserve"> requested that the mPINC survey be continued</w:t>
      </w:r>
      <w:r>
        <w:rPr>
          <w:rFonts w:ascii="Times New Roman" w:hAnsi="Times New Roman"/>
        </w:rPr>
        <w:t xml:space="preserve">. The public comments requesting continuation of the mPINC survey were thorough and concrete, and most addressed multiple aspects of the data collection, survey design, and utility. Among the comments about continuing the survey, 93% </w:t>
      </w:r>
      <w:r w:rsidR="006C19B3">
        <w:rPr>
          <w:rFonts w:ascii="Times New Roman" w:hAnsi="Times New Roman"/>
        </w:rPr>
        <w:t>stated</w:t>
      </w:r>
      <w:r>
        <w:rPr>
          <w:rFonts w:ascii="Times New Roman" w:hAnsi="Times New Roman"/>
        </w:rPr>
        <w:t xml:space="preserve"> concrete ways the survey uniquely helps hospitals improve their own care, 77% cited the unique ability of data from the mPINC survey to spur better and more robust related data collection and analysis, 60% have used mPINC data to improve health care </w:t>
      </w:r>
      <w:r w:rsidR="006C19B3">
        <w:rPr>
          <w:rFonts w:ascii="Times New Roman" w:hAnsi="Times New Roman"/>
        </w:rPr>
        <w:t>in their own</w:t>
      </w:r>
      <w:r>
        <w:rPr>
          <w:rFonts w:ascii="Times New Roman" w:hAnsi="Times New Roman"/>
        </w:rPr>
        <w:t xml:space="preserve"> hospital, community, state, and region, 30% shared that participating in the mPINC survey directly resulted in their hospital pursuing Baby-Friendly designation, and 33% </w:t>
      </w:r>
      <w:r w:rsidR="006C19B3">
        <w:rPr>
          <w:rFonts w:ascii="Times New Roman" w:hAnsi="Times New Roman"/>
        </w:rPr>
        <w:t>use</w:t>
      </w:r>
      <w:r>
        <w:rPr>
          <w:rFonts w:ascii="Times New Roman" w:hAnsi="Times New Roman"/>
        </w:rPr>
        <w:t xml:space="preserve"> the mPINC survey to </w:t>
      </w:r>
      <w:r w:rsidR="006C19B3">
        <w:rPr>
          <w:rFonts w:ascii="Times New Roman" w:hAnsi="Times New Roman"/>
        </w:rPr>
        <w:t>make their own</w:t>
      </w:r>
      <w:r>
        <w:rPr>
          <w:rFonts w:ascii="Times New Roman" w:hAnsi="Times New Roman"/>
        </w:rPr>
        <w:t xml:space="preserve"> </w:t>
      </w:r>
      <w:r w:rsidR="006C19B3">
        <w:rPr>
          <w:rFonts w:ascii="Times New Roman" w:hAnsi="Times New Roman"/>
        </w:rPr>
        <w:t xml:space="preserve">decisions for </w:t>
      </w:r>
      <w:r>
        <w:rPr>
          <w:rFonts w:ascii="Times New Roman" w:hAnsi="Times New Roman"/>
        </w:rPr>
        <w:t xml:space="preserve">funding and staffing </w:t>
      </w:r>
      <w:r w:rsidR="006C19B3">
        <w:rPr>
          <w:rFonts w:ascii="Times New Roman" w:hAnsi="Times New Roman"/>
        </w:rPr>
        <w:t>allocations</w:t>
      </w:r>
      <w:r>
        <w:rPr>
          <w:rFonts w:ascii="Times New Roman" w:hAnsi="Times New Roman"/>
        </w:rPr>
        <w:t xml:space="preserve">, redesign care </w:t>
      </w:r>
      <w:r w:rsidR="006C19B3">
        <w:rPr>
          <w:rFonts w:ascii="Times New Roman" w:hAnsi="Times New Roman"/>
        </w:rPr>
        <w:t>protocols</w:t>
      </w:r>
      <w:r>
        <w:rPr>
          <w:rFonts w:ascii="Times New Roman" w:hAnsi="Times New Roman"/>
        </w:rPr>
        <w:t>, evaluate training plans, initiate collaborations, and improve connections with the outpatient care community.</w:t>
      </w:r>
    </w:p>
    <w:p w:rsidR="0030725F" w:rsidRDefault="0030725F" w:rsidP="00E30439">
      <w:pPr>
        <w:pStyle w:val="HTMLPreformatted"/>
        <w:numPr>
          <w:ilvl w:val="0"/>
          <w:numId w:val="11"/>
        </w:numPr>
        <w:ind w:left="720"/>
        <w:rPr>
          <w:rFonts w:ascii="Times New Roman" w:hAnsi="Times New Roman" w:cs="Times New Roman"/>
          <w:sz w:val="24"/>
          <w:szCs w:val="24"/>
        </w:rPr>
      </w:pPr>
      <w:r>
        <w:rPr>
          <w:rFonts w:ascii="Times New Roman" w:hAnsi="Times New Roman" w:cs="Times New Roman"/>
          <w:sz w:val="24"/>
          <w:szCs w:val="24"/>
        </w:rPr>
        <w:t>CDC benefit</w:t>
      </w:r>
      <w:r w:rsidR="00D51B3C">
        <w:rPr>
          <w:rFonts w:ascii="Times New Roman" w:hAnsi="Times New Roman" w:cs="Times New Roman"/>
          <w:sz w:val="24"/>
          <w:szCs w:val="24"/>
        </w:rPr>
        <w:t>s</w:t>
      </w:r>
      <w:r>
        <w:rPr>
          <w:rFonts w:ascii="Times New Roman" w:hAnsi="Times New Roman" w:cs="Times New Roman"/>
          <w:sz w:val="24"/>
          <w:szCs w:val="24"/>
        </w:rPr>
        <w:t xml:space="preserve"> from ongoing exchange, dialogue, and coordination among all federal agencies </w:t>
      </w:r>
      <w:r w:rsidR="0017774A">
        <w:rPr>
          <w:rFonts w:ascii="Times New Roman" w:hAnsi="Times New Roman" w:cs="Times New Roman"/>
          <w:sz w:val="24"/>
          <w:szCs w:val="24"/>
        </w:rPr>
        <w:t>whose work involves infant feeding. CDC values this relationship</w:t>
      </w:r>
      <w:r w:rsidR="00950058">
        <w:rPr>
          <w:rFonts w:ascii="Times New Roman" w:hAnsi="Times New Roman" w:cs="Times New Roman"/>
          <w:sz w:val="24"/>
          <w:szCs w:val="24"/>
        </w:rPr>
        <w:t>, allowing</w:t>
      </w:r>
      <w:r>
        <w:rPr>
          <w:rFonts w:ascii="Times New Roman" w:hAnsi="Times New Roman" w:cs="Times New Roman"/>
          <w:sz w:val="24"/>
          <w:szCs w:val="24"/>
        </w:rPr>
        <w:t xml:space="preserve"> for review and feedback from sister agencies on the mPINC survey and ensur</w:t>
      </w:r>
      <w:r w:rsidR="00950058">
        <w:rPr>
          <w:rFonts w:ascii="Times New Roman" w:hAnsi="Times New Roman" w:cs="Times New Roman"/>
          <w:sz w:val="24"/>
          <w:szCs w:val="24"/>
        </w:rPr>
        <w:t>ing</w:t>
      </w:r>
      <w:r>
        <w:rPr>
          <w:rFonts w:ascii="Times New Roman" w:hAnsi="Times New Roman" w:cs="Times New Roman"/>
          <w:sz w:val="24"/>
          <w:szCs w:val="24"/>
        </w:rPr>
        <w:t xml:space="preserve"> synergistic utilization of data gathered from a wide variety of sources. This collaboration is a function of the Interagency Federal Breastfeeding Workgroup, established in 2011 and coordinated by CDC in response to </w:t>
      </w:r>
      <w:r w:rsidRPr="0030725F">
        <w:rPr>
          <w:rFonts w:ascii="Times New Roman" w:hAnsi="Times New Roman" w:cs="Times New Roman"/>
          <w:sz w:val="24"/>
          <w:szCs w:val="24"/>
        </w:rPr>
        <w:t>Surgeon General Dr. Regina Benjamin</w:t>
      </w:r>
      <w:r>
        <w:rPr>
          <w:rFonts w:ascii="Times New Roman" w:hAnsi="Times New Roman" w:cs="Times New Roman"/>
          <w:sz w:val="24"/>
          <w:szCs w:val="24"/>
        </w:rPr>
        <w:t>’s guidance in h</w:t>
      </w:r>
      <w:r w:rsidRPr="0030725F">
        <w:rPr>
          <w:rFonts w:ascii="Times New Roman" w:hAnsi="Times New Roman" w:cs="Times New Roman"/>
          <w:sz w:val="24"/>
          <w:szCs w:val="24"/>
        </w:rPr>
        <w:t xml:space="preserve">er </w:t>
      </w:r>
      <w:r w:rsidR="00742567" w:rsidRPr="0030725F">
        <w:rPr>
          <w:rFonts w:ascii="Times New Roman" w:hAnsi="Times New Roman" w:cs="Times New Roman"/>
          <w:i/>
          <w:sz w:val="24"/>
          <w:szCs w:val="24"/>
        </w:rPr>
        <w:t>Call to Action to Support Breastfeeding</w:t>
      </w:r>
      <w:r>
        <w:rPr>
          <w:rFonts w:ascii="Times New Roman" w:hAnsi="Times New Roman" w:cs="Times New Roman"/>
          <w:i/>
          <w:sz w:val="24"/>
          <w:szCs w:val="24"/>
        </w:rPr>
        <w:t xml:space="preserve">, </w:t>
      </w:r>
      <w:r w:rsidRPr="0030725F">
        <w:rPr>
          <w:rFonts w:ascii="Times New Roman" w:hAnsi="Times New Roman" w:cs="Times New Roman"/>
          <w:sz w:val="24"/>
          <w:szCs w:val="24"/>
        </w:rPr>
        <w:t>as follows:</w:t>
      </w:r>
    </w:p>
    <w:p w:rsidR="0030725F" w:rsidRPr="0030725F" w:rsidRDefault="0030725F" w:rsidP="0030725F">
      <w:pPr>
        <w:pStyle w:val="HTMLPreformatted"/>
        <w:spacing w:after="120"/>
        <w:ind w:left="1440" w:right="720"/>
        <w:rPr>
          <w:rFonts w:ascii="Times New Roman" w:hAnsi="Times New Roman" w:cs="Times New Roman"/>
        </w:rPr>
      </w:pPr>
      <w:r w:rsidRPr="0030725F">
        <w:rPr>
          <w:rFonts w:ascii="Times New Roman" w:hAnsi="Times New Roman" w:cs="Times New Roman"/>
        </w:rPr>
        <w:t>“The federal government needs to play a central role in coordinating efforts to promote, protect, and support breastfeeding. No single federal agency can take full responsibility for breastfeeding because activities occur in so many different agencies, including those devoted to health, agriculture, labor, defense, and education. All of these agencies have roles and responsibilities related to the promotion and support of breastfeeding. The U.S. Department of Health and Human Services could lead an interagency work group to bring together relevant staff to plan, carry out, and monitor initiatives in breastfeeding.</w:t>
      </w:r>
      <w:r>
        <w:rPr>
          <w:rFonts w:ascii="Times New Roman" w:hAnsi="Times New Roman" w:cs="Times New Roman"/>
        </w:rPr>
        <w:t>”</w:t>
      </w:r>
    </w:p>
    <w:p w:rsidR="0017774A" w:rsidRDefault="0017774A" w:rsidP="00C01170">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Although many members of the Interagency Federal Breastfeeding Workgroup had collaborated before the Surgeon General’s </w:t>
      </w:r>
      <w:r>
        <w:rPr>
          <w:rFonts w:ascii="Times New Roman" w:hAnsi="Times New Roman" w:cs="Times New Roman"/>
          <w:i/>
          <w:sz w:val="24"/>
          <w:szCs w:val="24"/>
        </w:rPr>
        <w:t xml:space="preserve">Call to </w:t>
      </w:r>
      <w:r w:rsidRPr="0017774A">
        <w:rPr>
          <w:rFonts w:ascii="Times New Roman" w:hAnsi="Times New Roman" w:cs="Times New Roman"/>
          <w:i/>
          <w:sz w:val="24"/>
          <w:szCs w:val="24"/>
        </w:rPr>
        <w:t>Action</w:t>
      </w:r>
      <w:r>
        <w:rPr>
          <w:rFonts w:ascii="Times New Roman" w:hAnsi="Times New Roman" w:cs="Times New Roman"/>
          <w:i/>
          <w:sz w:val="24"/>
          <w:szCs w:val="24"/>
        </w:rPr>
        <w:t>,</w:t>
      </w:r>
      <w:r>
        <w:rPr>
          <w:rFonts w:ascii="Times New Roman" w:hAnsi="Times New Roman" w:cs="Times New Roman"/>
          <w:sz w:val="24"/>
          <w:szCs w:val="24"/>
        </w:rPr>
        <w:t xml:space="preserve"> a benefit of</w:t>
      </w:r>
      <w:r>
        <w:rPr>
          <w:rFonts w:ascii="Times New Roman" w:hAnsi="Times New Roman" w:cs="Times New Roman"/>
          <w:i/>
          <w:sz w:val="24"/>
          <w:szCs w:val="24"/>
        </w:rPr>
        <w:t xml:space="preserve"> </w:t>
      </w:r>
      <w:r>
        <w:rPr>
          <w:rFonts w:ascii="Times New Roman" w:hAnsi="Times New Roman" w:cs="Times New Roman"/>
          <w:sz w:val="24"/>
          <w:szCs w:val="24"/>
        </w:rPr>
        <w:t>the formalization of t</w:t>
      </w:r>
      <w:r w:rsidR="0030725F">
        <w:rPr>
          <w:rFonts w:ascii="Times New Roman" w:hAnsi="Times New Roman" w:cs="Times New Roman"/>
          <w:sz w:val="24"/>
          <w:szCs w:val="24"/>
        </w:rPr>
        <w:t xml:space="preserve">he Interagency Federal Breastfeeding Workgroup </w:t>
      </w:r>
      <w:r>
        <w:rPr>
          <w:rFonts w:ascii="Times New Roman" w:hAnsi="Times New Roman" w:cs="Times New Roman"/>
          <w:sz w:val="24"/>
          <w:szCs w:val="24"/>
        </w:rPr>
        <w:t>in 2011 has been recurring meetings among all participating agencies with both structured and unstructured time to discuss both established and emerging issues, among which the mPINC survey is a consistent priority.</w:t>
      </w:r>
      <w:r w:rsidR="00C01170">
        <w:rPr>
          <w:rFonts w:ascii="Times New Roman" w:hAnsi="Times New Roman" w:cs="Times New Roman"/>
          <w:sz w:val="24"/>
          <w:szCs w:val="24"/>
        </w:rPr>
        <w:t xml:space="preserve"> </w:t>
      </w:r>
      <w:r>
        <w:rPr>
          <w:rFonts w:ascii="Times New Roman" w:hAnsi="Times New Roman" w:cs="Times New Roman"/>
          <w:sz w:val="24"/>
          <w:szCs w:val="24"/>
        </w:rPr>
        <w:t xml:space="preserve">Relevant </w:t>
      </w:r>
      <w:proofErr w:type="gramStart"/>
      <w:r>
        <w:rPr>
          <w:rFonts w:ascii="Times New Roman" w:hAnsi="Times New Roman" w:cs="Times New Roman"/>
          <w:sz w:val="24"/>
          <w:szCs w:val="24"/>
        </w:rPr>
        <w:t>staff from the following federal departments and agencies are</w:t>
      </w:r>
      <w:proofErr w:type="gramEnd"/>
      <w:r>
        <w:rPr>
          <w:rFonts w:ascii="Times New Roman" w:hAnsi="Times New Roman" w:cs="Times New Roman"/>
          <w:sz w:val="24"/>
          <w:szCs w:val="24"/>
        </w:rPr>
        <w:t xml:space="preserve"> members of the Interagency Federal Breastfeeding Workgroup:</w:t>
      </w:r>
    </w:p>
    <w:p w:rsidR="0017774A" w:rsidRPr="00E30439" w:rsidRDefault="00E30439" w:rsidP="00E30439">
      <w:pPr>
        <w:pStyle w:val="HTMLPreformatted"/>
        <w:ind w:left="1440"/>
        <w:rPr>
          <w:rFonts w:ascii="Times New Roman" w:hAnsi="Times New Roman" w:cs="Times New Roman"/>
        </w:rPr>
      </w:pPr>
      <w:r>
        <w:rPr>
          <w:rFonts w:ascii="Times New Roman" w:hAnsi="Times New Roman" w:cs="Times New Roman"/>
        </w:rPr>
        <w:t>U.S. Department of Agriculture: Food and Nutrition Service</w:t>
      </w:r>
    </w:p>
    <w:p w:rsidR="0017774A" w:rsidRPr="00E30439" w:rsidRDefault="0017774A" w:rsidP="00E30439">
      <w:pPr>
        <w:pStyle w:val="HTMLPreformatted"/>
        <w:ind w:left="1440"/>
        <w:rPr>
          <w:rFonts w:ascii="Times New Roman" w:hAnsi="Times New Roman" w:cs="Times New Roman"/>
        </w:rPr>
      </w:pPr>
      <w:r w:rsidRPr="00E30439">
        <w:rPr>
          <w:rFonts w:ascii="Times New Roman" w:hAnsi="Times New Roman" w:cs="Times New Roman"/>
        </w:rPr>
        <w:t>U.S. Department of Defense</w:t>
      </w:r>
      <w:r w:rsidR="00E30439">
        <w:rPr>
          <w:rFonts w:ascii="Times New Roman" w:hAnsi="Times New Roman" w:cs="Times New Roman"/>
        </w:rPr>
        <w:t>: Military Health System</w:t>
      </w:r>
    </w:p>
    <w:p w:rsidR="00E30439" w:rsidRP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 xml:space="preserve">U.S. </w:t>
      </w:r>
      <w:r w:rsidR="00D51B3C">
        <w:rPr>
          <w:rFonts w:ascii="Times New Roman" w:hAnsi="Times New Roman" w:cs="Times New Roman"/>
        </w:rPr>
        <w:t xml:space="preserve">Department </w:t>
      </w:r>
      <w:r w:rsidR="0017774A" w:rsidRPr="00E30439">
        <w:rPr>
          <w:rFonts w:ascii="Times New Roman" w:hAnsi="Times New Roman" w:cs="Times New Roman"/>
        </w:rPr>
        <w:t>Health and H</w:t>
      </w:r>
      <w:r w:rsidRPr="00E30439">
        <w:rPr>
          <w:rFonts w:ascii="Times New Roman" w:hAnsi="Times New Roman" w:cs="Times New Roman"/>
        </w:rPr>
        <w:t>uman Services:</w:t>
      </w:r>
    </w:p>
    <w:p w:rsidR="00E30439" w:rsidRP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ab/>
      </w:r>
      <w:r>
        <w:rPr>
          <w:rFonts w:ascii="Times New Roman" w:hAnsi="Times New Roman" w:cs="Times New Roman"/>
        </w:rPr>
        <w:t xml:space="preserve">ACF: </w:t>
      </w:r>
      <w:r w:rsidRPr="00E30439">
        <w:rPr>
          <w:rFonts w:ascii="Times New Roman" w:hAnsi="Times New Roman" w:cs="Times New Roman"/>
        </w:rPr>
        <w:t>Administration for Children and Families</w:t>
      </w:r>
    </w:p>
    <w:p w:rsidR="00E30439" w:rsidRP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ab/>
      </w:r>
      <w:r>
        <w:rPr>
          <w:rFonts w:ascii="Times New Roman" w:hAnsi="Times New Roman" w:cs="Times New Roman"/>
        </w:rPr>
        <w:t xml:space="preserve">AHRQ: </w:t>
      </w:r>
      <w:r w:rsidRPr="00E30439">
        <w:rPr>
          <w:rFonts w:ascii="Times New Roman" w:hAnsi="Times New Roman" w:cs="Times New Roman"/>
        </w:rPr>
        <w:t>Agency for Healthcare Research and Quality</w:t>
      </w:r>
    </w:p>
    <w:p w:rsidR="00E30439" w:rsidRPr="00E30439" w:rsidRDefault="00E30439" w:rsidP="00E30439">
      <w:pPr>
        <w:pStyle w:val="HTMLPreformatted"/>
        <w:ind w:left="1440"/>
        <w:rPr>
          <w:rFonts w:ascii="Times New Roman" w:hAnsi="Times New Roman" w:cs="Times New Roman"/>
        </w:rPr>
      </w:pPr>
      <w:r>
        <w:rPr>
          <w:rFonts w:ascii="Times New Roman" w:hAnsi="Times New Roman" w:cs="Times New Roman"/>
        </w:rPr>
        <w:tab/>
        <w:t xml:space="preserve">CDC: </w:t>
      </w:r>
      <w:r w:rsidRPr="00E30439">
        <w:rPr>
          <w:rFonts w:ascii="Times New Roman" w:hAnsi="Times New Roman" w:cs="Times New Roman"/>
        </w:rPr>
        <w:t>Centers for Disease Control and Prevention</w:t>
      </w:r>
    </w:p>
    <w:p w:rsidR="00E30439" w:rsidRP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ab/>
      </w:r>
      <w:r>
        <w:rPr>
          <w:rFonts w:ascii="Times New Roman" w:hAnsi="Times New Roman" w:cs="Times New Roman"/>
        </w:rPr>
        <w:t xml:space="preserve">CMS: </w:t>
      </w:r>
      <w:r w:rsidRPr="00E30439">
        <w:rPr>
          <w:rFonts w:ascii="Times New Roman" w:hAnsi="Times New Roman" w:cs="Times New Roman"/>
        </w:rPr>
        <w:t>Center for Medicare and Medicaid Services</w:t>
      </w:r>
    </w:p>
    <w:p w:rsidR="00E30439" w:rsidRPr="00E30439" w:rsidRDefault="00E30439" w:rsidP="00E30439">
      <w:pPr>
        <w:pStyle w:val="HTMLPreformatted"/>
        <w:tabs>
          <w:tab w:val="clear" w:pos="3664"/>
          <w:tab w:val="clear" w:pos="4580"/>
        </w:tabs>
        <w:ind w:left="1440"/>
        <w:rPr>
          <w:rFonts w:ascii="Times New Roman" w:hAnsi="Times New Roman" w:cs="Times New Roman"/>
        </w:rPr>
      </w:pPr>
      <w:r>
        <w:rPr>
          <w:rFonts w:ascii="Times New Roman" w:hAnsi="Times New Roman" w:cs="Times New Roman"/>
        </w:rPr>
        <w:tab/>
        <w:t xml:space="preserve">FDA: </w:t>
      </w:r>
      <w:r w:rsidRPr="00E30439">
        <w:rPr>
          <w:rFonts w:ascii="Times New Roman" w:hAnsi="Times New Roman" w:cs="Times New Roman"/>
        </w:rPr>
        <w:t>Food and Drug Administration</w:t>
      </w:r>
      <w:r>
        <w:rPr>
          <w:rFonts w:ascii="Times New Roman" w:hAnsi="Times New Roman" w:cs="Times New Roman"/>
        </w:rPr>
        <w:tab/>
      </w:r>
    </w:p>
    <w:p w:rsidR="00E30439" w:rsidRP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ab/>
      </w:r>
      <w:r>
        <w:rPr>
          <w:rFonts w:ascii="Times New Roman" w:hAnsi="Times New Roman" w:cs="Times New Roman"/>
        </w:rPr>
        <w:t xml:space="preserve">HRSA: </w:t>
      </w:r>
      <w:r w:rsidRPr="00E30439">
        <w:rPr>
          <w:rFonts w:ascii="Times New Roman" w:hAnsi="Times New Roman" w:cs="Times New Roman"/>
        </w:rPr>
        <w:t>Health Resources and Services Administration</w:t>
      </w:r>
    </w:p>
    <w:p w:rsidR="00E30439" w:rsidRP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ab/>
      </w:r>
      <w:r>
        <w:rPr>
          <w:rFonts w:ascii="Times New Roman" w:hAnsi="Times New Roman" w:cs="Times New Roman"/>
        </w:rPr>
        <w:t xml:space="preserve">IHS: </w:t>
      </w:r>
      <w:r w:rsidRPr="00E30439">
        <w:rPr>
          <w:rFonts w:ascii="Times New Roman" w:hAnsi="Times New Roman" w:cs="Times New Roman"/>
        </w:rPr>
        <w:t>Indian Health Service</w:t>
      </w:r>
    </w:p>
    <w:p w:rsidR="00E30439" w:rsidRP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ab/>
      </w:r>
      <w:r>
        <w:rPr>
          <w:rFonts w:ascii="Times New Roman" w:hAnsi="Times New Roman" w:cs="Times New Roman"/>
        </w:rPr>
        <w:t xml:space="preserve">NIH: </w:t>
      </w:r>
      <w:r w:rsidRPr="00E30439">
        <w:rPr>
          <w:rFonts w:ascii="Times New Roman" w:hAnsi="Times New Roman" w:cs="Times New Roman"/>
        </w:rPr>
        <w:t>National Institutes for Health</w:t>
      </w:r>
    </w:p>
    <w:p w:rsidR="00E30439" w:rsidRDefault="00E30439" w:rsidP="00E30439">
      <w:pPr>
        <w:pStyle w:val="HTMLPreformatted"/>
        <w:ind w:left="1440"/>
        <w:rPr>
          <w:rFonts w:ascii="Times New Roman" w:hAnsi="Times New Roman" w:cs="Times New Roman"/>
        </w:rPr>
      </w:pPr>
      <w:r>
        <w:rPr>
          <w:rFonts w:ascii="Times New Roman" w:hAnsi="Times New Roman" w:cs="Times New Roman"/>
        </w:rPr>
        <w:tab/>
        <w:t xml:space="preserve">OMH: </w:t>
      </w:r>
      <w:r w:rsidRPr="00E30439">
        <w:rPr>
          <w:rFonts w:ascii="Times New Roman" w:hAnsi="Times New Roman" w:cs="Times New Roman"/>
        </w:rPr>
        <w:t>Office of Minority Health</w:t>
      </w:r>
    </w:p>
    <w:p w:rsidR="00E30439" w:rsidRDefault="00E30439" w:rsidP="00E30439">
      <w:pPr>
        <w:pStyle w:val="HTMLPreformatted"/>
        <w:ind w:left="1440"/>
        <w:rPr>
          <w:rFonts w:ascii="Times New Roman" w:hAnsi="Times New Roman" w:cs="Times New Roman"/>
        </w:rPr>
      </w:pPr>
      <w:r>
        <w:rPr>
          <w:rFonts w:ascii="Times New Roman" w:hAnsi="Times New Roman" w:cs="Times New Roman"/>
        </w:rPr>
        <w:tab/>
        <w:t xml:space="preserve">OPM: </w:t>
      </w:r>
      <w:r w:rsidRPr="00E30439">
        <w:rPr>
          <w:rFonts w:ascii="Times New Roman" w:hAnsi="Times New Roman" w:cs="Times New Roman"/>
        </w:rPr>
        <w:t>Office of Personnel Management</w:t>
      </w:r>
    </w:p>
    <w:p w:rsidR="0017774A" w:rsidRPr="00E30439" w:rsidRDefault="00E30439" w:rsidP="00E30439">
      <w:pPr>
        <w:pStyle w:val="HTMLPreformatted"/>
        <w:ind w:left="1440"/>
        <w:rPr>
          <w:rFonts w:ascii="Times New Roman" w:hAnsi="Times New Roman" w:cs="Times New Roman"/>
        </w:rPr>
      </w:pPr>
      <w:r>
        <w:rPr>
          <w:rFonts w:ascii="Times New Roman" w:hAnsi="Times New Roman" w:cs="Times New Roman"/>
        </w:rPr>
        <w:tab/>
        <w:t xml:space="preserve">OMB: </w:t>
      </w:r>
      <w:r w:rsidR="0017774A" w:rsidRPr="00E30439">
        <w:rPr>
          <w:rFonts w:ascii="Times New Roman" w:hAnsi="Times New Roman" w:cs="Times New Roman"/>
        </w:rPr>
        <w:t>Office of the Surgeon General</w:t>
      </w:r>
    </w:p>
    <w:p w:rsidR="00E30439" w:rsidRDefault="00E30439" w:rsidP="00E30439">
      <w:pPr>
        <w:pStyle w:val="HTMLPreformatted"/>
        <w:ind w:left="1440"/>
        <w:rPr>
          <w:rFonts w:ascii="Times New Roman" w:hAnsi="Times New Roman" w:cs="Times New Roman"/>
        </w:rPr>
      </w:pPr>
      <w:r w:rsidRPr="00E30439">
        <w:rPr>
          <w:rFonts w:ascii="Times New Roman" w:hAnsi="Times New Roman" w:cs="Times New Roman"/>
        </w:rPr>
        <w:tab/>
      </w:r>
      <w:r>
        <w:rPr>
          <w:rFonts w:ascii="Times New Roman" w:hAnsi="Times New Roman" w:cs="Times New Roman"/>
        </w:rPr>
        <w:t xml:space="preserve">OWH: </w:t>
      </w:r>
      <w:r w:rsidR="0017774A" w:rsidRPr="00E30439">
        <w:rPr>
          <w:rFonts w:ascii="Times New Roman" w:hAnsi="Times New Roman" w:cs="Times New Roman"/>
        </w:rPr>
        <w:t>Office of Women’s Health</w:t>
      </w:r>
      <w:r w:rsidRPr="00E30439">
        <w:rPr>
          <w:rFonts w:ascii="Times New Roman" w:hAnsi="Times New Roman" w:cs="Times New Roman"/>
        </w:rPr>
        <w:tab/>
      </w:r>
    </w:p>
    <w:p w:rsidR="00E30439" w:rsidRPr="00E30439" w:rsidRDefault="00E30439" w:rsidP="00E30439">
      <w:pPr>
        <w:pStyle w:val="HTMLPreformatted"/>
        <w:spacing w:after="120"/>
        <w:ind w:left="1440"/>
        <w:rPr>
          <w:rFonts w:ascii="Times New Roman" w:hAnsi="Times New Roman" w:cs="Times New Roman"/>
        </w:rPr>
      </w:pPr>
      <w:r w:rsidRPr="00E30439">
        <w:rPr>
          <w:rFonts w:ascii="Times New Roman" w:hAnsi="Times New Roman" w:cs="Times New Roman"/>
        </w:rPr>
        <w:t>U.S. Department of Labor</w:t>
      </w:r>
      <w:r>
        <w:rPr>
          <w:rFonts w:ascii="Times New Roman" w:hAnsi="Times New Roman" w:cs="Times New Roman"/>
        </w:rPr>
        <w:t>: Wage and Hour Division</w:t>
      </w:r>
    </w:p>
    <w:p w:rsidR="00DA2D73" w:rsidRPr="001B14CF" w:rsidRDefault="00DA2D73" w:rsidP="00E30439">
      <w:pPr>
        <w:pStyle w:val="HTMLPreformatted"/>
        <w:numPr>
          <w:ilvl w:val="0"/>
          <w:numId w:val="11"/>
        </w:numPr>
        <w:tabs>
          <w:tab w:val="clear" w:pos="2520"/>
        </w:tabs>
        <w:spacing w:after="120"/>
        <w:ind w:left="720"/>
        <w:rPr>
          <w:rFonts w:ascii="Times New Roman" w:hAnsi="Times New Roman" w:cs="Times New Roman"/>
          <w:sz w:val="24"/>
          <w:szCs w:val="24"/>
        </w:rPr>
      </w:pPr>
      <w:r w:rsidRPr="00F616D0">
        <w:rPr>
          <w:rFonts w:ascii="Times New Roman" w:hAnsi="Times New Roman" w:cs="Times New Roman"/>
          <w:sz w:val="24"/>
          <w:szCs w:val="24"/>
        </w:rPr>
        <w:lastRenderedPageBreak/>
        <w:t>A panel of experts in evaluation of hospital maternity care practices in the United States met in Orlando, Florida</w:t>
      </w:r>
      <w:r>
        <w:rPr>
          <w:rFonts w:ascii="Times New Roman" w:hAnsi="Times New Roman" w:cs="Times New Roman"/>
          <w:sz w:val="24"/>
          <w:szCs w:val="24"/>
        </w:rPr>
        <w:t>,</w:t>
      </w:r>
      <w:r w:rsidRPr="00F616D0">
        <w:rPr>
          <w:rFonts w:ascii="Times New Roman" w:hAnsi="Times New Roman" w:cs="Times New Roman"/>
          <w:sz w:val="24"/>
          <w:szCs w:val="24"/>
        </w:rPr>
        <w:t xml:space="preserve"> on October 30 and 31, 2003</w:t>
      </w:r>
      <w:r w:rsidR="00A832A9">
        <w:rPr>
          <w:rFonts w:ascii="Times New Roman" w:hAnsi="Times New Roman" w:cs="Times New Roman"/>
          <w:sz w:val="24"/>
          <w:szCs w:val="24"/>
        </w:rPr>
        <w:t>,</w:t>
      </w:r>
      <w:r w:rsidRPr="00F616D0">
        <w:rPr>
          <w:rFonts w:ascii="Times New Roman" w:hAnsi="Times New Roman" w:cs="Times New Roman"/>
          <w:sz w:val="24"/>
          <w:szCs w:val="24"/>
        </w:rPr>
        <w:t xml:space="preserve"> to discuss the future of assessment and monitoring of maternity care practices related to breastfeeding. CDC convened the meeting specifically to identify current research</w:t>
      </w:r>
      <w:r>
        <w:rPr>
          <w:rFonts w:ascii="Times New Roman" w:hAnsi="Times New Roman" w:cs="Times New Roman"/>
          <w:sz w:val="24"/>
          <w:szCs w:val="24"/>
        </w:rPr>
        <w:t xml:space="preserve">, </w:t>
      </w:r>
      <w:r w:rsidRPr="00F616D0">
        <w:rPr>
          <w:rFonts w:ascii="Times New Roman" w:hAnsi="Times New Roman" w:cs="Times New Roman"/>
          <w:sz w:val="24"/>
          <w:szCs w:val="24"/>
        </w:rPr>
        <w:t>surveillance</w:t>
      </w:r>
      <w:r>
        <w:rPr>
          <w:rFonts w:ascii="Times New Roman" w:hAnsi="Times New Roman" w:cs="Times New Roman"/>
          <w:sz w:val="24"/>
          <w:szCs w:val="24"/>
        </w:rPr>
        <w:t>, and public health program</w:t>
      </w:r>
      <w:r w:rsidRPr="00F616D0">
        <w:rPr>
          <w:rFonts w:ascii="Times New Roman" w:hAnsi="Times New Roman" w:cs="Times New Roman"/>
          <w:sz w:val="24"/>
          <w:szCs w:val="24"/>
        </w:rPr>
        <w:t xml:space="preserve"> needs, discuss various monitoring methodologies, identify barriers to data collection, and explore future possibilities for national assessment and monitoring.</w:t>
      </w:r>
      <w:r w:rsidR="00F86637">
        <w:rPr>
          <w:rFonts w:ascii="Times New Roman" w:hAnsi="Times New Roman" w:cs="Times New Roman"/>
          <w:sz w:val="24"/>
          <w:szCs w:val="24"/>
        </w:rPr>
        <w:t xml:space="preserve"> </w:t>
      </w:r>
      <w:r w:rsidRPr="00F616D0">
        <w:rPr>
          <w:rFonts w:ascii="Times New Roman" w:hAnsi="Times New Roman" w:cs="Times New Roman"/>
          <w:sz w:val="24"/>
          <w:szCs w:val="24"/>
        </w:rPr>
        <w:t>This was the first such meeting bringing together diverse experts from across the country to help shape a national system of monitoring breastfeeding-related maternity care.</w:t>
      </w:r>
      <w:r w:rsidR="00F86637">
        <w:rPr>
          <w:rFonts w:ascii="Times New Roman" w:hAnsi="Times New Roman" w:cs="Times New Roman"/>
          <w:sz w:val="24"/>
          <w:szCs w:val="24"/>
        </w:rPr>
        <w:t xml:space="preserve"> </w:t>
      </w:r>
      <w:r>
        <w:rPr>
          <w:rFonts w:ascii="Times New Roman" w:hAnsi="Times New Roman" w:cs="Times New Roman"/>
          <w:sz w:val="24"/>
          <w:szCs w:val="24"/>
        </w:rPr>
        <w:t xml:space="preserve">The outcome of this expert panel meeting was a strong recommendation on the part of meeting participants to establish ongoing </w:t>
      </w:r>
      <w:r w:rsidR="00772D81">
        <w:rPr>
          <w:rFonts w:ascii="Times New Roman" w:hAnsi="Times New Roman" w:cs="Times New Roman"/>
          <w:sz w:val="24"/>
          <w:szCs w:val="24"/>
        </w:rPr>
        <w:t>assessment and monitoring</w:t>
      </w:r>
      <w:r w:rsidR="00230EE9">
        <w:rPr>
          <w:rFonts w:ascii="Times New Roman" w:hAnsi="Times New Roman" w:cs="Times New Roman"/>
          <w:sz w:val="24"/>
          <w:szCs w:val="24"/>
        </w:rPr>
        <w:t xml:space="preserve"> of</w:t>
      </w:r>
      <w:r>
        <w:rPr>
          <w:rFonts w:ascii="Times New Roman" w:hAnsi="Times New Roman" w:cs="Times New Roman"/>
          <w:sz w:val="24"/>
          <w:szCs w:val="24"/>
        </w:rPr>
        <w:t xml:space="preserve"> maternity care practices related to breastfeeding among all facilities that routinely provide maternity care services.</w:t>
      </w:r>
      <w:r w:rsidR="00F86637">
        <w:rPr>
          <w:rFonts w:ascii="Times New Roman" w:hAnsi="Times New Roman" w:cs="Times New Roman"/>
          <w:sz w:val="24"/>
          <w:szCs w:val="24"/>
        </w:rPr>
        <w:t xml:space="preserve"> </w:t>
      </w:r>
      <w:r>
        <w:rPr>
          <w:rFonts w:ascii="Times New Roman" w:hAnsi="Times New Roman" w:cs="Times New Roman"/>
          <w:sz w:val="24"/>
          <w:szCs w:val="24"/>
        </w:rPr>
        <w:t xml:space="preserve">The final report of this meeting is </w:t>
      </w:r>
      <w:r w:rsidRPr="001B14CF">
        <w:rPr>
          <w:rFonts w:ascii="Times New Roman" w:hAnsi="Times New Roman" w:cs="Times New Roman"/>
          <w:sz w:val="24"/>
          <w:szCs w:val="24"/>
        </w:rPr>
        <w:t>attached (</w:t>
      </w:r>
      <w:r w:rsidR="001B7FCF">
        <w:rPr>
          <w:rFonts w:ascii="Times New Roman" w:hAnsi="Times New Roman" w:cs="Times New Roman"/>
          <w:b/>
          <w:sz w:val="24"/>
          <w:szCs w:val="24"/>
        </w:rPr>
        <w:t>Appendix</w:t>
      </w:r>
      <w:r w:rsidR="00A40F4D" w:rsidRPr="00451552">
        <w:rPr>
          <w:rFonts w:ascii="Times New Roman" w:hAnsi="Times New Roman" w:cs="Times New Roman"/>
          <w:b/>
          <w:sz w:val="24"/>
          <w:szCs w:val="24"/>
        </w:rPr>
        <w:t xml:space="preserve"> </w:t>
      </w:r>
      <w:r w:rsidR="00685EA6">
        <w:rPr>
          <w:rFonts w:ascii="Times New Roman" w:hAnsi="Times New Roman" w:cs="Times New Roman"/>
          <w:b/>
          <w:sz w:val="24"/>
          <w:szCs w:val="24"/>
        </w:rPr>
        <w:t>D</w:t>
      </w:r>
      <w:r w:rsidRPr="001B14CF">
        <w:rPr>
          <w:rFonts w:ascii="Times New Roman" w:hAnsi="Times New Roman" w:cs="Times New Roman"/>
          <w:sz w:val="24"/>
          <w:szCs w:val="24"/>
        </w:rPr>
        <w:t>).</w:t>
      </w:r>
    </w:p>
    <w:p w:rsidR="00F43459" w:rsidRDefault="00DA2D73" w:rsidP="00DB4FF7">
      <w:pPr>
        <w:pStyle w:val="HTMLPreformatted"/>
        <w:spacing w:after="120"/>
        <w:ind w:left="720"/>
        <w:rPr>
          <w:rFonts w:ascii="Times New Roman" w:hAnsi="Times New Roman" w:cs="Times New Roman"/>
          <w:sz w:val="24"/>
          <w:szCs w:val="24"/>
        </w:rPr>
      </w:pPr>
      <w:r w:rsidRPr="005C63AC">
        <w:rPr>
          <w:rFonts w:ascii="Times New Roman" w:hAnsi="Times New Roman" w:cs="Times New Roman"/>
          <w:sz w:val="24"/>
          <w:szCs w:val="24"/>
        </w:rPr>
        <w:t>A draft survey was developed based on recommendations of the Expert Panel at the October 2003 meeting and survey instruments used in past studies, such as the FDA Infant Feeding Practices Study (IFPS), the Maternity Center Association Listening to Mothers Survey, and the</w:t>
      </w:r>
      <w:r w:rsidR="007521C9">
        <w:rPr>
          <w:rFonts w:ascii="Times New Roman" w:hAnsi="Times New Roman" w:cs="Times New Roman"/>
          <w:sz w:val="24"/>
          <w:szCs w:val="24"/>
        </w:rPr>
        <w:t xml:space="preserve"> </w:t>
      </w:r>
      <w:r w:rsidR="00230EE9">
        <w:rPr>
          <w:rFonts w:ascii="Times New Roman" w:hAnsi="Times New Roman" w:cs="Times New Roman"/>
          <w:sz w:val="24"/>
          <w:szCs w:val="24"/>
        </w:rPr>
        <w:t xml:space="preserve">CDC </w:t>
      </w:r>
      <w:r w:rsidRPr="005C63AC">
        <w:rPr>
          <w:rFonts w:ascii="Times New Roman" w:hAnsi="Times New Roman" w:cs="Times New Roman"/>
          <w:sz w:val="24"/>
          <w:szCs w:val="24"/>
        </w:rPr>
        <w:t xml:space="preserve">Pregnancy Risk Assessment Monitoring System (PRAMS). </w:t>
      </w:r>
      <w:r>
        <w:rPr>
          <w:rFonts w:ascii="Times New Roman" w:hAnsi="Times New Roman" w:cs="Times New Roman"/>
          <w:sz w:val="24"/>
          <w:szCs w:val="24"/>
        </w:rPr>
        <w:t>The</w:t>
      </w:r>
      <w:r w:rsidRPr="005C63AC">
        <w:rPr>
          <w:rFonts w:ascii="Times New Roman" w:hAnsi="Times New Roman" w:cs="Times New Roman"/>
          <w:sz w:val="24"/>
          <w:szCs w:val="24"/>
        </w:rPr>
        <w:t xml:space="preserve"> surveys used </w:t>
      </w:r>
      <w:r>
        <w:rPr>
          <w:rFonts w:ascii="Times New Roman" w:hAnsi="Times New Roman" w:cs="Times New Roman"/>
          <w:sz w:val="24"/>
          <w:szCs w:val="24"/>
        </w:rPr>
        <w:t xml:space="preserve">to collect state-level data </w:t>
      </w:r>
      <w:r w:rsidRPr="005C63AC">
        <w:rPr>
          <w:rFonts w:ascii="Times New Roman" w:hAnsi="Times New Roman" w:cs="Times New Roman"/>
          <w:sz w:val="24"/>
          <w:szCs w:val="24"/>
        </w:rPr>
        <w:t xml:space="preserve">in </w:t>
      </w:r>
      <w:r>
        <w:rPr>
          <w:rFonts w:ascii="Times New Roman" w:hAnsi="Times New Roman" w:cs="Times New Roman"/>
          <w:sz w:val="24"/>
          <w:szCs w:val="24"/>
        </w:rPr>
        <w:t>s</w:t>
      </w:r>
      <w:r w:rsidRPr="005C63AC">
        <w:rPr>
          <w:rFonts w:ascii="Times New Roman" w:hAnsi="Times New Roman" w:cs="Times New Roman"/>
          <w:sz w:val="24"/>
          <w:szCs w:val="24"/>
        </w:rPr>
        <w:t>tates suc</w:t>
      </w:r>
      <w:r>
        <w:rPr>
          <w:rFonts w:ascii="Times New Roman" w:hAnsi="Times New Roman" w:cs="Times New Roman"/>
          <w:sz w:val="24"/>
          <w:szCs w:val="24"/>
        </w:rPr>
        <w:t xml:space="preserve">h as California, </w:t>
      </w:r>
      <w:r w:rsidRPr="005C63AC">
        <w:rPr>
          <w:rFonts w:ascii="Times New Roman" w:hAnsi="Times New Roman" w:cs="Times New Roman"/>
          <w:sz w:val="24"/>
          <w:szCs w:val="24"/>
        </w:rPr>
        <w:t>Pennsylvania, Colorado, Oregon, New Jersey, and New York</w:t>
      </w:r>
      <w:r>
        <w:rPr>
          <w:rFonts w:ascii="Times New Roman" w:hAnsi="Times New Roman" w:cs="Times New Roman"/>
          <w:sz w:val="24"/>
          <w:szCs w:val="24"/>
        </w:rPr>
        <w:t xml:space="preserve"> were also reviewed</w:t>
      </w:r>
      <w:r w:rsidR="00BB60B0">
        <w:rPr>
          <w:rFonts w:ascii="Times New Roman" w:hAnsi="Times New Roman" w:cs="Times New Roman"/>
          <w:sz w:val="24"/>
          <w:szCs w:val="24"/>
        </w:rPr>
        <w:t>.</w:t>
      </w:r>
    </w:p>
    <w:p w:rsidR="000F7E5A" w:rsidRDefault="00DA2D73" w:rsidP="00DB4FF7">
      <w:pPr>
        <w:pStyle w:val="HTMLPreformatted"/>
        <w:spacing w:after="120"/>
        <w:ind w:left="720"/>
        <w:rPr>
          <w:rFonts w:ascii="Times New Roman" w:hAnsi="Times New Roman" w:cs="Times New Roman"/>
          <w:sz w:val="24"/>
          <w:szCs w:val="24"/>
        </w:rPr>
      </w:pPr>
      <w:r>
        <w:rPr>
          <w:rFonts w:ascii="Times New Roman" w:hAnsi="Times New Roman" w:cs="Times New Roman"/>
          <w:sz w:val="24"/>
          <w:szCs w:val="24"/>
        </w:rPr>
        <w:t>A follow-up</w:t>
      </w:r>
      <w:r w:rsidRPr="00F616D0">
        <w:rPr>
          <w:rFonts w:ascii="Times New Roman" w:hAnsi="Times New Roman" w:cs="Times New Roman"/>
          <w:sz w:val="24"/>
          <w:szCs w:val="24"/>
        </w:rPr>
        <w:t xml:space="preserve"> meeting with experts was held in Boston, M</w:t>
      </w:r>
      <w:r>
        <w:rPr>
          <w:rFonts w:ascii="Times New Roman" w:hAnsi="Times New Roman" w:cs="Times New Roman"/>
          <w:sz w:val="24"/>
          <w:szCs w:val="24"/>
        </w:rPr>
        <w:t>assachusetts,</w:t>
      </w:r>
      <w:r w:rsidRPr="00F616D0">
        <w:rPr>
          <w:rFonts w:ascii="Times New Roman" w:hAnsi="Times New Roman" w:cs="Times New Roman"/>
          <w:sz w:val="24"/>
          <w:szCs w:val="24"/>
        </w:rPr>
        <w:t xml:space="preserve"> on October 21, 2004</w:t>
      </w:r>
      <w:r>
        <w:rPr>
          <w:rFonts w:ascii="Times New Roman" w:hAnsi="Times New Roman" w:cs="Times New Roman"/>
          <w:sz w:val="24"/>
          <w:szCs w:val="24"/>
        </w:rPr>
        <w:t>,</w:t>
      </w:r>
      <w:r w:rsidRPr="00F616D0">
        <w:rPr>
          <w:rFonts w:ascii="Times New Roman" w:hAnsi="Times New Roman" w:cs="Times New Roman"/>
          <w:sz w:val="24"/>
          <w:szCs w:val="24"/>
        </w:rPr>
        <w:t xml:space="preserve"> to discuss the draft survey instrument.</w:t>
      </w:r>
      <w:r w:rsidR="00F86637">
        <w:rPr>
          <w:rFonts w:ascii="Times New Roman" w:hAnsi="Times New Roman" w:cs="Times New Roman"/>
          <w:sz w:val="24"/>
          <w:szCs w:val="24"/>
        </w:rPr>
        <w:t xml:space="preserve"> </w:t>
      </w:r>
      <w:r w:rsidRPr="00F616D0">
        <w:rPr>
          <w:rFonts w:ascii="Times New Roman" w:hAnsi="Times New Roman" w:cs="Times New Roman"/>
          <w:sz w:val="24"/>
          <w:szCs w:val="24"/>
        </w:rPr>
        <w:t xml:space="preserve">Discussion included: (1) feedback on the survey plan; (2) general </w:t>
      </w:r>
      <w:r>
        <w:rPr>
          <w:rFonts w:ascii="Times New Roman" w:hAnsi="Times New Roman" w:cs="Times New Roman"/>
          <w:sz w:val="24"/>
          <w:szCs w:val="24"/>
        </w:rPr>
        <w:t>discussion of</w:t>
      </w:r>
      <w:r w:rsidRPr="00F616D0">
        <w:rPr>
          <w:rFonts w:ascii="Times New Roman" w:hAnsi="Times New Roman" w:cs="Times New Roman"/>
          <w:sz w:val="24"/>
          <w:szCs w:val="24"/>
        </w:rPr>
        <w:t xml:space="preserve"> the </w:t>
      </w:r>
      <w:r>
        <w:rPr>
          <w:rFonts w:ascii="Times New Roman" w:hAnsi="Times New Roman" w:cs="Times New Roman"/>
          <w:sz w:val="24"/>
          <w:szCs w:val="24"/>
        </w:rPr>
        <w:t xml:space="preserve">draft </w:t>
      </w:r>
      <w:r w:rsidRPr="00F616D0">
        <w:rPr>
          <w:rFonts w:ascii="Times New Roman" w:hAnsi="Times New Roman" w:cs="Times New Roman"/>
          <w:sz w:val="24"/>
          <w:szCs w:val="24"/>
        </w:rPr>
        <w:t xml:space="preserve">survey instrument; (3) question by question </w:t>
      </w:r>
      <w:r>
        <w:rPr>
          <w:rFonts w:ascii="Times New Roman" w:hAnsi="Times New Roman" w:cs="Times New Roman"/>
          <w:sz w:val="24"/>
          <w:szCs w:val="24"/>
        </w:rPr>
        <w:t xml:space="preserve">observations </w:t>
      </w:r>
      <w:r w:rsidRPr="00F616D0">
        <w:rPr>
          <w:rFonts w:ascii="Times New Roman" w:hAnsi="Times New Roman" w:cs="Times New Roman"/>
          <w:sz w:val="24"/>
          <w:szCs w:val="24"/>
        </w:rPr>
        <w:t xml:space="preserve">on the </w:t>
      </w:r>
      <w:r>
        <w:rPr>
          <w:rFonts w:ascii="Times New Roman" w:hAnsi="Times New Roman" w:cs="Times New Roman"/>
          <w:sz w:val="24"/>
          <w:szCs w:val="24"/>
        </w:rPr>
        <w:t xml:space="preserve">draft </w:t>
      </w:r>
      <w:r w:rsidRPr="00F616D0">
        <w:rPr>
          <w:rFonts w:ascii="Times New Roman" w:hAnsi="Times New Roman" w:cs="Times New Roman"/>
          <w:sz w:val="24"/>
          <w:szCs w:val="24"/>
        </w:rPr>
        <w:t>survey instrument.</w:t>
      </w:r>
    </w:p>
    <w:p w:rsidR="00DA2D73" w:rsidRDefault="00BD6721" w:rsidP="00DB4FF7">
      <w:pPr>
        <w:pStyle w:val="HTMLPreformatted"/>
        <w:spacing w:after="120"/>
        <w:ind w:left="720"/>
        <w:rPr>
          <w:rFonts w:ascii="Times New Roman" w:hAnsi="Times New Roman" w:cs="Times New Roman"/>
          <w:sz w:val="24"/>
          <w:szCs w:val="24"/>
        </w:rPr>
      </w:pPr>
      <w:r>
        <w:rPr>
          <w:rFonts w:ascii="Times New Roman" w:hAnsi="Times New Roman" w:cs="Times New Roman"/>
          <w:sz w:val="24"/>
          <w:szCs w:val="24"/>
        </w:rPr>
        <w:t xml:space="preserve">CDC </w:t>
      </w:r>
      <w:r w:rsidR="00A5075F">
        <w:rPr>
          <w:rFonts w:ascii="Times New Roman" w:hAnsi="Times New Roman" w:cs="Times New Roman"/>
          <w:sz w:val="24"/>
          <w:szCs w:val="24"/>
        </w:rPr>
        <w:t xml:space="preserve">is developing an external panel of experts to consult on longer range planning for CDC’s work to improve hospital maternity care practices related to breastfeeding, and </w:t>
      </w:r>
      <w:r>
        <w:rPr>
          <w:rFonts w:ascii="Times New Roman" w:hAnsi="Times New Roman" w:cs="Times New Roman"/>
          <w:sz w:val="24"/>
          <w:szCs w:val="24"/>
        </w:rPr>
        <w:t>continues t</w:t>
      </w:r>
      <w:r w:rsidR="00230EE9">
        <w:rPr>
          <w:rFonts w:ascii="Times New Roman" w:hAnsi="Times New Roman" w:cs="Times New Roman"/>
          <w:sz w:val="24"/>
          <w:szCs w:val="24"/>
        </w:rPr>
        <w:t>o gather feedback from non-CDC e</w:t>
      </w:r>
      <w:r>
        <w:rPr>
          <w:rFonts w:ascii="Times New Roman" w:hAnsi="Times New Roman" w:cs="Times New Roman"/>
          <w:sz w:val="24"/>
          <w:szCs w:val="24"/>
        </w:rPr>
        <w:t>xperts in the conte</w:t>
      </w:r>
      <w:r w:rsidR="00230EE9">
        <w:rPr>
          <w:rFonts w:ascii="Times New Roman" w:hAnsi="Times New Roman" w:cs="Times New Roman"/>
          <w:sz w:val="24"/>
          <w:szCs w:val="24"/>
        </w:rPr>
        <w:t>nt areas specific to the mPINC s</w:t>
      </w:r>
      <w:r>
        <w:rPr>
          <w:rFonts w:ascii="Times New Roman" w:hAnsi="Times New Roman" w:cs="Times New Roman"/>
          <w:sz w:val="24"/>
          <w:szCs w:val="24"/>
        </w:rPr>
        <w:t xml:space="preserve">urvey related to survey administration, content, utility, and potential improvements. </w:t>
      </w:r>
      <w:r w:rsidR="00DA2D73">
        <w:rPr>
          <w:rFonts w:ascii="Times New Roman" w:hAnsi="Times New Roman" w:cs="Times New Roman"/>
          <w:sz w:val="24"/>
          <w:szCs w:val="24"/>
        </w:rPr>
        <w:t xml:space="preserve">Persons consulted </w:t>
      </w:r>
      <w:r w:rsidR="00230EE9">
        <w:rPr>
          <w:rFonts w:ascii="Times New Roman" w:hAnsi="Times New Roman" w:cs="Times New Roman"/>
          <w:sz w:val="24"/>
          <w:szCs w:val="24"/>
        </w:rPr>
        <w:t>about the mPINC s</w:t>
      </w:r>
      <w:r>
        <w:rPr>
          <w:rFonts w:ascii="Times New Roman" w:hAnsi="Times New Roman" w:cs="Times New Roman"/>
          <w:sz w:val="24"/>
          <w:szCs w:val="24"/>
        </w:rPr>
        <w:t>urvey are</w:t>
      </w:r>
      <w:r w:rsidR="00873B98">
        <w:rPr>
          <w:rFonts w:ascii="Times New Roman" w:hAnsi="Times New Roman" w:cs="Times New Roman"/>
          <w:sz w:val="24"/>
          <w:szCs w:val="24"/>
        </w:rPr>
        <w:t xml:space="preserve"> listed</w:t>
      </w:r>
      <w:r w:rsidR="00EF7794">
        <w:rPr>
          <w:rFonts w:ascii="Times New Roman" w:hAnsi="Times New Roman" w:cs="Times New Roman"/>
          <w:sz w:val="24"/>
          <w:szCs w:val="24"/>
        </w:rPr>
        <w:t xml:space="preserve"> in Table A.8.B.</w:t>
      </w:r>
    </w:p>
    <w:p w:rsidR="00D9105B" w:rsidRDefault="00D9105B" w:rsidP="00DB4FF7">
      <w:pPr>
        <w:pStyle w:val="HTMLPreformatted"/>
        <w:keepNext/>
        <w:keepLines/>
        <w:spacing w:after="120"/>
        <w:outlineLvl w:val="0"/>
        <w:rPr>
          <w:rFonts w:ascii="Times New Roman" w:hAnsi="Times New Roman" w:cs="Times New Roman"/>
          <w:b/>
          <w:sz w:val="24"/>
          <w:szCs w:val="24"/>
        </w:rPr>
      </w:pPr>
    </w:p>
    <w:p w:rsidR="00DA2D73" w:rsidRPr="00AA534C" w:rsidRDefault="00EF7794" w:rsidP="00DB4FF7">
      <w:pPr>
        <w:pStyle w:val="HTMLPreformatted"/>
        <w:keepNext/>
        <w:keepLines/>
        <w:spacing w:after="120"/>
        <w:outlineLvl w:val="0"/>
        <w:rPr>
          <w:rFonts w:ascii="Times New Roman" w:hAnsi="Times New Roman" w:cs="Times New Roman"/>
          <w:b/>
          <w:sz w:val="24"/>
          <w:szCs w:val="24"/>
        </w:rPr>
      </w:pPr>
      <w:r>
        <w:rPr>
          <w:rFonts w:ascii="Times New Roman" w:hAnsi="Times New Roman" w:cs="Times New Roman"/>
          <w:b/>
          <w:sz w:val="24"/>
          <w:szCs w:val="24"/>
        </w:rPr>
        <w:t>Table A.8.B.</w:t>
      </w:r>
      <w:r w:rsidR="00DA2D73" w:rsidRPr="00AA534C">
        <w:rPr>
          <w:rFonts w:ascii="Times New Roman" w:hAnsi="Times New Roman" w:cs="Times New Roman"/>
          <w:b/>
          <w:sz w:val="24"/>
          <w:szCs w:val="24"/>
        </w:rPr>
        <w:t xml:space="preserve"> Non-CDC Experts Consulted</w:t>
      </w:r>
    </w:p>
    <w:tbl>
      <w:tblPr>
        <w:tblW w:w="8879"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3830"/>
        <w:gridCol w:w="3330"/>
      </w:tblGrid>
      <w:tr w:rsidR="00DA2D73" w:rsidRPr="00DC5500" w:rsidTr="003E17BA">
        <w:trPr>
          <w:cantSplit/>
          <w:tblHeader/>
          <w:jc w:val="center"/>
        </w:trPr>
        <w:tc>
          <w:tcPr>
            <w:tcW w:w="1719" w:type="dxa"/>
            <w:vAlign w:val="center"/>
          </w:tcPr>
          <w:p w:rsidR="00DA2D73" w:rsidRPr="003E17BA" w:rsidRDefault="00DA2D73" w:rsidP="00DC5500">
            <w:pPr>
              <w:pStyle w:val="HTMLPreformatted"/>
              <w:keepNext/>
              <w:keepLines/>
              <w:jc w:val="center"/>
              <w:rPr>
                <w:rFonts w:ascii="Times New Roman" w:hAnsi="Times New Roman" w:cs="Times New Roman"/>
                <w:b/>
                <w:sz w:val="22"/>
                <w:szCs w:val="22"/>
              </w:rPr>
            </w:pPr>
            <w:r w:rsidRPr="003E17BA">
              <w:rPr>
                <w:rFonts w:ascii="Times New Roman" w:hAnsi="Times New Roman" w:cs="Times New Roman"/>
                <w:b/>
                <w:sz w:val="22"/>
                <w:szCs w:val="22"/>
              </w:rPr>
              <w:t xml:space="preserve">Date </w:t>
            </w:r>
            <w:r w:rsidR="00B15D17" w:rsidRPr="003E17BA">
              <w:rPr>
                <w:rFonts w:ascii="Times New Roman" w:hAnsi="Times New Roman" w:cs="Times New Roman"/>
                <w:b/>
                <w:sz w:val="22"/>
                <w:szCs w:val="22"/>
              </w:rPr>
              <w:t>C</w:t>
            </w:r>
            <w:r w:rsidRPr="003E17BA">
              <w:rPr>
                <w:rFonts w:ascii="Times New Roman" w:hAnsi="Times New Roman" w:cs="Times New Roman"/>
                <w:b/>
                <w:sz w:val="22"/>
                <w:szCs w:val="22"/>
              </w:rPr>
              <w:t>onsulted</w:t>
            </w:r>
          </w:p>
        </w:tc>
        <w:tc>
          <w:tcPr>
            <w:tcW w:w="3830" w:type="dxa"/>
          </w:tcPr>
          <w:p w:rsidR="00DA2D73" w:rsidRPr="003E17BA" w:rsidRDefault="00B15D17" w:rsidP="00E64D80">
            <w:pPr>
              <w:pStyle w:val="HTMLPreformatted"/>
              <w:keepNext/>
              <w:keepLines/>
              <w:jc w:val="center"/>
              <w:rPr>
                <w:rFonts w:ascii="Times New Roman" w:hAnsi="Times New Roman" w:cs="Times New Roman"/>
                <w:b/>
                <w:sz w:val="22"/>
                <w:szCs w:val="22"/>
              </w:rPr>
            </w:pPr>
            <w:r w:rsidRPr="003E17BA">
              <w:rPr>
                <w:rFonts w:ascii="Times New Roman" w:hAnsi="Times New Roman" w:cs="Times New Roman"/>
                <w:b/>
                <w:sz w:val="22"/>
                <w:szCs w:val="22"/>
              </w:rPr>
              <w:t>Name, Title</w:t>
            </w:r>
          </w:p>
        </w:tc>
        <w:tc>
          <w:tcPr>
            <w:tcW w:w="3330" w:type="dxa"/>
          </w:tcPr>
          <w:p w:rsidR="00DA2D73" w:rsidRPr="003E17BA" w:rsidRDefault="00DA2D73" w:rsidP="00A5075F">
            <w:pPr>
              <w:pStyle w:val="HTMLPreformatted"/>
              <w:keepNext/>
              <w:keepLines/>
              <w:jc w:val="center"/>
              <w:rPr>
                <w:rFonts w:ascii="Times New Roman" w:hAnsi="Times New Roman" w:cs="Times New Roman"/>
                <w:b/>
                <w:sz w:val="22"/>
                <w:szCs w:val="22"/>
              </w:rPr>
            </w:pPr>
            <w:r w:rsidRPr="003E17BA">
              <w:rPr>
                <w:rFonts w:ascii="Times New Roman" w:hAnsi="Times New Roman" w:cs="Times New Roman"/>
                <w:b/>
                <w:sz w:val="22"/>
                <w:szCs w:val="22"/>
              </w:rPr>
              <w:t>Agency</w:t>
            </w:r>
            <w:r w:rsidR="00B15D17" w:rsidRPr="003E17BA">
              <w:rPr>
                <w:rFonts w:ascii="Times New Roman" w:hAnsi="Times New Roman" w:cs="Times New Roman"/>
                <w:b/>
                <w:sz w:val="22"/>
                <w:szCs w:val="22"/>
              </w:rPr>
              <w:t>, L</w:t>
            </w:r>
            <w:r w:rsidR="00B70DA0" w:rsidRPr="003E17BA">
              <w:rPr>
                <w:rFonts w:ascii="Times New Roman" w:hAnsi="Times New Roman" w:cs="Times New Roman"/>
                <w:b/>
                <w:sz w:val="22"/>
                <w:szCs w:val="22"/>
              </w:rPr>
              <w:t>ocation</w:t>
            </w:r>
          </w:p>
        </w:tc>
      </w:tr>
      <w:tr w:rsidR="00DA2D73" w:rsidRPr="00DC5500" w:rsidTr="003E17BA">
        <w:trPr>
          <w:cantSplit/>
          <w:tblHeader/>
          <w:jc w:val="center"/>
        </w:trPr>
        <w:tc>
          <w:tcPr>
            <w:tcW w:w="1719" w:type="dxa"/>
            <w:vAlign w:val="center"/>
          </w:tcPr>
          <w:p w:rsidR="00DA2D73" w:rsidRPr="003E17BA" w:rsidRDefault="00DA2D73"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w:t>
            </w:r>
          </w:p>
        </w:tc>
        <w:tc>
          <w:tcPr>
            <w:tcW w:w="3830" w:type="dxa"/>
            <w:vAlign w:val="center"/>
          </w:tcPr>
          <w:p w:rsidR="00DA2D73"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Elizabeth Adams, PhD</w:t>
            </w:r>
          </w:p>
          <w:p w:rsidR="005A3A7E" w:rsidRPr="003E17BA" w:rsidRDefault="00DA2D73"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Assistant Professor</w:t>
            </w:r>
          </w:p>
        </w:tc>
        <w:tc>
          <w:tcPr>
            <w:tcW w:w="3330" w:type="dxa"/>
            <w:vAlign w:val="center"/>
          </w:tcPr>
          <w:p w:rsidR="00DA2D73"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Colorado State University</w:t>
            </w:r>
          </w:p>
          <w:p w:rsidR="00B70DA0"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Fort Collins, CO</w:t>
            </w:r>
          </w:p>
        </w:tc>
      </w:tr>
      <w:tr w:rsidR="00DA2D73" w:rsidRPr="0026785C" w:rsidTr="003E17BA">
        <w:trPr>
          <w:cantSplit/>
          <w:tblHeader/>
          <w:jc w:val="center"/>
        </w:trPr>
        <w:tc>
          <w:tcPr>
            <w:tcW w:w="1719" w:type="dxa"/>
            <w:vAlign w:val="center"/>
          </w:tcPr>
          <w:p w:rsidR="00DA2D73" w:rsidRPr="003E17BA" w:rsidRDefault="00DA2D73"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w:t>
            </w:r>
          </w:p>
        </w:tc>
        <w:tc>
          <w:tcPr>
            <w:tcW w:w="3830" w:type="dxa"/>
            <w:vAlign w:val="center"/>
          </w:tcPr>
          <w:p w:rsidR="00DA2D73"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Mary Applegate, MD, MPH</w:t>
            </w:r>
          </w:p>
          <w:p w:rsidR="005A3A7E" w:rsidRPr="003E17BA" w:rsidRDefault="00DA2D73"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Medical Director</w:t>
            </w:r>
          </w:p>
        </w:tc>
        <w:tc>
          <w:tcPr>
            <w:tcW w:w="3330" w:type="dxa"/>
            <w:vAlign w:val="center"/>
          </w:tcPr>
          <w:p w:rsidR="00DA2D73"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NY State </w:t>
            </w:r>
            <w:proofErr w:type="spellStart"/>
            <w:r w:rsidRPr="003E17BA">
              <w:rPr>
                <w:rFonts w:ascii="Times New Roman" w:hAnsi="Times New Roman" w:cs="Times New Roman"/>
                <w:sz w:val="22"/>
                <w:szCs w:val="22"/>
              </w:rPr>
              <w:t>Dept</w:t>
            </w:r>
            <w:proofErr w:type="spellEnd"/>
            <w:r w:rsidRPr="003E17BA">
              <w:rPr>
                <w:rFonts w:ascii="Times New Roman" w:hAnsi="Times New Roman" w:cs="Times New Roman"/>
                <w:sz w:val="22"/>
                <w:szCs w:val="22"/>
              </w:rPr>
              <w:t xml:space="preserve"> of Health</w:t>
            </w:r>
          </w:p>
          <w:p w:rsidR="00B70DA0" w:rsidRPr="003E17BA" w:rsidRDefault="00DA2D73" w:rsidP="006701CA">
            <w:pPr>
              <w:pStyle w:val="HTMLPreformatted"/>
              <w:rPr>
                <w:rFonts w:ascii="Times New Roman" w:hAnsi="Times New Roman" w:cs="Times New Roman"/>
                <w:sz w:val="22"/>
                <w:szCs w:val="22"/>
                <w:lang w:val="it-IT"/>
              </w:rPr>
            </w:pPr>
            <w:r w:rsidRPr="003E17BA">
              <w:rPr>
                <w:rFonts w:ascii="Times New Roman" w:hAnsi="Times New Roman" w:cs="Times New Roman"/>
                <w:sz w:val="22"/>
                <w:szCs w:val="22"/>
                <w:lang w:val="it-IT"/>
              </w:rPr>
              <w:t>Albany, NY</w:t>
            </w:r>
          </w:p>
        </w:tc>
      </w:tr>
      <w:tr w:rsidR="00DA2D73" w:rsidRPr="00DC5500" w:rsidTr="003E17BA">
        <w:trPr>
          <w:cantSplit/>
          <w:tblHeader/>
          <w:jc w:val="center"/>
        </w:trPr>
        <w:tc>
          <w:tcPr>
            <w:tcW w:w="1719" w:type="dxa"/>
            <w:vAlign w:val="center"/>
          </w:tcPr>
          <w:p w:rsidR="00DA2D73" w:rsidRPr="003E17BA" w:rsidRDefault="00BD6721"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2003-2011</w:t>
            </w:r>
          </w:p>
        </w:tc>
        <w:tc>
          <w:tcPr>
            <w:tcW w:w="3830" w:type="dxa"/>
            <w:vAlign w:val="center"/>
          </w:tcPr>
          <w:p w:rsidR="00F4353B"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Karin </w:t>
            </w:r>
            <w:proofErr w:type="spellStart"/>
            <w:r w:rsidRPr="003E17BA">
              <w:rPr>
                <w:rFonts w:ascii="Times New Roman" w:hAnsi="Times New Roman" w:cs="Times New Roman"/>
                <w:sz w:val="22"/>
                <w:szCs w:val="22"/>
              </w:rPr>
              <w:t>Cadwell</w:t>
            </w:r>
            <w:proofErr w:type="spellEnd"/>
            <w:r w:rsidRPr="003E17BA">
              <w:rPr>
                <w:rFonts w:ascii="Times New Roman" w:hAnsi="Times New Roman" w:cs="Times New Roman"/>
                <w:sz w:val="22"/>
                <w:szCs w:val="22"/>
              </w:rPr>
              <w:t>, PhD</w:t>
            </w:r>
          </w:p>
          <w:p w:rsidR="005A3A7E" w:rsidRPr="003E17BA" w:rsidRDefault="00DA2D73"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Director</w:t>
            </w:r>
          </w:p>
        </w:tc>
        <w:tc>
          <w:tcPr>
            <w:tcW w:w="3330" w:type="dxa"/>
            <w:vAlign w:val="center"/>
          </w:tcPr>
          <w:p w:rsidR="001B14CF"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Healthy Children</w:t>
            </w:r>
          </w:p>
          <w:p w:rsidR="00B70DA0"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East Sandwich, MA</w:t>
            </w:r>
          </w:p>
        </w:tc>
      </w:tr>
      <w:tr w:rsidR="00DA2D73" w:rsidRPr="00DC5500" w:rsidTr="003E17BA">
        <w:trPr>
          <w:cantSplit/>
          <w:tblHeader/>
          <w:jc w:val="center"/>
        </w:trPr>
        <w:tc>
          <w:tcPr>
            <w:tcW w:w="1719" w:type="dxa"/>
            <w:tcBorders>
              <w:bottom w:val="single" w:sz="4" w:space="0" w:color="auto"/>
            </w:tcBorders>
            <w:vAlign w:val="center"/>
          </w:tcPr>
          <w:p w:rsidR="00DA2D73" w:rsidRPr="003E17BA" w:rsidRDefault="00BD6721"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2003-2011</w:t>
            </w:r>
          </w:p>
        </w:tc>
        <w:tc>
          <w:tcPr>
            <w:tcW w:w="3830" w:type="dxa"/>
            <w:tcBorders>
              <w:bottom w:val="single" w:sz="4" w:space="0" w:color="auto"/>
            </w:tcBorders>
            <w:vAlign w:val="center"/>
          </w:tcPr>
          <w:p w:rsidR="00F4353B"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Andrea </w:t>
            </w:r>
            <w:proofErr w:type="spellStart"/>
            <w:r w:rsidRPr="003E17BA">
              <w:rPr>
                <w:rFonts w:ascii="Times New Roman" w:hAnsi="Times New Roman" w:cs="Times New Roman"/>
                <w:sz w:val="22"/>
                <w:szCs w:val="22"/>
              </w:rPr>
              <w:t>Crivelli</w:t>
            </w:r>
            <w:proofErr w:type="spellEnd"/>
            <w:r w:rsidRPr="003E17BA">
              <w:rPr>
                <w:rFonts w:ascii="Times New Roman" w:hAnsi="Times New Roman" w:cs="Times New Roman"/>
                <w:sz w:val="22"/>
                <w:szCs w:val="22"/>
              </w:rPr>
              <w:t>-Kovach, PhD</w:t>
            </w:r>
          </w:p>
          <w:p w:rsidR="00F4353B" w:rsidRPr="003E17BA" w:rsidRDefault="00DA2D73"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Director of Community Health</w:t>
            </w:r>
          </w:p>
        </w:tc>
        <w:tc>
          <w:tcPr>
            <w:tcW w:w="3330" w:type="dxa"/>
            <w:tcBorders>
              <w:bottom w:val="single" w:sz="4" w:space="0" w:color="auto"/>
            </w:tcBorders>
            <w:vAlign w:val="center"/>
          </w:tcPr>
          <w:p w:rsidR="00DA2D73" w:rsidRPr="003E17BA" w:rsidRDefault="00DA2D73" w:rsidP="006701CA">
            <w:pPr>
              <w:pStyle w:val="HTMLPreformatted"/>
              <w:rPr>
                <w:rFonts w:ascii="Times New Roman" w:hAnsi="Times New Roman" w:cs="Times New Roman"/>
                <w:sz w:val="22"/>
                <w:szCs w:val="22"/>
                <w:lang w:val="it-IT"/>
              </w:rPr>
            </w:pPr>
            <w:r w:rsidRPr="003E17BA">
              <w:rPr>
                <w:rFonts w:ascii="Times New Roman" w:hAnsi="Times New Roman" w:cs="Times New Roman"/>
                <w:sz w:val="22"/>
                <w:szCs w:val="22"/>
                <w:lang w:val="it-IT"/>
              </w:rPr>
              <w:t>Arcadia University</w:t>
            </w:r>
          </w:p>
          <w:p w:rsidR="00B70DA0" w:rsidRPr="003E17BA" w:rsidRDefault="00DA2D73" w:rsidP="001B14CF">
            <w:pPr>
              <w:pStyle w:val="HTMLPreformatted"/>
              <w:rPr>
                <w:rFonts w:ascii="Times New Roman" w:hAnsi="Times New Roman" w:cs="Times New Roman"/>
                <w:sz w:val="22"/>
                <w:szCs w:val="22"/>
                <w:lang w:val="it-IT"/>
              </w:rPr>
            </w:pPr>
            <w:r w:rsidRPr="003E17BA">
              <w:rPr>
                <w:rFonts w:ascii="Times New Roman" w:hAnsi="Times New Roman" w:cs="Times New Roman"/>
                <w:sz w:val="22"/>
                <w:szCs w:val="22"/>
                <w:lang w:val="it-IT"/>
              </w:rPr>
              <w:t>Glenside, PA</w:t>
            </w:r>
          </w:p>
        </w:tc>
      </w:tr>
      <w:tr w:rsidR="00DA2D73"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DA2D73" w:rsidRPr="003E17BA" w:rsidRDefault="001B14CF"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2003-2011</w:t>
            </w:r>
          </w:p>
        </w:tc>
        <w:tc>
          <w:tcPr>
            <w:tcW w:w="3830" w:type="dxa"/>
            <w:tcBorders>
              <w:top w:val="single" w:sz="4" w:space="0" w:color="auto"/>
              <w:bottom w:val="single" w:sz="4" w:space="0" w:color="auto"/>
            </w:tcBorders>
            <w:vAlign w:val="center"/>
          </w:tcPr>
          <w:p w:rsidR="00F4353B"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Eugene </w:t>
            </w:r>
            <w:proofErr w:type="spellStart"/>
            <w:r w:rsidRPr="003E17BA">
              <w:rPr>
                <w:rFonts w:ascii="Times New Roman" w:hAnsi="Times New Roman" w:cs="Times New Roman"/>
                <w:sz w:val="22"/>
                <w:szCs w:val="22"/>
              </w:rPr>
              <w:t>Declercq</w:t>
            </w:r>
            <w:proofErr w:type="spellEnd"/>
            <w:r w:rsidRPr="003E17BA">
              <w:rPr>
                <w:rFonts w:ascii="Times New Roman" w:hAnsi="Times New Roman" w:cs="Times New Roman"/>
                <w:sz w:val="22"/>
                <w:szCs w:val="22"/>
              </w:rPr>
              <w:t>, MBA</w:t>
            </w:r>
            <w:r w:rsidR="00F4353B" w:rsidRPr="003E17BA">
              <w:rPr>
                <w:rFonts w:ascii="Times New Roman" w:hAnsi="Times New Roman" w:cs="Times New Roman"/>
                <w:sz w:val="22"/>
                <w:szCs w:val="22"/>
              </w:rPr>
              <w:t>, PhD</w:t>
            </w:r>
          </w:p>
          <w:p w:rsidR="00F4353B" w:rsidRPr="003E17BA" w:rsidRDefault="00F4353B"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Professor</w:t>
            </w:r>
          </w:p>
        </w:tc>
        <w:tc>
          <w:tcPr>
            <w:tcW w:w="3330" w:type="dxa"/>
            <w:tcBorders>
              <w:top w:val="single" w:sz="4" w:space="0" w:color="auto"/>
              <w:bottom w:val="single" w:sz="4" w:space="0" w:color="auto"/>
              <w:right w:val="single" w:sz="4" w:space="0" w:color="auto"/>
            </w:tcBorders>
            <w:vAlign w:val="center"/>
          </w:tcPr>
          <w:p w:rsidR="00DA2D73"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Boston</w:t>
            </w:r>
            <w:r w:rsidR="00B70DA0" w:rsidRPr="003E17BA">
              <w:rPr>
                <w:rFonts w:ascii="Times New Roman" w:hAnsi="Times New Roman" w:cs="Times New Roman"/>
                <w:sz w:val="22"/>
                <w:szCs w:val="22"/>
              </w:rPr>
              <w:t xml:space="preserve"> U</w:t>
            </w:r>
            <w:r w:rsidRPr="003E17BA">
              <w:rPr>
                <w:rFonts w:ascii="Times New Roman" w:hAnsi="Times New Roman" w:cs="Times New Roman"/>
                <w:sz w:val="22"/>
                <w:szCs w:val="22"/>
              </w:rPr>
              <w:t>.</w:t>
            </w:r>
            <w:r w:rsidR="00B70DA0" w:rsidRPr="003E17BA">
              <w:rPr>
                <w:rFonts w:ascii="Times New Roman" w:hAnsi="Times New Roman" w:cs="Times New Roman"/>
                <w:sz w:val="22"/>
                <w:szCs w:val="22"/>
              </w:rPr>
              <w:t xml:space="preserve"> </w:t>
            </w:r>
            <w:proofErr w:type="spellStart"/>
            <w:r w:rsidR="00B70DA0" w:rsidRPr="003E17BA">
              <w:rPr>
                <w:rFonts w:ascii="Times New Roman" w:hAnsi="Times New Roman" w:cs="Times New Roman"/>
                <w:sz w:val="22"/>
                <w:szCs w:val="22"/>
              </w:rPr>
              <w:t>Sch</w:t>
            </w:r>
            <w:proofErr w:type="spellEnd"/>
            <w:r w:rsidRPr="003E17BA">
              <w:rPr>
                <w:rFonts w:ascii="Times New Roman" w:hAnsi="Times New Roman" w:cs="Times New Roman"/>
                <w:sz w:val="22"/>
                <w:szCs w:val="22"/>
              </w:rPr>
              <w:t xml:space="preserve"> of Public Health</w:t>
            </w:r>
          </w:p>
          <w:p w:rsidR="00B70DA0" w:rsidRPr="003E17BA" w:rsidRDefault="00DA2D73"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Boston, MA</w:t>
            </w:r>
          </w:p>
        </w:tc>
      </w:tr>
      <w:tr w:rsidR="005C1032" w:rsidRPr="0026785C" w:rsidTr="003E17BA">
        <w:trPr>
          <w:cantSplit/>
          <w:tblHeader/>
          <w:jc w:val="center"/>
        </w:trPr>
        <w:tc>
          <w:tcPr>
            <w:tcW w:w="1719" w:type="dxa"/>
            <w:tcBorders>
              <w:top w:val="single" w:sz="4" w:space="0" w:color="auto"/>
              <w:left w:val="single" w:sz="4" w:space="0" w:color="auto"/>
              <w:bottom w:val="single" w:sz="4" w:space="0" w:color="auto"/>
            </w:tcBorders>
            <w:vAlign w:val="center"/>
          </w:tcPr>
          <w:p w:rsidR="005C1032" w:rsidRPr="003E17BA" w:rsidRDefault="001B14CF"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2003-2011</w:t>
            </w:r>
          </w:p>
        </w:tc>
        <w:tc>
          <w:tcPr>
            <w:tcW w:w="3830" w:type="dxa"/>
            <w:tcBorders>
              <w:top w:val="single" w:sz="4" w:space="0" w:color="auto"/>
              <w:bottom w:val="single" w:sz="4" w:space="0" w:color="auto"/>
            </w:tcBorders>
            <w:vAlign w:val="center"/>
          </w:tcPr>
          <w:p w:rsidR="005C1032" w:rsidRPr="003E17BA" w:rsidRDefault="005C1032"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Jennifer </w:t>
            </w:r>
            <w:proofErr w:type="spellStart"/>
            <w:r w:rsidRPr="003E17BA">
              <w:rPr>
                <w:rFonts w:ascii="Times New Roman" w:hAnsi="Times New Roman" w:cs="Times New Roman"/>
                <w:sz w:val="22"/>
                <w:szCs w:val="22"/>
              </w:rPr>
              <w:t>Dellaport</w:t>
            </w:r>
            <w:proofErr w:type="spellEnd"/>
            <w:r w:rsidRPr="003E17BA">
              <w:rPr>
                <w:rFonts w:ascii="Times New Roman" w:hAnsi="Times New Roman" w:cs="Times New Roman"/>
                <w:sz w:val="22"/>
                <w:szCs w:val="22"/>
              </w:rPr>
              <w:t>, RD, MPH</w:t>
            </w:r>
          </w:p>
          <w:p w:rsidR="005C1032" w:rsidRPr="003E17BA" w:rsidRDefault="005C1032"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WIC Breastfeeding Coordinator</w:t>
            </w:r>
          </w:p>
        </w:tc>
        <w:tc>
          <w:tcPr>
            <w:tcW w:w="3330" w:type="dxa"/>
            <w:tcBorders>
              <w:top w:val="single" w:sz="4" w:space="0" w:color="auto"/>
              <w:bottom w:val="single" w:sz="4" w:space="0" w:color="auto"/>
              <w:right w:val="single" w:sz="4" w:space="0" w:color="auto"/>
            </w:tcBorders>
            <w:vAlign w:val="center"/>
          </w:tcPr>
          <w:p w:rsidR="005C1032" w:rsidRPr="003E17BA" w:rsidRDefault="001B14CF"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CO</w:t>
            </w:r>
            <w:r w:rsidR="005C1032" w:rsidRPr="003E17BA">
              <w:rPr>
                <w:rFonts w:ascii="Times New Roman" w:hAnsi="Times New Roman" w:cs="Times New Roman"/>
                <w:sz w:val="22"/>
                <w:szCs w:val="22"/>
              </w:rPr>
              <w:t xml:space="preserve"> </w:t>
            </w:r>
            <w:proofErr w:type="spellStart"/>
            <w:r w:rsidR="005C1032" w:rsidRPr="003E17BA">
              <w:rPr>
                <w:rFonts w:ascii="Times New Roman" w:hAnsi="Times New Roman" w:cs="Times New Roman"/>
                <w:sz w:val="22"/>
                <w:szCs w:val="22"/>
              </w:rPr>
              <w:t>Dep</w:t>
            </w:r>
            <w:r w:rsidRPr="003E17BA">
              <w:rPr>
                <w:rFonts w:ascii="Times New Roman" w:hAnsi="Times New Roman" w:cs="Times New Roman"/>
                <w:sz w:val="22"/>
                <w:szCs w:val="22"/>
              </w:rPr>
              <w:t>t</w:t>
            </w:r>
            <w:proofErr w:type="spellEnd"/>
            <w:r w:rsidRPr="003E17BA">
              <w:rPr>
                <w:rFonts w:ascii="Times New Roman" w:hAnsi="Times New Roman" w:cs="Times New Roman"/>
                <w:sz w:val="22"/>
                <w:szCs w:val="22"/>
              </w:rPr>
              <w:t xml:space="preserve"> of Public Health &amp; </w:t>
            </w:r>
            <w:proofErr w:type="spellStart"/>
            <w:r w:rsidRPr="003E17BA">
              <w:rPr>
                <w:rFonts w:ascii="Times New Roman" w:hAnsi="Times New Roman" w:cs="Times New Roman"/>
                <w:sz w:val="22"/>
                <w:szCs w:val="22"/>
              </w:rPr>
              <w:t>Envir</w:t>
            </w:r>
            <w:proofErr w:type="spellEnd"/>
            <w:r w:rsidRPr="003E17BA">
              <w:rPr>
                <w:rFonts w:ascii="Times New Roman" w:hAnsi="Times New Roman" w:cs="Times New Roman"/>
                <w:sz w:val="22"/>
                <w:szCs w:val="22"/>
              </w:rPr>
              <w:t>.</w:t>
            </w:r>
          </w:p>
          <w:p w:rsidR="001B14CF" w:rsidRPr="003E17BA" w:rsidRDefault="005C1032" w:rsidP="006701CA">
            <w:pPr>
              <w:pStyle w:val="HTMLPreformatted"/>
              <w:rPr>
                <w:rFonts w:ascii="Times New Roman" w:hAnsi="Times New Roman" w:cs="Times New Roman"/>
                <w:sz w:val="22"/>
                <w:szCs w:val="22"/>
                <w:lang w:val="de-DE"/>
              </w:rPr>
            </w:pPr>
            <w:r w:rsidRPr="003E17BA">
              <w:rPr>
                <w:rFonts w:ascii="Times New Roman" w:hAnsi="Times New Roman" w:cs="Times New Roman"/>
                <w:sz w:val="22"/>
                <w:szCs w:val="22"/>
                <w:lang w:val="de-DE"/>
              </w:rPr>
              <w:t>Denver, CO</w:t>
            </w:r>
          </w:p>
        </w:tc>
      </w:tr>
      <w:tr w:rsidR="005C1032"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5C1032" w:rsidRPr="003E17BA" w:rsidRDefault="005C1032"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w:t>
            </w:r>
          </w:p>
        </w:tc>
        <w:tc>
          <w:tcPr>
            <w:tcW w:w="3830" w:type="dxa"/>
            <w:tcBorders>
              <w:top w:val="single" w:sz="4" w:space="0" w:color="auto"/>
              <w:bottom w:val="single" w:sz="4" w:space="0" w:color="auto"/>
            </w:tcBorders>
            <w:vAlign w:val="center"/>
          </w:tcPr>
          <w:p w:rsidR="005C1032" w:rsidRPr="003E17BA" w:rsidRDefault="005C1032"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Ann </w:t>
            </w:r>
            <w:proofErr w:type="spellStart"/>
            <w:r w:rsidRPr="003E17BA">
              <w:rPr>
                <w:rFonts w:ascii="Times New Roman" w:hAnsi="Times New Roman" w:cs="Times New Roman"/>
                <w:sz w:val="22"/>
                <w:szCs w:val="22"/>
              </w:rPr>
              <w:t>DiGirolamo</w:t>
            </w:r>
            <w:proofErr w:type="spellEnd"/>
            <w:r w:rsidRPr="003E17BA">
              <w:rPr>
                <w:rFonts w:ascii="Times New Roman" w:hAnsi="Times New Roman" w:cs="Times New Roman"/>
                <w:sz w:val="22"/>
                <w:szCs w:val="22"/>
              </w:rPr>
              <w:t>, PhD, MPH</w:t>
            </w:r>
          </w:p>
          <w:p w:rsidR="005C1032" w:rsidRPr="003E17BA" w:rsidRDefault="005C1032"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Research Assistant Professor</w:t>
            </w:r>
          </w:p>
        </w:tc>
        <w:tc>
          <w:tcPr>
            <w:tcW w:w="3330" w:type="dxa"/>
            <w:tcBorders>
              <w:top w:val="single" w:sz="4" w:space="0" w:color="auto"/>
              <w:bottom w:val="single" w:sz="4" w:space="0" w:color="auto"/>
              <w:right w:val="single" w:sz="4" w:space="0" w:color="auto"/>
            </w:tcBorders>
            <w:vAlign w:val="center"/>
          </w:tcPr>
          <w:p w:rsidR="005C1032" w:rsidRPr="003E17BA" w:rsidRDefault="005C1032"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Emory University</w:t>
            </w:r>
          </w:p>
          <w:p w:rsidR="005C1032" w:rsidRPr="003E17BA" w:rsidRDefault="005C1032"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Atlanta, GA</w:t>
            </w:r>
          </w:p>
        </w:tc>
      </w:tr>
      <w:tr w:rsidR="001B14CF"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1B14CF" w:rsidRPr="003E17BA" w:rsidRDefault="001B14CF"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lastRenderedPageBreak/>
              <w:t>2012</w:t>
            </w:r>
          </w:p>
        </w:tc>
        <w:tc>
          <w:tcPr>
            <w:tcW w:w="3830" w:type="dxa"/>
            <w:tcBorders>
              <w:top w:val="single" w:sz="4" w:space="0" w:color="auto"/>
              <w:bottom w:val="single" w:sz="4" w:space="0" w:color="auto"/>
            </w:tcBorders>
            <w:vAlign w:val="center"/>
          </w:tcPr>
          <w:p w:rsidR="001B14CF" w:rsidRPr="003E17BA" w:rsidRDefault="001B14CF"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Patricia </w:t>
            </w:r>
            <w:proofErr w:type="spellStart"/>
            <w:r w:rsidRPr="003E17BA">
              <w:rPr>
                <w:rFonts w:ascii="Times New Roman" w:hAnsi="Times New Roman" w:cs="Times New Roman"/>
                <w:sz w:val="22"/>
                <w:szCs w:val="22"/>
              </w:rPr>
              <w:t>MacEnroe</w:t>
            </w:r>
            <w:proofErr w:type="spellEnd"/>
          </w:p>
          <w:p w:rsidR="00E64D8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Executive Director</w:t>
            </w:r>
          </w:p>
        </w:tc>
        <w:tc>
          <w:tcPr>
            <w:tcW w:w="3330" w:type="dxa"/>
            <w:tcBorders>
              <w:top w:val="single" w:sz="4" w:space="0" w:color="auto"/>
              <w:bottom w:val="single" w:sz="4" w:space="0" w:color="auto"/>
              <w:right w:val="single" w:sz="4" w:space="0" w:color="auto"/>
            </w:tcBorders>
            <w:vAlign w:val="center"/>
          </w:tcPr>
          <w:p w:rsidR="001B14CF"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Baby-Friendly USA</w:t>
            </w:r>
          </w:p>
          <w:p w:rsidR="00E64D8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Albany, NY</w:t>
            </w:r>
          </w:p>
        </w:tc>
      </w:tr>
      <w:tr w:rsidR="001B14CF"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1B14CF" w:rsidRPr="003E17BA" w:rsidRDefault="001B14CF"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2012</w:t>
            </w:r>
          </w:p>
        </w:tc>
        <w:tc>
          <w:tcPr>
            <w:tcW w:w="3830" w:type="dxa"/>
            <w:tcBorders>
              <w:top w:val="single" w:sz="4" w:space="0" w:color="auto"/>
              <w:bottom w:val="single" w:sz="4" w:space="0" w:color="auto"/>
            </w:tcBorders>
            <w:vAlign w:val="center"/>
          </w:tcPr>
          <w:p w:rsidR="001B14CF" w:rsidRPr="003E17BA" w:rsidRDefault="001B14CF"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Paula Meier</w:t>
            </w:r>
            <w:r w:rsidR="00E64D80" w:rsidRPr="003E17BA">
              <w:rPr>
                <w:rFonts w:ascii="Times New Roman" w:hAnsi="Times New Roman" w:cs="Times New Roman"/>
                <w:sz w:val="22"/>
                <w:szCs w:val="22"/>
              </w:rPr>
              <w:t>, PhD, RN, FAAN</w:t>
            </w:r>
          </w:p>
          <w:p w:rsidR="00E64D8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Director for Clinical Research</w:t>
            </w:r>
          </w:p>
        </w:tc>
        <w:tc>
          <w:tcPr>
            <w:tcW w:w="3330" w:type="dxa"/>
            <w:tcBorders>
              <w:top w:val="single" w:sz="4" w:space="0" w:color="auto"/>
              <w:bottom w:val="single" w:sz="4" w:space="0" w:color="auto"/>
              <w:right w:val="single" w:sz="4" w:space="0" w:color="auto"/>
            </w:tcBorders>
            <w:vAlign w:val="center"/>
          </w:tcPr>
          <w:p w:rsidR="001B14CF"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Rush University Medical Center</w:t>
            </w:r>
          </w:p>
          <w:p w:rsidR="00E64D8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Chicago, IL</w:t>
            </w:r>
          </w:p>
        </w:tc>
      </w:tr>
      <w:tr w:rsidR="005C1032"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5C1032" w:rsidRPr="003E17BA" w:rsidRDefault="005C1032"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w:t>
            </w:r>
          </w:p>
        </w:tc>
        <w:tc>
          <w:tcPr>
            <w:tcW w:w="3830" w:type="dxa"/>
            <w:tcBorders>
              <w:top w:val="single" w:sz="4" w:space="0" w:color="auto"/>
              <w:bottom w:val="single" w:sz="4" w:space="0" w:color="auto"/>
            </w:tcBorders>
            <w:vAlign w:val="center"/>
          </w:tcPr>
          <w:p w:rsidR="005C1032" w:rsidRPr="003E17BA" w:rsidRDefault="005C1032"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Anne Merewood, MA, IBCLC</w:t>
            </w:r>
          </w:p>
          <w:p w:rsidR="005C1032" w:rsidRPr="003E17BA" w:rsidRDefault="005C1032"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Director, Research Breastfeeding Center</w:t>
            </w:r>
          </w:p>
        </w:tc>
        <w:tc>
          <w:tcPr>
            <w:tcW w:w="3330" w:type="dxa"/>
            <w:tcBorders>
              <w:top w:val="single" w:sz="4" w:space="0" w:color="auto"/>
              <w:bottom w:val="single" w:sz="4" w:space="0" w:color="auto"/>
              <w:right w:val="single" w:sz="4" w:space="0" w:color="auto"/>
            </w:tcBorders>
            <w:vAlign w:val="center"/>
          </w:tcPr>
          <w:p w:rsidR="005C1032" w:rsidRPr="003E17BA" w:rsidRDefault="005C1032"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Boston Medical Center</w:t>
            </w:r>
          </w:p>
          <w:p w:rsidR="005C1032" w:rsidRPr="003E17BA" w:rsidRDefault="005C1032" w:rsidP="006701CA">
            <w:pPr>
              <w:pStyle w:val="HTMLPreformatted"/>
              <w:rPr>
                <w:rFonts w:ascii="Times New Roman" w:hAnsi="Times New Roman" w:cs="Times New Roman"/>
                <w:sz w:val="22"/>
                <w:szCs w:val="22"/>
              </w:rPr>
            </w:pPr>
            <w:r w:rsidRPr="003E17BA">
              <w:rPr>
                <w:rFonts w:ascii="Times New Roman" w:hAnsi="Times New Roman" w:cs="Times New Roman"/>
                <w:sz w:val="22"/>
                <w:szCs w:val="22"/>
              </w:rPr>
              <w:t>Boston, MA</w:t>
            </w:r>
          </w:p>
        </w:tc>
      </w:tr>
      <w:tr w:rsidR="00EE4C50"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EE4C50" w:rsidRPr="003E17BA" w:rsidRDefault="00EE4C50"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w:t>
            </w:r>
          </w:p>
        </w:tc>
        <w:tc>
          <w:tcPr>
            <w:tcW w:w="3830" w:type="dxa"/>
            <w:tcBorders>
              <w:top w:val="single" w:sz="4" w:space="0" w:color="auto"/>
              <w:bottom w:val="single" w:sz="4" w:space="0" w:color="auto"/>
            </w:tcBorders>
            <w:vAlign w:val="center"/>
          </w:tcPr>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Barbara Philipp, MD</w:t>
            </w:r>
          </w:p>
          <w:p w:rsidR="00EE4C50" w:rsidRPr="003E17BA" w:rsidRDefault="00EE4C50"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Associate Professor of Pediatrics</w:t>
            </w:r>
          </w:p>
        </w:tc>
        <w:tc>
          <w:tcPr>
            <w:tcW w:w="3330" w:type="dxa"/>
            <w:tcBorders>
              <w:top w:val="single" w:sz="4" w:space="0" w:color="auto"/>
              <w:bottom w:val="single" w:sz="4" w:space="0" w:color="auto"/>
              <w:right w:val="single" w:sz="4" w:space="0" w:color="auto"/>
            </w:tcBorders>
            <w:vAlign w:val="center"/>
          </w:tcPr>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Boston Medical Center</w:t>
            </w:r>
          </w:p>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Boston, MA</w:t>
            </w:r>
          </w:p>
        </w:tc>
      </w:tr>
      <w:tr w:rsidR="00EE4C50"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EE4C50" w:rsidRPr="003E17BA" w:rsidRDefault="001B14CF"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2003-2011</w:t>
            </w:r>
          </w:p>
        </w:tc>
        <w:tc>
          <w:tcPr>
            <w:tcW w:w="3830" w:type="dxa"/>
            <w:tcBorders>
              <w:top w:val="single" w:sz="4" w:space="0" w:color="auto"/>
              <w:bottom w:val="single" w:sz="4" w:space="0" w:color="auto"/>
            </w:tcBorders>
            <w:vAlign w:val="center"/>
          </w:tcPr>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Ken Rosenberg, PhD</w:t>
            </w:r>
          </w:p>
          <w:p w:rsidR="00EE4C50" w:rsidRPr="003E17BA" w:rsidRDefault="00EE4C50"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PRAMS Project Director</w:t>
            </w:r>
          </w:p>
        </w:tc>
        <w:tc>
          <w:tcPr>
            <w:tcW w:w="3330" w:type="dxa"/>
            <w:tcBorders>
              <w:top w:val="single" w:sz="4" w:space="0" w:color="auto"/>
              <w:bottom w:val="single" w:sz="4" w:space="0" w:color="auto"/>
              <w:right w:val="single" w:sz="4" w:space="0" w:color="auto"/>
            </w:tcBorders>
            <w:vAlign w:val="center"/>
          </w:tcPr>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Oregon </w:t>
            </w:r>
            <w:proofErr w:type="spellStart"/>
            <w:r w:rsidRPr="003E17BA">
              <w:rPr>
                <w:rFonts w:ascii="Times New Roman" w:hAnsi="Times New Roman" w:cs="Times New Roman"/>
                <w:sz w:val="22"/>
                <w:szCs w:val="22"/>
              </w:rPr>
              <w:t>Dept</w:t>
            </w:r>
            <w:proofErr w:type="spellEnd"/>
            <w:r w:rsidR="001B14CF" w:rsidRPr="003E17BA">
              <w:rPr>
                <w:rFonts w:ascii="Times New Roman" w:hAnsi="Times New Roman" w:cs="Times New Roman"/>
                <w:sz w:val="22"/>
                <w:szCs w:val="22"/>
              </w:rPr>
              <w:t xml:space="preserve"> of Human Services</w:t>
            </w:r>
          </w:p>
          <w:p w:rsidR="00EE4C50" w:rsidRPr="003E17BA" w:rsidRDefault="001B14CF"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Portland, OR</w:t>
            </w:r>
          </w:p>
        </w:tc>
      </w:tr>
      <w:tr w:rsidR="00EE4C50"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EE4C50" w:rsidRPr="003E17BA" w:rsidRDefault="00EE4C50"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w:t>
            </w:r>
          </w:p>
        </w:tc>
        <w:tc>
          <w:tcPr>
            <w:tcW w:w="3830" w:type="dxa"/>
            <w:tcBorders>
              <w:top w:val="single" w:sz="4" w:space="0" w:color="auto"/>
              <w:bottom w:val="single" w:sz="4" w:space="0" w:color="auto"/>
            </w:tcBorders>
            <w:vAlign w:val="center"/>
          </w:tcPr>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Laurie Tiffin, MS, RD</w:t>
            </w:r>
          </w:p>
          <w:p w:rsidR="00EE4C50" w:rsidRPr="003E17BA" w:rsidRDefault="00EE4C50"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Chief-Breastfeeding Promotion Unit</w:t>
            </w:r>
          </w:p>
        </w:tc>
        <w:tc>
          <w:tcPr>
            <w:tcW w:w="3330" w:type="dxa"/>
            <w:tcBorders>
              <w:top w:val="single" w:sz="4" w:space="0" w:color="auto"/>
              <w:bottom w:val="single" w:sz="4" w:space="0" w:color="auto"/>
              <w:right w:val="single" w:sz="4" w:space="0" w:color="auto"/>
            </w:tcBorders>
            <w:vAlign w:val="center"/>
          </w:tcPr>
          <w:p w:rsidR="00EE4C5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 xml:space="preserve">California </w:t>
            </w:r>
            <w:proofErr w:type="spellStart"/>
            <w:r w:rsidRPr="003E17BA">
              <w:rPr>
                <w:rFonts w:ascii="Times New Roman" w:hAnsi="Times New Roman" w:cs="Times New Roman"/>
                <w:sz w:val="22"/>
                <w:szCs w:val="22"/>
              </w:rPr>
              <w:t>Dep</w:t>
            </w:r>
            <w:r w:rsidR="00EE4C50" w:rsidRPr="003E17BA">
              <w:rPr>
                <w:rFonts w:ascii="Times New Roman" w:hAnsi="Times New Roman" w:cs="Times New Roman"/>
                <w:sz w:val="22"/>
                <w:szCs w:val="22"/>
              </w:rPr>
              <w:t>t</w:t>
            </w:r>
            <w:proofErr w:type="spellEnd"/>
            <w:r w:rsidR="00EE4C50" w:rsidRPr="003E17BA">
              <w:rPr>
                <w:rFonts w:ascii="Times New Roman" w:hAnsi="Times New Roman" w:cs="Times New Roman"/>
                <w:sz w:val="22"/>
                <w:szCs w:val="22"/>
              </w:rPr>
              <w:t xml:space="preserve"> of Health Services</w:t>
            </w:r>
          </w:p>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Sacramento, CA</w:t>
            </w:r>
          </w:p>
        </w:tc>
      </w:tr>
      <w:tr w:rsidR="00EE4C50" w:rsidRPr="008B7CED" w:rsidTr="003E17BA">
        <w:trPr>
          <w:cantSplit/>
          <w:tblHeader/>
          <w:jc w:val="center"/>
        </w:trPr>
        <w:tc>
          <w:tcPr>
            <w:tcW w:w="1719" w:type="dxa"/>
            <w:tcBorders>
              <w:top w:val="single" w:sz="4" w:space="0" w:color="auto"/>
              <w:left w:val="single" w:sz="4" w:space="0" w:color="auto"/>
              <w:bottom w:val="single" w:sz="4" w:space="0" w:color="auto"/>
            </w:tcBorders>
            <w:vAlign w:val="center"/>
          </w:tcPr>
          <w:p w:rsidR="00EE4C50" w:rsidRPr="003E17BA" w:rsidRDefault="001B14CF"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2003-2011</w:t>
            </w:r>
          </w:p>
        </w:tc>
        <w:tc>
          <w:tcPr>
            <w:tcW w:w="3830" w:type="dxa"/>
            <w:tcBorders>
              <w:top w:val="single" w:sz="4" w:space="0" w:color="auto"/>
              <w:bottom w:val="single" w:sz="4" w:space="0" w:color="auto"/>
            </w:tcBorders>
            <w:vAlign w:val="center"/>
          </w:tcPr>
          <w:p w:rsidR="00EE4C50" w:rsidRPr="003E17BA" w:rsidRDefault="00EE4C5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Cindy Turner-</w:t>
            </w:r>
            <w:proofErr w:type="spellStart"/>
            <w:r w:rsidRPr="003E17BA">
              <w:rPr>
                <w:rFonts w:ascii="Times New Roman" w:hAnsi="Times New Roman" w:cs="Times New Roman"/>
                <w:sz w:val="22"/>
                <w:szCs w:val="22"/>
              </w:rPr>
              <w:t>Maffei</w:t>
            </w:r>
            <w:proofErr w:type="spellEnd"/>
            <w:r w:rsidRPr="003E17BA">
              <w:rPr>
                <w:rFonts w:ascii="Times New Roman" w:hAnsi="Times New Roman" w:cs="Times New Roman"/>
                <w:sz w:val="22"/>
                <w:szCs w:val="22"/>
              </w:rPr>
              <w:t>, MA, IBCLC</w:t>
            </w:r>
          </w:p>
          <w:p w:rsidR="00EE4C50" w:rsidRPr="003E17BA" w:rsidRDefault="00EE4C50" w:rsidP="00E64D80">
            <w:pPr>
              <w:pStyle w:val="HTMLPreformatted"/>
              <w:rPr>
                <w:rFonts w:ascii="Times New Roman" w:hAnsi="Times New Roman" w:cs="Times New Roman"/>
                <w:sz w:val="22"/>
                <w:szCs w:val="22"/>
              </w:rPr>
            </w:pPr>
            <w:r w:rsidRPr="003E17BA">
              <w:rPr>
                <w:rFonts w:ascii="Times New Roman" w:hAnsi="Times New Roman" w:cs="Times New Roman"/>
                <w:sz w:val="22"/>
                <w:szCs w:val="22"/>
              </w:rPr>
              <w:t>National Coordinator</w:t>
            </w:r>
          </w:p>
        </w:tc>
        <w:tc>
          <w:tcPr>
            <w:tcW w:w="3330" w:type="dxa"/>
            <w:tcBorders>
              <w:top w:val="single" w:sz="4" w:space="0" w:color="auto"/>
              <w:bottom w:val="single" w:sz="4" w:space="0" w:color="auto"/>
              <w:right w:val="single" w:sz="4" w:space="0" w:color="auto"/>
            </w:tcBorders>
            <w:vAlign w:val="center"/>
          </w:tcPr>
          <w:p w:rsidR="00EE4C50" w:rsidRPr="003E17BA" w:rsidRDefault="00EE4C50" w:rsidP="00E912C9">
            <w:pPr>
              <w:pStyle w:val="HTMLPreformatted"/>
              <w:rPr>
                <w:rFonts w:ascii="Times New Roman" w:hAnsi="Times New Roman" w:cs="Times New Roman"/>
                <w:sz w:val="22"/>
                <w:szCs w:val="22"/>
                <w:lang w:val="de-DE"/>
              </w:rPr>
            </w:pPr>
            <w:r w:rsidRPr="003E17BA">
              <w:rPr>
                <w:rFonts w:ascii="Times New Roman" w:hAnsi="Times New Roman" w:cs="Times New Roman"/>
                <w:sz w:val="22"/>
                <w:szCs w:val="22"/>
                <w:lang w:val="de-DE"/>
              </w:rPr>
              <w:t>Baby-Friendly USA</w:t>
            </w:r>
          </w:p>
          <w:p w:rsidR="00EE4C50" w:rsidRPr="003E17BA" w:rsidRDefault="00EE4C50" w:rsidP="00E912C9">
            <w:pPr>
              <w:pStyle w:val="HTMLPreformatted"/>
              <w:rPr>
                <w:rFonts w:ascii="Times New Roman" w:hAnsi="Times New Roman" w:cs="Times New Roman"/>
                <w:sz w:val="22"/>
                <w:szCs w:val="22"/>
                <w:lang w:val="de-DE"/>
              </w:rPr>
            </w:pPr>
            <w:r w:rsidRPr="003E17BA">
              <w:rPr>
                <w:rFonts w:ascii="Times New Roman" w:hAnsi="Times New Roman" w:cs="Times New Roman"/>
                <w:sz w:val="22"/>
                <w:szCs w:val="22"/>
                <w:lang w:val="de-DE"/>
              </w:rPr>
              <w:t>East Sandwich, MA</w:t>
            </w:r>
          </w:p>
        </w:tc>
      </w:tr>
      <w:tr w:rsidR="001B14CF" w:rsidRPr="00DC5500" w:rsidTr="003E17BA">
        <w:trPr>
          <w:cantSplit/>
          <w:tblHeader/>
          <w:jc w:val="center"/>
        </w:trPr>
        <w:tc>
          <w:tcPr>
            <w:tcW w:w="1719" w:type="dxa"/>
            <w:tcBorders>
              <w:top w:val="single" w:sz="4" w:space="0" w:color="auto"/>
              <w:left w:val="single" w:sz="4" w:space="0" w:color="auto"/>
              <w:bottom w:val="single" w:sz="4" w:space="0" w:color="auto"/>
            </w:tcBorders>
            <w:vAlign w:val="center"/>
          </w:tcPr>
          <w:p w:rsidR="001B14CF" w:rsidRPr="003E17BA" w:rsidRDefault="001B14CF" w:rsidP="00DC5500">
            <w:pPr>
              <w:pStyle w:val="HTMLPreformatted"/>
              <w:jc w:val="center"/>
              <w:rPr>
                <w:rFonts w:ascii="Times New Roman" w:hAnsi="Times New Roman" w:cs="Times New Roman"/>
                <w:sz w:val="22"/>
                <w:szCs w:val="22"/>
              </w:rPr>
            </w:pPr>
            <w:r w:rsidRPr="003E17BA">
              <w:rPr>
                <w:rFonts w:ascii="Times New Roman" w:hAnsi="Times New Roman" w:cs="Times New Roman"/>
                <w:sz w:val="22"/>
                <w:szCs w:val="22"/>
              </w:rPr>
              <w:t>2012</w:t>
            </w:r>
          </w:p>
        </w:tc>
        <w:tc>
          <w:tcPr>
            <w:tcW w:w="3830" w:type="dxa"/>
            <w:tcBorders>
              <w:top w:val="single" w:sz="4" w:space="0" w:color="auto"/>
              <w:bottom w:val="single" w:sz="4" w:space="0" w:color="auto"/>
            </w:tcBorders>
            <w:vAlign w:val="center"/>
          </w:tcPr>
          <w:p w:rsidR="001B14CF" w:rsidRPr="003E17BA" w:rsidRDefault="001B14CF"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Nancy Wight</w:t>
            </w:r>
            <w:r w:rsidR="00E64D80" w:rsidRPr="003E17BA">
              <w:rPr>
                <w:rFonts w:ascii="Times New Roman" w:hAnsi="Times New Roman" w:cs="Times New Roman"/>
                <w:sz w:val="22"/>
                <w:szCs w:val="22"/>
              </w:rPr>
              <w:t>, MD, IBCLC, FABM</w:t>
            </w:r>
          </w:p>
          <w:p w:rsidR="00E64D8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Neonatologist</w:t>
            </w:r>
          </w:p>
        </w:tc>
        <w:tc>
          <w:tcPr>
            <w:tcW w:w="3330" w:type="dxa"/>
            <w:tcBorders>
              <w:top w:val="single" w:sz="4" w:space="0" w:color="auto"/>
              <w:bottom w:val="single" w:sz="4" w:space="0" w:color="auto"/>
              <w:right w:val="single" w:sz="4" w:space="0" w:color="auto"/>
            </w:tcBorders>
            <w:vAlign w:val="center"/>
          </w:tcPr>
          <w:p w:rsidR="00E64D8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Sharp Mary Birch Hospital</w:t>
            </w:r>
          </w:p>
          <w:p w:rsidR="00E64D80" w:rsidRPr="003E17BA" w:rsidRDefault="00E64D80" w:rsidP="00E912C9">
            <w:pPr>
              <w:pStyle w:val="HTMLPreformatted"/>
              <w:rPr>
                <w:rFonts w:ascii="Times New Roman" w:hAnsi="Times New Roman" w:cs="Times New Roman"/>
                <w:sz w:val="22"/>
                <w:szCs w:val="22"/>
              </w:rPr>
            </w:pPr>
            <w:r w:rsidRPr="003E17BA">
              <w:rPr>
                <w:rFonts w:ascii="Times New Roman" w:hAnsi="Times New Roman" w:cs="Times New Roman"/>
                <w:sz w:val="22"/>
                <w:szCs w:val="22"/>
              </w:rPr>
              <w:t>San Diego, CA</w:t>
            </w:r>
          </w:p>
        </w:tc>
      </w:tr>
    </w:tbl>
    <w:p w:rsidR="00D9105B" w:rsidRDefault="00D9105B" w:rsidP="00D9105B">
      <w:pPr>
        <w:widowControl/>
        <w:tabs>
          <w:tab w:val="left" w:pos="-1440"/>
        </w:tabs>
        <w:spacing w:before="120" w:after="120"/>
        <w:outlineLvl w:val="0"/>
        <w:rPr>
          <w:rFonts w:ascii="Times New Roman" w:hAnsi="Times New Roman"/>
          <w:b/>
        </w:rPr>
      </w:pPr>
    </w:p>
    <w:p w:rsidR="00DA2D73" w:rsidRPr="00F616D0" w:rsidRDefault="00DA2D73" w:rsidP="00D9105B">
      <w:pPr>
        <w:widowControl/>
        <w:tabs>
          <w:tab w:val="left" w:pos="-1440"/>
        </w:tabs>
        <w:spacing w:before="120" w:after="120"/>
        <w:outlineLvl w:val="0"/>
        <w:rPr>
          <w:rFonts w:ascii="Times New Roman" w:hAnsi="Times New Roman"/>
          <w:b/>
          <w:bCs/>
        </w:rPr>
      </w:pPr>
      <w:r w:rsidRPr="00F616D0">
        <w:rPr>
          <w:rFonts w:ascii="Times New Roman" w:hAnsi="Times New Roman"/>
          <w:b/>
        </w:rPr>
        <w:t>A.</w:t>
      </w:r>
      <w:r w:rsidRPr="00F616D0">
        <w:rPr>
          <w:rFonts w:ascii="Times New Roman" w:hAnsi="Times New Roman"/>
          <w:b/>
          <w:bCs/>
        </w:rPr>
        <w:t>9.</w:t>
      </w:r>
      <w:r w:rsidRPr="00F616D0">
        <w:rPr>
          <w:rFonts w:ascii="Times New Roman" w:hAnsi="Times New Roman"/>
          <w:b/>
          <w:bCs/>
        </w:rPr>
        <w:tab/>
        <w:t>Explanation of Any Payment or Gift to Respondents</w:t>
      </w:r>
    </w:p>
    <w:p w:rsidR="00DA2D73" w:rsidRPr="00F616D0" w:rsidRDefault="00DA2D73" w:rsidP="00DB4FF7">
      <w:pPr>
        <w:spacing w:after="120"/>
        <w:outlineLvl w:val="0"/>
        <w:rPr>
          <w:rFonts w:ascii="Times New Roman" w:hAnsi="Times New Roman"/>
        </w:rPr>
      </w:pPr>
      <w:r w:rsidRPr="00F616D0">
        <w:rPr>
          <w:rFonts w:ascii="Times New Roman" w:hAnsi="Times New Roman"/>
        </w:rPr>
        <w:t>No payment or gift will be made to the respondents.</w:t>
      </w:r>
    </w:p>
    <w:p w:rsidR="00D9105B" w:rsidRDefault="00D9105B" w:rsidP="00DB4FF7">
      <w:pPr>
        <w:spacing w:after="120"/>
        <w:rPr>
          <w:rFonts w:ascii="Times New Roman" w:hAnsi="Times New Roman"/>
          <w:b/>
        </w:rPr>
      </w:pPr>
    </w:p>
    <w:p w:rsidR="00333431" w:rsidRPr="00333431" w:rsidRDefault="00333431" w:rsidP="00DB4FF7">
      <w:pPr>
        <w:spacing w:after="120"/>
        <w:rPr>
          <w:rFonts w:ascii="Times New Roman" w:hAnsi="Times New Roman"/>
          <w:b/>
        </w:rPr>
      </w:pPr>
      <w:r>
        <w:rPr>
          <w:rFonts w:ascii="Times New Roman" w:hAnsi="Times New Roman"/>
          <w:b/>
        </w:rPr>
        <w:t>A.10.</w:t>
      </w:r>
      <w:r>
        <w:rPr>
          <w:rFonts w:ascii="Times New Roman" w:hAnsi="Times New Roman"/>
          <w:b/>
        </w:rPr>
        <w:tab/>
        <w:t>Assurance of Confidentiality Provided to Respondents</w:t>
      </w:r>
    </w:p>
    <w:p w:rsidR="002E01E8" w:rsidRDefault="002E01E8" w:rsidP="001A6474">
      <w:pPr>
        <w:tabs>
          <w:tab w:val="left" w:pos="-1440"/>
        </w:tabs>
        <w:spacing w:after="120"/>
        <w:ind w:left="720"/>
        <w:rPr>
          <w:rFonts w:ascii="Times New Roman" w:hAnsi="Times New Roman"/>
        </w:rPr>
      </w:pPr>
      <w:r>
        <w:rPr>
          <w:rFonts w:ascii="Times New Roman" w:hAnsi="Times New Roman"/>
        </w:rPr>
        <w:t>This information collection requ</w:t>
      </w:r>
      <w:r w:rsidR="00B91645">
        <w:rPr>
          <w:rFonts w:ascii="Times New Roman" w:hAnsi="Times New Roman"/>
        </w:rPr>
        <w:t xml:space="preserve">est has received IRB approval. </w:t>
      </w:r>
      <w:r>
        <w:rPr>
          <w:rFonts w:ascii="Times New Roman" w:hAnsi="Times New Roman"/>
        </w:rPr>
        <w:t>A copy of the approval letter is included as Appendix I.</w:t>
      </w:r>
    </w:p>
    <w:p w:rsidR="001A6474" w:rsidRPr="001A6474" w:rsidRDefault="00613ADA" w:rsidP="001A6474">
      <w:pPr>
        <w:tabs>
          <w:tab w:val="left" w:pos="-1440"/>
        </w:tabs>
        <w:spacing w:after="120"/>
        <w:ind w:left="720"/>
        <w:rPr>
          <w:rFonts w:ascii="Times New Roman" w:hAnsi="Times New Roman"/>
        </w:rPr>
      </w:pPr>
      <w:r>
        <w:rPr>
          <w:rFonts w:ascii="Times New Roman" w:hAnsi="Times New Roman"/>
        </w:rPr>
        <w:t>A.</w:t>
      </w:r>
      <w:r w:rsidR="003B4101">
        <w:rPr>
          <w:rFonts w:ascii="Times New Roman" w:hAnsi="Times New Roman"/>
        </w:rPr>
        <w:t xml:space="preserve"> </w:t>
      </w:r>
      <w:r w:rsidRPr="007A64A7">
        <w:rPr>
          <w:rFonts w:ascii="Times New Roman" w:hAnsi="Times New Roman"/>
          <w:u w:val="single"/>
        </w:rPr>
        <w:t>Privacy Act Determination</w:t>
      </w:r>
      <w:r w:rsidRPr="002A3881">
        <w:rPr>
          <w:rFonts w:ascii="Times New Roman" w:hAnsi="Times New Roman"/>
        </w:rPr>
        <w:t>.</w:t>
      </w:r>
      <w:r w:rsidR="00F86637" w:rsidRPr="002E01E8">
        <w:rPr>
          <w:rFonts w:ascii="Times New Roman" w:hAnsi="Times New Roman"/>
        </w:rPr>
        <w:t xml:space="preserve"> </w:t>
      </w:r>
      <w:r w:rsidR="009D465A" w:rsidRPr="00B91645">
        <w:rPr>
          <w:rFonts w:ascii="Times New Roman" w:hAnsi="Times New Roman"/>
        </w:rPr>
        <w:t xml:space="preserve">This </w:t>
      </w:r>
      <w:r w:rsidR="003B4101" w:rsidRPr="00B91645">
        <w:rPr>
          <w:rFonts w:ascii="Times New Roman" w:hAnsi="Times New Roman"/>
        </w:rPr>
        <w:t>ICR</w:t>
      </w:r>
      <w:r w:rsidR="00535895" w:rsidRPr="00B91645">
        <w:rPr>
          <w:rFonts w:ascii="Times New Roman" w:hAnsi="Times New Roman"/>
        </w:rPr>
        <w:t xml:space="preserve"> has </w:t>
      </w:r>
      <w:r w:rsidR="009D465A" w:rsidRPr="00B91645">
        <w:rPr>
          <w:rFonts w:ascii="Times New Roman" w:hAnsi="Times New Roman"/>
        </w:rPr>
        <w:t xml:space="preserve">been </w:t>
      </w:r>
      <w:r w:rsidR="00535895" w:rsidRPr="00B91645">
        <w:rPr>
          <w:rFonts w:ascii="Times New Roman" w:hAnsi="Times New Roman"/>
        </w:rPr>
        <w:t xml:space="preserve">reviewed </w:t>
      </w:r>
      <w:r w:rsidR="009D465A" w:rsidRPr="00B91645">
        <w:rPr>
          <w:rFonts w:ascii="Times New Roman" w:hAnsi="Times New Roman"/>
        </w:rPr>
        <w:t xml:space="preserve">by staff in CDC’s </w:t>
      </w:r>
      <w:r w:rsidR="002E01E8">
        <w:rPr>
          <w:rFonts w:ascii="Times New Roman" w:hAnsi="Times New Roman"/>
        </w:rPr>
        <w:t>National Center for Chronic Disease Prevention and Health Promotion</w:t>
      </w:r>
      <w:r w:rsidR="009D465A" w:rsidRPr="00B91645">
        <w:rPr>
          <w:rFonts w:ascii="Times New Roman" w:hAnsi="Times New Roman"/>
        </w:rPr>
        <w:t>, who</w:t>
      </w:r>
      <w:r w:rsidR="00535895" w:rsidRPr="00B91645">
        <w:rPr>
          <w:rFonts w:ascii="Times New Roman" w:hAnsi="Times New Roman"/>
        </w:rPr>
        <w:t xml:space="preserve"> determined that the Privacy Act is not applicable.</w:t>
      </w:r>
      <w:r w:rsidR="00F86637" w:rsidRPr="00B91645">
        <w:rPr>
          <w:rFonts w:ascii="Times New Roman" w:hAnsi="Times New Roman"/>
        </w:rPr>
        <w:t xml:space="preserve"> </w:t>
      </w:r>
    </w:p>
    <w:p w:rsidR="00626B64" w:rsidRDefault="00626B64" w:rsidP="00626B64">
      <w:pPr>
        <w:tabs>
          <w:tab w:val="left" w:pos="-1440"/>
        </w:tabs>
        <w:spacing w:after="120"/>
        <w:ind w:left="720"/>
        <w:rPr>
          <w:rFonts w:ascii="Times New Roman" w:hAnsi="Times New Roman"/>
        </w:rPr>
      </w:pPr>
      <w:r>
        <w:rPr>
          <w:rFonts w:ascii="Times New Roman" w:hAnsi="Times New Roman"/>
        </w:rPr>
        <w:t>Because the mPINC survey is administered to hospitals and not to individuals, a</w:t>
      </w:r>
      <w:r w:rsidRPr="00626B64">
        <w:rPr>
          <w:rFonts w:ascii="Times New Roman" w:hAnsi="Times New Roman"/>
        </w:rPr>
        <w:t xml:space="preserve">ll of the data provided in the mPINC survey </w:t>
      </w:r>
      <w:r>
        <w:rPr>
          <w:rFonts w:ascii="Times New Roman" w:hAnsi="Times New Roman"/>
        </w:rPr>
        <w:t>are</w:t>
      </w:r>
      <w:r w:rsidRPr="00626B64">
        <w:rPr>
          <w:rFonts w:ascii="Times New Roman" w:hAnsi="Times New Roman"/>
        </w:rPr>
        <w:t xml:space="preserve"> at the hospital level, related to organizational practices across the entire population under that hospital’s care. </w:t>
      </w:r>
      <w:r>
        <w:rPr>
          <w:rFonts w:ascii="Times New Roman" w:hAnsi="Times New Roman"/>
        </w:rPr>
        <w:t xml:space="preserve">Through the screening process, a </w:t>
      </w:r>
      <w:r w:rsidR="0020622F">
        <w:rPr>
          <w:rFonts w:ascii="Times New Roman" w:hAnsi="Times New Roman"/>
        </w:rPr>
        <w:t>contact person</w:t>
      </w:r>
      <w:r>
        <w:rPr>
          <w:rFonts w:ascii="Times New Roman" w:hAnsi="Times New Roman"/>
        </w:rPr>
        <w:t xml:space="preserve"> at each participating hospital is contacted. Minimal information in identifiable form (IIF) is collected from this </w:t>
      </w:r>
      <w:r w:rsidR="0020622F">
        <w:rPr>
          <w:rFonts w:ascii="Times New Roman" w:hAnsi="Times New Roman"/>
        </w:rPr>
        <w:t>contact person</w:t>
      </w:r>
      <w:r>
        <w:rPr>
          <w:rFonts w:ascii="Times New Roman" w:hAnsi="Times New Roman"/>
        </w:rPr>
        <w:t xml:space="preserve"> solely as a means to route delivery of the survey instrument and the benchmark report to that hospital. The IIF collected is: name, title, telephone number, email address, and mailing/FedEx address. CDC collects no data to allow identification of the individual(s) who actually fill out a given hospital’s survey. Although piloting revealed that this often is the ‘point person,’ this is not necessarily the case. As such, the IIF for each hospital’s </w:t>
      </w:r>
      <w:r w:rsidR="0020622F">
        <w:rPr>
          <w:rFonts w:ascii="Times New Roman" w:hAnsi="Times New Roman"/>
        </w:rPr>
        <w:t>contact person</w:t>
      </w:r>
      <w:r>
        <w:rPr>
          <w:rFonts w:ascii="Times New Roman" w:hAnsi="Times New Roman"/>
        </w:rPr>
        <w:t xml:space="preserve"> has no analytic or empiric value in connection to that hospital’s data. It is therefore maintained securely for routing purposes only, and is kept separate from all analytic files.</w:t>
      </w:r>
    </w:p>
    <w:p w:rsidR="00535895" w:rsidRDefault="00613ADA" w:rsidP="00613ADA">
      <w:pPr>
        <w:numPr>
          <w:ilvl w:val="0"/>
          <w:numId w:val="12"/>
        </w:numPr>
        <w:tabs>
          <w:tab w:val="left" w:pos="-1440"/>
        </w:tabs>
        <w:spacing w:after="120"/>
        <w:rPr>
          <w:rFonts w:ascii="Times New Roman" w:hAnsi="Times New Roman"/>
        </w:rPr>
      </w:pPr>
      <w:r w:rsidRPr="007A64A7">
        <w:rPr>
          <w:rFonts w:ascii="Times New Roman" w:hAnsi="Times New Roman"/>
          <w:u w:val="single"/>
        </w:rPr>
        <w:t>Safeguards</w:t>
      </w:r>
      <w:r>
        <w:rPr>
          <w:rFonts w:ascii="Times New Roman" w:hAnsi="Times New Roman"/>
        </w:rPr>
        <w:t>.</w:t>
      </w:r>
      <w:r w:rsidR="00F86637">
        <w:rPr>
          <w:rFonts w:ascii="Times New Roman" w:hAnsi="Times New Roman"/>
        </w:rPr>
        <w:t xml:space="preserve"> </w:t>
      </w:r>
      <w:r w:rsidR="003B4101">
        <w:rPr>
          <w:rFonts w:ascii="Times New Roman" w:hAnsi="Times New Roman"/>
        </w:rPr>
        <w:t xml:space="preserve">A contractor (currently </w:t>
      </w:r>
      <w:r w:rsidR="00535895">
        <w:rPr>
          <w:rFonts w:ascii="Times New Roman" w:hAnsi="Times New Roman"/>
        </w:rPr>
        <w:t>the Battelle Center</w:t>
      </w:r>
      <w:r w:rsidR="0068292A">
        <w:rPr>
          <w:rFonts w:ascii="Times New Roman" w:hAnsi="Times New Roman"/>
        </w:rPr>
        <w:t xml:space="preserve"> </w:t>
      </w:r>
      <w:r w:rsidR="00535895">
        <w:rPr>
          <w:rFonts w:ascii="Times New Roman" w:hAnsi="Times New Roman"/>
        </w:rPr>
        <w:t xml:space="preserve">for </w:t>
      </w:r>
      <w:r w:rsidR="0068292A">
        <w:rPr>
          <w:rFonts w:ascii="Times New Roman" w:hAnsi="Times New Roman"/>
        </w:rPr>
        <w:t xml:space="preserve">Analytics and </w:t>
      </w:r>
      <w:r w:rsidR="00535895">
        <w:rPr>
          <w:rFonts w:ascii="Times New Roman" w:hAnsi="Times New Roman"/>
        </w:rPr>
        <w:t>Public Health</w:t>
      </w:r>
      <w:r w:rsidR="003B4101">
        <w:rPr>
          <w:rFonts w:ascii="Times New Roman" w:hAnsi="Times New Roman"/>
        </w:rPr>
        <w:t>)</w:t>
      </w:r>
      <w:r w:rsidR="00535895">
        <w:rPr>
          <w:rFonts w:ascii="Times New Roman" w:hAnsi="Times New Roman"/>
        </w:rPr>
        <w:t xml:space="preserve"> screen</w:t>
      </w:r>
      <w:r w:rsidR="00AB59D2">
        <w:rPr>
          <w:rFonts w:ascii="Times New Roman" w:hAnsi="Times New Roman"/>
        </w:rPr>
        <w:t>s</w:t>
      </w:r>
      <w:r w:rsidR="00535895">
        <w:rPr>
          <w:rFonts w:ascii="Times New Roman" w:hAnsi="Times New Roman"/>
        </w:rPr>
        <w:t xml:space="preserve"> </w:t>
      </w:r>
      <w:r w:rsidR="00FE79C0">
        <w:rPr>
          <w:rFonts w:ascii="Times New Roman" w:hAnsi="Times New Roman"/>
        </w:rPr>
        <w:t>eligible hospitals</w:t>
      </w:r>
      <w:r w:rsidR="00535895">
        <w:rPr>
          <w:rFonts w:ascii="Times New Roman" w:hAnsi="Times New Roman"/>
        </w:rPr>
        <w:t xml:space="preserve"> and </w:t>
      </w:r>
      <w:r w:rsidR="00AB59D2">
        <w:rPr>
          <w:rFonts w:ascii="Times New Roman" w:hAnsi="Times New Roman"/>
        </w:rPr>
        <w:t>gathers</w:t>
      </w:r>
      <w:r w:rsidR="00535895">
        <w:rPr>
          <w:rFonts w:ascii="Times New Roman" w:hAnsi="Times New Roman"/>
        </w:rPr>
        <w:t xml:space="preserve"> </w:t>
      </w:r>
      <w:r w:rsidR="00FE79C0">
        <w:rPr>
          <w:rFonts w:ascii="Times New Roman" w:hAnsi="Times New Roman"/>
        </w:rPr>
        <w:t>hospitals’</w:t>
      </w:r>
      <w:r w:rsidR="00535895">
        <w:rPr>
          <w:rFonts w:ascii="Times New Roman" w:hAnsi="Times New Roman"/>
        </w:rPr>
        <w:t xml:space="preserve"> data on behalf of CDC.</w:t>
      </w:r>
      <w:r w:rsidR="00F86637">
        <w:rPr>
          <w:rFonts w:ascii="Times New Roman" w:hAnsi="Times New Roman"/>
        </w:rPr>
        <w:t xml:space="preserve"> </w:t>
      </w:r>
      <w:r w:rsidR="00535895">
        <w:rPr>
          <w:rFonts w:ascii="Times New Roman" w:hAnsi="Times New Roman"/>
        </w:rPr>
        <w:t xml:space="preserve">Great </w:t>
      </w:r>
      <w:r w:rsidR="00AB59D2">
        <w:rPr>
          <w:rFonts w:ascii="Times New Roman" w:hAnsi="Times New Roman"/>
        </w:rPr>
        <w:t xml:space="preserve">care </w:t>
      </w:r>
      <w:r w:rsidR="00FE79C0">
        <w:rPr>
          <w:rFonts w:ascii="Times New Roman" w:hAnsi="Times New Roman"/>
        </w:rPr>
        <w:t>is</w:t>
      </w:r>
      <w:r w:rsidR="00535895">
        <w:rPr>
          <w:rFonts w:ascii="Times New Roman" w:hAnsi="Times New Roman"/>
        </w:rPr>
        <w:t xml:space="preserve"> taken to treat the survey data in a </w:t>
      </w:r>
      <w:r w:rsidR="007B254A">
        <w:rPr>
          <w:rFonts w:ascii="Times New Roman" w:hAnsi="Times New Roman"/>
        </w:rPr>
        <w:t>secure</w:t>
      </w:r>
      <w:r w:rsidR="00535895">
        <w:rPr>
          <w:rFonts w:ascii="Times New Roman" w:hAnsi="Times New Roman"/>
        </w:rPr>
        <w:t xml:space="preserve"> manner.</w:t>
      </w:r>
      <w:r w:rsidR="00F86637">
        <w:rPr>
          <w:rFonts w:ascii="Times New Roman" w:hAnsi="Times New Roman"/>
        </w:rPr>
        <w:t xml:space="preserve"> </w:t>
      </w:r>
      <w:r w:rsidR="003B4101">
        <w:rPr>
          <w:rFonts w:ascii="Times New Roman" w:hAnsi="Times New Roman"/>
        </w:rPr>
        <w:t>Contractor</w:t>
      </w:r>
      <w:r w:rsidR="0013712F">
        <w:rPr>
          <w:rFonts w:ascii="Times New Roman" w:hAnsi="Times New Roman"/>
        </w:rPr>
        <w:t xml:space="preserve"> </w:t>
      </w:r>
      <w:proofErr w:type="gramStart"/>
      <w:r w:rsidR="0013712F">
        <w:rPr>
          <w:rFonts w:ascii="Times New Roman" w:hAnsi="Times New Roman"/>
        </w:rPr>
        <w:t>staff</w:t>
      </w:r>
      <w:r w:rsidR="00AC6A36">
        <w:rPr>
          <w:rFonts w:ascii="Times New Roman" w:hAnsi="Times New Roman"/>
        </w:rPr>
        <w:t xml:space="preserve"> </w:t>
      </w:r>
      <w:r w:rsidR="0013712F">
        <w:rPr>
          <w:rFonts w:ascii="Times New Roman" w:hAnsi="Times New Roman"/>
        </w:rPr>
        <w:t>receive</w:t>
      </w:r>
      <w:proofErr w:type="gramEnd"/>
      <w:r w:rsidR="0013712F">
        <w:rPr>
          <w:rFonts w:ascii="Times New Roman" w:hAnsi="Times New Roman"/>
        </w:rPr>
        <w:t xml:space="preserve"> </w:t>
      </w:r>
      <w:r w:rsidR="009F4008">
        <w:rPr>
          <w:rFonts w:ascii="Times New Roman" w:hAnsi="Times New Roman"/>
        </w:rPr>
        <w:t xml:space="preserve">extensive </w:t>
      </w:r>
      <w:r w:rsidR="0013712F">
        <w:rPr>
          <w:rFonts w:ascii="Times New Roman" w:hAnsi="Times New Roman"/>
        </w:rPr>
        <w:t>training in data management and security.</w:t>
      </w:r>
    </w:p>
    <w:p w:rsidR="00535895" w:rsidRDefault="00535895" w:rsidP="007A64A7">
      <w:pPr>
        <w:tabs>
          <w:tab w:val="left" w:pos="-1440"/>
        </w:tabs>
        <w:spacing w:after="120"/>
        <w:ind w:left="720"/>
        <w:rPr>
          <w:rFonts w:ascii="Times New Roman" w:hAnsi="Times New Roman"/>
        </w:rPr>
      </w:pPr>
      <w:r>
        <w:rPr>
          <w:rFonts w:ascii="Times New Roman" w:hAnsi="Times New Roman"/>
        </w:rPr>
        <w:t xml:space="preserve">The contractor </w:t>
      </w:r>
      <w:r w:rsidR="00FE79C0">
        <w:rPr>
          <w:rFonts w:ascii="Times New Roman" w:hAnsi="Times New Roman"/>
        </w:rPr>
        <w:t>assigns</w:t>
      </w:r>
      <w:r>
        <w:rPr>
          <w:rFonts w:ascii="Times New Roman" w:hAnsi="Times New Roman"/>
        </w:rPr>
        <w:t xml:space="preserve"> a unique study identifier code to each respondent </w:t>
      </w:r>
      <w:r w:rsidR="00FE79C0">
        <w:rPr>
          <w:rFonts w:ascii="Times New Roman" w:hAnsi="Times New Roman"/>
        </w:rPr>
        <w:t>hospital</w:t>
      </w:r>
      <w:r>
        <w:rPr>
          <w:rFonts w:ascii="Times New Roman" w:hAnsi="Times New Roman"/>
        </w:rPr>
        <w:t>.</w:t>
      </w:r>
      <w:r w:rsidR="00F86637">
        <w:rPr>
          <w:rFonts w:ascii="Times New Roman" w:hAnsi="Times New Roman"/>
        </w:rPr>
        <w:t xml:space="preserve"> </w:t>
      </w:r>
      <w:r>
        <w:rPr>
          <w:rFonts w:ascii="Times New Roman" w:hAnsi="Times New Roman"/>
        </w:rPr>
        <w:lastRenderedPageBreak/>
        <w:t xml:space="preserve">Although the survey packet containing the questionnaire </w:t>
      </w:r>
      <w:r w:rsidR="00FE79C0">
        <w:rPr>
          <w:rFonts w:ascii="Times New Roman" w:hAnsi="Times New Roman"/>
        </w:rPr>
        <w:t>is</w:t>
      </w:r>
      <w:r>
        <w:rPr>
          <w:rFonts w:ascii="Times New Roman" w:hAnsi="Times New Roman"/>
        </w:rPr>
        <w:t xml:space="preserve"> addressed to the </w:t>
      </w:r>
      <w:r w:rsidR="0020622F">
        <w:rPr>
          <w:rFonts w:ascii="Times New Roman" w:hAnsi="Times New Roman"/>
        </w:rPr>
        <w:t>contact person</w:t>
      </w:r>
      <w:r w:rsidR="00FE79C0">
        <w:rPr>
          <w:rFonts w:ascii="Times New Roman" w:hAnsi="Times New Roman"/>
        </w:rPr>
        <w:t xml:space="preserve"> at that hospital</w:t>
      </w:r>
      <w:r>
        <w:rPr>
          <w:rFonts w:ascii="Times New Roman" w:hAnsi="Times New Roman"/>
        </w:rPr>
        <w:t xml:space="preserve">, the completed survey returned to the contractor, as well as the electronic data files containing the survey response data, </w:t>
      </w:r>
      <w:r w:rsidR="00FE79C0">
        <w:rPr>
          <w:rFonts w:ascii="Times New Roman" w:hAnsi="Times New Roman"/>
        </w:rPr>
        <w:t>are</w:t>
      </w:r>
      <w:r>
        <w:rPr>
          <w:rFonts w:ascii="Times New Roman" w:hAnsi="Times New Roman"/>
        </w:rPr>
        <w:t xml:space="preserve"> identified only by the study identifier code and </w:t>
      </w:r>
      <w:r w:rsidR="00FE79C0">
        <w:rPr>
          <w:rFonts w:ascii="Times New Roman" w:hAnsi="Times New Roman"/>
        </w:rPr>
        <w:t>do</w:t>
      </w:r>
      <w:r>
        <w:rPr>
          <w:rFonts w:ascii="Times New Roman" w:hAnsi="Times New Roman"/>
        </w:rPr>
        <w:t xml:space="preserve"> not include </w:t>
      </w:r>
      <w:r w:rsidR="00FE79C0">
        <w:rPr>
          <w:rFonts w:ascii="Times New Roman" w:hAnsi="Times New Roman"/>
        </w:rPr>
        <w:t xml:space="preserve">any </w:t>
      </w:r>
      <w:r>
        <w:rPr>
          <w:rFonts w:ascii="Times New Roman" w:hAnsi="Times New Roman"/>
        </w:rPr>
        <w:t xml:space="preserve">names or </w:t>
      </w:r>
      <w:r w:rsidR="00FE79C0">
        <w:rPr>
          <w:rFonts w:ascii="Times New Roman" w:hAnsi="Times New Roman"/>
        </w:rPr>
        <w:t>IIF</w:t>
      </w:r>
      <w:r>
        <w:rPr>
          <w:rFonts w:ascii="Times New Roman" w:hAnsi="Times New Roman"/>
        </w:rPr>
        <w:t>.</w:t>
      </w:r>
      <w:r w:rsidR="00F86637">
        <w:rPr>
          <w:rFonts w:ascii="Times New Roman" w:hAnsi="Times New Roman"/>
        </w:rPr>
        <w:t xml:space="preserve"> </w:t>
      </w:r>
      <w:r w:rsidR="00FE79C0">
        <w:rPr>
          <w:rFonts w:ascii="Times New Roman" w:hAnsi="Times New Roman"/>
        </w:rPr>
        <w:t>Hospitals are</w:t>
      </w:r>
      <w:r>
        <w:rPr>
          <w:rFonts w:ascii="Times New Roman" w:hAnsi="Times New Roman"/>
        </w:rPr>
        <w:t xml:space="preserve"> informed that data may be </w:t>
      </w:r>
      <w:r w:rsidR="00FE79C0">
        <w:rPr>
          <w:rFonts w:ascii="Times New Roman" w:hAnsi="Times New Roman"/>
        </w:rPr>
        <w:t>used</w:t>
      </w:r>
      <w:r>
        <w:rPr>
          <w:rFonts w:ascii="Times New Roman" w:hAnsi="Times New Roman"/>
        </w:rPr>
        <w:t xml:space="preserve"> for additional approved research purposes.</w:t>
      </w:r>
    </w:p>
    <w:p w:rsidR="00535895" w:rsidRDefault="00FE79C0" w:rsidP="007A64A7">
      <w:pPr>
        <w:tabs>
          <w:tab w:val="left" w:pos="-1440"/>
        </w:tabs>
        <w:spacing w:after="120"/>
        <w:ind w:left="720"/>
        <w:rPr>
          <w:rFonts w:ascii="Times New Roman" w:hAnsi="Times New Roman"/>
        </w:rPr>
      </w:pPr>
      <w:r>
        <w:rPr>
          <w:rFonts w:ascii="Times New Roman" w:hAnsi="Times New Roman"/>
        </w:rPr>
        <w:t>Hospitals that</w:t>
      </w:r>
      <w:r w:rsidR="00535895">
        <w:rPr>
          <w:rFonts w:ascii="Times New Roman" w:hAnsi="Times New Roman"/>
        </w:rPr>
        <w:t xml:space="preserve"> choose </w:t>
      </w:r>
      <w:r>
        <w:rPr>
          <w:rFonts w:ascii="Times New Roman" w:hAnsi="Times New Roman"/>
        </w:rPr>
        <w:t xml:space="preserve">to complete their mPINC survey online are </w:t>
      </w:r>
      <w:r w:rsidR="00535895">
        <w:rPr>
          <w:rFonts w:ascii="Times New Roman" w:hAnsi="Times New Roman"/>
        </w:rPr>
        <w:t>given a password for access to the contractor’s website.</w:t>
      </w:r>
      <w:r w:rsidR="00F86637">
        <w:rPr>
          <w:rFonts w:ascii="Times New Roman" w:hAnsi="Times New Roman"/>
        </w:rPr>
        <w:t xml:space="preserve"> </w:t>
      </w:r>
      <w:r w:rsidR="00535895">
        <w:rPr>
          <w:rFonts w:ascii="Times New Roman" w:hAnsi="Times New Roman"/>
        </w:rPr>
        <w:t>All data su</w:t>
      </w:r>
      <w:r>
        <w:rPr>
          <w:rFonts w:ascii="Times New Roman" w:hAnsi="Times New Roman"/>
        </w:rPr>
        <w:t>bmitted to the contractor’s web</w:t>
      </w:r>
      <w:r w:rsidR="00535895">
        <w:rPr>
          <w:rFonts w:ascii="Times New Roman" w:hAnsi="Times New Roman"/>
        </w:rPr>
        <w:t>site</w:t>
      </w:r>
      <w:r>
        <w:rPr>
          <w:rFonts w:ascii="Times New Roman" w:hAnsi="Times New Roman"/>
        </w:rPr>
        <w:t xml:space="preserve"> travels</w:t>
      </w:r>
      <w:r w:rsidR="00535895">
        <w:rPr>
          <w:rFonts w:ascii="Times New Roman" w:hAnsi="Times New Roman"/>
        </w:rPr>
        <w:t xml:space="preserve"> via secure data sockets and </w:t>
      </w:r>
      <w:r>
        <w:rPr>
          <w:rFonts w:ascii="Times New Roman" w:hAnsi="Times New Roman"/>
        </w:rPr>
        <w:t>is</w:t>
      </w:r>
      <w:r w:rsidR="00535895">
        <w:rPr>
          <w:rFonts w:ascii="Times New Roman" w:hAnsi="Times New Roman"/>
        </w:rPr>
        <w:t xml:space="preserve"> stored in a database behind the contractor’s server firewall.</w:t>
      </w:r>
      <w:r w:rsidR="00F86637">
        <w:rPr>
          <w:rFonts w:ascii="Times New Roman" w:hAnsi="Times New Roman"/>
        </w:rPr>
        <w:t xml:space="preserve"> </w:t>
      </w:r>
      <w:r w:rsidR="00535895">
        <w:rPr>
          <w:rFonts w:ascii="Times New Roman" w:hAnsi="Times New Roman"/>
        </w:rPr>
        <w:t xml:space="preserve">Project files </w:t>
      </w:r>
      <w:r w:rsidR="007521C9">
        <w:rPr>
          <w:rFonts w:ascii="Times New Roman" w:hAnsi="Times New Roman"/>
        </w:rPr>
        <w:t xml:space="preserve">containing </w:t>
      </w:r>
      <w:r w:rsidR="0068292A">
        <w:rPr>
          <w:rFonts w:ascii="Times New Roman" w:hAnsi="Times New Roman"/>
        </w:rPr>
        <w:t xml:space="preserve">survey </w:t>
      </w:r>
      <w:r w:rsidR="007521C9">
        <w:rPr>
          <w:rFonts w:ascii="Times New Roman" w:hAnsi="Times New Roman"/>
        </w:rPr>
        <w:t xml:space="preserve">data </w:t>
      </w:r>
      <w:r>
        <w:rPr>
          <w:rFonts w:ascii="Times New Roman" w:hAnsi="Times New Roman"/>
        </w:rPr>
        <w:t xml:space="preserve">are </w:t>
      </w:r>
      <w:r w:rsidR="0068292A">
        <w:rPr>
          <w:rFonts w:ascii="Times New Roman" w:hAnsi="Times New Roman"/>
        </w:rPr>
        <w:t xml:space="preserve">transferred to CDC using secure file exchange or are </w:t>
      </w:r>
      <w:r w:rsidR="00535895">
        <w:rPr>
          <w:rFonts w:ascii="Times New Roman" w:hAnsi="Times New Roman"/>
        </w:rPr>
        <w:t xml:space="preserve">password protected and access </w:t>
      </w:r>
      <w:r w:rsidR="0068292A">
        <w:rPr>
          <w:rFonts w:ascii="Times New Roman" w:hAnsi="Times New Roman"/>
        </w:rPr>
        <w:t xml:space="preserve">at </w:t>
      </w:r>
      <w:r w:rsidR="00BF3233">
        <w:rPr>
          <w:rFonts w:ascii="Times New Roman" w:hAnsi="Times New Roman"/>
        </w:rPr>
        <w:t>the contractor site</w:t>
      </w:r>
      <w:r w:rsidR="0068292A">
        <w:rPr>
          <w:rFonts w:ascii="Times New Roman" w:hAnsi="Times New Roman"/>
        </w:rPr>
        <w:t xml:space="preserve"> </w:t>
      </w:r>
      <w:r>
        <w:rPr>
          <w:rFonts w:ascii="Times New Roman" w:hAnsi="Times New Roman"/>
        </w:rPr>
        <w:t>is</w:t>
      </w:r>
      <w:r w:rsidR="00535895">
        <w:rPr>
          <w:rFonts w:ascii="Times New Roman" w:hAnsi="Times New Roman"/>
        </w:rPr>
        <w:t xml:space="preserve"> limited to authorized project staff.</w:t>
      </w:r>
      <w:r w:rsidR="00F86637">
        <w:rPr>
          <w:rFonts w:ascii="Times New Roman" w:hAnsi="Times New Roman"/>
        </w:rPr>
        <w:t xml:space="preserve"> </w:t>
      </w:r>
      <w:r w:rsidR="00535895">
        <w:rPr>
          <w:rFonts w:ascii="Times New Roman" w:hAnsi="Times New Roman"/>
        </w:rPr>
        <w:t xml:space="preserve">Completed </w:t>
      </w:r>
      <w:r>
        <w:rPr>
          <w:rFonts w:ascii="Times New Roman" w:hAnsi="Times New Roman"/>
        </w:rPr>
        <w:t xml:space="preserve">paper </w:t>
      </w:r>
      <w:r w:rsidR="00535895">
        <w:rPr>
          <w:rFonts w:ascii="Times New Roman" w:hAnsi="Times New Roman"/>
        </w:rPr>
        <w:t xml:space="preserve">questionnaires </w:t>
      </w:r>
      <w:r>
        <w:rPr>
          <w:rFonts w:ascii="Times New Roman" w:hAnsi="Times New Roman"/>
        </w:rPr>
        <w:t>are</w:t>
      </w:r>
      <w:r w:rsidR="00535895">
        <w:rPr>
          <w:rFonts w:ascii="Times New Roman" w:hAnsi="Times New Roman"/>
        </w:rPr>
        <w:t xml:space="preserve"> stored in locked file cabinets.</w:t>
      </w:r>
    </w:p>
    <w:p w:rsidR="00346343" w:rsidRDefault="00535895" w:rsidP="007A64A7">
      <w:pPr>
        <w:tabs>
          <w:tab w:val="left" w:pos="-1440"/>
        </w:tabs>
        <w:spacing w:after="120"/>
        <w:ind w:left="720"/>
        <w:rPr>
          <w:rFonts w:ascii="Times New Roman" w:hAnsi="Times New Roman"/>
        </w:rPr>
      </w:pPr>
      <w:r w:rsidRPr="00F616D0">
        <w:rPr>
          <w:rFonts w:ascii="Times New Roman" w:hAnsi="Times New Roman"/>
        </w:rPr>
        <w:t xml:space="preserve">No </w:t>
      </w:r>
      <w:r w:rsidR="00FE79C0">
        <w:rPr>
          <w:rFonts w:ascii="Times New Roman" w:hAnsi="Times New Roman"/>
        </w:rPr>
        <w:t>IIF or hospital names are ever</w:t>
      </w:r>
      <w:r w:rsidRPr="00F616D0">
        <w:rPr>
          <w:rFonts w:ascii="Times New Roman" w:hAnsi="Times New Roman"/>
        </w:rPr>
        <w:t xml:space="preserve"> used in any published reports of this study.</w:t>
      </w:r>
      <w:r w:rsidR="00F86637">
        <w:rPr>
          <w:rFonts w:ascii="Times New Roman" w:hAnsi="Times New Roman"/>
        </w:rPr>
        <w:t xml:space="preserve"> </w:t>
      </w:r>
      <w:r>
        <w:rPr>
          <w:rFonts w:ascii="Times New Roman" w:hAnsi="Times New Roman"/>
        </w:rPr>
        <w:t>CDC present</w:t>
      </w:r>
      <w:r w:rsidR="00FE79C0">
        <w:rPr>
          <w:rFonts w:ascii="Times New Roman" w:hAnsi="Times New Roman"/>
        </w:rPr>
        <w:t>s</w:t>
      </w:r>
      <w:r>
        <w:rPr>
          <w:rFonts w:ascii="Times New Roman" w:hAnsi="Times New Roman"/>
        </w:rPr>
        <w:t xml:space="preserve"> all survey reports and findings in aggregate so individual </w:t>
      </w:r>
      <w:r w:rsidR="00FE79C0">
        <w:rPr>
          <w:rFonts w:ascii="Times New Roman" w:hAnsi="Times New Roman"/>
        </w:rPr>
        <w:t>hospitals’</w:t>
      </w:r>
      <w:r>
        <w:rPr>
          <w:rFonts w:ascii="Times New Roman" w:hAnsi="Times New Roman"/>
        </w:rPr>
        <w:t xml:space="preserve"> responses cannot be identified.</w:t>
      </w:r>
      <w:r w:rsidR="00F86637">
        <w:rPr>
          <w:rFonts w:ascii="Times New Roman" w:hAnsi="Times New Roman"/>
        </w:rPr>
        <w:t xml:space="preserve"> </w:t>
      </w:r>
      <w:r w:rsidRPr="00F616D0">
        <w:rPr>
          <w:rFonts w:ascii="Times New Roman" w:hAnsi="Times New Roman"/>
        </w:rPr>
        <w:t xml:space="preserve">Data </w:t>
      </w:r>
      <w:r w:rsidR="00FE79C0">
        <w:rPr>
          <w:rFonts w:ascii="Times New Roman" w:hAnsi="Times New Roman"/>
        </w:rPr>
        <w:t>are</w:t>
      </w:r>
      <w:r w:rsidRPr="00F616D0">
        <w:rPr>
          <w:rFonts w:ascii="Times New Roman" w:hAnsi="Times New Roman"/>
        </w:rPr>
        <w:t xml:space="preserve"> treated in a </w:t>
      </w:r>
      <w:r w:rsidR="007B254A">
        <w:rPr>
          <w:rFonts w:ascii="Times New Roman" w:hAnsi="Times New Roman"/>
        </w:rPr>
        <w:t>secure</w:t>
      </w:r>
      <w:r w:rsidRPr="00F616D0">
        <w:rPr>
          <w:rFonts w:ascii="Times New Roman" w:hAnsi="Times New Roman"/>
        </w:rPr>
        <w:t xml:space="preserve"> manner, unless </w:t>
      </w:r>
      <w:r>
        <w:rPr>
          <w:rFonts w:ascii="Times New Roman" w:hAnsi="Times New Roman"/>
        </w:rPr>
        <w:t xml:space="preserve">disclosure is </w:t>
      </w:r>
      <w:r w:rsidRPr="00F616D0">
        <w:rPr>
          <w:rFonts w:ascii="Times New Roman" w:hAnsi="Times New Roman"/>
        </w:rPr>
        <w:t xml:space="preserve">otherwise </w:t>
      </w:r>
      <w:r>
        <w:rPr>
          <w:rFonts w:ascii="Times New Roman" w:hAnsi="Times New Roman"/>
        </w:rPr>
        <w:t>required</w:t>
      </w:r>
      <w:r w:rsidRPr="00F616D0">
        <w:rPr>
          <w:rFonts w:ascii="Times New Roman" w:hAnsi="Times New Roman"/>
        </w:rPr>
        <w:t xml:space="preserve"> by law.</w:t>
      </w:r>
    </w:p>
    <w:p w:rsidR="00613ADA" w:rsidRPr="00613ADA" w:rsidRDefault="00613ADA" w:rsidP="00613ADA">
      <w:pPr>
        <w:numPr>
          <w:ilvl w:val="0"/>
          <w:numId w:val="12"/>
        </w:numPr>
        <w:tabs>
          <w:tab w:val="left" w:pos="-1440"/>
        </w:tabs>
        <w:spacing w:after="120"/>
        <w:rPr>
          <w:rFonts w:ascii="Times New Roman" w:hAnsi="Times New Roman"/>
          <w:bCs/>
        </w:rPr>
      </w:pPr>
      <w:r w:rsidRPr="007A64A7">
        <w:rPr>
          <w:rFonts w:ascii="Times New Roman" w:hAnsi="Times New Roman"/>
          <w:u w:val="single"/>
        </w:rPr>
        <w:t>Consent</w:t>
      </w:r>
      <w:r w:rsidRPr="00613ADA">
        <w:rPr>
          <w:rFonts w:ascii="Times New Roman" w:hAnsi="Times New Roman"/>
        </w:rPr>
        <w:t>.</w:t>
      </w:r>
      <w:r w:rsidR="00F86637">
        <w:rPr>
          <w:rFonts w:ascii="Times New Roman" w:hAnsi="Times New Roman"/>
        </w:rPr>
        <w:t xml:space="preserve"> </w:t>
      </w:r>
      <w:r w:rsidR="007A64A7">
        <w:rPr>
          <w:rFonts w:ascii="Times New Roman" w:hAnsi="Times New Roman"/>
        </w:rPr>
        <w:t xml:space="preserve">Each </w:t>
      </w:r>
      <w:r w:rsidR="00FE79C0">
        <w:rPr>
          <w:rFonts w:ascii="Times New Roman" w:hAnsi="Times New Roman"/>
        </w:rPr>
        <w:t>hospital</w:t>
      </w:r>
      <w:r w:rsidR="007A64A7">
        <w:rPr>
          <w:rFonts w:ascii="Times New Roman" w:hAnsi="Times New Roman"/>
        </w:rPr>
        <w:t xml:space="preserve"> receive</w:t>
      </w:r>
      <w:r w:rsidR="00FE79C0">
        <w:rPr>
          <w:rFonts w:ascii="Times New Roman" w:hAnsi="Times New Roman"/>
        </w:rPr>
        <w:t>s</w:t>
      </w:r>
      <w:r w:rsidR="007A64A7">
        <w:rPr>
          <w:rFonts w:ascii="Times New Roman" w:hAnsi="Times New Roman"/>
        </w:rPr>
        <w:t xml:space="preserve"> a cover letter (</w:t>
      </w:r>
      <w:r w:rsidR="00FE79C0" w:rsidRPr="003570B5">
        <w:rPr>
          <w:rFonts w:ascii="Times New Roman" w:hAnsi="Times New Roman"/>
        </w:rPr>
        <w:t>paper cover letter:</w:t>
      </w:r>
      <w:r w:rsidR="00FE79C0" w:rsidRPr="003B4101">
        <w:rPr>
          <w:rFonts w:ascii="Times New Roman" w:hAnsi="Times New Roman"/>
        </w:rPr>
        <w:t xml:space="preserve"> </w:t>
      </w:r>
      <w:r w:rsidR="007A64A7" w:rsidRPr="007A64A7">
        <w:rPr>
          <w:rFonts w:ascii="Times New Roman" w:hAnsi="Times New Roman"/>
          <w:b/>
        </w:rPr>
        <w:t xml:space="preserve">Appendix </w:t>
      </w:r>
      <w:r w:rsidR="00FE79C0">
        <w:rPr>
          <w:rFonts w:ascii="Times New Roman" w:hAnsi="Times New Roman"/>
          <w:b/>
        </w:rPr>
        <w:t>H-1</w:t>
      </w:r>
      <w:r w:rsidR="00FE79C0">
        <w:rPr>
          <w:rFonts w:ascii="Times New Roman" w:hAnsi="Times New Roman"/>
        </w:rPr>
        <w:t xml:space="preserve">, </w:t>
      </w:r>
      <w:r w:rsidR="00FE79C0" w:rsidRPr="003570B5">
        <w:rPr>
          <w:rFonts w:ascii="Times New Roman" w:hAnsi="Times New Roman"/>
        </w:rPr>
        <w:t>email cover letter:</w:t>
      </w:r>
      <w:r w:rsidR="00FE79C0">
        <w:rPr>
          <w:rFonts w:ascii="Times New Roman" w:hAnsi="Times New Roman"/>
        </w:rPr>
        <w:t xml:space="preserve"> </w:t>
      </w:r>
      <w:r w:rsidR="00FE79C0">
        <w:rPr>
          <w:rFonts w:ascii="Times New Roman" w:hAnsi="Times New Roman"/>
          <w:b/>
        </w:rPr>
        <w:t>Appendix H-2</w:t>
      </w:r>
      <w:r w:rsidR="007A64A7">
        <w:rPr>
          <w:rFonts w:ascii="Times New Roman" w:hAnsi="Times New Roman"/>
        </w:rPr>
        <w:t xml:space="preserve">) that provides an overview of the project and requests the </w:t>
      </w:r>
      <w:r w:rsidR="00FE79C0">
        <w:rPr>
          <w:rFonts w:ascii="Times New Roman" w:hAnsi="Times New Roman"/>
        </w:rPr>
        <w:t>hospital’s</w:t>
      </w:r>
      <w:r w:rsidR="007A64A7">
        <w:rPr>
          <w:rFonts w:ascii="Times New Roman" w:hAnsi="Times New Roman"/>
        </w:rPr>
        <w:t xml:space="preserve"> participation.</w:t>
      </w:r>
      <w:r w:rsidR="00FE79C0">
        <w:rPr>
          <w:rFonts w:ascii="Times New Roman" w:hAnsi="Times New Roman"/>
        </w:rPr>
        <w:t xml:space="preserve"> This information is reiterated at the beginning of the actual survey instrument as well (</w:t>
      </w:r>
      <w:r w:rsidR="00FE79C0">
        <w:rPr>
          <w:rFonts w:ascii="Times New Roman" w:hAnsi="Times New Roman"/>
          <w:b/>
        </w:rPr>
        <w:t>Appendix H</w:t>
      </w:r>
      <w:r w:rsidR="00FE79C0" w:rsidRPr="003570B5">
        <w:rPr>
          <w:rFonts w:ascii="Times New Roman" w:hAnsi="Times New Roman"/>
        </w:rPr>
        <w:t xml:space="preserve"> </w:t>
      </w:r>
      <w:r w:rsidR="003570B5" w:rsidRPr="003570B5">
        <w:rPr>
          <w:rFonts w:ascii="Times New Roman" w:hAnsi="Times New Roman"/>
        </w:rPr>
        <w:t xml:space="preserve">Facility </w:t>
      </w:r>
      <w:r w:rsidR="00FE79C0" w:rsidRPr="003570B5">
        <w:rPr>
          <w:rFonts w:ascii="Times New Roman" w:hAnsi="Times New Roman"/>
        </w:rPr>
        <w:t>Survey Instrument—2013 and 2015 mPINC surveys)</w:t>
      </w:r>
    </w:p>
    <w:p w:rsidR="00FE79C0" w:rsidRPr="00613ADA" w:rsidRDefault="00613ADA" w:rsidP="00FE79C0">
      <w:pPr>
        <w:numPr>
          <w:ilvl w:val="0"/>
          <w:numId w:val="12"/>
        </w:numPr>
        <w:tabs>
          <w:tab w:val="left" w:pos="-1440"/>
        </w:tabs>
        <w:spacing w:after="120"/>
        <w:rPr>
          <w:rFonts w:ascii="Times New Roman" w:hAnsi="Times New Roman"/>
          <w:bCs/>
        </w:rPr>
      </w:pPr>
      <w:r w:rsidRPr="00FE79C0">
        <w:rPr>
          <w:rFonts w:ascii="Times New Roman" w:hAnsi="Times New Roman"/>
          <w:u w:val="single"/>
        </w:rPr>
        <w:t>Voluntary Nature of Response</w:t>
      </w:r>
      <w:r w:rsidRPr="00FE79C0">
        <w:rPr>
          <w:rFonts w:ascii="Times New Roman" w:hAnsi="Times New Roman"/>
        </w:rPr>
        <w:t>.</w:t>
      </w:r>
      <w:r w:rsidR="00F86637" w:rsidRPr="00FE79C0">
        <w:rPr>
          <w:rFonts w:ascii="Times New Roman" w:hAnsi="Times New Roman"/>
        </w:rPr>
        <w:t xml:space="preserve"> </w:t>
      </w:r>
      <w:r w:rsidR="001F2CE0" w:rsidRPr="00FE79C0">
        <w:rPr>
          <w:rFonts w:ascii="Times New Roman" w:hAnsi="Times New Roman"/>
        </w:rPr>
        <w:t>Participation in the mPINC survey is completely voluntary.</w:t>
      </w:r>
      <w:r w:rsidR="00F86637" w:rsidRPr="00FE79C0">
        <w:rPr>
          <w:rFonts w:ascii="Times New Roman" w:hAnsi="Times New Roman"/>
        </w:rPr>
        <w:t xml:space="preserve"> </w:t>
      </w:r>
      <w:r w:rsidR="00FE79C0" w:rsidRPr="00FE79C0">
        <w:rPr>
          <w:rFonts w:ascii="Times New Roman" w:hAnsi="Times New Roman"/>
        </w:rPr>
        <w:t>Hospitals</w:t>
      </w:r>
      <w:r w:rsidR="001F2CE0" w:rsidRPr="00FE79C0">
        <w:rPr>
          <w:rFonts w:ascii="Times New Roman" w:hAnsi="Times New Roman"/>
        </w:rPr>
        <w:t xml:space="preserve"> are advised of the voluntary nature of response in the cover letter </w:t>
      </w:r>
      <w:r w:rsidR="00FE79C0">
        <w:rPr>
          <w:rFonts w:ascii="Times New Roman" w:hAnsi="Times New Roman"/>
        </w:rPr>
        <w:t xml:space="preserve">(paper cover letter: </w:t>
      </w:r>
      <w:r w:rsidR="00FE79C0" w:rsidRPr="007A64A7">
        <w:rPr>
          <w:rFonts w:ascii="Times New Roman" w:hAnsi="Times New Roman"/>
          <w:b/>
        </w:rPr>
        <w:t xml:space="preserve">Appendix </w:t>
      </w:r>
      <w:r w:rsidR="00FE79C0">
        <w:rPr>
          <w:rFonts w:ascii="Times New Roman" w:hAnsi="Times New Roman"/>
          <w:b/>
        </w:rPr>
        <w:t>H-1</w:t>
      </w:r>
      <w:r w:rsidR="00FE79C0">
        <w:rPr>
          <w:rFonts w:ascii="Times New Roman" w:hAnsi="Times New Roman"/>
        </w:rPr>
        <w:t xml:space="preserve">, email cover letter: </w:t>
      </w:r>
      <w:r w:rsidR="00FE79C0">
        <w:rPr>
          <w:rFonts w:ascii="Times New Roman" w:hAnsi="Times New Roman"/>
          <w:b/>
        </w:rPr>
        <w:t>Appendix H-2</w:t>
      </w:r>
      <w:r w:rsidR="00FE79C0">
        <w:rPr>
          <w:rFonts w:ascii="Times New Roman" w:hAnsi="Times New Roman"/>
        </w:rPr>
        <w:t xml:space="preserve">). This information is reiterated at the beginning of the actual survey instrument as well (see </w:t>
      </w:r>
      <w:r w:rsidR="00FE79C0">
        <w:rPr>
          <w:rFonts w:ascii="Times New Roman" w:hAnsi="Times New Roman"/>
          <w:b/>
        </w:rPr>
        <w:t>Appendix H</w:t>
      </w:r>
      <w:r w:rsidR="00FE79C0">
        <w:rPr>
          <w:rFonts w:ascii="Times New Roman" w:hAnsi="Times New Roman"/>
        </w:rPr>
        <w:t xml:space="preserve"> </w:t>
      </w:r>
      <w:r w:rsidR="003570B5">
        <w:rPr>
          <w:rFonts w:ascii="Times New Roman" w:hAnsi="Times New Roman"/>
        </w:rPr>
        <w:t xml:space="preserve">Facility </w:t>
      </w:r>
      <w:r w:rsidR="00FE79C0">
        <w:rPr>
          <w:rFonts w:ascii="Times New Roman" w:hAnsi="Times New Roman"/>
        </w:rPr>
        <w:t>Survey Instrument—2013 and 2015 mPINC surveys)</w:t>
      </w:r>
    </w:p>
    <w:p w:rsidR="00D9105B" w:rsidRDefault="00D9105B" w:rsidP="00B851FA">
      <w:pPr>
        <w:tabs>
          <w:tab w:val="left" w:pos="-1440"/>
        </w:tabs>
        <w:spacing w:after="120"/>
        <w:rPr>
          <w:rFonts w:ascii="Times New Roman" w:hAnsi="Times New Roman"/>
          <w:b/>
          <w:bCs/>
        </w:rPr>
      </w:pPr>
    </w:p>
    <w:p w:rsidR="00535895" w:rsidRDefault="00535895" w:rsidP="00B851FA">
      <w:pPr>
        <w:tabs>
          <w:tab w:val="left" w:pos="-1440"/>
        </w:tabs>
        <w:spacing w:after="120"/>
        <w:rPr>
          <w:rFonts w:ascii="Times New Roman" w:hAnsi="Times New Roman"/>
          <w:b/>
          <w:bCs/>
        </w:rPr>
      </w:pPr>
      <w:r>
        <w:rPr>
          <w:rFonts w:ascii="Times New Roman" w:hAnsi="Times New Roman"/>
          <w:b/>
          <w:bCs/>
        </w:rPr>
        <w:t>A.11.</w:t>
      </w:r>
      <w:r>
        <w:rPr>
          <w:rFonts w:ascii="Times New Roman" w:hAnsi="Times New Roman"/>
          <w:b/>
          <w:bCs/>
        </w:rPr>
        <w:tab/>
      </w:r>
      <w:r w:rsidRPr="00F616D0">
        <w:rPr>
          <w:rFonts w:ascii="Times New Roman" w:hAnsi="Times New Roman"/>
          <w:b/>
          <w:bCs/>
        </w:rPr>
        <w:t>Justification for Sensitive Questions</w:t>
      </w:r>
    </w:p>
    <w:p w:rsidR="00FE79C0" w:rsidRDefault="00FE79C0" w:rsidP="00535895">
      <w:pPr>
        <w:widowControl/>
        <w:tabs>
          <w:tab w:val="left" w:pos="-1440"/>
        </w:tabs>
        <w:spacing w:after="120"/>
        <w:outlineLvl w:val="0"/>
        <w:rPr>
          <w:rFonts w:ascii="Times New Roman" w:hAnsi="Times New Roman"/>
        </w:rPr>
      </w:pPr>
      <w:r w:rsidRPr="00F616D0">
        <w:rPr>
          <w:rFonts w:ascii="Times New Roman" w:hAnsi="Times New Roman"/>
        </w:rPr>
        <w:t xml:space="preserve">No questions regarding topics </w:t>
      </w:r>
      <w:r>
        <w:rPr>
          <w:rFonts w:ascii="Times New Roman" w:hAnsi="Times New Roman"/>
        </w:rPr>
        <w:t xml:space="preserve">that are typically considered to be of a sensitive nature </w:t>
      </w:r>
      <w:r w:rsidRPr="00F616D0">
        <w:rPr>
          <w:rFonts w:ascii="Times New Roman" w:hAnsi="Times New Roman"/>
        </w:rPr>
        <w:t>or any other topic of a sensitive nature</w:t>
      </w:r>
      <w:r>
        <w:rPr>
          <w:rFonts w:ascii="Times New Roman" w:hAnsi="Times New Roman"/>
        </w:rPr>
        <w:t xml:space="preserve"> will be asked in this survey. </w:t>
      </w:r>
      <w:r w:rsidR="00535895" w:rsidRPr="00F616D0">
        <w:rPr>
          <w:rFonts w:ascii="Times New Roman" w:hAnsi="Times New Roman"/>
        </w:rPr>
        <w:t xml:space="preserve">Topics typically considered to be of a sensitive nature include </w:t>
      </w:r>
      <w:r w:rsidR="00535895">
        <w:rPr>
          <w:rFonts w:ascii="Times New Roman" w:hAnsi="Times New Roman"/>
        </w:rPr>
        <w:t xml:space="preserve">personal </w:t>
      </w:r>
      <w:r w:rsidR="00535895" w:rsidRPr="00F616D0">
        <w:rPr>
          <w:rFonts w:ascii="Times New Roman" w:hAnsi="Times New Roman"/>
        </w:rPr>
        <w:t>sexual practices, alcohol or drug use, religious beliefs or affiliations, immigration status, and employment history.</w:t>
      </w:r>
    </w:p>
    <w:p w:rsidR="00535895" w:rsidRDefault="00535895" w:rsidP="00535895">
      <w:pPr>
        <w:widowControl/>
        <w:tabs>
          <w:tab w:val="left" w:pos="-1440"/>
        </w:tabs>
        <w:spacing w:after="120"/>
        <w:outlineLvl w:val="0"/>
        <w:rPr>
          <w:rFonts w:ascii="Times New Roman" w:hAnsi="Times New Roman"/>
        </w:rPr>
      </w:pPr>
      <w:r>
        <w:rPr>
          <w:rFonts w:ascii="Times New Roman" w:hAnsi="Times New Roman"/>
        </w:rPr>
        <w:t xml:space="preserve">We do not anticipate that the respondent </w:t>
      </w:r>
      <w:r w:rsidR="00FE79C0">
        <w:rPr>
          <w:rFonts w:ascii="Times New Roman" w:hAnsi="Times New Roman"/>
        </w:rPr>
        <w:t>hospitals</w:t>
      </w:r>
      <w:r>
        <w:rPr>
          <w:rFonts w:ascii="Times New Roman" w:hAnsi="Times New Roman"/>
        </w:rPr>
        <w:t xml:space="preserve"> will consider any of the questions about </w:t>
      </w:r>
      <w:r w:rsidR="00FE79C0">
        <w:rPr>
          <w:rFonts w:ascii="Times New Roman" w:hAnsi="Times New Roman"/>
        </w:rPr>
        <w:t>hospital</w:t>
      </w:r>
      <w:r>
        <w:rPr>
          <w:rFonts w:ascii="Times New Roman" w:hAnsi="Times New Roman"/>
        </w:rPr>
        <w:t xml:space="preserve"> practices to be </w:t>
      </w:r>
      <w:r w:rsidR="00951475">
        <w:rPr>
          <w:rFonts w:ascii="Times New Roman" w:hAnsi="Times New Roman"/>
        </w:rPr>
        <w:t>sensitive</w:t>
      </w:r>
      <w:r w:rsidR="00FE79C0">
        <w:rPr>
          <w:rFonts w:ascii="Times New Roman" w:hAnsi="Times New Roman"/>
        </w:rPr>
        <w:t>, and no hospital has yet raised this concern in any of the previous three iterations of the survey</w:t>
      </w:r>
      <w:r w:rsidR="00951475">
        <w:rPr>
          <w:rFonts w:ascii="Times New Roman" w:hAnsi="Times New Roman"/>
        </w:rPr>
        <w:t>;</w:t>
      </w:r>
      <w:r>
        <w:rPr>
          <w:rFonts w:ascii="Times New Roman" w:hAnsi="Times New Roman"/>
        </w:rPr>
        <w:t xml:space="preserve"> however, the processes described above have been implemented as further safeguards to respondent privacy.</w:t>
      </w:r>
    </w:p>
    <w:p w:rsidR="00D9105B" w:rsidRDefault="00D9105B" w:rsidP="007B111A">
      <w:pPr>
        <w:widowControl/>
        <w:tabs>
          <w:tab w:val="left" w:pos="-1440"/>
        </w:tabs>
        <w:spacing w:after="120"/>
        <w:outlineLvl w:val="0"/>
        <w:rPr>
          <w:rFonts w:ascii="Times New Roman" w:hAnsi="Times New Roman"/>
          <w:b/>
          <w:bCs/>
        </w:rPr>
      </w:pPr>
    </w:p>
    <w:p w:rsidR="007B111A" w:rsidRPr="00F616D0" w:rsidRDefault="007B111A" w:rsidP="007B111A">
      <w:pPr>
        <w:widowControl/>
        <w:tabs>
          <w:tab w:val="left" w:pos="-1440"/>
        </w:tabs>
        <w:spacing w:after="120"/>
        <w:outlineLvl w:val="0"/>
        <w:rPr>
          <w:rFonts w:ascii="Times New Roman" w:hAnsi="Times New Roman"/>
        </w:rPr>
      </w:pPr>
      <w:r>
        <w:rPr>
          <w:rFonts w:ascii="Times New Roman" w:hAnsi="Times New Roman"/>
          <w:b/>
          <w:bCs/>
        </w:rPr>
        <w:t>A.12.</w:t>
      </w:r>
      <w:r>
        <w:rPr>
          <w:rFonts w:ascii="Times New Roman" w:hAnsi="Times New Roman"/>
          <w:b/>
          <w:bCs/>
        </w:rPr>
        <w:tab/>
      </w:r>
      <w:r w:rsidRPr="00F616D0">
        <w:rPr>
          <w:rFonts w:ascii="Times New Roman" w:hAnsi="Times New Roman"/>
          <w:b/>
          <w:bCs/>
        </w:rPr>
        <w:t>Estimates of Annualized Burden Hours and Costs</w:t>
      </w:r>
    </w:p>
    <w:p w:rsidR="007B111A" w:rsidRPr="00AA534C" w:rsidRDefault="007B111A" w:rsidP="007B111A">
      <w:pPr>
        <w:widowControl/>
        <w:tabs>
          <w:tab w:val="left" w:pos="-1440"/>
        </w:tabs>
        <w:spacing w:after="120"/>
        <w:rPr>
          <w:rFonts w:ascii="Times New Roman" w:hAnsi="Times New Roman"/>
          <w:b/>
        </w:rPr>
      </w:pPr>
      <w:r w:rsidRPr="00AA534C">
        <w:rPr>
          <w:rFonts w:ascii="Times New Roman" w:hAnsi="Times New Roman"/>
          <w:b/>
        </w:rPr>
        <w:t>A.12.A.</w:t>
      </w:r>
      <w:r w:rsidRPr="00AA534C">
        <w:rPr>
          <w:rFonts w:ascii="Times New Roman" w:hAnsi="Times New Roman"/>
          <w:b/>
        </w:rPr>
        <w:tab/>
      </w:r>
      <w:r>
        <w:rPr>
          <w:rFonts w:ascii="Times New Roman" w:hAnsi="Times New Roman"/>
          <w:b/>
        </w:rPr>
        <w:t xml:space="preserve">Estimate of Burden </w:t>
      </w:r>
      <w:r w:rsidRPr="00AA534C">
        <w:rPr>
          <w:rFonts w:ascii="Times New Roman" w:hAnsi="Times New Roman"/>
          <w:b/>
        </w:rPr>
        <w:t>Hours</w:t>
      </w:r>
    </w:p>
    <w:p w:rsidR="00602ACF" w:rsidRDefault="00197F9A" w:rsidP="00E25675">
      <w:pPr>
        <w:widowControl/>
        <w:tabs>
          <w:tab w:val="left" w:pos="-1440"/>
        </w:tabs>
        <w:spacing w:after="120"/>
        <w:rPr>
          <w:rFonts w:ascii="Times New Roman" w:hAnsi="Times New Roman"/>
        </w:rPr>
      </w:pPr>
      <w:r>
        <w:rPr>
          <w:rFonts w:ascii="Times New Roman" w:hAnsi="Times New Roman"/>
        </w:rPr>
        <w:t xml:space="preserve">Respondents are facilities that offer maternity care, i.e., hospitals and birth centers. </w:t>
      </w:r>
      <w:r w:rsidR="00602ACF">
        <w:rPr>
          <w:rFonts w:ascii="Times New Roman" w:hAnsi="Times New Roman"/>
        </w:rPr>
        <w:t>We base all estimates of numbers of facilities contacted, burden hours, and costs on our data and experiences from fielding the mPINC survey in 2007, 2009, and 2011.</w:t>
      </w:r>
      <w:r w:rsidR="00E57557">
        <w:rPr>
          <w:rFonts w:ascii="Times New Roman" w:hAnsi="Times New Roman"/>
        </w:rPr>
        <w:t xml:space="preserve"> </w:t>
      </w:r>
      <w:r w:rsidR="002E01E8">
        <w:rPr>
          <w:rFonts w:ascii="Times New Roman" w:hAnsi="Times New Roman"/>
        </w:rPr>
        <w:t xml:space="preserve">Table A.12.A summarizes respondent </w:t>
      </w:r>
      <w:r w:rsidR="002E01E8">
        <w:rPr>
          <w:rFonts w:ascii="Times New Roman" w:hAnsi="Times New Roman"/>
        </w:rPr>
        <w:lastRenderedPageBreak/>
        <w:t>burden for two cycles of data collection</w:t>
      </w:r>
      <w:r w:rsidR="00C82636">
        <w:rPr>
          <w:rFonts w:ascii="Times New Roman" w:hAnsi="Times New Roman"/>
        </w:rPr>
        <w:t xml:space="preserve"> in 2013 and 2015</w:t>
      </w:r>
      <w:r w:rsidR="002E01E8">
        <w:rPr>
          <w:rFonts w:ascii="Times New Roman" w:hAnsi="Times New Roman"/>
        </w:rPr>
        <w:t>, annu</w:t>
      </w:r>
      <w:r w:rsidR="00AC2D98">
        <w:rPr>
          <w:rFonts w:ascii="Times New Roman" w:hAnsi="Times New Roman"/>
        </w:rPr>
        <w:t>alized over the three years</w:t>
      </w:r>
      <w:r w:rsidR="009D2F7D">
        <w:rPr>
          <w:rFonts w:ascii="Times New Roman" w:hAnsi="Times New Roman"/>
        </w:rPr>
        <w:t xml:space="preserve"> of the current</w:t>
      </w:r>
      <w:r w:rsidR="00C82636">
        <w:rPr>
          <w:rFonts w:ascii="Times New Roman" w:hAnsi="Times New Roman"/>
        </w:rPr>
        <w:t xml:space="preserve"> clearance request</w:t>
      </w:r>
      <w:r w:rsidR="002E01E8">
        <w:rPr>
          <w:rFonts w:ascii="Times New Roman" w:hAnsi="Times New Roman"/>
        </w:rPr>
        <w:t>.</w:t>
      </w:r>
    </w:p>
    <w:p w:rsidR="009D2F7D" w:rsidRDefault="002E01E8" w:rsidP="00EB23C6">
      <w:pPr>
        <w:widowControl/>
        <w:tabs>
          <w:tab w:val="left" w:pos="-1440"/>
        </w:tabs>
        <w:spacing w:after="120"/>
        <w:rPr>
          <w:rFonts w:ascii="Times New Roman" w:hAnsi="Times New Roman"/>
        </w:rPr>
      </w:pPr>
      <w:r>
        <w:rPr>
          <w:rFonts w:ascii="Times New Roman" w:hAnsi="Times New Roman"/>
        </w:rPr>
        <w:t xml:space="preserve">Potential respondent facilities will be screened to confirm eligibility </w:t>
      </w:r>
      <w:r w:rsidR="002774EE">
        <w:rPr>
          <w:rFonts w:ascii="Times New Roman" w:hAnsi="Times New Roman"/>
        </w:rPr>
        <w:t xml:space="preserve">(see </w:t>
      </w:r>
      <w:r w:rsidR="002774EE" w:rsidRPr="00346343">
        <w:rPr>
          <w:rFonts w:ascii="Times New Roman" w:hAnsi="Times New Roman"/>
          <w:b/>
        </w:rPr>
        <w:t>Appendix G</w:t>
      </w:r>
      <w:r w:rsidR="002774EE" w:rsidRPr="00966247">
        <w:rPr>
          <w:rFonts w:ascii="Times New Roman" w:hAnsi="Times New Roman"/>
        </w:rPr>
        <w:t>, Screening Telephone Call Script)</w:t>
      </w:r>
      <w:r w:rsidR="000B385E" w:rsidRPr="00966247">
        <w:rPr>
          <w:rFonts w:ascii="Times New Roman" w:hAnsi="Times New Roman"/>
        </w:rPr>
        <w:t>.</w:t>
      </w:r>
      <w:r w:rsidR="000B385E">
        <w:rPr>
          <w:rFonts w:ascii="Times New Roman" w:hAnsi="Times New Roman"/>
        </w:rPr>
        <w:t xml:space="preserve"> </w:t>
      </w:r>
      <w:r w:rsidR="00AC2D98">
        <w:rPr>
          <w:rFonts w:ascii="Times New Roman" w:hAnsi="Times New Roman"/>
        </w:rPr>
        <w:t>Approxim</w:t>
      </w:r>
      <w:r w:rsidR="009D2F7D">
        <w:rPr>
          <w:rFonts w:ascii="Times New Roman" w:hAnsi="Times New Roman"/>
        </w:rPr>
        <w:t>ately 2,570 facilities will</w:t>
      </w:r>
      <w:r w:rsidR="00AC2D98">
        <w:rPr>
          <w:rFonts w:ascii="Times New Roman" w:hAnsi="Times New Roman"/>
        </w:rPr>
        <w:t xml:space="preserve"> </w:t>
      </w:r>
      <w:r w:rsidR="009D2F7D">
        <w:rPr>
          <w:rFonts w:ascii="Times New Roman" w:hAnsi="Times New Roman"/>
        </w:rPr>
        <w:t>participate in initial screening lasting one minute or less</w:t>
      </w:r>
      <w:r w:rsidR="009E1D9B">
        <w:rPr>
          <w:rFonts w:ascii="Times New Roman" w:hAnsi="Times New Roman"/>
        </w:rPr>
        <w:t xml:space="preserve"> (see Part A of the instrument)</w:t>
      </w:r>
      <w:r w:rsidR="009D2F7D">
        <w:rPr>
          <w:rFonts w:ascii="Times New Roman" w:hAnsi="Times New Roman"/>
        </w:rPr>
        <w:t>.</w:t>
      </w:r>
      <w:r w:rsidR="00B91645">
        <w:rPr>
          <w:rFonts w:ascii="Times New Roman" w:hAnsi="Times New Roman"/>
        </w:rPr>
        <w:t xml:space="preserve"> </w:t>
      </w:r>
      <w:r w:rsidR="009D2F7D">
        <w:rPr>
          <w:rFonts w:ascii="Times New Roman" w:hAnsi="Times New Roman"/>
        </w:rPr>
        <w:t>Of these facilities, 86% (2,200) will be found to be eligible, and will complete the screening process (additional burden of four minutes per respondent</w:t>
      </w:r>
      <w:r w:rsidR="009E1D9B">
        <w:rPr>
          <w:rFonts w:ascii="Times New Roman" w:hAnsi="Times New Roman"/>
        </w:rPr>
        <w:t>; see Part B of the instrument</w:t>
      </w:r>
      <w:r w:rsidR="009D2F7D">
        <w:rPr>
          <w:rFonts w:ascii="Times New Roman" w:hAnsi="Times New Roman"/>
        </w:rPr>
        <w:t>).</w:t>
      </w:r>
      <w:r w:rsidR="00A94711">
        <w:rPr>
          <w:rFonts w:ascii="Times New Roman" w:hAnsi="Times New Roman"/>
        </w:rPr>
        <w:t xml:space="preserve"> The total burden per response is 1 to 5 minutes, depending on whether the respondent completes the entire screening </w:t>
      </w:r>
      <w:r w:rsidR="00183E43">
        <w:rPr>
          <w:rFonts w:ascii="Times New Roman" w:hAnsi="Times New Roman"/>
        </w:rPr>
        <w:t>call</w:t>
      </w:r>
      <w:r w:rsidR="00027646">
        <w:rPr>
          <w:rFonts w:ascii="Times New Roman" w:hAnsi="Times New Roman"/>
        </w:rPr>
        <w:t xml:space="preserve"> (Part A and Part B)</w:t>
      </w:r>
      <w:r w:rsidR="00A94711">
        <w:rPr>
          <w:rFonts w:ascii="Times New Roman" w:hAnsi="Times New Roman"/>
        </w:rPr>
        <w:t xml:space="preserve"> or only the initial portion</w:t>
      </w:r>
      <w:r w:rsidR="00027646">
        <w:rPr>
          <w:rFonts w:ascii="Times New Roman" w:hAnsi="Times New Roman"/>
        </w:rPr>
        <w:t xml:space="preserve"> (Part A)</w:t>
      </w:r>
      <w:r w:rsidR="00A94711">
        <w:rPr>
          <w:rFonts w:ascii="Times New Roman" w:hAnsi="Times New Roman"/>
        </w:rPr>
        <w:t>.</w:t>
      </w:r>
    </w:p>
    <w:p w:rsidR="00EB23C6" w:rsidRPr="000B385E" w:rsidRDefault="00E24F4F" w:rsidP="00EB23C6">
      <w:pPr>
        <w:widowControl/>
        <w:tabs>
          <w:tab w:val="left" w:pos="-1440"/>
        </w:tabs>
        <w:spacing w:after="120"/>
        <w:rPr>
          <w:rFonts w:ascii="Times New Roman" w:hAnsi="Times New Roman"/>
        </w:rPr>
      </w:pPr>
      <w:r>
        <w:rPr>
          <w:rFonts w:ascii="Times New Roman" w:hAnsi="Times New Roman"/>
        </w:rPr>
        <w:t xml:space="preserve">We estimate that </w:t>
      </w:r>
      <w:r w:rsidR="000B385E" w:rsidRPr="00B91645">
        <w:rPr>
          <w:rFonts w:ascii="Times New Roman" w:hAnsi="Times New Roman"/>
        </w:rPr>
        <w:t>1,825</w:t>
      </w:r>
      <w:r w:rsidR="000B385E">
        <w:rPr>
          <w:rFonts w:ascii="Times New Roman" w:hAnsi="Times New Roman"/>
        </w:rPr>
        <w:t xml:space="preserve"> facilities </w:t>
      </w:r>
      <w:r>
        <w:rPr>
          <w:rFonts w:ascii="Times New Roman" w:hAnsi="Times New Roman"/>
        </w:rPr>
        <w:t xml:space="preserve">will </w:t>
      </w:r>
      <w:r w:rsidR="00D51B3C">
        <w:rPr>
          <w:rFonts w:ascii="Times New Roman" w:hAnsi="Times New Roman"/>
        </w:rPr>
        <w:t>respond to the</w:t>
      </w:r>
      <w:r w:rsidR="00E57557">
        <w:rPr>
          <w:rFonts w:ascii="Times New Roman" w:hAnsi="Times New Roman"/>
        </w:rPr>
        <w:t xml:space="preserve"> Facility Survey (see </w:t>
      </w:r>
      <w:r w:rsidR="00E57557" w:rsidRPr="00346343">
        <w:rPr>
          <w:rFonts w:ascii="Times New Roman" w:hAnsi="Times New Roman"/>
          <w:b/>
        </w:rPr>
        <w:t xml:space="preserve">Appendix </w:t>
      </w:r>
      <w:r w:rsidR="00E57557">
        <w:rPr>
          <w:rFonts w:ascii="Times New Roman" w:hAnsi="Times New Roman"/>
          <w:b/>
        </w:rPr>
        <w:t>H</w:t>
      </w:r>
      <w:r w:rsidR="00E57557" w:rsidRPr="00966247">
        <w:rPr>
          <w:rFonts w:ascii="Times New Roman" w:hAnsi="Times New Roman"/>
        </w:rPr>
        <w:t>,</w:t>
      </w:r>
      <w:r w:rsidR="00966247">
        <w:rPr>
          <w:rFonts w:ascii="Times New Roman" w:hAnsi="Times New Roman"/>
        </w:rPr>
        <w:t xml:space="preserve"> Facility Survey Instrument – 2013 and 2015 mPINC Surveys</w:t>
      </w:r>
      <w:r w:rsidR="00E57557" w:rsidRPr="00966247">
        <w:rPr>
          <w:rFonts w:ascii="Times New Roman" w:hAnsi="Times New Roman"/>
        </w:rPr>
        <w:t>)</w:t>
      </w:r>
      <w:r w:rsidR="00EB23C6" w:rsidRPr="00966247">
        <w:rPr>
          <w:rFonts w:ascii="Times New Roman" w:hAnsi="Times New Roman"/>
        </w:rPr>
        <w:t>.</w:t>
      </w:r>
      <w:r w:rsidR="00E57557">
        <w:rPr>
          <w:rFonts w:ascii="Times New Roman" w:hAnsi="Times New Roman"/>
        </w:rPr>
        <w:t xml:space="preserve"> The burden for </w:t>
      </w:r>
      <w:r w:rsidR="007A35F9">
        <w:rPr>
          <w:rFonts w:ascii="Times New Roman" w:hAnsi="Times New Roman"/>
        </w:rPr>
        <w:t xml:space="preserve">each </w:t>
      </w:r>
      <w:r w:rsidR="00E57557">
        <w:rPr>
          <w:rFonts w:ascii="Times New Roman" w:hAnsi="Times New Roman"/>
        </w:rPr>
        <w:t>Facility Survey</w:t>
      </w:r>
      <w:r w:rsidR="000B385E">
        <w:rPr>
          <w:rFonts w:ascii="Times New Roman" w:hAnsi="Times New Roman"/>
        </w:rPr>
        <w:t xml:space="preserve"> is 30 minutes</w:t>
      </w:r>
      <w:r w:rsidR="00D203E4">
        <w:rPr>
          <w:rFonts w:ascii="Times New Roman" w:hAnsi="Times New Roman"/>
        </w:rPr>
        <w:t>.</w:t>
      </w:r>
      <w:r w:rsidR="00B91645">
        <w:rPr>
          <w:rFonts w:ascii="Times New Roman" w:hAnsi="Times New Roman"/>
        </w:rPr>
        <w:t xml:space="preserve"> </w:t>
      </w:r>
      <w:r w:rsidR="009D2F7D">
        <w:rPr>
          <w:rFonts w:ascii="Times New Roman" w:hAnsi="Times New Roman"/>
        </w:rPr>
        <w:t>The total estimated annualized burden hours are 1,103.</w:t>
      </w:r>
    </w:p>
    <w:p w:rsidR="00D9105B" w:rsidRDefault="00D9105B" w:rsidP="00170CBE">
      <w:pPr>
        <w:widowControl/>
        <w:tabs>
          <w:tab w:val="left" w:pos="-1440"/>
        </w:tabs>
        <w:spacing w:after="120"/>
        <w:rPr>
          <w:rFonts w:ascii="Times New Roman" w:hAnsi="Times New Roman"/>
          <w:b/>
        </w:rPr>
      </w:pPr>
    </w:p>
    <w:p w:rsidR="007B111A" w:rsidRDefault="007B111A" w:rsidP="00170CBE">
      <w:pPr>
        <w:widowControl/>
        <w:tabs>
          <w:tab w:val="left" w:pos="-1440"/>
        </w:tabs>
        <w:spacing w:after="120"/>
        <w:rPr>
          <w:rFonts w:ascii="Times New Roman" w:hAnsi="Times New Roman"/>
          <w:b/>
        </w:rPr>
      </w:pPr>
      <w:r w:rsidRPr="00AA534C">
        <w:rPr>
          <w:rFonts w:ascii="Times New Roman" w:hAnsi="Times New Roman"/>
          <w:b/>
        </w:rPr>
        <w:t>Table A.12.A.</w:t>
      </w:r>
      <w:r w:rsidRPr="00AA534C">
        <w:rPr>
          <w:rFonts w:ascii="Times New Roman" w:hAnsi="Times New Roman"/>
          <w:b/>
        </w:rPr>
        <w:tab/>
        <w:t>Estimated Annualized Burden Hours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218"/>
        <w:gridCol w:w="1710"/>
        <w:gridCol w:w="765"/>
        <w:gridCol w:w="1440"/>
        <w:gridCol w:w="1440"/>
        <w:gridCol w:w="1657"/>
        <w:gridCol w:w="1349"/>
      </w:tblGrid>
      <w:tr w:rsidR="00D7140F" w:rsidRPr="00DC5500" w:rsidTr="00740148">
        <w:trPr>
          <w:jc w:val="center"/>
        </w:trPr>
        <w:tc>
          <w:tcPr>
            <w:tcW w:w="1218" w:type="dxa"/>
            <w:tcMar>
              <w:left w:w="29" w:type="dxa"/>
              <w:right w:w="29" w:type="dxa"/>
            </w:tcMar>
            <w:vAlign w:val="center"/>
          </w:tcPr>
          <w:p w:rsidR="00D7140F" w:rsidRPr="00DC5500" w:rsidRDefault="00D7140F" w:rsidP="00A30E65">
            <w:pPr>
              <w:jc w:val="center"/>
              <w:rPr>
                <w:rFonts w:ascii="Times New Roman" w:hAnsi="Times New Roman"/>
              </w:rPr>
            </w:pPr>
            <w:r w:rsidRPr="00DC5500">
              <w:rPr>
                <w:rFonts w:ascii="Times New Roman" w:hAnsi="Times New Roman"/>
              </w:rPr>
              <w:t>Type of Respondent</w:t>
            </w:r>
          </w:p>
        </w:tc>
        <w:tc>
          <w:tcPr>
            <w:tcW w:w="2475" w:type="dxa"/>
            <w:gridSpan w:val="2"/>
            <w:vAlign w:val="center"/>
          </w:tcPr>
          <w:p w:rsidR="00D7140F" w:rsidRPr="00DC5500" w:rsidRDefault="00D7140F" w:rsidP="00A30E65">
            <w:pPr>
              <w:jc w:val="center"/>
              <w:rPr>
                <w:rFonts w:ascii="Times New Roman" w:hAnsi="Times New Roman"/>
              </w:rPr>
            </w:pPr>
            <w:r w:rsidRPr="00DC5500">
              <w:rPr>
                <w:rFonts w:ascii="Times New Roman" w:hAnsi="Times New Roman"/>
              </w:rPr>
              <w:t>Form Name</w:t>
            </w:r>
          </w:p>
        </w:tc>
        <w:tc>
          <w:tcPr>
            <w:tcW w:w="1440"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Annualized Number of Respondents</w:t>
            </w:r>
          </w:p>
        </w:tc>
        <w:tc>
          <w:tcPr>
            <w:tcW w:w="1440" w:type="dxa"/>
            <w:tcMar>
              <w:left w:w="29" w:type="dxa"/>
              <w:right w:w="29" w:type="dxa"/>
            </w:tcMar>
            <w:vAlign w:val="center"/>
          </w:tcPr>
          <w:p w:rsidR="00D7140F" w:rsidRPr="00DC5500" w:rsidRDefault="00D7140F" w:rsidP="00A30E65">
            <w:pPr>
              <w:jc w:val="center"/>
              <w:rPr>
                <w:rFonts w:ascii="Times New Roman" w:hAnsi="Times New Roman"/>
              </w:rPr>
            </w:pPr>
            <w:r w:rsidRPr="00DC5500">
              <w:rPr>
                <w:rFonts w:ascii="Times New Roman" w:hAnsi="Times New Roman"/>
              </w:rPr>
              <w:t>Number of Responses per Respondent</w:t>
            </w:r>
          </w:p>
        </w:tc>
        <w:tc>
          <w:tcPr>
            <w:tcW w:w="1657" w:type="dxa"/>
            <w:tcMar>
              <w:left w:w="29" w:type="dxa"/>
              <w:right w:w="29" w:type="dxa"/>
            </w:tcMar>
            <w:vAlign w:val="center"/>
          </w:tcPr>
          <w:p w:rsidR="00D7140F" w:rsidRDefault="00D7140F" w:rsidP="00A30E65">
            <w:pPr>
              <w:jc w:val="center"/>
              <w:rPr>
                <w:rFonts w:ascii="Times New Roman" w:hAnsi="Times New Roman"/>
              </w:rPr>
            </w:pPr>
            <w:r w:rsidRPr="00DC5500">
              <w:rPr>
                <w:rFonts w:ascii="Times New Roman" w:hAnsi="Times New Roman"/>
              </w:rPr>
              <w:t>Average Burden per Response</w:t>
            </w:r>
          </w:p>
          <w:p w:rsidR="00D7140F" w:rsidRPr="00DC5500" w:rsidRDefault="00D7140F" w:rsidP="00A30E65">
            <w:pPr>
              <w:jc w:val="center"/>
              <w:rPr>
                <w:rFonts w:ascii="Times New Roman" w:hAnsi="Times New Roman"/>
              </w:rPr>
            </w:pPr>
            <w:r w:rsidRPr="00DC5500">
              <w:rPr>
                <w:rFonts w:ascii="Times New Roman" w:hAnsi="Times New Roman"/>
              </w:rPr>
              <w:t>(in hours)</w:t>
            </w:r>
          </w:p>
        </w:tc>
        <w:tc>
          <w:tcPr>
            <w:tcW w:w="1349" w:type="dxa"/>
            <w:tcMar>
              <w:left w:w="29" w:type="dxa"/>
              <w:right w:w="29" w:type="dxa"/>
            </w:tcMar>
            <w:vAlign w:val="center"/>
          </w:tcPr>
          <w:p w:rsidR="00D7140F" w:rsidRPr="00DC5500" w:rsidRDefault="007A35F9" w:rsidP="00740148">
            <w:pPr>
              <w:jc w:val="center"/>
              <w:rPr>
                <w:rFonts w:ascii="Times New Roman" w:hAnsi="Times New Roman"/>
              </w:rPr>
            </w:pPr>
            <w:r>
              <w:rPr>
                <w:rFonts w:ascii="Times New Roman" w:hAnsi="Times New Roman"/>
              </w:rPr>
              <w:t xml:space="preserve">Total </w:t>
            </w:r>
            <w:r w:rsidR="00D7140F" w:rsidRPr="00DC5500">
              <w:rPr>
                <w:rFonts w:ascii="Times New Roman" w:hAnsi="Times New Roman"/>
              </w:rPr>
              <w:t>Burden</w:t>
            </w:r>
            <w:r w:rsidR="00740148">
              <w:rPr>
                <w:rFonts w:ascii="Times New Roman" w:hAnsi="Times New Roman"/>
              </w:rPr>
              <w:t xml:space="preserve"> </w:t>
            </w:r>
            <w:r>
              <w:rPr>
                <w:rFonts w:ascii="Times New Roman" w:hAnsi="Times New Roman"/>
              </w:rPr>
              <w:t>(in h</w:t>
            </w:r>
            <w:r w:rsidR="00740148">
              <w:rPr>
                <w:rFonts w:ascii="Times New Roman" w:hAnsi="Times New Roman"/>
              </w:rPr>
              <w:t>ours</w:t>
            </w:r>
            <w:r>
              <w:rPr>
                <w:rFonts w:ascii="Times New Roman" w:hAnsi="Times New Roman"/>
              </w:rPr>
              <w:t>)</w:t>
            </w:r>
          </w:p>
        </w:tc>
      </w:tr>
      <w:tr w:rsidR="00D7140F" w:rsidRPr="00DC5500" w:rsidTr="00740148">
        <w:trPr>
          <w:jc w:val="center"/>
        </w:trPr>
        <w:tc>
          <w:tcPr>
            <w:tcW w:w="1218" w:type="dxa"/>
            <w:vMerge w:val="restart"/>
            <w:shd w:val="clear" w:color="auto" w:fill="auto"/>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Maternity Facility</w:t>
            </w:r>
          </w:p>
        </w:tc>
        <w:tc>
          <w:tcPr>
            <w:tcW w:w="1710" w:type="dxa"/>
            <w:vMerge w:val="restart"/>
            <w:vAlign w:val="center"/>
          </w:tcPr>
          <w:p w:rsidR="00D7140F" w:rsidRPr="00DC5500" w:rsidRDefault="00D7140F" w:rsidP="00A30E65">
            <w:pPr>
              <w:jc w:val="center"/>
              <w:rPr>
                <w:rFonts w:ascii="Times New Roman" w:hAnsi="Times New Roman"/>
              </w:rPr>
            </w:pPr>
            <w:r w:rsidRPr="00DC5500">
              <w:rPr>
                <w:rFonts w:ascii="Times New Roman" w:hAnsi="Times New Roman"/>
              </w:rPr>
              <w:t xml:space="preserve">Screening </w:t>
            </w:r>
            <w:r>
              <w:rPr>
                <w:rFonts w:ascii="Times New Roman" w:hAnsi="Times New Roman"/>
              </w:rPr>
              <w:t>Telephone Call</w:t>
            </w:r>
            <w:r w:rsidR="009E1D9B">
              <w:rPr>
                <w:rFonts w:ascii="Times New Roman" w:hAnsi="Times New Roman"/>
              </w:rPr>
              <w:t xml:space="preserve"> Script</w:t>
            </w:r>
          </w:p>
        </w:tc>
        <w:tc>
          <w:tcPr>
            <w:tcW w:w="765"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Part A</w:t>
            </w:r>
          </w:p>
        </w:tc>
        <w:tc>
          <w:tcPr>
            <w:tcW w:w="1440"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2</w:t>
            </w:r>
            <w:r w:rsidR="002E01E8">
              <w:rPr>
                <w:rFonts w:ascii="Times New Roman" w:hAnsi="Times New Roman"/>
              </w:rPr>
              <w:t>,</w:t>
            </w:r>
            <w:r>
              <w:rPr>
                <w:rFonts w:ascii="Times New Roman" w:hAnsi="Times New Roman"/>
              </w:rPr>
              <w:t>57</w:t>
            </w:r>
            <w:r w:rsidR="002E01E8">
              <w:rPr>
                <w:rFonts w:ascii="Times New Roman" w:hAnsi="Times New Roman"/>
              </w:rPr>
              <w:t>0</w:t>
            </w:r>
          </w:p>
        </w:tc>
        <w:tc>
          <w:tcPr>
            <w:tcW w:w="1440" w:type="dxa"/>
            <w:tcMar>
              <w:left w:w="29" w:type="dxa"/>
              <w:right w:w="29" w:type="dxa"/>
            </w:tcMar>
            <w:vAlign w:val="center"/>
          </w:tcPr>
          <w:p w:rsidR="00D7140F" w:rsidRPr="00DC5500" w:rsidRDefault="00D7140F" w:rsidP="00A30E65">
            <w:pPr>
              <w:jc w:val="center"/>
              <w:rPr>
                <w:rFonts w:ascii="Times New Roman" w:hAnsi="Times New Roman"/>
              </w:rPr>
            </w:pPr>
            <w:r w:rsidRPr="00DC5500">
              <w:rPr>
                <w:rFonts w:ascii="Times New Roman" w:hAnsi="Times New Roman"/>
              </w:rPr>
              <w:t>1</w:t>
            </w:r>
          </w:p>
        </w:tc>
        <w:tc>
          <w:tcPr>
            <w:tcW w:w="1657"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1/60</w:t>
            </w:r>
          </w:p>
        </w:tc>
        <w:tc>
          <w:tcPr>
            <w:tcW w:w="1349"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43</w:t>
            </w:r>
          </w:p>
        </w:tc>
      </w:tr>
      <w:tr w:rsidR="00D7140F" w:rsidRPr="00DC5500" w:rsidTr="00740148">
        <w:trPr>
          <w:jc w:val="center"/>
        </w:trPr>
        <w:tc>
          <w:tcPr>
            <w:tcW w:w="1218" w:type="dxa"/>
            <w:vMerge/>
            <w:shd w:val="clear" w:color="auto" w:fill="auto"/>
            <w:tcMar>
              <w:left w:w="29" w:type="dxa"/>
              <w:right w:w="29" w:type="dxa"/>
            </w:tcMar>
            <w:vAlign w:val="center"/>
          </w:tcPr>
          <w:p w:rsidR="00D7140F" w:rsidRPr="00DC5500" w:rsidRDefault="00D7140F" w:rsidP="00A30E65">
            <w:pPr>
              <w:jc w:val="center"/>
              <w:rPr>
                <w:rFonts w:ascii="Times New Roman" w:hAnsi="Times New Roman"/>
              </w:rPr>
            </w:pPr>
          </w:p>
        </w:tc>
        <w:tc>
          <w:tcPr>
            <w:tcW w:w="1710" w:type="dxa"/>
            <w:vMerge/>
            <w:vAlign w:val="center"/>
          </w:tcPr>
          <w:p w:rsidR="00D7140F" w:rsidRPr="00DC5500" w:rsidRDefault="00D7140F" w:rsidP="00A30E65">
            <w:pPr>
              <w:jc w:val="center"/>
              <w:rPr>
                <w:rFonts w:ascii="Times New Roman" w:hAnsi="Times New Roman"/>
              </w:rPr>
            </w:pPr>
          </w:p>
        </w:tc>
        <w:tc>
          <w:tcPr>
            <w:tcW w:w="765"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Part B</w:t>
            </w:r>
          </w:p>
        </w:tc>
        <w:tc>
          <w:tcPr>
            <w:tcW w:w="1440"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2</w:t>
            </w:r>
            <w:r w:rsidR="002E01E8">
              <w:rPr>
                <w:rFonts w:ascii="Times New Roman" w:hAnsi="Times New Roman"/>
              </w:rPr>
              <w:t>,</w:t>
            </w:r>
            <w:r>
              <w:rPr>
                <w:rFonts w:ascii="Times New Roman" w:hAnsi="Times New Roman"/>
              </w:rPr>
              <w:t>20</w:t>
            </w:r>
            <w:r w:rsidR="002E01E8">
              <w:rPr>
                <w:rFonts w:ascii="Times New Roman" w:hAnsi="Times New Roman"/>
              </w:rPr>
              <w:t>0</w:t>
            </w:r>
          </w:p>
        </w:tc>
        <w:tc>
          <w:tcPr>
            <w:tcW w:w="1440"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1</w:t>
            </w:r>
          </w:p>
        </w:tc>
        <w:tc>
          <w:tcPr>
            <w:tcW w:w="1657" w:type="dxa"/>
            <w:tcMar>
              <w:left w:w="29" w:type="dxa"/>
              <w:right w:w="29" w:type="dxa"/>
            </w:tcMar>
            <w:vAlign w:val="center"/>
          </w:tcPr>
          <w:p w:rsidR="00D7140F" w:rsidRPr="00DC5500" w:rsidRDefault="00D7140F" w:rsidP="00A30E65">
            <w:pPr>
              <w:jc w:val="center"/>
              <w:rPr>
                <w:rFonts w:ascii="Times New Roman" w:hAnsi="Times New Roman"/>
              </w:rPr>
            </w:pPr>
            <w:r>
              <w:rPr>
                <w:rFonts w:ascii="Times New Roman" w:hAnsi="Times New Roman"/>
              </w:rPr>
              <w:t>4/60</w:t>
            </w:r>
          </w:p>
        </w:tc>
        <w:tc>
          <w:tcPr>
            <w:tcW w:w="1349" w:type="dxa"/>
            <w:tcMar>
              <w:left w:w="29" w:type="dxa"/>
              <w:right w:w="29" w:type="dxa"/>
            </w:tcMar>
            <w:vAlign w:val="center"/>
          </w:tcPr>
          <w:p w:rsidR="00D7140F" w:rsidRPr="00DC5500" w:rsidRDefault="00D7140F" w:rsidP="00740148">
            <w:pPr>
              <w:jc w:val="center"/>
              <w:rPr>
                <w:rFonts w:ascii="Times New Roman" w:hAnsi="Times New Roman"/>
              </w:rPr>
            </w:pPr>
            <w:r>
              <w:rPr>
                <w:rFonts w:ascii="Times New Roman" w:hAnsi="Times New Roman"/>
              </w:rPr>
              <w:t>147</w:t>
            </w:r>
          </w:p>
        </w:tc>
      </w:tr>
      <w:tr w:rsidR="00D7140F" w:rsidRPr="00DC5500" w:rsidTr="00740148">
        <w:trPr>
          <w:jc w:val="center"/>
        </w:trPr>
        <w:tc>
          <w:tcPr>
            <w:tcW w:w="1218" w:type="dxa"/>
            <w:vMerge/>
            <w:shd w:val="clear" w:color="auto" w:fill="auto"/>
            <w:tcMar>
              <w:left w:w="29" w:type="dxa"/>
              <w:right w:w="29" w:type="dxa"/>
            </w:tcMar>
            <w:vAlign w:val="center"/>
          </w:tcPr>
          <w:p w:rsidR="00D7140F" w:rsidRPr="00DC5500" w:rsidRDefault="00D7140F" w:rsidP="00A30E65">
            <w:pPr>
              <w:jc w:val="center"/>
              <w:rPr>
                <w:rFonts w:ascii="Times New Roman" w:hAnsi="Times New Roman"/>
              </w:rPr>
            </w:pPr>
          </w:p>
        </w:tc>
        <w:tc>
          <w:tcPr>
            <w:tcW w:w="2475" w:type="dxa"/>
            <w:gridSpan w:val="2"/>
            <w:vAlign w:val="center"/>
          </w:tcPr>
          <w:p w:rsidR="00D7140F" w:rsidRPr="00DC5500" w:rsidRDefault="009E1D9B" w:rsidP="00A30E65">
            <w:pPr>
              <w:jc w:val="center"/>
              <w:rPr>
                <w:rFonts w:ascii="Times New Roman" w:hAnsi="Times New Roman"/>
              </w:rPr>
            </w:pPr>
            <w:r>
              <w:rPr>
                <w:rFonts w:ascii="Times New Roman" w:hAnsi="Times New Roman"/>
              </w:rPr>
              <w:t xml:space="preserve">mPINC </w:t>
            </w:r>
            <w:r w:rsidR="00D7140F">
              <w:rPr>
                <w:rFonts w:ascii="Times New Roman" w:hAnsi="Times New Roman"/>
              </w:rPr>
              <w:t>Facility Survey</w:t>
            </w:r>
          </w:p>
        </w:tc>
        <w:tc>
          <w:tcPr>
            <w:tcW w:w="1440" w:type="dxa"/>
            <w:tcMar>
              <w:left w:w="29" w:type="dxa"/>
              <w:right w:w="29" w:type="dxa"/>
            </w:tcMar>
            <w:vAlign w:val="center"/>
          </w:tcPr>
          <w:p w:rsidR="00D7140F" w:rsidRPr="00DC5500" w:rsidRDefault="00E82C20" w:rsidP="00A30E65">
            <w:pPr>
              <w:jc w:val="center"/>
              <w:rPr>
                <w:rFonts w:ascii="Times New Roman" w:hAnsi="Times New Roman"/>
              </w:rPr>
            </w:pPr>
            <w:r>
              <w:rPr>
                <w:rFonts w:ascii="Times New Roman" w:hAnsi="Times New Roman"/>
              </w:rPr>
              <w:t>1</w:t>
            </w:r>
            <w:r w:rsidR="002E01E8">
              <w:rPr>
                <w:rFonts w:ascii="Times New Roman" w:hAnsi="Times New Roman"/>
              </w:rPr>
              <w:t>,</w:t>
            </w:r>
            <w:r>
              <w:rPr>
                <w:rFonts w:ascii="Times New Roman" w:hAnsi="Times New Roman"/>
              </w:rPr>
              <w:t>825</w:t>
            </w:r>
          </w:p>
        </w:tc>
        <w:tc>
          <w:tcPr>
            <w:tcW w:w="1440" w:type="dxa"/>
            <w:tcMar>
              <w:left w:w="29" w:type="dxa"/>
              <w:right w:w="29" w:type="dxa"/>
            </w:tcMar>
            <w:vAlign w:val="center"/>
          </w:tcPr>
          <w:p w:rsidR="00D7140F" w:rsidRPr="00DC5500" w:rsidRDefault="00D7140F" w:rsidP="00A30E65">
            <w:pPr>
              <w:jc w:val="center"/>
              <w:rPr>
                <w:rFonts w:ascii="Times New Roman" w:hAnsi="Times New Roman"/>
              </w:rPr>
            </w:pPr>
            <w:r w:rsidRPr="00DC5500">
              <w:rPr>
                <w:rFonts w:ascii="Times New Roman" w:hAnsi="Times New Roman"/>
              </w:rPr>
              <w:t>1</w:t>
            </w:r>
          </w:p>
        </w:tc>
        <w:tc>
          <w:tcPr>
            <w:tcW w:w="1657" w:type="dxa"/>
            <w:tcMar>
              <w:left w:w="29" w:type="dxa"/>
              <w:right w:w="29" w:type="dxa"/>
            </w:tcMar>
            <w:vAlign w:val="center"/>
          </w:tcPr>
          <w:p w:rsidR="00D7140F" w:rsidRPr="00DC5500" w:rsidRDefault="00D7140F" w:rsidP="00A30E65">
            <w:pPr>
              <w:jc w:val="center"/>
              <w:rPr>
                <w:rFonts w:ascii="Times New Roman" w:hAnsi="Times New Roman"/>
              </w:rPr>
            </w:pPr>
            <w:r w:rsidRPr="00DC5500">
              <w:rPr>
                <w:rFonts w:ascii="Times New Roman" w:hAnsi="Times New Roman"/>
              </w:rPr>
              <w:t>30/60</w:t>
            </w:r>
          </w:p>
        </w:tc>
        <w:tc>
          <w:tcPr>
            <w:tcW w:w="1349" w:type="dxa"/>
            <w:tcMar>
              <w:left w:w="29" w:type="dxa"/>
              <w:right w:w="29" w:type="dxa"/>
            </w:tcMar>
            <w:vAlign w:val="center"/>
          </w:tcPr>
          <w:p w:rsidR="00D7140F" w:rsidRPr="00DC5500" w:rsidRDefault="00D7140F" w:rsidP="00740148">
            <w:pPr>
              <w:jc w:val="center"/>
              <w:rPr>
                <w:rFonts w:ascii="Times New Roman" w:hAnsi="Times New Roman"/>
              </w:rPr>
            </w:pPr>
            <w:r>
              <w:rPr>
                <w:rFonts w:ascii="Times New Roman" w:hAnsi="Times New Roman"/>
              </w:rPr>
              <w:t>913</w:t>
            </w:r>
          </w:p>
        </w:tc>
      </w:tr>
      <w:tr w:rsidR="00D7140F" w:rsidRPr="00DC5500" w:rsidTr="00740148">
        <w:trPr>
          <w:trHeight w:val="215"/>
          <w:jc w:val="center"/>
        </w:trPr>
        <w:tc>
          <w:tcPr>
            <w:tcW w:w="8230" w:type="dxa"/>
            <w:gridSpan w:val="6"/>
            <w:shd w:val="clear" w:color="auto" w:fill="auto"/>
            <w:tcMar>
              <w:left w:w="29" w:type="dxa"/>
              <w:right w:w="29" w:type="dxa"/>
            </w:tcMar>
            <w:vAlign w:val="center"/>
          </w:tcPr>
          <w:p w:rsidR="00D7140F" w:rsidRPr="00DC5500" w:rsidRDefault="00D7140F" w:rsidP="007A35F9">
            <w:pPr>
              <w:jc w:val="right"/>
              <w:rPr>
                <w:rFonts w:ascii="Times New Roman" w:hAnsi="Times New Roman"/>
              </w:rPr>
            </w:pPr>
            <w:r>
              <w:rPr>
                <w:rFonts w:ascii="Times New Roman" w:hAnsi="Times New Roman"/>
              </w:rPr>
              <w:t>Total</w:t>
            </w:r>
          </w:p>
        </w:tc>
        <w:tc>
          <w:tcPr>
            <w:tcW w:w="1349" w:type="dxa"/>
            <w:tcMar>
              <w:left w:w="29" w:type="dxa"/>
              <w:right w:w="29" w:type="dxa"/>
            </w:tcMar>
            <w:vAlign w:val="center"/>
          </w:tcPr>
          <w:p w:rsidR="00D7140F" w:rsidRPr="00E07960" w:rsidRDefault="00D7140F" w:rsidP="00740148">
            <w:pPr>
              <w:jc w:val="center"/>
              <w:rPr>
                <w:rFonts w:ascii="Times New Roman" w:hAnsi="Times New Roman"/>
                <w:b/>
              </w:rPr>
            </w:pPr>
            <w:r w:rsidRPr="00E07960">
              <w:rPr>
                <w:rFonts w:ascii="Times New Roman" w:hAnsi="Times New Roman"/>
                <w:b/>
              </w:rPr>
              <w:t>1,10</w:t>
            </w:r>
            <w:r w:rsidR="002E01E8">
              <w:rPr>
                <w:rFonts w:ascii="Times New Roman" w:hAnsi="Times New Roman"/>
                <w:b/>
              </w:rPr>
              <w:t>3</w:t>
            </w:r>
          </w:p>
        </w:tc>
      </w:tr>
    </w:tbl>
    <w:p w:rsidR="00D9105B" w:rsidRDefault="00D9105B" w:rsidP="00170CBE">
      <w:pPr>
        <w:widowControl/>
        <w:tabs>
          <w:tab w:val="left" w:pos="-1440"/>
        </w:tabs>
        <w:spacing w:before="120" w:after="120"/>
        <w:rPr>
          <w:rFonts w:ascii="Times New Roman" w:hAnsi="Times New Roman"/>
          <w:b/>
        </w:rPr>
      </w:pPr>
    </w:p>
    <w:p w:rsidR="007B111A" w:rsidRPr="00AA534C" w:rsidRDefault="007B111A" w:rsidP="00170CBE">
      <w:pPr>
        <w:widowControl/>
        <w:tabs>
          <w:tab w:val="left" w:pos="-1440"/>
        </w:tabs>
        <w:spacing w:before="120" w:after="120"/>
        <w:rPr>
          <w:rFonts w:ascii="Times New Roman" w:hAnsi="Times New Roman"/>
          <w:b/>
        </w:rPr>
      </w:pPr>
      <w:r w:rsidRPr="00AA534C">
        <w:rPr>
          <w:rFonts w:ascii="Times New Roman" w:hAnsi="Times New Roman"/>
          <w:b/>
        </w:rPr>
        <w:t>A.12.B.</w:t>
      </w:r>
      <w:r w:rsidRPr="00AA534C">
        <w:rPr>
          <w:rFonts w:ascii="Times New Roman" w:hAnsi="Times New Roman"/>
          <w:b/>
        </w:rPr>
        <w:tab/>
        <w:t>Estimated Annualized Cost to Respondents</w:t>
      </w:r>
    </w:p>
    <w:p w:rsidR="00E07960" w:rsidRDefault="00D7140F" w:rsidP="00D7140F">
      <w:pPr>
        <w:widowControl/>
        <w:tabs>
          <w:tab w:val="left" w:pos="-1440"/>
        </w:tabs>
        <w:spacing w:after="120"/>
        <w:rPr>
          <w:rFonts w:ascii="Times New Roman" w:hAnsi="Times New Roman"/>
        </w:rPr>
      </w:pPr>
      <w:r>
        <w:rPr>
          <w:rFonts w:ascii="Times New Roman" w:hAnsi="Times New Roman"/>
        </w:rPr>
        <w:t>We estimate the total annualized cost to respondents to be $3</w:t>
      </w:r>
      <w:r w:rsidR="00333D99">
        <w:rPr>
          <w:rFonts w:ascii="Times New Roman" w:hAnsi="Times New Roman"/>
        </w:rPr>
        <w:t>6,9</w:t>
      </w:r>
      <w:r w:rsidR="002864A9">
        <w:rPr>
          <w:rFonts w:ascii="Times New Roman" w:hAnsi="Times New Roman"/>
        </w:rPr>
        <w:t>86</w:t>
      </w:r>
      <w:r>
        <w:rPr>
          <w:rFonts w:ascii="Times New Roman" w:hAnsi="Times New Roman"/>
        </w:rPr>
        <w:t>. We</w:t>
      </w:r>
      <w:r w:rsidR="00E07960">
        <w:rPr>
          <w:rFonts w:ascii="Times New Roman" w:hAnsi="Times New Roman"/>
        </w:rPr>
        <w:t xml:space="preserve"> anticipate that </w:t>
      </w:r>
      <w:r>
        <w:rPr>
          <w:rFonts w:ascii="Times New Roman" w:hAnsi="Times New Roman"/>
        </w:rPr>
        <w:t xml:space="preserve">staff responding to the Screening Telephone Call and returning the Facility Survey on behalf of their facility will be </w:t>
      </w:r>
      <w:r w:rsidR="00E07960" w:rsidRPr="00BB60B0">
        <w:rPr>
          <w:rFonts w:ascii="Times New Roman" w:hAnsi="Times New Roman"/>
        </w:rPr>
        <w:t xml:space="preserve">Registered Nurses </w:t>
      </w:r>
      <w:r w:rsidR="00E07960">
        <w:rPr>
          <w:rFonts w:ascii="Times New Roman" w:hAnsi="Times New Roman"/>
        </w:rPr>
        <w:t xml:space="preserve">or equivalent </w:t>
      </w:r>
      <w:r>
        <w:rPr>
          <w:rFonts w:ascii="Times New Roman" w:hAnsi="Times New Roman"/>
        </w:rPr>
        <w:t xml:space="preserve">general medical and surgical </w:t>
      </w:r>
      <w:r w:rsidR="00D51B3C">
        <w:rPr>
          <w:rFonts w:ascii="Times New Roman" w:hAnsi="Times New Roman"/>
        </w:rPr>
        <w:t>hospital employees. T</w:t>
      </w:r>
      <w:r w:rsidR="00E07960" w:rsidRPr="00BB60B0">
        <w:rPr>
          <w:rFonts w:ascii="Times New Roman" w:hAnsi="Times New Roman"/>
        </w:rPr>
        <w:t>he U. S. Department of Labor, Bureau of Labor Statistics</w:t>
      </w:r>
      <w:r w:rsidR="00E07960">
        <w:rPr>
          <w:rStyle w:val="EndnoteReference"/>
          <w:rFonts w:ascii="Times New Roman" w:hAnsi="Times New Roman"/>
        </w:rPr>
        <w:endnoteReference w:id="20"/>
      </w:r>
      <w:r w:rsidR="00E07960">
        <w:rPr>
          <w:rFonts w:ascii="Times New Roman" w:hAnsi="Times New Roman"/>
        </w:rPr>
        <w:t xml:space="preserve"> estimates the</w:t>
      </w:r>
      <w:r>
        <w:rPr>
          <w:rFonts w:ascii="Times New Roman" w:hAnsi="Times New Roman"/>
        </w:rPr>
        <w:t>ir</w:t>
      </w:r>
      <w:r w:rsidR="00E07960">
        <w:rPr>
          <w:rFonts w:ascii="Times New Roman" w:hAnsi="Times New Roman"/>
        </w:rPr>
        <w:t xml:space="preserve"> median </w:t>
      </w:r>
      <w:r w:rsidR="00E07960" w:rsidRPr="00BB60B0">
        <w:rPr>
          <w:rFonts w:ascii="Times New Roman" w:hAnsi="Times New Roman"/>
        </w:rPr>
        <w:t xml:space="preserve">hourly wage rate </w:t>
      </w:r>
      <w:r w:rsidR="00E07960">
        <w:rPr>
          <w:rFonts w:ascii="Times New Roman" w:hAnsi="Times New Roman"/>
        </w:rPr>
        <w:t>at $33.56</w:t>
      </w:r>
      <w:r w:rsidR="002864A9">
        <w:rPr>
          <w:rFonts w:ascii="Times New Roman" w:hAnsi="Times New Roman"/>
        </w:rPr>
        <w:t xml:space="preserve"> </w:t>
      </w:r>
      <w:r w:rsidR="00E07960">
        <w:rPr>
          <w:rFonts w:ascii="Times New Roman" w:hAnsi="Times New Roman"/>
        </w:rPr>
        <w:t xml:space="preserve">(see </w:t>
      </w:r>
      <w:r w:rsidR="00E07960">
        <w:rPr>
          <w:rFonts w:ascii="Times New Roman" w:hAnsi="Times New Roman"/>
          <w:b/>
        </w:rPr>
        <w:t>Table A.12.</w:t>
      </w:r>
      <w:r>
        <w:rPr>
          <w:rFonts w:ascii="Times New Roman" w:hAnsi="Times New Roman"/>
          <w:b/>
        </w:rPr>
        <w:t>B</w:t>
      </w:r>
      <w:r w:rsidR="00E07960">
        <w:rPr>
          <w:rFonts w:ascii="Times New Roman" w:hAnsi="Times New Roman"/>
          <w:b/>
        </w:rPr>
        <w:t xml:space="preserve">. </w:t>
      </w:r>
      <w:r w:rsidR="00E07960">
        <w:rPr>
          <w:rFonts w:ascii="Times New Roman" w:hAnsi="Times New Roman"/>
        </w:rPr>
        <w:t>for detailed information).</w:t>
      </w:r>
    </w:p>
    <w:p w:rsidR="00D9105B" w:rsidRDefault="00D9105B">
      <w:pPr>
        <w:widowControl/>
        <w:autoSpaceDE/>
        <w:autoSpaceDN/>
        <w:adjustRightInd/>
        <w:rPr>
          <w:rFonts w:ascii="Times New Roman" w:hAnsi="Times New Roman"/>
          <w:b/>
        </w:rPr>
      </w:pPr>
    </w:p>
    <w:p w:rsidR="00D7140F" w:rsidRDefault="00D7140F" w:rsidP="00170CBE">
      <w:pPr>
        <w:widowControl/>
        <w:tabs>
          <w:tab w:val="left" w:pos="-1440"/>
        </w:tabs>
        <w:spacing w:after="120"/>
        <w:rPr>
          <w:rFonts w:ascii="Times New Roman" w:hAnsi="Times New Roman"/>
          <w:b/>
        </w:rPr>
      </w:pPr>
      <w:r w:rsidRPr="00AA534C">
        <w:rPr>
          <w:rFonts w:ascii="Times New Roman" w:hAnsi="Times New Roman"/>
          <w:b/>
        </w:rPr>
        <w:t>Table A.12.A.</w:t>
      </w:r>
      <w:r w:rsidRPr="00AA534C">
        <w:rPr>
          <w:rFonts w:ascii="Times New Roman" w:hAnsi="Times New Roman"/>
          <w:b/>
        </w:rPr>
        <w:tab/>
        <w:t xml:space="preserve">Estimated Annualized </w:t>
      </w:r>
      <w:r>
        <w:rPr>
          <w:rFonts w:ascii="Times New Roman" w:hAnsi="Times New Roman"/>
          <w:b/>
        </w:rPr>
        <w:t>Cost to Respondents</w:t>
      </w: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218"/>
        <w:gridCol w:w="1710"/>
        <w:gridCol w:w="765"/>
        <w:gridCol w:w="1440"/>
        <w:gridCol w:w="1440"/>
        <w:gridCol w:w="1657"/>
        <w:gridCol w:w="1040"/>
        <w:gridCol w:w="1395"/>
      </w:tblGrid>
      <w:tr w:rsidR="00740148" w:rsidRPr="00DC5500" w:rsidTr="00740148">
        <w:trPr>
          <w:jc w:val="center"/>
        </w:trPr>
        <w:tc>
          <w:tcPr>
            <w:tcW w:w="1218" w:type="dxa"/>
            <w:tcMar>
              <w:left w:w="29" w:type="dxa"/>
              <w:right w:w="29" w:type="dxa"/>
            </w:tcMar>
            <w:vAlign w:val="center"/>
          </w:tcPr>
          <w:p w:rsidR="00740148" w:rsidRPr="00DC5500" w:rsidRDefault="00740148" w:rsidP="00A30E65">
            <w:pPr>
              <w:jc w:val="center"/>
              <w:rPr>
                <w:rFonts w:ascii="Times New Roman" w:hAnsi="Times New Roman"/>
              </w:rPr>
            </w:pPr>
            <w:r w:rsidRPr="00DC5500">
              <w:rPr>
                <w:rFonts w:ascii="Times New Roman" w:hAnsi="Times New Roman"/>
              </w:rPr>
              <w:t>Type of Respondent</w:t>
            </w:r>
          </w:p>
        </w:tc>
        <w:tc>
          <w:tcPr>
            <w:tcW w:w="2475" w:type="dxa"/>
            <w:gridSpan w:val="2"/>
            <w:vAlign w:val="center"/>
          </w:tcPr>
          <w:p w:rsidR="00740148" w:rsidRPr="00DC5500" w:rsidRDefault="00740148" w:rsidP="00A30E65">
            <w:pPr>
              <w:jc w:val="center"/>
              <w:rPr>
                <w:rFonts w:ascii="Times New Roman" w:hAnsi="Times New Roman"/>
              </w:rPr>
            </w:pPr>
            <w:r w:rsidRPr="00DC5500">
              <w:rPr>
                <w:rFonts w:ascii="Times New Roman" w:hAnsi="Times New Roman"/>
              </w:rPr>
              <w:t>Form Name</w:t>
            </w:r>
          </w:p>
        </w:tc>
        <w:tc>
          <w:tcPr>
            <w:tcW w:w="1440"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Annualized Number of Respondents</w:t>
            </w:r>
          </w:p>
        </w:tc>
        <w:tc>
          <w:tcPr>
            <w:tcW w:w="1440" w:type="dxa"/>
            <w:tcMar>
              <w:left w:w="29" w:type="dxa"/>
              <w:right w:w="29" w:type="dxa"/>
            </w:tcMar>
            <w:vAlign w:val="center"/>
          </w:tcPr>
          <w:p w:rsidR="00740148" w:rsidRPr="00DC5500" w:rsidRDefault="00740148" w:rsidP="00A30E65">
            <w:pPr>
              <w:jc w:val="center"/>
              <w:rPr>
                <w:rFonts w:ascii="Times New Roman" w:hAnsi="Times New Roman"/>
              </w:rPr>
            </w:pPr>
            <w:r w:rsidRPr="00DC5500">
              <w:rPr>
                <w:rFonts w:ascii="Times New Roman" w:hAnsi="Times New Roman"/>
              </w:rPr>
              <w:t>Number of Responses per Respondent</w:t>
            </w:r>
          </w:p>
        </w:tc>
        <w:tc>
          <w:tcPr>
            <w:tcW w:w="1657" w:type="dxa"/>
            <w:tcMar>
              <w:left w:w="29" w:type="dxa"/>
              <w:right w:w="29" w:type="dxa"/>
            </w:tcMar>
            <w:vAlign w:val="center"/>
          </w:tcPr>
          <w:p w:rsidR="00740148" w:rsidRDefault="00740148" w:rsidP="00A30E65">
            <w:pPr>
              <w:jc w:val="center"/>
              <w:rPr>
                <w:rFonts w:ascii="Times New Roman" w:hAnsi="Times New Roman"/>
              </w:rPr>
            </w:pPr>
            <w:r w:rsidRPr="00DC5500">
              <w:rPr>
                <w:rFonts w:ascii="Times New Roman" w:hAnsi="Times New Roman"/>
              </w:rPr>
              <w:t>Average Burden per Response</w:t>
            </w:r>
          </w:p>
          <w:p w:rsidR="00740148" w:rsidRPr="00DC5500" w:rsidRDefault="00740148" w:rsidP="00A30E65">
            <w:pPr>
              <w:jc w:val="center"/>
              <w:rPr>
                <w:rFonts w:ascii="Times New Roman" w:hAnsi="Times New Roman"/>
              </w:rPr>
            </w:pPr>
            <w:r w:rsidRPr="00DC5500">
              <w:rPr>
                <w:rFonts w:ascii="Times New Roman" w:hAnsi="Times New Roman"/>
              </w:rPr>
              <w:t>(in hours)</w:t>
            </w:r>
          </w:p>
        </w:tc>
        <w:tc>
          <w:tcPr>
            <w:tcW w:w="1040" w:type="dxa"/>
            <w:vAlign w:val="center"/>
          </w:tcPr>
          <w:p w:rsidR="00740148" w:rsidRPr="00DC5500" w:rsidRDefault="00740148" w:rsidP="00740148">
            <w:pPr>
              <w:jc w:val="center"/>
              <w:rPr>
                <w:rFonts w:ascii="Times New Roman" w:hAnsi="Times New Roman"/>
              </w:rPr>
            </w:pPr>
            <w:r>
              <w:rPr>
                <w:rFonts w:ascii="Times New Roman" w:hAnsi="Times New Roman"/>
              </w:rPr>
              <w:t>Median Hourly Wage</w:t>
            </w:r>
          </w:p>
        </w:tc>
        <w:tc>
          <w:tcPr>
            <w:tcW w:w="1395" w:type="dxa"/>
            <w:tcMar>
              <w:left w:w="29" w:type="dxa"/>
              <w:right w:w="29" w:type="dxa"/>
            </w:tcMar>
            <w:vAlign w:val="center"/>
          </w:tcPr>
          <w:p w:rsidR="00740148" w:rsidRPr="00DC5500" w:rsidRDefault="00740148" w:rsidP="00740148">
            <w:pPr>
              <w:jc w:val="center"/>
              <w:rPr>
                <w:rFonts w:ascii="Times New Roman" w:hAnsi="Times New Roman"/>
              </w:rPr>
            </w:pPr>
            <w:r>
              <w:rPr>
                <w:rFonts w:ascii="Times New Roman" w:hAnsi="Times New Roman"/>
              </w:rPr>
              <w:t>Annualized Cost to Respondents</w:t>
            </w:r>
          </w:p>
        </w:tc>
      </w:tr>
      <w:tr w:rsidR="00740148" w:rsidRPr="00DC5500" w:rsidTr="00740148">
        <w:trPr>
          <w:jc w:val="center"/>
        </w:trPr>
        <w:tc>
          <w:tcPr>
            <w:tcW w:w="1218" w:type="dxa"/>
            <w:vMerge w:val="restart"/>
            <w:shd w:val="clear" w:color="auto" w:fill="auto"/>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Maternity Facility</w:t>
            </w:r>
          </w:p>
        </w:tc>
        <w:tc>
          <w:tcPr>
            <w:tcW w:w="1710" w:type="dxa"/>
            <w:vMerge w:val="restart"/>
            <w:vAlign w:val="center"/>
          </w:tcPr>
          <w:p w:rsidR="00740148" w:rsidRPr="00DC5500" w:rsidRDefault="00740148" w:rsidP="00A30E65">
            <w:pPr>
              <w:jc w:val="center"/>
              <w:rPr>
                <w:rFonts w:ascii="Times New Roman" w:hAnsi="Times New Roman"/>
              </w:rPr>
            </w:pPr>
            <w:r w:rsidRPr="00DC5500">
              <w:rPr>
                <w:rFonts w:ascii="Times New Roman" w:hAnsi="Times New Roman"/>
              </w:rPr>
              <w:t xml:space="preserve">Screening </w:t>
            </w:r>
            <w:r>
              <w:rPr>
                <w:rFonts w:ascii="Times New Roman" w:hAnsi="Times New Roman"/>
              </w:rPr>
              <w:t>Telephone Call</w:t>
            </w:r>
            <w:r w:rsidR="009E1D9B">
              <w:rPr>
                <w:rFonts w:ascii="Times New Roman" w:hAnsi="Times New Roman"/>
              </w:rPr>
              <w:t xml:space="preserve"> Script</w:t>
            </w:r>
          </w:p>
        </w:tc>
        <w:tc>
          <w:tcPr>
            <w:tcW w:w="765"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Part A</w:t>
            </w:r>
          </w:p>
        </w:tc>
        <w:tc>
          <w:tcPr>
            <w:tcW w:w="1440"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2</w:t>
            </w:r>
            <w:r w:rsidR="002864A9">
              <w:rPr>
                <w:rFonts w:ascii="Times New Roman" w:hAnsi="Times New Roman"/>
              </w:rPr>
              <w:t>,</w:t>
            </w:r>
            <w:r>
              <w:rPr>
                <w:rFonts w:ascii="Times New Roman" w:hAnsi="Times New Roman"/>
              </w:rPr>
              <w:t>57</w:t>
            </w:r>
            <w:r w:rsidR="002864A9">
              <w:rPr>
                <w:rFonts w:ascii="Times New Roman" w:hAnsi="Times New Roman"/>
              </w:rPr>
              <w:t>0</w:t>
            </w:r>
          </w:p>
        </w:tc>
        <w:tc>
          <w:tcPr>
            <w:tcW w:w="1440" w:type="dxa"/>
            <w:tcMar>
              <w:left w:w="29" w:type="dxa"/>
              <w:right w:w="29" w:type="dxa"/>
            </w:tcMar>
            <w:vAlign w:val="center"/>
          </w:tcPr>
          <w:p w:rsidR="00740148" w:rsidRPr="00DC5500" w:rsidRDefault="00740148" w:rsidP="00A30E65">
            <w:pPr>
              <w:jc w:val="center"/>
              <w:rPr>
                <w:rFonts w:ascii="Times New Roman" w:hAnsi="Times New Roman"/>
              </w:rPr>
            </w:pPr>
            <w:r w:rsidRPr="00DC5500">
              <w:rPr>
                <w:rFonts w:ascii="Times New Roman" w:hAnsi="Times New Roman"/>
              </w:rPr>
              <w:t>1</w:t>
            </w:r>
          </w:p>
        </w:tc>
        <w:tc>
          <w:tcPr>
            <w:tcW w:w="1657"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1/60</w:t>
            </w:r>
          </w:p>
        </w:tc>
        <w:tc>
          <w:tcPr>
            <w:tcW w:w="1040" w:type="dxa"/>
          </w:tcPr>
          <w:p w:rsidR="00740148" w:rsidRDefault="00740148" w:rsidP="00A30E65">
            <w:pPr>
              <w:jc w:val="center"/>
              <w:rPr>
                <w:rFonts w:ascii="Times New Roman" w:hAnsi="Times New Roman"/>
              </w:rPr>
            </w:pPr>
            <w:r>
              <w:rPr>
                <w:rFonts w:ascii="Times New Roman" w:hAnsi="Times New Roman"/>
              </w:rPr>
              <w:t>$33.56</w:t>
            </w:r>
          </w:p>
        </w:tc>
        <w:tc>
          <w:tcPr>
            <w:tcW w:w="1395"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$1,43</w:t>
            </w:r>
            <w:r w:rsidR="001D0294">
              <w:rPr>
                <w:rFonts w:ascii="Times New Roman" w:hAnsi="Times New Roman"/>
              </w:rPr>
              <w:t>8</w:t>
            </w:r>
          </w:p>
        </w:tc>
      </w:tr>
      <w:tr w:rsidR="00740148" w:rsidRPr="00DC5500" w:rsidTr="00740148">
        <w:trPr>
          <w:jc w:val="center"/>
        </w:trPr>
        <w:tc>
          <w:tcPr>
            <w:tcW w:w="1218" w:type="dxa"/>
            <w:vMerge/>
            <w:shd w:val="clear" w:color="auto" w:fill="auto"/>
            <w:tcMar>
              <w:left w:w="29" w:type="dxa"/>
              <w:right w:w="29" w:type="dxa"/>
            </w:tcMar>
            <w:vAlign w:val="center"/>
          </w:tcPr>
          <w:p w:rsidR="00740148" w:rsidRPr="00DC5500" w:rsidRDefault="00740148" w:rsidP="00A30E65">
            <w:pPr>
              <w:jc w:val="center"/>
              <w:rPr>
                <w:rFonts w:ascii="Times New Roman" w:hAnsi="Times New Roman"/>
              </w:rPr>
            </w:pPr>
          </w:p>
        </w:tc>
        <w:tc>
          <w:tcPr>
            <w:tcW w:w="1710" w:type="dxa"/>
            <w:vMerge/>
            <w:vAlign w:val="center"/>
          </w:tcPr>
          <w:p w:rsidR="00740148" w:rsidRPr="00DC5500" w:rsidRDefault="00740148" w:rsidP="00A30E65">
            <w:pPr>
              <w:jc w:val="center"/>
              <w:rPr>
                <w:rFonts w:ascii="Times New Roman" w:hAnsi="Times New Roman"/>
              </w:rPr>
            </w:pPr>
          </w:p>
        </w:tc>
        <w:tc>
          <w:tcPr>
            <w:tcW w:w="765"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Part B</w:t>
            </w:r>
          </w:p>
        </w:tc>
        <w:tc>
          <w:tcPr>
            <w:tcW w:w="1440"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2</w:t>
            </w:r>
            <w:r w:rsidR="002864A9">
              <w:rPr>
                <w:rFonts w:ascii="Times New Roman" w:hAnsi="Times New Roman"/>
              </w:rPr>
              <w:t>,</w:t>
            </w:r>
            <w:r>
              <w:rPr>
                <w:rFonts w:ascii="Times New Roman" w:hAnsi="Times New Roman"/>
              </w:rPr>
              <w:t>20</w:t>
            </w:r>
            <w:r w:rsidR="002864A9">
              <w:rPr>
                <w:rFonts w:ascii="Times New Roman" w:hAnsi="Times New Roman"/>
              </w:rPr>
              <w:t>0</w:t>
            </w:r>
          </w:p>
        </w:tc>
        <w:tc>
          <w:tcPr>
            <w:tcW w:w="1440"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1</w:t>
            </w:r>
          </w:p>
        </w:tc>
        <w:tc>
          <w:tcPr>
            <w:tcW w:w="1657"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4/60</w:t>
            </w:r>
          </w:p>
        </w:tc>
        <w:tc>
          <w:tcPr>
            <w:tcW w:w="1040" w:type="dxa"/>
          </w:tcPr>
          <w:p w:rsidR="00740148" w:rsidRDefault="00740148" w:rsidP="00A30E65">
            <w:pPr>
              <w:jc w:val="center"/>
              <w:rPr>
                <w:rFonts w:ascii="Times New Roman" w:hAnsi="Times New Roman"/>
              </w:rPr>
            </w:pPr>
            <w:r>
              <w:rPr>
                <w:rFonts w:ascii="Times New Roman" w:hAnsi="Times New Roman"/>
              </w:rPr>
              <w:t>$33.56</w:t>
            </w:r>
          </w:p>
        </w:tc>
        <w:tc>
          <w:tcPr>
            <w:tcW w:w="1395"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$4,92</w:t>
            </w:r>
            <w:r w:rsidR="001D0294">
              <w:rPr>
                <w:rFonts w:ascii="Times New Roman" w:hAnsi="Times New Roman"/>
              </w:rPr>
              <w:t>4</w:t>
            </w:r>
          </w:p>
        </w:tc>
      </w:tr>
      <w:tr w:rsidR="00740148" w:rsidRPr="00DC5500" w:rsidTr="00740148">
        <w:trPr>
          <w:jc w:val="center"/>
        </w:trPr>
        <w:tc>
          <w:tcPr>
            <w:tcW w:w="1218" w:type="dxa"/>
            <w:vMerge/>
            <w:shd w:val="clear" w:color="auto" w:fill="auto"/>
            <w:tcMar>
              <w:left w:w="29" w:type="dxa"/>
              <w:right w:w="29" w:type="dxa"/>
            </w:tcMar>
            <w:vAlign w:val="center"/>
          </w:tcPr>
          <w:p w:rsidR="00740148" w:rsidRPr="00DC5500" w:rsidRDefault="00740148" w:rsidP="00A30E65">
            <w:pPr>
              <w:jc w:val="center"/>
              <w:rPr>
                <w:rFonts w:ascii="Times New Roman" w:hAnsi="Times New Roman"/>
              </w:rPr>
            </w:pPr>
          </w:p>
        </w:tc>
        <w:tc>
          <w:tcPr>
            <w:tcW w:w="2475" w:type="dxa"/>
            <w:gridSpan w:val="2"/>
            <w:vAlign w:val="center"/>
          </w:tcPr>
          <w:p w:rsidR="00740148" w:rsidRPr="00DC5500" w:rsidRDefault="009E1D9B" w:rsidP="00A30E65">
            <w:pPr>
              <w:jc w:val="center"/>
              <w:rPr>
                <w:rFonts w:ascii="Times New Roman" w:hAnsi="Times New Roman"/>
              </w:rPr>
            </w:pPr>
            <w:r>
              <w:rPr>
                <w:rFonts w:ascii="Times New Roman" w:hAnsi="Times New Roman"/>
              </w:rPr>
              <w:t xml:space="preserve">mPINC </w:t>
            </w:r>
            <w:r w:rsidR="00740148">
              <w:rPr>
                <w:rFonts w:ascii="Times New Roman" w:hAnsi="Times New Roman"/>
              </w:rPr>
              <w:t>Facility Survey</w:t>
            </w:r>
          </w:p>
        </w:tc>
        <w:tc>
          <w:tcPr>
            <w:tcW w:w="1440" w:type="dxa"/>
            <w:tcMar>
              <w:left w:w="29" w:type="dxa"/>
              <w:right w:w="29" w:type="dxa"/>
            </w:tcMar>
            <w:vAlign w:val="center"/>
          </w:tcPr>
          <w:p w:rsidR="00740148" w:rsidRPr="00DC5500" w:rsidRDefault="00966247" w:rsidP="00A30E65">
            <w:pPr>
              <w:jc w:val="center"/>
              <w:rPr>
                <w:rFonts w:ascii="Times New Roman" w:hAnsi="Times New Roman"/>
              </w:rPr>
            </w:pPr>
            <w:r>
              <w:rPr>
                <w:rFonts w:ascii="Times New Roman" w:hAnsi="Times New Roman"/>
              </w:rPr>
              <w:t>1</w:t>
            </w:r>
            <w:r w:rsidR="002864A9">
              <w:rPr>
                <w:rFonts w:ascii="Times New Roman" w:hAnsi="Times New Roman"/>
              </w:rPr>
              <w:t>,</w:t>
            </w:r>
            <w:r>
              <w:rPr>
                <w:rFonts w:ascii="Times New Roman" w:hAnsi="Times New Roman"/>
              </w:rPr>
              <w:t>825</w:t>
            </w:r>
          </w:p>
        </w:tc>
        <w:tc>
          <w:tcPr>
            <w:tcW w:w="1440" w:type="dxa"/>
            <w:tcMar>
              <w:left w:w="29" w:type="dxa"/>
              <w:right w:w="29" w:type="dxa"/>
            </w:tcMar>
            <w:vAlign w:val="center"/>
          </w:tcPr>
          <w:p w:rsidR="00740148" w:rsidRPr="00DC5500" w:rsidRDefault="00740148" w:rsidP="00A30E65">
            <w:pPr>
              <w:jc w:val="center"/>
              <w:rPr>
                <w:rFonts w:ascii="Times New Roman" w:hAnsi="Times New Roman"/>
              </w:rPr>
            </w:pPr>
            <w:r w:rsidRPr="00DC5500">
              <w:rPr>
                <w:rFonts w:ascii="Times New Roman" w:hAnsi="Times New Roman"/>
              </w:rPr>
              <w:t>1</w:t>
            </w:r>
          </w:p>
        </w:tc>
        <w:tc>
          <w:tcPr>
            <w:tcW w:w="1657" w:type="dxa"/>
            <w:tcMar>
              <w:left w:w="29" w:type="dxa"/>
              <w:right w:w="29" w:type="dxa"/>
            </w:tcMar>
            <w:vAlign w:val="center"/>
          </w:tcPr>
          <w:p w:rsidR="00740148" w:rsidRPr="00DC5500" w:rsidRDefault="00740148" w:rsidP="00A30E65">
            <w:pPr>
              <w:jc w:val="center"/>
              <w:rPr>
                <w:rFonts w:ascii="Times New Roman" w:hAnsi="Times New Roman"/>
              </w:rPr>
            </w:pPr>
            <w:r w:rsidRPr="00DC5500">
              <w:rPr>
                <w:rFonts w:ascii="Times New Roman" w:hAnsi="Times New Roman"/>
              </w:rPr>
              <w:t>30/60</w:t>
            </w:r>
          </w:p>
        </w:tc>
        <w:tc>
          <w:tcPr>
            <w:tcW w:w="1040" w:type="dxa"/>
          </w:tcPr>
          <w:p w:rsidR="00740148" w:rsidRDefault="00740148" w:rsidP="00A30E65">
            <w:pPr>
              <w:jc w:val="center"/>
              <w:rPr>
                <w:rFonts w:ascii="Times New Roman" w:hAnsi="Times New Roman"/>
              </w:rPr>
            </w:pPr>
            <w:r>
              <w:rPr>
                <w:rFonts w:ascii="Times New Roman" w:hAnsi="Times New Roman"/>
              </w:rPr>
              <w:t>$33.56</w:t>
            </w:r>
          </w:p>
        </w:tc>
        <w:tc>
          <w:tcPr>
            <w:tcW w:w="1395" w:type="dxa"/>
            <w:tcMar>
              <w:left w:w="29" w:type="dxa"/>
              <w:right w:w="29" w:type="dxa"/>
            </w:tcMar>
            <w:vAlign w:val="center"/>
          </w:tcPr>
          <w:p w:rsidR="00740148" w:rsidRPr="00DC5500" w:rsidRDefault="00740148" w:rsidP="00A30E65">
            <w:pPr>
              <w:jc w:val="center"/>
              <w:rPr>
                <w:rFonts w:ascii="Times New Roman" w:hAnsi="Times New Roman"/>
              </w:rPr>
            </w:pPr>
            <w:r>
              <w:rPr>
                <w:rFonts w:ascii="Times New Roman" w:hAnsi="Times New Roman"/>
              </w:rPr>
              <w:t>$30,62</w:t>
            </w:r>
            <w:r w:rsidR="001D0294">
              <w:rPr>
                <w:rFonts w:ascii="Times New Roman" w:hAnsi="Times New Roman"/>
              </w:rPr>
              <w:t>4</w:t>
            </w:r>
          </w:p>
        </w:tc>
      </w:tr>
      <w:tr w:rsidR="00740148" w:rsidRPr="00DC5500" w:rsidTr="00740148">
        <w:trPr>
          <w:trHeight w:val="215"/>
          <w:jc w:val="center"/>
        </w:trPr>
        <w:tc>
          <w:tcPr>
            <w:tcW w:w="9270" w:type="dxa"/>
            <w:gridSpan w:val="7"/>
            <w:shd w:val="clear" w:color="auto" w:fill="auto"/>
            <w:tcMar>
              <w:left w:w="29" w:type="dxa"/>
              <w:right w:w="29" w:type="dxa"/>
            </w:tcMar>
            <w:vAlign w:val="center"/>
          </w:tcPr>
          <w:p w:rsidR="00740148" w:rsidRPr="00E07960" w:rsidRDefault="00740148" w:rsidP="00740148">
            <w:pPr>
              <w:jc w:val="right"/>
              <w:rPr>
                <w:rFonts w:ascii="Times New Roman" w:hAnsi="Times New Roman"/>
                <w:b/>
              </w:rPr>
            </w:pPr>
            <w:r>
              <w:rPr>
                <w:rFonts w:ascii="Times New Roman" w:hAnsi="Times New Roman"/>
              </w:rPr>
              <w:t>Total Estimated Annualized Cost to Respondents=</w:t>
            </w:r>
          </w:p>
        </w:tc>
        <w:tc>
          <w:tcPr>
            <w:tcW w:w="1395" w:type="dxa"/>
            <w:tcMar>
              <w:left w:w="29" w:type="dxa"/>
              <w:right w:w="29" w:type="dxa"/>
            </w:tcMar>
            <w:vAlign w:val="center"/>
          </w:tcPr>
          <w:p w:rsidR="00740148" w:rsidRPr="00E07960" w:rsidRDefault="00740148" w:rsidP="00333D99">
            <w:pPr>
              <w:jc w:val="center"/>
              <w:rPr>
                <w:rFonts w:ascii="Times New Roman" w:hAnsi="Times New Roman"/>
                <w:b/>
              </w:rPr>
            </w:pPr>
            <w:r>
              <w:rPr>
                <w:rFonts w:ascii="Times New Roman" w:hAnsi="Times New Roman"/>
                <w:b/>
              </w:rPr>
              <w:t>$</w:t>
            </w:r>
            <w:r w:rsidR="00D51B3C">
              <w:rPr>
                <w:rFonts w:ascii="Times New Roman" w:hAnsi="Times New Roman"/>
                <w:b/>
              </w:rPr>
              <w:t>36,</w:t>
            </w:r>
            <w:r w:rsidR="00333D99">
              <w:rPr>
                <w:rFonts w:ascii="Times New Roman" w:hAnsi="Times New Roman"/>
                <w:b/>
              </w:rPr>
              <w:t>9</w:t>
            </w:r>
            <w:r w:rsidR="001D0294">
              <w:rPr>
                <w:rFonts w:ascii="Times New Roman" w:hAnsi="Times New Roman"/>
                <w:b/>
              </w:rPr>
              <w:t>86</w:t>
            </w:r>
          </w:p>
        </w:tc>
      </w:tr>
    </w:tbl>
    <w:p w:rsidR="009E1D9B" w:rsidRDefault="009E1D9B" w:rsidP="00950058">
      <w:pPr>
        <w:tabs>
          <w:tab w:val="left" w:pos="-1440"/>
        </w:tabs>
        <w:spacing w:before="120" w:after="120"/>
        <w:outlineLvl w:val="0"/>
        <w:rPr>
          <w:rFonts w:ascii="Times New Roman" w:hAnsi="Times New Roman"/>
          <w:b/>
        </w:rPr>
      </w:pPr>
    </w:p>
    <w:p w:rsidR="007B111A" w:rsidRPr="005E195F" w:rsidRDefault="007B111A" w:rsidP="00950058">
      <w:pPr>
        <w:tabs>
          <w:tab w:val="left" w:pos="-1440"/>
        </w:tabs>
        <w:spacing w:before="120" w:after="120"/>
        <w:outlineLvl w:val="0"/>
        <w:rPr>
          <w:rFonts w:ascii="Times New Roman" w:hAnsi="Times New Roman"/>
          <w:b/>
        </w:rPr>
      </w:pPr>
      <w:r w:rsidRPr="005E195F">
        <w:rPr>
          <w:rFonts w:ascii="Times New Roman" w:hAnsi="Times New Roman"/>
          <w:b/>
        </w:rPr>
        <w:t>A.13</w:t>
      </w:r>
      <w:r w:rsidRPr="005E195F">
        <w:rPr>
          <w:rFonts w:ascii="Times New Roman" w:hAnsi="Times New Roman"/>
          <w:b/>
        </w:rPr>
        <w:tab/>
        <w:t>Estimate of Other Total Annual Cost Burden to Respondents or Record</w:t>
      </w:r>
      <w:r>
        <w:rPr>
          <w:rFonts w:ascii="Times New Roman" w:hAnsi="Times New Roman"/>
          <w:b/>
        </w:rPr>
        <w:t xml:space="preserve"> K</w:t>
      </w:r>
      <w:r w:rsidRPr="005E195F">
        <w:rPr>
          <w:rFonts w:ascii="Times New Roman" w:hAnsi="Times New Roman"/>
          <w:b/>
        </w:rPr>
        <w:t>eepers</w:t>
      </w:r>
    </w:p>
    <w:p w:rsidR="007B111A" w:rsidRDefault="007B111A" w:rsidP="007B111A">
      <w:pPr>
        <w:tabs>
          <w:tab w:val="left" w:pos="-1440"/>
        </w:tabs>
        <w:spacing w:after="120"/>
        <w:outlineLvl w:val="0"/>
        <w:rPr>
          <w:rFonts w:ascii="Times New Roman" w:hAnsi="Times New Roman"/>
        </w:rPr>
      </w:pPr>
      <w:r w:rsidRPr="00F616D0">
        <w:rPr>
          <w:rFonts w:ascii="Times New Roman" w:hAnsi="Times New Roman"/>
        </w:rPr>
        <w:lastRenderedPageBreak/>
        <w:t>The data collection entails no additional costs to respondents or record</w:t>
      </w:r>
      <w:r>
        <w:rPr>
          <w:rFonts w:ascii="Times New Roman" w:hAnsi="Times New Roman"/>
        </w:rPr>
        <w:t xml:space="preserve"> k</w:t>
      </w:r>
      <w:r w:rsidRPr="00F616D0">
        <w:rPr>
          <w:rFonts w:ascii="Times New Roman" w:hAnsi="Times New Roman"/>
        </w:rPr>
        <w:t>eepers.</w:t>
      </w:r>
    </w:p>
    <w:p w:rsidR="007B111A" w:rsidRPr="005E195F" w:rsidRDefault="007B111A" w:rsidP="007B111A">
      <w:pPr>
        <w:tabs>
          <w:tab w:val="left" w:pos="-1440"/>
        </w:tabs>
        <w:spacing w:after="120"/>
        <w:rPr>
          <w:rFonts w:ascii="Times New Roman" w:hAnsi="Times New Roman"/>
          <w:b/>
        </w:rPr>
      </w:pPr>
      <w:r w:rsidRPr="005E195F">
        <w:rPr>
          <w:rFonts w:ascii="Times New Roman" w:hAnsi="Times New Roman"/>
          <w:b/>
        </w:rPr>
        <w:t>A.14</w:t>
      </w:r>
      <w:r w:rsidRPr="005E195F">
        <w:rPr>
          <w:rFonts w:ascii="Times New Roman" w:hAnsi="Times New Roman"/>
          <w:b/>
        </w:rPr>
        <w:tab/>
        <w:t>Annualized Cost to the Government</w:t>
      </w:r>
    </w:p>
    <w:p w:rsidR="00853321" w:rsidRDefault="00853321" w:rsidP="007B111A">
      <w:pPr>
        <w:tabs>
          <w:tab w:val="left" w:pos="-1440"/>
        </w:tabs>
        <w:spacing w:after="120"/>
        <w:rPr>
          <w:rFonts w:ascii="Times New Roman" w:hAnsi="Times New Roman"/>
        </w:rPr>
      </w:pPr>
      <w:r>
        <w:rPr>
          <w:rFonts w:ascii="Times New Roman" w:hAnsi="Times New Roman"/>
        </w:rPr>
        <w:t xml:space="preserve">The surveys </w:t>
      </w:r>
      <w:r w:rsidRPr="00BF0F8F">
        <w:rPr>
          <w:rFonts w:ascii="Times New Roman" w:hAnsi="Times New Roman"/>
        </w:rPr>
        <w:t xml:space="preserve">were designed in collaboration with </w:t>
      </w:r>
      <w:r w:rsidR="009E1D9B">
        <w:rPr>
          <w:rFonts w:ascii="Times New Roman" w:hAnsi="Times New Roman"/>
        </w:rPr>
        <w:t>the</w:t>
      </w:r>
      <w:r w:rsidRPr="00BF0F8F">
        <w:rPr>
          <w:rFonts w:ascii="Times New Roman" w:hAnsi="Times New Roman"/>
        </w:rPr>
        <w:t xml:space="preserve"> Battelle Center for Analytics and Public Health</w:t>
      </w:r>
      <w:r w:rsidR="009E1D9B">
        <w:rPr>
          <w:rFonts w:ascii="Times New Roman" w:hAnsi="Times New Roman"/>
        </w:rPr>
        <w:t>. Battelle will implement</w:t>
      </w:r>
      <w:r w:rsidRPr="00BF0F8F">
        <w:rPr>
          <w:rFonts w:ascii="Times New Roman" w:hAnsi="Times New Roman"/>
        </w:rPr>
        <w:t xml:space="preserve"> the 2013 mPINC survey</w:t>
      </w:r>
      <w:r w:rsidR="009E1D9B">
        <w:rPr>
          <w:rFonts w:ascii="Times New Roman" w:hAnsi="Times New Roman"/>
        </w:rPr>
        <w:t xml:space="preserve"> through a contract with CDC</w:t>
      </w:r>
      <w:r>
        <w:rPr>
          <w:rFonts w:ascii="Times New Roman" w:hAnsi="Times New Roman"/>
        </w:rPr>
        <w:t xml:space="preserve">. </w:t>
      </w:r>
      <w:r w:rsidRPr="00BF0F8F">
        <w:rPr>
          <w:rFonts w:ascii="Times New Roman" w:hAnsi="Times New Roman"/>
        </w:rPr>
        <w:t>The</w:t>
      </w:r>
      <w:r w:rsidR="009E1D9B">
        <w:rPr>
          <w:rFonts w:ascii="Times New Roman" w:hAnsi="Times New Roman"/>
        </w:rPr>
        <w:t xml:space="preserve"> contract for the</w:t>
      </w:r>
      <w:r w:rsidRPr="00BF0F8F">
        <w:rPr>
          <w:rFonts w:ascii="Times New Roman" w:hAnsi="Times New Roman"/>
        </w:rPr>
        <w:t xml:space="preserve"> 2015 mPINC survey has not yet been awarded.</w:t>
      </w:r>
    </w:p>
    <w:p w:rsidR="00495DD2" w:rsidRDefault="001D0294" w:rsidP="007B111A">
      <w:pPr>
        <w:tabs>
          <w:tab w:val="left" w:pos="-1440"/>
        </w:tabs>
        <w:spacing w:after="120"/>
        <w:rPr>
          <w:rFonts w:ascii="Times New Roman" w:hAnsi="Times New Roman"/>
        </w:rPr>
      </w:pPr>
      <w:r>
        <w:rPr>
          <w:rFonts w:ascii="Times New Roman" w:hAnsi="Times New Roman"/>
        </w:rPr>
        <w:t>Each cycle of data collection and analysis</w:t>
      </w:r>
      <w:r w:rsidR="007B111A" w:rsidRPr="00EC084E">
        <w:rPr>
          <w:rFonts w:ascii="Times New Roman" w:hAnsi="Times New Roman"/>
        </w:rPr>
        <w:t xml:space="preserve"> take</w:t>
      </w:r>
      <w:r w:rsidR="00951475">
        <w:rPr>
          <w:rFonts w:ascii="Times New Roman" w:hAnsi="Times New Roman"/>
        </w:rPr>
        <w:t>s</w:t>
      </w:r>
      <w:r w:rsidR="007B111A" w:rsidRPr="00EC084E">
        <w:rPr>
          <w:rFonts w:ascii="Times New Roman" w:hAnsi="Times New Roman"/>
        </w:rPr>
        <w:t xml:space="preserve"> approximately </w:t>
      </w:r>
      <w:r w:rsidR="00885CE7">
        <w:rPr>
          <w:rFonts w:ascii="Times New Roman" w:hAnsi="Times New Roman"/>
        </w:rPr>
        <w:t>eighteen months</w:t>
      </w:r>
      <w:r w:rsidR="007B111A" w:rsidRPr="00EC084E">
        <w:rPr>
          <w:rFonts w:ascii="Times New Roman" w:hAnsi="Times New Roman"/>
        </w:rPr>
        <w:t xml:space="preserve"> to complete (see Estimated Timeline – Table A.16.</w:t>
      </w:r>
      <w:r w:rsidR="00747B94">
        <w:rPr>
          <w:rFonts w:ascii="Times New Roman" w:hAnsi="Times New Roman"/>
        </w:rPr>
        <w:t>A</w:t>
      </w:r>
      <w:r w:rsidR="007B111A" w:rsidRPr="00EC084E">
        <w:rPr>
          <w:rFonts w:ascii="Times New Roman" w:hAnsi="Times New Roman"/>
        </w:rPr>
        <w:t>)</w:t>
      </w:r>
      <w:r w:rsidR="004202C4">
        <w:rPr>
          <w:rFonts w:ascii="Times New Roman" w:hAnsi="Times New Roman"/>
        </w:rPr>
        <w:t xml:space="preserve"> with reporting and benchmarking occurring </w:t>
      </w:r>
      <w:r w:rsidR="00885CE7">
        <w:rPr>
          <w:rFonts w:ascii="Times New Roman" w:hAnsi="Times New Roman"/>
        </w:rPr>
        <w:t>in the last six months following data collection.</w:t>
      </w:r>
      <w:r w:rsidR="00F86637">
        <w:rPr>
          <w:rFonts w:ascii="Times New Roman" w:hAnsi="Times New Roman"/>
        </w:rPr>
        <w:t xml:space="preserve"> </w:t>
      </w:r>
      <w:r w:rsidR="00A45425" w:rsidRPr="00A45425">
        <w:rPr>
          <w:rFonts w:ascii="Times New Roman" w:hAnsi="Times New Roman"/>
        </w:rPr>
        <w:t>The estimated annualized cost to the government to conduct two biennial surveys including administration, r</w:t>
      </w:r>
      <w:r w:rsidR="00F26194">
        <w:rPr>
          <w:rFonts w:ascii="Times New Roman" w:hAnsi="Times New Roman"/>
        </w:rPr>
        <w:t>eporting, and benchmarking is $</w:t>
      </w:r>
      <w:r w:rsidR="00A45425" w:rsidRPr="00A45425">
        <w:rPr>
          <w:rFonts w:ascii="Times New Roman" w:hAnsi="Times New Roman"/>
        </w:rPr>
        <w:t>426,167. The annualized CDC costs are estimated as follows: Salary $144,000; Fringe (25 %); Travel $2</w:t>
      </w:r>
      <w:r w:rsidR="00F26194">
        <w:rPr>
          <w:rFonts w:ascii="Times New Roman" w:hAnsi="Times New Roman"/>
        </w:rPr>
        <w:t>,</w:t>
      </w:r>
      <w:r w:rsidR="00A45425" w:rsidRPr="00A45425">
        <w:rPr>
          <w:rFonts w:ascii="Times New Roman" w:hAnsi="Times New Roman"/>
        </w:rPr>
        <w:t>000; Administration $1,500. The cost of the Battelle contract (CDC Contract No. 200-2008-27956, Task Order # 21) for the 2013 survey is $417,665 which covers the cost of survey administration, distribution and collection, data entry, coding and cleaning, data analysis, and reporting and benchmarking, and we expect that a task order with similar costs will be issued for the 2015 survey. The estimated annualized cost to the government is $426,167.</w:t>
      </w:r>
    </w:p>
    <w:p w:rsidR="00D9105B" w:rsidRDefault="00D9105B" w:rsidP="007B111A">
      <w:pPr>
        <w:tabs>
          <w:tab w:val="left" w:pos="-1440"/>
        </w:tabs>
        <w:spacing w:after="120"/>
        <w:rPr>
          <w:rFonts w:ascii="Times New Roman" w:hAnsi="Times New Roman"/>
          <w:b/>
        </w:rPr>
      </w:pPr>
    </w:p>
    <w:p w:rsidR="007B111A" w:rsidRDefault="007B111A" w:rsidP="007B111A">
      <w:pPr>
        <w:tabs>
          <w:tab w:val="left" w:pos="-1440"/>
        </w:tabs>
        <w:spacing w:after="120"/>
        <w:rPr>
          <w:rFonts w:ascii="Times New Roman" w:hAnsi="Times New Roman"/>
          <w:b/>
        </w:rPr>
      </w:pPr>
      <w:r w:rsidRPr="00873B98">
        <w:rPr>
          <w:rFonts w:ascii="Times New Roman" w:hAnsi="Times New Roman"/>
          <w:b/>
        </w:rPr>
        <w:t xml:space="preserve">Table </w:t>
      </w:r>
      <w:r>
        <w:rPr>
          <w:rFonts w:ascii="Times New Roman" w:hAnsi="Times New Roman"/>
          <w:b/>
        </w:rPr>
        <w:t>A.14.</w:t>
      </w:r>
      <w:r w:rsidR="00F86637">
        <w:rPr>
          <w:rFonts w:ascii="Times New Roman" w:hAnsi="Times New Roman"/>
          <w:b/>
        </w:rPr>
        <w:t xml:space="preserve"> </w:t>
      </w:r>
      <w:r w:rsidRPr="00873B98">
        <w:rPr>
          <w:rFonts w:ascii="Times New Roman" w:hAnsi="Times New Roman"/>
          <w:b/>
        </w:rPr>
        <w:t>Estimated Annualized Cost to the Government</w:t>
      </w:r>
    </w:p>
    <w:tbl>
      <w:tblPr>
        <w:tblW w:w="0" w:type="auto"/>
        <w:jc w:val="center"/>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4095"/>
      </w:tblGrid>
      <w:tr w:rsidR="00925373" w:rsidRPr="00E37C88" w:rsidTr="00F73C40">
        <w:trPr>
          <w:jc w:val="center"/>
        </w:trPr>
        <w:tc>
          <w:tcPr>
            <w:tcW w:w="3060" w:type="dxa"/>
          </w:tcPr>
          <w:p w:rsidR="00925373" w:rsidRPr="00E37C88" w:rsidRDefault="00925373" w:rsidP="00E37C88">
            <w:pPr>
              <w:tabs>
                <w:tab w:val="left" w:pos="-1440"/>
              </w:tabs>
              <w:jc w:val="center"/>
              <w:rPr>
                <w:rFonts w:ascii="Times New Roman" w:hAnsi="Times New Roman"/>
                <w:b/>
              </w:rPr>
            </w:pPr>
            <w:r w:rsidRPr="00E37C88">
              <w:rPr>
                <w:rFonts w:ascii="Times New Roman" w:hAnsi="Times New Roman"/>
                <w:b/>
              </w:rPr>
              <w:t>Type of Cost</w:t>
            </w:r>
          </w:p>
        </w:tc>
        <w:tc>
          <w:tcPr>
            <w:tcW w:w="4095" w:type="dxa"/>
          </w:tcPr>
          <w:p w:rsidR="00925373" w:rsidRPr="00E37C88" w:rsidRDefault="00925373" w:rsidP="00E37C88">
            <w:pPr>
              <w:tabs>
                <w:tab w:val="left" w:pos="-1440"/>
              </w:tabs>
              <w:jc w:val="center"/>
              <w:rPr>
                <w:rFonts w:ascii="Times New Roman" w:hAnsi="Times New Roman"/>
                <w:b/>
              </w:rPr>
            </w:pPr>
            <w:r w:rsidRPr="00E37C88">
              <w:rPr>
                <w:rFonts w:ascii="Times New Roman" w:hAnsi="Times New Roman"/>
                <w:b/>
              </w:rPr>
              <w:t>Annualized Amount</w:t>
            </w:r>
          </w:p>
        </w:tc>
      </w:tr>
      <w:tr w:rsidR="00495DD2" w:rsidRPr="00E37C88" w:rsidTr="00F73C40">
        <w:trPr>
          <w:jc w:val="center"/>
        </w:trPr>
        <w:tc>
          <w:tcPr>
            <w:tcW w:w="3060" w:type="dxa"/>
          </w:tcPr>
          <w:p w:rsidR="00495DD2" w:rsidRPr="00E37C88" w:rsidRDefault="00495DD2" w:rsidP="00E37C88">
            <w:pPr>
              <w:tabs>
                <w:tab w:val="left" w:pos="-1440"/>
              </w:tabs>
              <w:ind w:right="162"/>
              <w:jc w:val="right"/>
              <w:rPr>
                <w:rFonts w:ascii="Times New Roman" w:hAnsi="Times New Roman"/>
              </w:rPr>
            </w:pPr>
            <w:r w:rsidRPr="00E37C88">
              <w:rPr>
                <w:rFonts w:ascii="Times New Roman" w:hAnsi="Times New Roman"/>
              </w:rPr>
              <w:t>Contractual Costs</w:t>
            </w:r>
          </w:p>
        </w:tc>
        <w:tc>
          <w:tcPr>
            <w:tcW w:w="4095" w:type="dxa"/>
          </w:tcPr>
          <w:p w:rsidR="00495DD2" w:rsidRPr="00E37C88" w:rsidRDefault="00495DD2" w:rsidP="008F2F83">
            <w:pPr>
              <w:tabs>
                <w:tab w:val="right" w:pos="1167"/>
              </w:tabs>
              <w:ind w:left="-79"/>
              <w:rPr>
                <w:rFonts w:ascii="Times New Roman" w:hAnsi="Times New Roman"/>
              </w:rPr>
            </w:pPr>
            <w:r w:rsidRPr="00E37C88">
              <w:rPr>
                <w:rFonts w:ascii="Times New Roman" w:hAnsi="Times New Roman"/>
              </w:rPr>
              <w:tab/>
              <w:t>$</w:t>
            </w:r>
            <w:r>
              <w:rPr>
                <w:rFonts w:ascii="Times New Roman" w:hAnsi="Times New Roman"/>
              </w:rPr>
              <w:t>278,667</w:t>
            </w:r>
          </w:p>
        </w:tc>
      </w:tr>
      <w:tr w:rsidR="00495DD2" w:rsidRPr="00E37C88" w:rsidTr="00F73C40">
        <w:trPr>
          <w:jc w:val="center"/>
        </w:trPr>
        <w:tc>
          <w:tcPr>
            <w:tcW w:w="3060" w:type="dxa"/>
          </w:tcPr>
          <w:p w:rsidR="00495DD2" w:rsidRPr="00E37C88" w:rsidRDefault="00495DD2" w:rsidP="00E37C88">
            <w:pPr>
              <w:tabs>
                <w:tab w:val="left" w:pos="-1440"/>
              </w:tabs>
              <w:ind w:right="162"/>
              <w:jc w:val="right"/>
              <w:rPr>
                <w:rFonts w:ascii="Times New Roman" w:hAnsi="Times New Roman"/>
              </w:rPr>
            </w:pPr>
            <w:r w:rsidRPr="00E37C88">
              <w:rPr>
                <w:rFonts w:ascii="Times New Roman" w:hAnsi="Times New Roman"/>
              </w:rPr>
              <w:t>CDC Salaries</w:t>
            </w:r>
          </w:p>
        </w:tc>
        <w:tc>
          <w:tcPr>
            <w:tcW w:w="4095" w:type="dxa"/>
          </w:tcPr>
          <w:p w:rsidR="00495DD2" w:rsidRPr="00E37C88" w:rsidRDefault="00495DD2" w:rsidP="008F2F83">
            <w:pPr>
              <w:tabs>
                <w:tab w:val="right" w:pos="1167"/>
                <w:tab w:val="left" w:pos="1347"/>
              </w:tabs>
              <w:rPr>
                <w:rFonts w:ascii="Times New Roman" w:hAnsi="Times New Roman"/>
              </w:rPr>
            </w:pPr>
            <w:r w:rsidRPr="00E37C88">
              <w:rPr>
                <w:rFonts w:ascii="Times New Roman" w:hAnsi="Times New Roman"/>
              </w:rPr>
              <w:tab/>
              <w:t>$</w:t>
            </w:r>
            <w:r>
              <w:rPr>
                <w:rFonts w:ascii="Times New Roman" w:hAnsi="Times New Roman"/>
              </w:rPr>
              <w:t>144,000</w:t>
            </w:r>
            <w:r w:rsidRPr="00E37C88">
              <w:rPr>
                <w:rFonts w:ascii="Times New Roman" w:hAnsi="Times New Roman"/>
              </w:rPr>
              <w:tab/>
              <w:t>(includes fringe</w:t>
            </w:r>
            <w:r w:rsidR="001D0294">
              <w:rPr>
                <w:rFonts w:ascii="Times New Roman" w:hAnsi="Times New Roman"/>
              </w:rPr>
              <w:t xml:space="preserve"> benefits</w:t>
            </w:r>
            <w:r w:rsidRPr="00E37C88">
              <w:rPr>
                <w:rFonts w:ascii="Times New Roman" w:hAnsi="Times New Roman"/>
              </w:rPr>
              <w:t>)</w:t>
            </w:r>
          </w:p>
        </w:tc>
      </w:tr>
      <w:tr w:rsidR="00495DD2" w:rsidRPr="00E37C88" w:rsidTr="00F73C40">
        <w:trPr>
          <w:jc w:val="center"/>
        </w:trPr>
        <w:tc>
          <w:tcPr>
            <w:tcW w:w="3060" w:type="dxa"/>
          </w:tcPr>
          <w:p w:rsidR="00495DD2" w:rsidRPr="00E37C88" w:rsidRDefault="00495DD2" w:rsidP="00E37C88">
            <w:pPr>
              <w:tabs>
                <w:tab w:val="left" w:pos="-1440"/>
              </w:tabs>
              <w:ind w:right="162"/>
              <w:jc w:val="right"/>
              <w:rPr>
                <w:rFonts w:ascii="Times New Roman" w:hAnsi="Times New Roman"/>
              </w:rPr>
            </w:pPr>
            <w:r w:rsidRPr="00E37C88">
              <w:rPr>
                <w:rFonts w:ascii="Times New Roman" w:hAnsi="Times New Roman"/>
              </w:rPr>
              <w:t>Travel</w:t>
            </w:r>
          </w:p>
        </w:tc>
        <w:tc>
          <w:tcPr>
            <w:tcW w:w="4095" w:type="dxa"/>
          </w:tcPr>
          <w:p w:rsidR="00495DD2" w:rsidRPr="00E37C88" w:rsidRDefault="00495DD2" w:rsidP="008F2F83">
            <w:pPr>
              <w:tabs>
                <w:tab w:val="right" w:pos="-1440"/>
                <w:tab w:val="right" w:pos="1167"/>
              </w:tabs>
              <w:rPr>
                <w:rFonts w:ascii="Times New Roman" w:hAnsi="Times New Roman"/>
              </w:rPr>
            </w:pPr>
            <w:r w:rsidRPr="00E37C88">
              <w:rPr>
                <w:rFonts w:ascii="Times New Roman" w:hAnsi="Times New Roman"/>
              </w:rPr>
              <w:tab/>
              <w:t>$2,000</w:t>
            </w:r>
          </w:p>
        </w:tc>
      </w:tr>
      <w:tr w:rsidR="00495DD2" w:rsidRPr="00E37C88" w:rsidTr="00F73C40">
        <w:trPr>
          <w:jc w:val="center"/>
        </w:trPr>
        <w:tc>
          <w:tcPr>
            <w:tcW w:w="3060" w:type="dxa"/>
          </w:tcPr>
          <w:p w:rsidR="00495DD2" w:rsidRPr="00E37C88" w:rsidRDefault="00495DD2" w:rsidP="00E37C88">
            <w:pPr>
              <w:tabs>
                <w:tab w:val="left" w:pos="-1440"/>
              </w:tabs>
              <w:ind w:right="162"/>
              <w:jc w:val="right"/>
              <w:rPr>
                <w:rFonts w:ascii="Times New Roman" w:hAnsi="Times New Roman"/>
              </w:rPr>
            </w:pPr>
            <w:r w:rsidRPr="00E37C88">
              <w:rPr>
                <w:rFonts w:ascii="Times New Roman" w:hAnsi="Times New Roman"/>
              </w:rPr>
              <w:t>General and Administrative</w:t>
            </w:r>
          </w:p>
        </w:tc>
        <w:tc>
          <w:tcPr>
            <w:tcW w:w="4095" w:type="dxa"/>
          </w:tcPr>
          <w:p w:rsidR="00495DD2" w:rsidRPr="00E37C88" w:rsidRDefault="00495DD2" w:rsidP="008F2F83">
            <w:pPr>
              <w:tabs>
                <w:tab w:val="right" w:pos="-1440"/>
                <w:tab w:val="right" w:pos="1167"/>
              </w:tabs>
              <w:rPr>
                <w:rFonts w:ascii="Times New Roman" w:hAnsi="Times New Roman"/>
              </w:rPr>
            </w:pPr>
            <w:r w:rsidRPr="00E37C88">
              <w:rPr>
                <w:rFonts w:ascii="Times New Roman" w:hAnsi="Times New Roman"/>
              </w:rPr>
              <w:tab/>
              <w:t>$1,500</w:t>
            </w:r>
          </w:p>
        </w:tc>
      </w:tr>
      <w:tr w:rsidR="00495DD2" w:rsidRPr="00E37C88" w:rsidTr="00F73C40">
        <w:trPr>
          <w:jc w:val="center"/>
        </w:trPr>
        <w:tc>
          <w:tcPr>
            <w:tcW w:w="3060" w:type="dxa"/>
          </w:tcPr>
          <w:p w:rsidR="00495DD2" w:rsidRPr="00E37C88" w:rsidRDefault="00495DD2" w:rsidP="00E37C88">
            <w:pPr>
              <w:tabs>
                <w:tab w:val="left" w:pos="-1440"/>
              </w:tabs>
              <w:ind w:right="162"/>
              <w:jc w:val="right"/>
              <w:rPr>
                <w:rFonts w:ascii="Times New Roman" w:hAnsi="Times New Roman"/>
              </w:rPr>
            </w:pPr>
            <w:r w:rsidRPr="00E37C88">
              <w:rPr>
                <w:rFonts w:ascii="Times New Roman" w:hAnsi="Times New Roman"/>
              </w:rPr>
              <w:t>Total Annualized Cost to the Government</w:t>
            </w:r>
          </w:p>
        </w:tc>
        <w:tc>
          <w:tcPr>
            <w:tcW w:w="4095" w:type="dxa"/>
            <w:vAlign w:val="center"/>
          </w:tcPr>
          <w:p w:rsidR="00495DD2" w:rsidRPr="00E37C88" w:rsidRDefault="00495DD2" w:rsidP="00495DD2">
            <w:pPr>
              <w:tabs>
                <w:tab w:val="right" w:pos="-1440"/>
                <w:tab w:val="right" w:pos="1167"/>
              </w:tabs>
              <w:rPr>
                <w:rFonts w:ascii="Times New Roman" w:hAnsi="Times New Roman"/>
              </w:rPr>
            </w:pPr>
            <w:r>
              <w:rPr>
                <w:rFonts w:ascii="Times New Roman" w:hAnsi="Times New Roman"/>
              </w:rPr>
              <w:tab/>
            </w:r>
            <w:r w:rsidRPr="00E37C88">
              <w:rPr>
                <w:rFonts w:ascii="Times New Roman" w:hAnsi="Times New Roman"/>
              </w:rPr>
              <w:t>$</w:t>
            </w:r>
            <w:r>
              <w:rPr>
                <w:rFonts w:ascii="Times New Roman" w:hAnsi="Times New Roman"/>
              </w:rPr>
              <w:t>426,167</w:t>
            </w:r>
          </w:p>
        </w:tc>
      </w:tr>
    </w:tbl>
    <w:p w:rsidR="008505B3" w:rsidRDefault="008505B3">
      <w:pPr>
        <w:widowControl/>
        <w:autoSpaceDE/>
        <w:autoSpaceDN/>
        <w:adjustRightInd/>
        <w:rPr>
          <w:rFonts w:ascii="Times New Roman" w:hAnsi="Times New Roman"/>
          <w:b/>
        </w:rPr>
      </w:pPr>
    </w:p>
    <w:p w:rsidR="008A7FD5" w:rsidRDefault="00DA2D73" w:rsidP="008A7FD5">
      <w:pPr>
        <w:tabs>
          <w:tab w:val="left" w:pos="-1440"/>
        </w:tabs>
        <w:spacing w:after="120"/>
        <w:outlineLvl w:val="0"/>
        <w:rPr>
          <w:rFonts w:ascii="Times New Roman" w:hAnsi="Times New Roman"/>
          <w:b/>
        </w:rPr>
      </w:pPr>
      <w:r w:rsidRPr="00F616D0">
        <w:rPr>
          <w:rFonts w:ascii="Times New Roman" w:hAnsi="Times New Roman"/>
          <w:b/>
        </w:rPr>
        <w:t>A.15</w:t>
      </w:r>
      <w:r w:rsidRPr="00F616D0">
        <w:rPr>
          <w:rFonts w:ascii="Times New Roman" w:hAnsi="Times New Roman"/>
          <w:b/>
        </w:rPr>
        <w:tab/>
        <w:t>Explanation for Program Changes or Adjustments</w:t>
      </w:r>
    </w:p>
    <w:p w:rsidR="00BB386E" w:rsidRDefault="00BB386E" w:rsidP="000F5407">
      <w:pPr>
        <w:widowControl/>
        <w:spacing w:after="120"/>
        <w:outlineLvl w:val="0"/>
        <w:rPr>
          <w:rFonts w:ascii="Times New Roman" w:hAnsi="Times New Roman"/>
          <w:bCs/>
        </w:rPr>
      </w:pPr>
      <w:r>
        <w:rPr>
          <w:rFonts w:ascii="Times New Roman" w:hAnsi="Times New Roman"/>
          <w:bCs/>
        </w:rPr>
        <w:t>T</w:t>
      </w:r>
      <w:r w:rsidR="00AD6466">
        <w:rPr>
          <w:rFonts w:ascii="Times New Roman" w:hAnsi="Times New Roman"/>
          <w:bCs/>
        </w:rPr>
        <w:t>his Reinstatement</w:t>
      </w:r>
      <w:r w:rsidR="00072760">
        <w:rPr>
          <w:rFonts w:ascii="Times New Roman" w:hAnsi="Times New Roman"/>
          <w:bCs/>
        </w:rPr>
        <w:t xml:space="preserve"> with changes</w:t>
      </w:r>
      <w:r w:rsidR="00AD6466">
        <w:rPr>
          <w:rFonts w:ascii="Times New Roman" w:hAnsi="Times New Roman"/>
          <w:bCs/>
        </w:rPr>
        <w:t xml:space="preserve"> ICR</w:t>
      </w:r>
      <w:r>
        <w:rPr>
          <w:rFonts w:ascii="Times New Roman" w:hAnsi="Times New Roman"/>
          <w:bCs/>
        </w:rPr>
        <w:t xml:space="preserve"> reflects</w:t>
      </w:r>
      <w:r w:rsidR="00FF1464">
        <w:rPr>
          <w:rFonts w:ascii="Times New Roman" w:hAnsi="Times New Roman"/>
          <w:bCs/>
        </w:rPr>
        <w:t xml:space="preserve"> a reduction in the number of respondents and</w:t>
      </w:r>
      <w:r w:rsidR="00685DD2">
        <w:rPr>
          <w:rFonts w:ascii="Times New Roman" w:hAnsi="Times New Roman"/>
          <w:bCs/>
        </w:rPr>
        <w:t xml:space="preserve"> a net reduction of 58</w:t>
      </w:r>
      <w:r w:rsidR="009E1D9B">
        <w:rPr>
          <w:rFonts w:ascii="Times New Roman" w:hAnsi="Times New Roman"/>
          <w:bCs/>
        </w:rPr>
        <w:t>3</w:t>
      </w:r>
      <w:r w:rsidR="00685DD2">
        <w:rPr>
          <w:rFonts w:ascii="Times New Roman" w:hAnsi="Times New Roman"/>
          <w:bCs/>
        </w:rPr>
        <w:t xml:space="preserve"> burden hours (from 1,686 in 2011 to an adjusted annualized estimate of 1,10</w:t>
      </w:r>
      <w:r w:rsidR="009E1D9B">
        <w:rPr>
          <w:rFonts w:ascii="Times New Roman" w:hAnsi="Times New Roman"/>
          <w:bCs/>
        </w:rPr>
        <w:t>3</w:t>
      </w:r>
      <w:r w:rsidR="00685DD2">
        <w:rPr>
          <w:rFonts w:ascii="Times New Roman" w:hAnsi="Times New Roman"/>
          <w:bCs/>
        </w:rPr>
        <w:t xml:space="preserve"> burden hours for 2013-2015). </w:t>
      </w:r>
      <w:r w:rsidR="00A20C26">
        <w:rPr>
          <w:rFonts w:ascii="Times New Roman" w:hAnsi="Times New Roman"/>
          <w:bCs/>
        </w:rPr>
        <w:t>R</w:t>
      </w:r>
      <w:r>
        <w:rPr>
          <w:rFonts w:ascii="Times New Roman" w:hAnsi="Times New Roman"/>
          <w:bCs/>
        </w:rPr>
        <w:t>eductions are primarily due to the effects of annualization, as described below.</w:t>
      </w:r>
    </w:p>
    <w:p w:rsidR="00A96B40" w:rsidRDefault="00590480" w:rsidP="000F5407">
      <w:pPr>
        <w:widowControl/>
        <w:spacing w:after="120"/>
        <w:outlineLvl w:val="0"/>
        <w:rPr>
          <w:rFonts w:ascii="Times New Roman" w:hAnsi="Times New Roman"/>
          <w:bCs/>
        </w:rPr>
      </w:pPr>
      <w:r>
        <w:rPr>
          <w:rFonts w:ascii="Times New Roman" w:hAnsi="Times New Roman"/>
          <w:bCs/>
        </w:rPr>
        <w:t xml:space="preserve">The </w:t>
      </w:r>
      <w:r w:rsidR="00AD6466">
        <w:rPr>
          <w:rFonts w:ascii="Times New Roman" w:hAnsi="Times New Roman"/>
          <w:bCs/>
        </w:rPr>
        <w:t>previous</w:t>
      </w:r>
      <w:r>
        <w:rPr>
          <w:rFonts w:ascii="Times New Roman" w:hAnsi="Times New Roman"/>
          <w:bCs/>
        </w:rPr>
        <w:t xml:space="preserve"> OMB approval covered one cycle of data collection in 2011 (OMB No. 0920-0743, exp. 12/31/2011).</w:t>
      </w:r>
      <w:r w:rsidR="00B91645">
        <w:rPr>
          <w:rFonts w:ascii="Times New Roman" w:hAnsi="Times New Roman"/>
          <w:bCs/>
        </w:rPr>
        <w:t xml:space="preserve"> </w:t>
      </w:r>
      <w:r>
        <w:rPr>
          <w:rFonts w:ascii="Times New Roman" w:hAnsi="Times New Roman"/>
          <w:bCs/>
        </w:rPr>
        <w:t xml:space="preserve">In the current </w:t>
      </w:r>
      <w:r w:rsidR="00AD6466">
        <w:rPr>
          <w:rFonts w:ascii="Times New Roman" w:hAnsi="Times New Roman"/>
          <w:bCs/>
        </w:rPr>
        <w:t>Reinstatement</w:t>
      </w:r>
      <w:r w:rsidR="00072760">
        <w:rPr>
          <w:rFonts w:ascii="Times New Roman" w:hAnsi="Times New Roman"/>
          <w:bCs/>
        </w:rPr>
        <w:t xml:space="preserve"> with changes</w:t>
      </w:r>
      <w:r w:rsidR="00AD6466">
        <w:rPr>
          <w:rFonts w:ascii="Times New Roman" w:hAnsi="Times New Roman"/>
          <w:bCs/>
        </w:rPr>
        <w:t xml:space="preserve"> ICR</w:t>
      </w:r>
      <w:r>
        <w:rPr>
          <w:rFonts w:ascii="Times New Roman" w:hAnsi="Times New Roman"/>
          <w:bCs/>
        </w:rPr>
        <w:t xml:space="preserve">, we request OMB approval for </w:t>
      </w:r>
      <w:r w:rsidR="00333649">
        <w:rPr>
          <w:rFonts w:ascii="Times New Roman" w:hAnsi="Times New Roman"/>
          <w:bCs/>
        </w:rPr>
        <w:t>a period of three years to support</w:t>
      </w:r>
      <w:r>
        <w:rPr>
          <w:rFonts w:ascii="Times New Roman" w:hAnsi="Times New Roman"/>
          <w:bCs/>
        </w:rPr>
        <w:t xml:space="preserve"> two cycles of data collection in 2013 and 2015.</w:t>
      </w:r>
      <w:r w:rsidR="00B91645">
        <w:rPr>
          <w:rFonts w:ascii="Times New Roman" w:hAnsi="Times New Roman"/>
          <w:bCs/>
        </w:rPr>
        <w:t xml:space="preserve"> </w:t>
      </w:r>
      <w:r>
        <w:rPr>
          <w:rFonts w:ascii="Times New Roman" w:hAnsi="Times New Roman"/>
          <w:bCs/>
        </w:rPr>
        <w:t>Although the estimated number of participati</w:t>
      </w:r>
      <w:r w:rsidR="00E92E5A">
        <w:rPr>
          <w:rFonts w:ascii="Times New Roman" w:hAnsi="Times New Roman"/>
          <w:bCs/>
        </w:rPr>
        <w:t>ng facilities is almost identi</w:t>
      </w:r>
      <w:r>
        <w:rPr>
          <w:rFonts w:ascii="Times New Roman" w:hAnsi="Times New Roman"/>
          <w:bCs/>
        </w:rPr>
        <w:t xml:space="preserve">cal for each cycle of data collection (2,690 facilities in 2011; 2,738 facilities in 2013; and 2,738 facilities in 2015), the </w:t>
      </w:r>
      <w:r w:rsidR="00377242">
        <w:rPr>
          <w:rFonts w:ascii="Times New Roman" w:hAnsi="Times New Roman"/>
          <w:bCs/>
        </w:rPr>
        <w:t>pro</w:t>
      </w:r>
      <w:r w:rsidR="00116700">
        <w:rPr>
          <w:rFonts w:ascii="Times New Roman" w:hAnsi="Times New Roman"/>
          <w:bCs/>
        </w:rPr>
        <w:t>cess of annualization</w:t>
      </w:r>
      <w:r w:rsidR="00377242">
        <w:rPr>
          <w:rFonts w:ascii="Times New Roman" w:hAnsi="Times New Roman"/>
          <w:bCs/>
        </w:rPr>
        <w:t xml:space="preserve"> results in </w:t>
      </w:r>
      <w:r w:rsidR="00E92E5A">
        <w:rPr>
          <w:rFonts w:ascii="Times New Roman" w:hAnsi="Times New Roman"/>
          <w:bCs/>
        </w:rPr>
        <w:t xml:space="preserve">“apparent” </w:t>
      </w:r>
      <w:r w:rsidR="00377242">
        <w:rPr>
          <w:rFonts w:ascii="Times New Roman" w:hAnsi="Times New Roman"/>
          <w:bCs/>
        </w:rPr>
        <w:t>reductions in both the annualized number of respondents and the total estimated annualized burden.</w:t>
      </w:r>
      <w:r w:rsidR="00B91645">
        <w:rPr>
          <w:rFonts w:ascii="Times New Roman" w:hAnsi="Times New Roman"/>
          <w:bCs/>
        </w:rPr>
        <w:t xml:space="preserve"> </w:t>
      </w:r>
      <w:r w:rsidR="000E3CAB">
        <w:rPr>
          <w:rFonts w:ascii="Times New Roman" w:hAnsi="Times New Roman"/>
          <w:bCs/>
        </w:rPr>
        <w:t>However, there is only a minor adjustment to the estimated number of facilities participating in 2013 and 2015, and there is no change to the estimated burden per response (30 minutes).</w:t>
      </w:r>
    </w:p>
    <w:p w:rsidR="00FF1464" w:rsidRDefault="008870CD" w:rsidP="000F5407">
      <w:pPr>
        <w:widowControl/>
        <w:spacing w:after="120"/>
        <w:outlineLvl w:val="0"/>
        <w:rPr>
          <w:rFonts w:ascii="Times New Roman" w:hAnsi="Times New Roman"/>
          <w:bCs/>
        </w:rPr>
      </w:pPr>
      <w:r>
        <w:rPr>
          <w:rFonts w:ascii="Times New Roman" w:hAnsi="Times New Roman"/>
          <w:bCs/>
        </w:rPr>
        <w:t>Similarly,</w:t>
      </w:r>
      <w:r w:rsidR="008471A9">
        <w:rPr>
          <w:rFonts w:ascii="Times New Roman" w:hAnsi="Times New Roman"/>
          <w:bCs/>
        </w:rPr>
        <w:t xml:space="preserve"> in 2011 we </w:t>
      </w:r>
      <w:r>
        <w:rPr>
          <w:rFonts w:ascii="Times New Roman" w:hAnsi="Times New Roman"/>
          <w:bCs/>
        </w:rPr>
        <w:t xml:space="preserve">estimated </w:t>
      </w:r>
      <w:r w:rsidR="008471A9">
        <w:rPr>
          <w:rFonts w:ascii="Times New Roman" w:hAnsi="Times New Roman"/>
          <w:bCs/>
        </w:rPr>
        <w:t>that 3,989 facilities would participate in the screening process.</w:t>
      </w:r>
      <w:r w:rsidR="00B91645">
        <w:rPr>
          <w:rFonts w:ascii="Times New Roman" w:hAnsi="Times New Roman"/>
          <w:bCs/>
        </w:rPr>
        <w:t xml:space="preserve"> </w:t>
      </w:r>
      <w:r w:rsidR="00A20C26">
        <w:rPr>
          <w:rFonts w:ascii="Times New Roman" w:hAnsi="Times New Roman"/>
          <w:bCs/>
        </w:rPr>
        <w:t>For</w:t>
      </w:r>
      <w:r w:rsidR="00140454">
        <w:rPr>
          <w:rFonts w:ascii="Times New Roman" w:hAnsi="Times New Roman"/>
          <w:bCs/>
        </w:rPr>
        <w:t xml:space="preserve"> 2013 and 2015, we estimate that 3,856 </w:t>
      </w:r>
      <w:r w:rsidR="00FF1464">
        <w:rPr>
          <w:rFonts w:ascii="Times New Roman" w:hAnsi="Times New Roman"/>
          <w:bCs/>
        </w:rPr>
        <w:t>facilities will participate in screening during e</w:t>
      </w:r>
      <w:r w:rsidR="00140454">
        <w:rPr>
          <w:rFonts w:ascii="Times New Roman" w:hAnsi="Times New Roman"/>
          <w:bCs/>
        </w:rPr>
        <w:t xml:space="preserve">ach </w:t>
      </w:r>
      <w:r w:rsidR="00140454">
        <w:rPr>
          <w:rFonts w:ascii="Times New Roman" w:hAnsi="Times New Roman"/>
          <w:bCs/>
        </w:rPr>
        <w:lastRenderedPageBreak/>
        <w:t>data collection cycle.</w:t>
      </w:r>
      <w:r w:rsidR="00B91645">
        <w:rPr>
          <w:rFonts w:ascii="Times New Roman" w:hAnsi="Times New Roman"/>
          <w:bCs/>
        </w:rPr>
        <w:t xml:space="preserve"> </w:t>
      </w:r>
      <w:r w:rsidR="00140454">
        <w:rPr>
          <w:rFonts w:ascii="Times New Roman" w:hAnsi="Times New Roman"/>
          <w:bCs/>
        </w:rPr>
        <w:t xml:space="preserve">In addition to the slight absolute decrease in screened respondents, annualization results in an </w:t>
      </w:r>
      <w:r w:rsidR="008471A9">
        <w:rPr>
          <w:rFonts w:ascii="Times New Roman" w:hAnsi="Times New Roman"/>
          <w:bCs/>
        </w:rPr>
        <w:t xml:space="preserve">apparent decrease in </w:t>
      </w:r>
      <w:r w:rsidR="00A40A99">
        <w:rPr>
          <w:rFonts w:ascii="Times New Roman" w:hAnsi="Times New Roman"/>
          <w:bCs/>
        </w:rPr>
        <w:t>the annualized number</w:t>
      </w:r>
      <w:r w:rsidR="00FF1464">
        <w:rPr>
          <w:rFonts w:ascii="Times New Roman" w:hAnsi="Times New Roman"/>
          <w:bCs/>
        </w:rPr>
        <w:t xml:space="preserve"> of respondents.</w:t>
      </w:r>
    </w:p>
    <w:p w:rsidR="000E3CAB" w:rsidRDefault="009C3364" w:rsidP="000F5407">
      <w:pPr>
        <w:widowControl/>
        <w:spacing w:after="120"/>
        <w:outlineLvl w:val="0"/>
        <w:rPr>
          <w:rFonts w:ascii="Times New Roman" w:hAnsi="Times New Roman"/>
          <w:bCs/>
        </w:rPr>
      </w:pPr>
      <w:r>
        <w:rPr>
          <w:rFonts w:ascii="Times New Roman" w:hAnsi="Times New Roman"/>
          <w:bCs/>
        </w:rPr>
        <w:t>In this Reinstatement</w:t>
      </w:r>
      <w:r w:rsidR="00072760">
        <w:rPr>
          <w:rFonts w:ascii="Times New Roman" w:hAnsi="Times New Roman"/>
          <w:bCs/>
        </w:rPr>
        <w:t xml:space="preserve"> with changes</w:t>
      </w:r>
      <w:r>
        <w:rPr>
          <w:rFonts w:ascii="Times New Roman" w:hAnsi="Times New Roman"/>
          <w:bCs/>
        </w:rPr>
        <w:t xml:space="preserve"> ICR</w:t>
      </w:r>
      <w:r w:rsidR="00A40A99">
        <w:rPr>
          <w:rFonts w:ascii="Times New Roman" w:hAnsi="Times New Roman"/>
          <w:bCs/>
        </w:rPr>
        <w:t xml:space="preserve">, we </w:t>
      </w:r>
      <w:r>
        <w:rPr>
          <w:rFonts w:ascii="Times New Roman" w:hAnsi="Times New Roman"/>
          <w:bCs/>
        </w:rPr>
        <w:t xml:space="preserve">also </w:t>
      </w:r>
      <w:r w:rsidR="00A40A99">
        <w:rPr>
          <w:rFonts w:ascii="Times New Roman" w:hAnsi="Times New Roman"/>
          <w:bCs/>
        </w:rPr>
        <w:t xml:space="preserve">distinguish between screening burden </w:t>
      </w:r>
      <w:r>
        <w:rPr>
          <w:rFonts w:ascii="Times New Roman" w:hAnsi="Times New Roman"/>
          <w:bCs/>
        </w:rPr>
        <w:t>for eligible facilities (average total burden per response of 5 minutes), and screening burden for ineligible facilities (average burden per response of one minute)</w:t>
      </w:r>
      <w:r w:rsidR="008471A9">
        <w:rPr>
          <w:rFonts w:ascii="Times New Roman" w:hAnsi="Times New Roman"/>
          <w:bCs/>
        </w:rPr>
        <w:t>.</w:t>
      </w:r>
      <w:r w:rsidR="00B91645">
        <w:rPr>
          <w:rFonts w:ascii="Times New Roman" w:hAnsi="Times New Roman"/>
          <w:bCs/>
        </w:rPr>
        <w:t xml:space="preserve"> </w:t>
      </w:r>
      <w:r w:rsidR="008471A9">
        <w:rPr>
          <w:rFonts w:ascii="Times New Roman" w:hAnsi="Times New Roman"/>
          <w:bCs/>
        </w:rPr>
        <w:t>The previous ICR used a simple 5 mi</w:t>
      </w:r>
      <w:r>
        <w:rPr>
          <w:rFonts w:ascii="Times New Roman" w:hAnsi="Times New Roman"/>
          <w:bCs/>
        </w:rPr>
        <w:t>nute estimate</w:t>
      </w:r>
      <w:r w:rsidR="008471A9">
        <w:rPr>
          <w:rFonts w:ascii="Times New Roman" w:hAnsi="Times New Roman"/>
          <w:bCs/>
        </w:rPr>
        <w:t xml:space="preserve"> </w:t>
      </w:r>
      <w:r>
        <w:rPr>
          <w:rFonts w:ascii="Times New Roman" w:hAnsi="Times New Roman"/>
          <w:bCs/>
        </w:rPr>
        <w:t xml:space="preserve">for </w:t>
      </w:r>
      <w:r w:rsidR="008471A9">
        <w:rPr>
          <w:rFonts w:ascii="Times New Roman" w:hAnsi="Times New Roman"/>
          <w:bCs/>
        </w:rPr>
        <w:t>all respondents</w:t>
      </w:r>
      <w:r>
        <w:rPr>
          <w:rFonts w:ascii="Times New Roman" w:hAnsi="Times New Roman"/>
          <w:bCs/>
        </w:rPr>
        <w:t xml:space="preserve"> who participated in the screening process</w:t>
      </w:r>
      <w:r w:rsidR="008471A9">
        <w:rPr>
          <w:rFonts w:ascii="Times New Roman" w:hAnsi="Times New Roman"/>
          <w:bCs/>
        </w:rPr>
        <w:t>.</w:t>
      </w:r>
      <w:r w:rsidR="00B91645">
        <w:rPr>
          <w:rFonts w:ascii="Times New Roman" w:hAnsi="Times New Roman"/>
          <w:bCs/>
        </w:rPr>
        <w:t xml:space="preserve"> </w:t>
      </w:r>
      <w:r>
        <w:rPr>
          <w:rFonts w:ascii="Times New Roman" w:hAnsi="Times New Roman"/>
          <w:bCs/>
        </w:rPr>
        <w:t>The result is a net decrease in total estimated annualized response burden for screening, although there are no substantive changes to the screening process.</w:t>
      </w:r>
    </w:p>
    <w:p w:rsidR="00BB386E" w:rsidRDefault="00797323" w:rsidP="00BB386E">
      <w:pPr>
        <w:widowControl/>
        <w:spacing w:after="120"/>
        <w:outlineLvl w:val="0"/>
        <w:rPr>
          <w:rFonts w:ascii="Times New Roman" w:hAnsi="Times New Roman"/>
          <w:bCs/>
        </w:rPr>
      </w:pPr>
      <w:r>
        <w:rPr>
          <w:rFonts w:ascii="Times New Roman" w:hAnsi="Times New Roman"/>
          <w:bCs/>
        </w:rPr>
        <w:t>As noted, t</w:t>
      </w:r>
      <w:r w:rsidR="002430DE">
        <w:rPr>
          <w:rFonts w:ascii="Times New Roman" w:hAnsi="Times New Roman"/>
          <w:bCs/>
        </w:rPr>
        <w:t>here is no change to the estimated burde</w:t>
      </w:r>
      <w:r>
        <w:rPr>
          <w:rFonts w:ascii="Times New Roman" w:hAnsi="Times New Roman"/>
          <w:bCs/>
        </w:rPr>
        <w:t>n per response for participating</w:t>
      </w:r>
      <w:r w:rsidR="002430DE">
        <w:rPr>
          <w:rFonts w:ascii="Times New Roman" w:hAnsi="Times New Roman"/>
          <w:bCs/>
        </w:rPr>
        <w:t xml:space="preserve"> in the mPINC survey (30 minutes).</w:t>
      </w:r>
      <w:r w:rsidR="00B91645">
        <w:rPr>
          <w:rFonts w:ascii="Times New Roman" w:hAnsi="Times New Roman"/>
          <w:bCs/>
        </w:rPr>
        <w:t xml:space="preserve"> </w:t>
      </w:r>
      <w:r>
        <w:rPr>
          <w:rFonts w:ascii="Times New Roman" w:hAnsi="Times New Roman"/>
          <w:bCs/>
        </w:rPr>
        <w:t>However, i</w:t>
      </w:r>
      <w:r w:rsidR="00BB386E">
        <w:rPr>
          <w:rFonts w:ascii="Times New Roman" w:hAnsi="Times New Roman"/>
          <w:bCs/>
        </w:rPr>
        <w:t>n previous cycles of mPINC we distributed two versions of the survey instrument: one for hospitals and one for birth centers.</w:t>
      </w:r>
      <w:r w:rsidR="00B91645">
        <w:rPr>
          <w:rFonts w:ascii="Times New Roman" w:hAnsi="Times New Roman"/>
          <w:bCs/>
        </w:rPr>
        <w:t xml:space="preserve"> </w:t>
      </w:r>
      <w:r w:rsidR="00BB386E">
        <w:rPr>
          <w:rFonts w:ascii="Times New Roman" w:hAnsi="Times New Roman"/>
          <w:bCs/>
        </w:rPr>
        <w:t>There were minor variations in wording for a few questions that reflected minor differences in the two types of facilities.</w:t>
      </w:r>
      <w:r w:rsidR="00B91645">
        <w:rPr>
          <w:rFonts w:ascii="Times New Roman" w:hAnsi="Times New Roman"/>
          <w:bCs/>
        </w:rPr>
        <w:t xml:space="preserve"> </w:t>
      </w:r>
      <w:r w:rsidR="00BB386E">
        <w:rPr>
          <w:rFonts w:ascii="Times New Roman" w:hAnsi="Times New Roman"/>
          <w:bCs/>
        </w:rPr>
        <w:t>In 2013 and 2015, one version of the instrument will be distributed to both types of facilities, and where appropriate, question wording has been revised to a multi-purpose format.</w:t>
      </w:r>
      <w:r w:rsidR="00B91645">
        <w:rPr>
          <w:rFonts w:ascii="Times New Roman" w:hAnsi="Times New Roman"/>
          <w:bCs/>
        </w:rPr>
        <w:t xml:space="preserve"> </w:t>
      </w:r>
      <w:r w:rsidR="00BB386E">
        <w:rPr>
          <w:rFonts w:ascii="Times New Roman" w:hAnsi="Times New Roman"/>
          <w:bCs/>
        </w:rPr>
        <w:t>For example, instead of using two versions of the instrument that reflect different position descriptions within hospitals (e.g., “nurses”) and birth centers (e.g., “birth attendants”), the revised instrument uses a modified question format that is inclusive of both position descriptions (“nurses/birth attendants”). There are no substantive changes to survey content.</w:t>
      </w:r>
    </w:p>
    <w:p w:rsidR="000E00A0" w:rsidRDefault="000E00A0" w:rsidP="00DB4F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
          <w:bCs/>
        </w:rPr>
      </w:pPr>
    </w:p>
    <w:p w:rsidR="00DA2D73" w:rsidRPr="00F616D0" w:rsidRDefault="00624BFF" w:rsidP="00DB4F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rPr>
      </w:pPr>
      <w:r>
        <w:rPr>
          <w:rFonts w:ascii="Times New Roman" w:hAnsi="Times New Roman"/>
          <w:b/>
          <w:bCs/>
        </w:rPr>
        <w:t>A.16.</w:t>
      </w:r>
      <w:r>
        <w:rPr>
          <w:rFonts w:ascii="Times New Roman" w:hAnsi="Times New Roman"/>
          <w:b/>
          <w:bCs/>
        </w:rPr>
        <w:tab/>
      </w:r>
      <w:r w:rsidR="00B9293A">
        <w:rPr>
          <w:rFonts w:ascii="Times New Roman" w:hAnsi="Times New Roman"/>
          <w:b/>
          <w:bCs/>
        </w:rPr>
        <w:t>Plans for Tabulation and Publication and Project Time Schedule</w:t>
      </w:r>
    </w:p>
    <w:p w:rsidR="00DA2D73" w:rsidRPr="00F616D0" w:rsidRDefault="00AA534C" w:rsidP="00DB4FF7">
      <w:pPr>
        <w:tabs>
          <w:tab w:val="left" w:pos="-1440"/>
        </w:tabs>
        <w:spacing w:after="120"/>
        <w:outlineLvl w:val="0"/>
        <w:rPr>
          <w:rFonts w:ascii="Times New Roman" w:hAnsi="Times New Roman"/>
          <w:b/>
        </w:rPr>
      </w:pPr>
      <w:r>
        <w:rPr>
          <w:rFonts w:ascii="Times New Roman" w:hAnsi="Times New Roman"/>
          <w:b/>
        </w:rPr>
        <w:t>A.16.</w:t>
      </w:r>
      <w:r w:rsidR="00624BFF">
        <w:rPr>
          <w:rFonts w:ascii="Times New Roman" w:hAnsi="Times New Roman"/>
          <w:b/>
        </w:rPr>
        <w:t>A.</w:t>
      </w:r>
      <w:r w:rsidR="00624BFF">
        <w:rPr>
          <w:rFonts w:ascii="Times New Roman" w:hAnsi="Times New Roman"/>
          <w:b/>
        </w:rPr>
        <w:tab/>
      </w:r>
      <w:r w:rsidR="00B9293A">
        <w:rPr>
          <w:rFonts w:ascii="Times New Roman" w:hAnsi="Times New Roman"/>
          <w:b/>
        </w:rPr>
        <w:t xml:space="preserve">Project </w:t>
      </w:r>
      <w:r w:rsidR="00DA2D73" w:rsidRPr="00F616D0">
        <w:rPr>
          <w:rFonts w:ascii="Times New Roman" w:hAnsi="Times New Roman"/>
          <w:b/>
        </w:rPr>
        <w:t>Time Schedule</w:t>
      </w:r>
    </w:p>
    <w:p w:rsidR="00DA2D73" w:rsidRPr="00AA534C" w:rsidRDefault="00E25A17" w:rsidP="003D5DB0">
      <w:pPr>
        <w:tabs>
          <w:tab w:val="left" w:pos="-1440"/>
          <w:tab w:val="left" w:pos="1800"/>
        </w:tabs>
        <w:spacing w:after="120"/>
        <w:rPr>
          <w:rFonts w:ascii="Times New Roman" w:hAnsi="Times New Roman"/>
          <w:b/>
        </w:rPr>
      </w:pPr>
      <w:r>
        <w:rPr>
          <w:rFonts w:ascii="Times New Roman" w:hAnsi="Times New Roman"/>
          <w:b/>
        </w:rPr>
        <w:t>Table A.16.A.</w:t>
      </w:r>
      <w:r w:rsidR="003D5DB0">
        <w:rPr>
          <w:rFonts w:ascii="Times New Roman" w:hAnsi="Times New Roman"/>
          <w:b/>
        </w:rPr>
        <w:tab/>
      </w:r>
      <w:r w:rsidR="00DA2D73" w:rsidRPr="00AA534C">
        <w:rPr>
          <w:rFonts w:ascii="Times New Roman" w:hAnsi="Times New Roman"/>
          <w:b/>
        </w:rPr>
        <w:t xml:space="preserve">Project </w:t>
      </w:r>
      <w:r w:rsidR="00B9293A" w:rsidRPr="00AA534C">
        <w:rPr>
          <w:rFonts w:ascii="Times New Roman" w:hAnsi="Times New Roman"/>
          <w:b/>
        </w:rPr>
        <w:t xml:space="preserve">Time </w:t>
      </w:r>
      <w:r w:rsidR="00DA2D73" w:rsidRPr="00AA534C">
        <w:rPr>
          <w:rFonts w:ascii="Times New Roman" w:hAnsi="Times New Roman"/>
          <w:b/>
        </w:rPr>
        <w:t>Schedule</w:t>
      </w:r>
    </w:p>
    <w:tbl>
      <w:tblPr>
        <w:tblW w:w="0" w:type="auto"/>
        <w:jc w:val="center"/>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4"/>
        <w:gridCol w:w="2727"/>
      </w:tblGrid>
      <w:tr w:rsidR="00DA2D73" w:rsidRPr="00F616D0" w:rsidTr="00950058">
        <w:trPr>
          <w:jc w:val="center"/>
        </w:trPr>
        <w:tc>
          <w:tcPr>
            <w:tcW w:w="6364" w:type="dxa"/>
            <w:tcBorders>
              <w:top w:val="single" w:sz="4" w:space="0" w:color="auto"/>
              <w:left w:val="single" w:sz="4" w:space="0" w:color="auto"/>
              <w:right w:val="single" w:sz="4" w:space="0" w:color="auto"/>
            </w:tcBorders>
            <w:vAlign w:val="center"/>
          </w:tcPr>
          <w:p w:rsidR="00DA2D73" w:rsidRPr="00802394" w:rsidRDefault="00DA2D73" w:rsidP="00624BFF">
            <w:pPr>
              <w:tabs>
                <w:tab w:val="left" w:pos="-1440"/>
              </w:tabs>
              <w:jc w:val="center"/>
              <w:rPr>
                <w:rFonts w:ascii="Times New Roman" w:hAnsi="Times New Roman"/>
                <w:b/>
                <w:sz w:val="22"/>
                <w:szCs w:val="22"/>
              </w:rPr>
            </w:pPr>
            <w:r w:rsidRPr="00802394">
              <w:rPr>
                <w:rFonts w:ascii="Times New Roman" w:hAnsi="Times New Roman"/>
                <w:b/>
                <w:sz w:val="22"/>
                <w:szCs w:val="22"/>
              </w:rPr>
              <w:t>Activity</w:t>
            </w:r>
          </w:p>
        </w:tc>
        <w:tc>
          <w:tcPr>
            <w:tcW w:w="2727" w:type="dxa"/>
            <w:tcBorders>
              <w:top w:val="single" w:sz="4" w:space="0" w:color="auto"/>
              <w:left w:val="single" w:sz="4" w:space="0" w:color="auto"/>
              <w:right w:val="single" w:sz="4" w:space="0" w:color="auto"/>
            </w:tcBorders>
            <w:vAlign w:val="center"/>
          </w:tcPr>
          <w:p w:rsidR="00DA2D73" w:rsidRPr="00802394" w:rsidRDefault="00DA2D73" w:rsidP="00742126">
            <w:pPr>
              <w:tabs>
                <w:tab w:val="left" w:pos="-1440"/>
              </w:tabs>
              <w:jc w:val="center"/>
              <w:rPr>
                <w:rFonts w:ascii="Times New Roman" w:hAnsi="Times New Roman"/>
                <w:b/>
                <w:sz w:val="22"/>
                <w:szCs w:val="22"/>
              </w:rPr>
            </w:pPr>
            <w:r w:rsidRPr="00802394">
              <w:rPr>
                <w:rFonts w:ascii="Times New Roman" w:hAnsi="Times New Roman"/>
                <w:b/>
                <w:sz w:val="22"/>
                <w:szCs w:val="22"/>
              </w:rPr>
              <w:t>Schedule</w:t>
            </w:r>
          </w:p>
        </w:tc>
      </w:tr>
      <w:tr w:rsidR="00F26194" w:rsidRPr="00F616D0" w:rsidTr="00950058">
        <w:trPr>
          <w:jc w:val="center"/>
        </w:trPr>
        <w:tc>
          <w:tcPr>
            <w:tcW w:w="6364" w:type="dxa"/>
            <w:tcBorders>
              <w:left w:val="single" w:sz="4" w:space="0" w:color="auto"/>
            </w:tcBorders>
            <w:vAlign w:val="center"/>
          </w:tcPr>
          <w:p w:rsidR="00F26194" w:rsidRPr="00F26194" w:rsidRDefault="00F26194" w:rsidP="00F26194">
            <w:pPr>
              <w:tabs>
                <w:tab w:val="left" w:pos="-1440"/>
              </w:tabs>
              <w:rPr>
                <w:rFonts w:ascii="Times New Roman" w:hAnsi="Times New Roman"/>
                <w:i/>
              </w:rPr>
            </w:pPr>
            <w:r>
              <w:rPr>
                <w:rFonts w:ascii="Times New Roman" w:hAnsi="Times New Roman"/>
                <w:i/>
              </w:rPr>
              <w:t>2013 Survey</w:t>
            </w:r>
          </w:p>
        </w:tc>
        <w:tc>
          <w:tcPr>
            <w:tcW w:w="2727" w:type="dxa"/>
            <w:tcBorders>
              <w:right w:val="single" w:sz="4" w:space="0" w:color="auto"/>
            </w:tcBorders>
            <w:vAlign w:val="center"/>
          </w:tcPr>
          <w:p w:rsidR="00F26194" w:rsidRDefault="00F26194" w:rsidP="008F2F83">
            <w:pPr>
              <w:tabs>
                <w:tab w:val="left" w:pos="-1440"/>
              </w:tabs>
              <w:jc w:val="center"/>
              <w:rPr>
                <w:rFonts w:ascii="Times New Roman" w:hAnsi="Times New Roman"/>
              </w:rPr>
            </w:pPr>
          </w:p>
        </w:tc>
      </w:tr>
      <w:tr w:rsidR="00F26194" w:rsidRPr="00F616D0" w:rsidTr="00950058">
        <w:trPr>
          <w:jc w:val="center"/>
        </w:trPr>
        <w:tc>
          <w:tcPr>
            <w:tcW w:w="6364" w:type="dxa"/>
            <w:tcBorders>
              <w:left w:val="single" w:sz="4" w:space="0" w:color="auto"/>
            </w:tcBorders>
            <w:vAlign w:val="center"/>
          </w:tcPr>
          <w:p w:rsidR="00F26194" w:rsidRPr="00F616D0" w:rsidRDefault="00F26194" w:rsidP="00A029EA">
            <w:pPr>
              <w:tabs>
                <w:tab w:val="left" w:pos="-1440"/>
              </w:tabs>
              <w:jc w:val="right"/>
              <w:rPr>
                <w:rFonts w:ascii="Times New Roman" w:hAnsi="Times New Roman"/>
              </w:rPr>
            </w:pPr>
            <w:r w:rsidRPr="00F616D0">
              <w:rPr>
                <w:rFonts w:ascii="Times New Roman" w:hAnsi="Times New Roman"/>
              </w:rPr>
              <w:t xml:space="preserve">Identify </w:t>
            </w:r>
            <w:r>
              <w:rPr>
                <w:rFonts w:ascii="Times New Roman" w:hAnsi="Times New Roman"/>
              </w:rPr>
              <w:t>hospitals</w:t>
            </w:r>
            <w:r w:rsidRPr="00F616D0">
              <w:rPr>
                <w:rFonts w:ascii="Times New Roman" w:hAnsi="Times New Roman"/>
              </w:rPr>
              <w:t xml:space="preserve"> to be surveyed</w:t>
            </w:r>
          </w:p>
        </w:tc>
        <w:tc>
          <w:tcPr>
            <w:tcW w:w="2727" w:type="dxa"/>
            <w:tcBorders>
              <w:right w:val="single" w:sz="4" w:space="0" w:color="auto"/>
            </w:tcBorders>
            <w:vAlign w:val="center"/>
          </w:tcPr>
          <w:p w:rsidR="00F26194" w:rsidRPr="00B27E21" w:rsidRDefault="00F26194" w:rsidP="00DA392C">
            <w:pPr>
              <w:tabs>
                <w:tab w:val="left" w:pos="-1440"/>
              </w:tabs>
              <w:jc w:val="center"/>
              <w:rPr>
                <w:rFonts w:ascii="Times New Roman" w:hAnsi="Times New Roman"/>
              </w:rPr>
            </w:pPr>
            <w:r>
              <w:rPr>
                <w:rFonts w:ascii="Times New Roman" w:hAnsi="Times New Roman"/>
              </w:rPr>
              <w:t>Summer 2013</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A029EA">
            <w:pPr>
              <w:tabs>
                <w:tab w:val="left" w:pos="-1440"/>
              </w:tabs>
              <w:jc w:val="right"/>
              <w:rPr>
                <w:rFonts w:ascii="Times New Roman" w:hAnsi="Times New Roman"/>
              </w:rPr>
            </w:pPr>
            <w:r w:rsidRPr="00F616D0">
              <w:rPr>
                <w:rFonts w:ascii="Times New Roman" w:hAnsi="Times New Roman"/>
              </w:rPr>
              <w:t>Conduct screening telephone calls</w:t>
            </w:r>
          </w:p>
        </w:tc>
        <w:tc>
          <w:tcPr>
            <w:tcW w:w="2727" w:type="dxa"/>
            <w:tcBorders>
              <w:right w:val="single" w:sz="4" w:space="0" w:color="auto"/>
            </w:tcBorders>
            <w:vAlign w:val="center"/>
          </w:tcPr>
          <w:p w:rsidR="00F26194" w:rsidRPr="00B27E21" w:rsidRDefault="00F26194" w:rsidP="00A029EA">
            <w:pPr>
              <w:tabs>
                <w:tab w:val="left" w:pos="-1440"/>
              </w:tabs>
              <w:jc w:val="center"/>
              <w:rPr>
                <w:rFonts w:ascii="Times New Roman" w:hAnsi="Times New Roman"/>
              </w:rPr>
            </w:pPr>
            <w:r>
              <w:rPr>
                <w:rFonts w:ascii="Times New Roman" w:hAnsi="Times New Roman"/>
              </w:rPr>
              <w:t>Late Summer</w:t>
            </w:r>
            <w:r w:rsidR="00DA392C">
              <w:rPr>
                <w:rFonts w:ascii="Times New Roman" w:hAnsi="Times New Roman"/>
              </w:rPr>
              <w:t>/Fall</w:t>
            </w:r>
            <w:r>
              <w:rPr>
                <w:rFonts w:ascii="Times New Roman" w:hAnsi="Times New Roman"/>
              </w:rPr>
              <w:t xml:space="preserve"> 2013</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A029EA">
            <w:pPr>
              <w:tabs>
                <w:tab w:val="left" w:pos="-1440"/>
              </w:tabs>
              <w:jc w:val="right"/>
              <w:rPr>
                <w:rFonts w:ascii="Times New Roman" w:hAnsi="Times New Roman"/>
              </w:rPr>
            </w:pPr>
            <w:r w:rsidRPr="00F616D0">
              <w:rPr>
                <w:rFonts w:ascii="Times New Roman" w:hAnsi="Times New Roman"/>
              </w:rPr>
              <w:t>Conduct survey</w:t>
            </w:r>
          </w:p>
        </w:tc>
        <w:tc>
          <w:tcPr>
            <w:tcW w:w="2727" w:type="dxa"/>
            <w:tcBorders>
              <w:right w:val="single" w:sz="4" w:space="0" w:color="auto"/>
            </w:tcBorders>
            <w:vAlign w:val="center"/>
          </w:tcPr>
          <w:p w:rsidR="00F26194" w:rsidRPr="00B27E21" w:rsidRDefault="00F26194" w:rsidP="00A029EA">
            <w:pPr>
              <w:tabs>
                <w:tab w:val="left" w:pos="-1440"/>
              </w:tabs>
              <w:jc w:val="center"/>
              <w:rPr>
                <w:rFonts w:ascii="Times New Roman" w:hAnsi="Times New Roman"/>
              </w:rPr>
            </w:pPr>
            <w:r>
              <w:rPr>
                <w:rFonts w:ascii="Times New Roman" w:hAnsi="Times New Roman"/>
              </w:rPr>
              <w:t>Late Summer/Fall 2013</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A029EA">
            <w:pPr>
              <w:tabs>
                <w:tab w:val="left" w:pos="-1440"/>
              </w:tabs>
              <w:jc w:val="right"/>
              <w:rPr>
                <w:rFonts w:ascii="Times New Roman" w:hAnsi="Times New Roman"/>
              </w:rPr>
            </w:pPr>
            <w:r w:rsidRPr="00F616D0">
              <w:rPr>
                <w:rFonts w:ascii="Times New Roman" w:hAnsi="Times New Roman"/>
              </w:rPr>
              <w:t>Data coding, entry, and cleaning</w:t>
            </w:r>
          </w:p>
        </w:tc>
        <w:tc>
          <w:tcPr>
            <w:tcW w:w="2727" w:type="dxa"/>
            <w:tcBorders>
              <w:right w:val="single" w:sz="4" w:space="0" w:color="auto"/>
            </w:tcBorders>
            <w:vAlign w:val="center"/>
          </w:tcPr>
          <w:p w:rsidR="00F26194" w:rsidRPr="00B27E21" w:rsidRDefault="00F26194" w:rsidP="00A029EA">
            <w:pPr>
              <w:tabs>
                <w:tab w:val="left" w:pos="-1440"/>
              </w:tabs>
              <w:jc w:val="center"/>
              <w:rPr>
                <w:rFonts w:ascii="Times New Roman" w:hAnsi="Times New Roman"/>
              </w:rPr>
            </w:pPr>
            <w:r>
              <w:rPr>
                <w:rFonts w:ascii="Times New Roman" w:hAnsi="Times New Roman"/>
              </w:rPr>
              <w:t>Winter 2014</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A029EA">
            <w:pPr>
              <w:tabs>
                <w:tab w:val="left" w:pos="-1440"/>
              </w:tabs>
              <w:jc w:val="right"/>
              <w:rPr>
                <w:rFonts w:ascii="Times New Roman" w:hAnsi="Times New Roman"/>
              </w:rPr>
            </w:pPr>
            <w:r w:rsidRPr="00F616D0">
              <w:rPr>
                <w:rFonts w:ascii="Times New Roman" w:hAnsi="Times New Roman"/>
              </w:rPr>
              <w:t>Data analysis</w:t>
            </w:r>
          </w:p>
        </w:tc>
        <w:tc>
          <w:tcPr>
            <w:tcW w:w="2727" w:type="dxa"/>
            <w:tcBorders>
              <w:right w:val="single" w:sz="4" w:space="0" w:color="auto"/>
            </w:tcBorders>
            <w:vAlign w:val="center"/>
          </w:tcPr>
          <w:p w:rsidR="00F26194" w:rsidRPr="00B27E21" w:rsidRDefault="00F26194" w:rsidP="00A029EA">
            <w:pPr>
              <w:tabs>
                <w:tab w:val="left" w:pos="-1440"/>
              </w:tabs>
              <w:jc w:val="center"/>
              <w:rPr>
                <w:rFonts w:ascii="Times New Roman" w:hAnsi="Times New Roman"/>
              </w:rPr>
            </w:pPr>
            <w:r>
              <w:rPr>
                <w:rFonts w:ascii="Times New Roman" w:hAnsi="Times New Roman"/>
              </w:rPr>
              <w:t>Spring 2014</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A029EA">
            <w:pPr>
              <w:tabs>
                <w:tab w:val="left" w:pos="-1440"/>
              </w:tabs>
              <w:jc w:val="right"/>
              <w:rPr>
                <w:rFonts w:ascii="Times New Roman" w:hAnsi="Times New Roman"/>
              </w:rPr>
            </w:pPr>
            <w:r>
              <w:rPr>
                <w:rFonts w:ascii="Times New Roman" w:hAnsi="Times New Roman"/>
              </w:rPr>
              <w:t xml:space="preserve">Create and distribute final </w:t>
            </w:r>
            <w:r w:rsidRPr="00F616D0">
              <w:rPr>
                <w:rFonts w:ascii="Times New Roman" w:hAnsi="Times New Roman"/>
              </w:rPr>
              <w:t>reports</w:t>
            </w:r>
            <w:r>
              <w:rPr>
                <w:rFonts w:ascii="Times New Roman" w:hAnsi="Times New Roman"/>
              </w:rPr>
              <w:t>, manuscripts, benchmarking</w:t>
            </w:r>
          </w:p>
        </w:tc>
        <w:tc>
          <w:tcPr>
            <w:tcW w:w="2727" w:type="dxa"/>
            <w:tcBorders>
              <w:right w:val="single" w:sz="4" w:space="0" w:color="auto"/>
            </w:tcBorders>
            <w:vAlign w:val="center"/>
          </w:tcPr>
          <w:p w:rsidR="00F26194" w:rsidRPr="00B27E21" w:rsidRDefault="00F26194" w:rsidP="00A029EA">
            <w:pPr>
              <w:tabs>
                <w:tab w:val="left" w:pos="-1440"/>
              </w:tabs>
              <w:jc w:val="center"/>
              <w:rPr>
                <w:rFonts w:ascii="Times New Roman" w:hAnsi="Times New Roman"/>
              </w:rPr>
            </w:pPr>
            <w:r>
              <w:rPr>
                <w:rFonts w:ascii="Times New Roman" w:hAnsi="Times New Roman"/>
              </w:rPr>
              <w:t>Spring/Summer 2014</w:t>
            </w:r>
          </w:p>
        </w:tc>
      </w:tr>
      <w:tr w:rsidR="00F26194" w:rsidRPr="00F616D0" w:rsidTr="00950058">
        <w:trPr>
          <w:jc w:val="center"/>
        </w:trPr>
        <w:tc>
          <w:tcPr>
            <w:tcW w:w="6364" w:type="dxa"/>
            <w:tcBorders>
              <w:left w:val="single" w:sz="4" w:space="0" w:color="auto"/>
            </w:tcBorders>
            <w:vAlign w:val="center"/>
          </w:tcPr>
          <w:p w:rsidR="00F26194" w:rsidRPr="00F26194" w:rsidRDefault="00F26194" w:rsidP="00F26194">
            <w:pPr>
              <w:tabs>
                <w:tab w:val="left" w:pos="-1440"/>
              </w:tabs>
              <w:rPr>
                <w:rFonts w:ascii="Times New Roman" w:hAnsi="Times New Roman"/>
                <w:i/>
              </w:rPr>
            </w:pPr>
            <w:r>
              <w:rPr>
                <w:rFonts w:ascii="Times New Roman" w:hAnsi="Times New Roman"/>
                <w:i/>
              </w:rPr>
              <w:t>2015 Survey</w:t>
            </w:r>
          </w:p>
        </w:tc>
        <w:tc>
          <w:tcPr>
            <w:tcW w:w="2727" w:type="dxa"/>
            <w:tcBorders>
              <w:right w:val="single" w:sz="4" w:space="0" w:color="auto"/>
            </w:tcBorders>
            <w:vAlign w:val="center"/>
          </w:tcPr>
          <w:p w:rsidR="00F26194" w:rsidRDefault="00F26194" w:rsidP="008F2F83">
            <w:pPr>
              <w:tabs>
                <w:tab w:val="left" w:pos="-1440"/>
              </w:tabs>
              <w:jc w:val="center"/>
              <w:rPr>
                <w:rFonts w:ascii="Times New Roman" w:hAnsi="Times New Roman"/>
              </w:rPr>
            </w:pPr>
          </w:p>
        </w:tc>
      </w:tr>
      <w:tr w:rsidR="00F26194" w:rsidRPr="00F616D0" w:rsidTr="00950058">
        <w:trPr>
          <w:jc w:val="center"/>
        </w:trPr>
        <w:tc>
          <w:tcPr>
            <w:tcW w:w="6364" w:type="dxa"/>
            <w:tcBorders>
              <w:left w:val="single" w:sz="4" w:space="0" w:color="auto"/>
            </w:tcBorders>
            <w:vAlign w:val="center"/>
          </w:tcPr>
          <w:p w:rsidR="00F26194" w:rsidRPr="00F616D0" w:rsidRDefault="00F26194" w:rsidP="002F79E9">
            <w:pPr>
              <w:tabs>
                <w:tab w:val="left" w:pos="-1440"/>
              </w:tabs>
              <w:jc w:val="right"/>
              <w:rPr>
                <w:rFonts w:ascii="Times New Roman" w:hAnsi="Times New Roman"/>
              </w:rPr>
            </w:pPr>
            <w:r w:rsidRPr="00F616D0">
              <w:rPr>
                <w:rFonts w:ascii="Times New Roman" w:hAnsi="Times New Roman"/>
              </w:rPr>
              <w:t xml:space="preserve">Identify </w:t>
            </w:r>
            <w:r>
              <w:rPr>
                <w:rFonts w:ascii="Times New Roman" w:hAnsi="Times New Roman"/>
              </w:rPr>
              <w:t>hospitals</w:t>
            </w:r>
            <w:r w:rsidRPr="00F616D0">
              <w:rPr>
                <w:rFonts w:ascii="Times New Roman" w:hAnsi="Times New Roman"/>
              </w:rPr>
              <w:t xml:space="preserve"> to be surveyed</w:t>
            </w:r>
          </w:p>
        </w:tc>
        <w:tc>
          <w:tcPr>
            <w:tcW w:w="2727" w:type="dxa"/>
            <w:tcBorders>
              <w:right w:val="single" w:sz="4" w:space="0" w:color="auto"/>
            </w:tcBorders>
            <w:vAlign w:val="center"/>
          </w:tcPr>
          <w:p w:rsidR="00F26194" w:rsidRPr="00B27E21" w:rsidRDefault="00F26194" w:rsidP="00F26194">
            <w:pPr>
              <w:tabs>
                <w:tab w:val="left" w:pos="-1440"/>
              </w:tabs>
              <w:jc w:val="center"/>
              <w:rPr>
                <w:rFonts w:ascii="Times New Roman" w:hAnsi="Times New Roman"/>
              </w:rPr>
            </w:pPr>
            <w:r>
              <w:rPr>
                <w:rFonts w:ascii="Times New Roman" w:hAnsi="Times New Roman"/>
              </w:rPr>
              <w:t>Summer 2015</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2F79E9">
            <w:pPr>
              <w:tabs>
                <w:tab w:val="left" w:pos="-1440"/>
              </w:tabs>
              <w:jc w:val="right"/>
              <w:rPr>
                <w:rFonts w:ascii="Times New Roman" w:hAnsi="Times New Roman"/>
              </w:rPr>
            </w:pPr>
            <w:r w:rsidRPr="00F616D0">
              <w:rPr>
                <w:rFonts w:ascii="Times New Roman" w:hAnsi="Times New Roman"/>
              </w:rPr>
              <w:t>Conduct screening telephone calls</w:t>
            </w:r>
          </w:p>
        </w:tc>
        <w:tc>
          <w:tcPr>
            <w:tcW w:w="2727" w:type="dxa"/>
            <w:tcBorders>
              <w:right w:val="single" w:sz="4" w:space="0" w:color="auto"/>
            </w:tcBorders>
            <w:vAlign w:val="center"/>
          </w:tcPr>
          <w:p w:rsidR="00F26194" w:rsidRPr="00B27E21" w:rsidRDefault="00F26194" w:rsidP="00F26194">
            <w:pPr>
              <w:tabs>
                <w:tab w:val="left" w:pos="-1440"/>
              </w:tabs>
              <w:jc w:val="center"/>
              <w:rPr>
                <w:rFonts w:ascii="Times New Roman" w:hAnsi="Times New Roman"/>
              </w:rPr>
            </w:pPr>
            <w:r>
              <w:rPr>
                <w:rFonts w:ascii="Times New Roman" w:hAnsi="Times New Roman"/>
              </w:rPr>
              <w:t>Summer 2015</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2F79E9">
            <w:pPr>
              <w:tabs>
                <w:tab w:val="left" w:pos="-1440"/>
              </w:tabs>
              <w:jc w:val="right"/>
              <w:rPr>
                <w:rFonts w:ascii="Times New Roman" w:hAnsi="Times New Roman"/>
              </w:rPr>
            </w:pPr>
            <w:r w:rsidRPr="00F616D0">
              <w:rPr>
                <w:rFonts w:ascii="Times New Roman" w:hAnsi="Times New Roman"/>
              </w:rPr>
              <w:t>Conduct survey</w:t>
            </w:r>
          </w:p>
        </w:tc>
        <w:tc>
          <w:tcPr>
            <w:tcW w:w="2727" w:type="dxa"/>
            <w:tcBorders>
              <w:right w:val="single" w:sz="4" w:space="0" w:color="auto"/>
            </w:tcBorders>
            <w:vAlign w:val="center"/>
          </w:tcPr>
          <w:p w:rsidR="00F26194" w:rsidRPr="00B27E21" w:rsidRDefault="00F26194" w:rsidP="00F26194">
            <w:pPr>
              <w:tabs>
                <w:tab w:val="left" w:pos="-1440"/>
              </w:tabs>
              <w:jc w:val="center"/>
              <w:rPr>
                <w:rFonts w:ascii="Times New Roman" w:hAnsi="Times New Roman"/>
              </w:rPr>
            </w:pPr>
            <w:r>
              <w:rPr>
                <w:rFonts w:ascii="Times New Roman" w:hAnsi="Times New Roman"/>
              </w:rPr>
              <w:t>Late Summer/Fall 2015</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2F79E9">
            <w:pPr>
              <w:tabs>
                <w:tab w:val="left" w:pos="-1440"/>
              </w:tabs>
              <w:jc w:val="right"/>
              <w:rPr>
                <w:rFonts w:ascii="Times New Roman" w:hAnsi="Times New Roman"/>
              </w:rPr>
            </w:pPr>
            <w:r w:rsidRPr="00F616D0">
              <w:rPr>
                <w:rFonts w:ascii="Times New Roman" w:hAnsi="Times New Roman"/>
              </w:rPr>
              <w:t>Data coding, entry, and cleaning</w:t>
            </w:r>
          </w:p>
        </w:tc>
        <w:tc>
          <w:tcPr>
            <w:tcW w:w="2727" w:type="dxa"/>
            <w:tcBorders>
              <w:right w:val="single" w:sz="4" w:space="0" w:color="auto"/>
            </w:tcBorders>
            <w:vAlign w:val="center"/>
          </w:tcPr>
          <w:p w:rsidR="00F26194" w:rsidRPr="00B27E21" w:rsidRDefault="00F26194" w:rsidP="00F26194">
            <w:pPr>
              <w:tabs>
                <w:tab w:val="left" w:pos="-1440"/>
              </w:tabs>
              <w:jc w:val="center"/>
              <w:rPr>
                <w:rFonts w:ascii="Times New Roman" w:hAnsi="Times New Roman"/>
              </w:rPr>
            </w:pPr>
            <w:r>
              <w:rPr>
                <w:rFonts w:ascii="Times New Roman" w:hAnsi="Times New Roman"/>
              </w:rPr>
              <w:t>Winter 2016</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2F79E9">
            <w:pPr>
              <w:tabs>
                <w:tab w:val="left" w:pos="-1440"/>
              </w:tabs>
              <w:jc w:val="right"/>
              <w:rPr>
                <w:rFonts w:ascii="Times New Roman" w:hAnsi="Times New Roman"/>
              </w:rPr>
            </w:pPr>
            <w:r w:rsidRPr="00F616D0">
              <w:rPr>
                <w:rFonts w:ascii="Times New Roman" w:hAnsi="Times New Roman"/>
              </w:rPr>
              <w:t>Data analysis</w:t>
            </w:r>
          </w:p>
        </w:tc>
        <w:tc>
          <w:tcPr>
            <w:tcW w:w="2727" w:type="dxa"/>
            <w:tcBorders>
              <w:right w:val="single" w:sz="4" w:space="0" w:color="auto"/>
            </w:tcBorders>
            <w:vAlign w:val="center"/>
          </w:tcPr>
          <w:p w:rsidR="00F26194" w:rsidRPr="00B27E21" w:rsidRDefault="00F26194" w:rsidP="008F2F83">
            <w:pPr>
              <w:tabs>
                <w:tab w:val="left" w:pos="-1440"/>
              </w:tabs>
              <w:jc w:val="center"/>
              <w:rPr>
                <w:rFonts w:ascii="Times New Roman" w:hAnsi="Times New Roman"/>
              </w:rPr>
            </w:pPr>
            <w:r>
              <w:rPr>
                <w:rFonts w:ascii="Times New Roman" w:hAnsi="Times New Roman"/>
              </w:rPr>
              <w:t>Spring 2016</w:t>
            </w:r>
          </w:p>
        </w:tc>
      </w:tr>
      <w:tr w:rsidR="00F26194" w:rsidRPr="00F616D0" w:rsidTr="00950058">
        <w:trPr>
          <w:jc w:val="center"/>
        </w:trPr>
        <w:tc>
          <w:tcPr>
            <w:tcW w:w="6364" w:type="dxa"/>
            <w:tcBorders>
              <w:left w:val="single" w:sz="4" w:space="0" w:color="auto"/>
            </w:tcBorders>
            <w:vAlign w:val="center"/>
          </w:tcPr>
          <w:p w:rsidR="00F26194" w:rsidRPr="00F616D0" w:rsidRDefault="00F26194" w:rsidP="002F79E9">
            <w:pPr>
              <w:tabs>
                <w:tab w:val="left" w:pos="-1440"/>
              </w:tabs>
              <w:jc w:val="right"/>
              <w:rPr>
                <w:rFonts w:ascii="Times New Roman" w:hAnsi="Times New Roman"/>
              </w:rPr>
            </w:pPr>
            <w:r>
              <w:rPr>
                <w:rFonts w:ascii="Times New Roman" w:hAnsi="Times New Roman"/>
              </w:rPr>
              <w:t xml:space="preserve">Create and distribute final </w:t>
            </w:r>
            <w:r w:rsidRPr="00F616D0">
              <w:rPr>
                <w:rFonts w:ascii="Times New Roman" w:hAnsi="Times New Roman"/>
              </w:rPr>
              <w:t>reports</w:t>
            </w:r>
            <w:r>
              <w:rPr>
                <w:rFonts w:ascii="Times New Roman" w:hAnsi="Times New Roman"/>
              </w:rPr>
              <w:t>, manuscripts, benchmarking</w:t>
            </w:r>
          </w:p>
        </w:tc>
        <w:tc>
          <w:tcPr>
            <w:tcW w:w="2727" w:type="dxa"/>
            <w:tcBorders>
              <w:right w:val="single" w:sz="4" w:space="0" w:color="auto"/>
            </w:tcBorders>
            <w:vAlign w:val="center"/>
          </w:tcPr>
          <w:p w:rsidR="00F26194" w:rsidRPr="00B27E21" w:rsidRDefault="00F26194" w:rsidP="00F26194">
            <w:pPr>
              <w:tabs>
                <w:tab w:val="left" w:pos="-1440"/>
              </w:tabs>
              <w:jc w:val="center"/>
              <w:rPr>
                <w:rFonts w:ascii="Times New Roman" w:hAnsi="Times New Roman"/>
              </w:rPr>
            </w:pPr>
            <w:r>
              <w:rPr>
                <w:rFonts w:ascii="Times New Roman" w:hAnsi="Times New Roman"/>
              </w:rPr>
              <w:t>Spring/Summer 2016</w:t>
            </w:r>
          </w:p>
        </w:tc>
      </w:tr>
    </w:tbl>
    <w:p w:rsidR="00BB7256" w:rsidRDefault="00BB7256" w:rsidP="00950058">
      <w:pPr>
        <w:tabs>
          <w:tab w:val="left" w:pos="-1440"/>
        </w:tabs>
        <w:spacing w:before="120" w:after="120"/>
        <w:outlineLvl w:val="0"/>
        <w:rPr>
          <w:rFonts w:ascii="Times New Roman" w:hAnsi="Times New Roman"/>
          <w:b/>
        </w:rPr>
      </w:pPr>
    </w:p>
    <w:p w:rsidR="00BB7256" w:rsidRDefault="00BB7256">
      <w:pPr>
        <w:widowControl/>
        <w:autoSpaceDE/>
        <w:autoSpaceDN/>
        <w:adjustRightInd/>
        <w:rPr>
          <w:rFonts w:ascii="Times New Roman" w:hAnsi="Times New Roman"/>
          <w:b/>
        </w:rPr>
      </w:pPr>
      <w:r>
        <w:rPr>
          <w:rFonts w:ascii="Times New Roman" w:hAnsi="Times New Roman"/>
          <w:b/>
        </w:rPr>
        <w:br w:type="page"/>
      </w:r>
    </w:p>
    <w:p w:rsidR="00DA2D73" w:rsidRPr="00AA534C" w:rsidRDefault="00E026CD" w:rsidP="00950058">
      <w:pPr>
        <w:tabs>
          <w:tab w:val="left" w:pos="-1440"/>
        </w:tabs>
        <w:spacing w:before="120" w:after="120"/>
        <w:outlineLvl w:val="0"/>
        <w:rPr>
          <w:rFonts w:ascii="Times New Roman" w:hAnsi="Times New Roman"/>
          <w:b/>
        </w:rPr>
      </w:pPr>
      <w:r>
        <w:rPr>
          <w:rFonts w:ascii="Times New Roman" w:hAnsi="Times New Roman"/>
          <w:b/>
        </w:rPr>
        <w:lastRenderedPageBreak/>
        <w:t>A.16.</w:t>
      </w:r>
      <w:r w:rsidR="00AA534C">
        <w:rPr>
          <w:rFonts w:ascii="Times New Roman" w:hAnsi="Times New Roman"/>
          <w:b/>
        </w:rPr>
        <w:t>B.</w:t>
      </w:r>
      <w:r w:rsidR="00AA534C">
        <w:rPr>
          <w:rFonts w:ascii="Times New Roman" w:hAnsi="Times New Roman"/>
          <w:b/>
        </w:rPr>
        <w:tab/>
      </w:r>
      <w:r w:rsidR="00DA2D73" w:rsidRPr="00F616D0">
        <w:rPr>
          <w:rFonts w:ascii="Times New Roman" w:hAnsi="Times New Roman"/>
          <w:b/>
        </w:rPr>
        <w:t>Publication Plan</w:t>
      </w:r>
    </w:p>
    <w:p w:rsidR="00FD6BA3" w:rsidRPr="00B27E21" w:rsidRDefault="00C669F0" w:rsidP="00DB4FF7">
      <w:pPr>
        <w:tabs>
          <w:tab w:val="left" w:pos="-1440"/>
        </w:tabs>
        <w:spacing w:after="120"/>
        <w:rPr>
          <w:rFonts w:ascii="Times New Roman" w:hAnsi="Times New Roman"/>
        </w:rPr>
      </w:pPr>
      <w:r w:rsidRPr="00B27E21">
        <w:rPr>
          <w:rFonts w:ascii="Times New Roman" w:hAnsi="Times New Roman"/>
        </w:rPr>
        <w:t xml:space="preserve">As with </w:t>
      </w:r>
      <w:r w:rsidR="00B0511C">
        <w:rPr>
          <w:rFonts w:ascii="Times New Roman" w:hAnsi="Times New Roman"/>
        </w:rPr>
        <w:t>prior</w:t>
      </w:r>
      <w:r w:rsidR="00C0626D" w:rsidRPr="00B27E21">
        <w:rPr>
          <w:rFonts w:ascii="Times New Roman" w:hAnsi="Times New Roman"/>
        </w:rPr>
        <w:t xml:space="preserve"> </w:t>
      </w:r>
      <w:r w:rsidRPr="00B27E21">
        <w:rPr>
          <w:rFonts w:ascii="Times New Roman" w:hAnsi="Times New Roman"/>
        </w:rPr>
        <w:t>survey</w:t>
      </w:r>
      <w:r w:rsidR="00C0626D" w:rsidRPr="00B27E21">
        <w:rPr>
          <w:rFonts w:ascii="Times New Roman" w:hAnsi="Times New Roman"/>
        </w:rPr>
        <w:t>s</w:t>
      </w:r>
      <w:r w:rsidRPr="00B27E21">
        <w:rPr>
          <w:rFonts w:ascii="Times New Roman" w:hAnsi="Times New Roman"/>
        </w:rPr>
        <w:t>, u</w:t>
      </w:r>
      <w:r w:rsidR="00DA2D73" w:rsidRPr="00B27E21">
        <w:rPr>
          <w:rFonts w:ascii="Times New Roman" w:hAnsi="Times New Roman"/>
        </w:rPr>
        <w:t xml:space="preserve">pon completion of the data analysis, a separate technical report </w:t>
      </w:r>
      <w:r w:rsidR="008505B3">
        <w:rPr>
          <w:rFonts w:ascii="Times New Roman" w:hAnsi="Times New Roman"/>
        </w:rPr>
        <w:t xml:space="preserve">(facility benchmarking report) </w:t>
      </w:r>
      <w:r w:rsidR="002F79E9">
        <w:rPr>
          <w:rFonts w:ascii="Times New Roman" w:hAnsi="Times New Roman"/>
        </w:rPr>
        <w:t>is</w:t>
      </w:r>
      <w:r w:rsidR="00DA2D73" w:rsidRPr="00B27E21">
        <w:rPr>
          <w:rFonts w:ascii="Times New Roman" w:hAnsi="Times New Roman"/>
        </w:rPr>
        <w:t xml:space="preserve"> prepared for each </w:t>
      </w:r>
      <w:r w:rsidR="002F79E9">
        <w:rPr>
          <w:rFonts w:ascii="Times New Roman" w:hAnsi="Times New Roman"/>
        </w:rPr>
        <w:t>hospital</w:t>
      </w:r>
      <w:r w:rsidR="00DA2D73" w:rsidRPr="00B27E21">
        <w:rPr>
          <w:rFonts w:ascii="Times New Roman" w:hAnsi="Times New Roman"/>
        </w:rPr>
        <w:t xml:space="preserve"> and each state.</w:t>
      </w:r>
      <w:r w:rsidR="00F86637">
        <w:rPr>
          <w:rFonts w:ascii="Times New Roman" w:hAnsi="Times New Roman"/>
        </w:rPr>
        <w:t xml:space="preserve"> </w:t>
      </w:r>
      <w:r w:rsidR="00DA2D73" w:rsidRPr="00B27E21">
        <w:rPr>
          <w:rFonts w:ascii="Times New Roman" w:hAnsi="Times New Roman"/>
        </w:rPr>
        <w:t>Each report describe</w:t>
      </w:r>
      <w:r w:rsidR="002F79E9">
        <w:rPr>
          <w:rFonts w:ascii="Times New Roman" w:hAnsi="Times New Roman"/>
        </w:rPr>
        <w:t>s</w:t>
      </w:r>
      <w:r w:rsidR="00DA2D73" w:rsidRPr="00B27E21">
        <w:rPr>
          <w:rFonts w:ascii="Times New Roman" w:hAnsi="Times New Roman"/>
        </w:rPr>
        <w:t xml:space="preserve"> the objectives of the study, methods of survey administration (including the response rates to the survey), and analysis results.</w:t>
      </w:r>
      <w:r w:rsidR="00F86637">
        <w:rPr>
          <w:rFonts w:ascii="Times New Roman" w:hAnsi="Times New Roman"/>
        </w:rPr>
        <w:t xml:space="preserve"> </w:t>
      </w:r>
      <w:r w:rsidR="002F79E9">
        <w:rPr>
          <w:rFonts w:ascii="Times New Roman" w:hAnsi="Times New Roman"/>
        </w:rPr>
        <w:t>(</w:t>
      </w:r>
      <w:r w:rsidRPr="00B27E21">
        <w:rPr>
          <w:rFonts w:ascii="Times New Roman" w:hAnsi="Times New Roman"/>
        </w:rPr>
        <w:t xml:space="preserve">See </w:t>
      </w:r>
      <w:r w:rsidRPr="00B27E21">
        <w:rPr>
          <w:rFonts w:ascii="Times New Roman" w:hAnsi="Times New Roman"/>
          <w:b/>
        </w:rPr>
        <w:t xml:space="preserve">Appendix </w:t>
      </w:r>
      <w:r w:rsidR="008F5850" w:rsidRPr="00B27E21">
        <w:rPr>
          <w:rFonts w:ascii="Times New Roman" w:hAnsi="Times New Roman"/>
          <w:b/>
        </w:rPr>
        <w:t>C</w:t>
      </w:r>
      <w:r w:rsidR="00282EED" w:rsidRPr="00B27E21">
        <w:rPr>
          <w:rFonts w:ascii="Times New Roman" w:hAnsi="Times New Roman"/>
          <w:b/>
        </w:rPr>
        <w:t xml:space="preserve">-2 </w:t>
      </w:r>
      <w:r w:rsidR="006F3E55" w:rsidRPr="00B27E21">
        <w:rPr>
          <w:rFonts w:ascii="Times New Roman" w:hAnsi="Times New Roman"/>
        </w:rPr>
        <w:t xml:space="preserve">for </w:t>
      </w:r>
      <w:r w:rsidR="002F79E9">
        <w:rPr>
          <w:rFonts w:ascii="Times New Roman" w:hAnsi="Times New Roman"/>
        </w:rPr>
        <w:t xml:space="preserve">the most recent </w:t>
      </w:r>
      <w:r w:rsidR="006F3E55" w:rsidRPr="00B27E21">
        <w:rPr>
          <w:rFonts w:ascii="Times New Roman" w:hAnsi="Times New Roman"/>
        </w:rPr>
        <w:t>facility benchmarking report</w:t>
      </w:r>
      <w:r w:rsidR="002F79E9">
        <w:rPr>
          <w:rFonts w:ascii="Times New Roman" w:hAnsi="Times New Roman"/>
        </w:rPr>
        <w:t>)</w:t>
      </w:r>
      <w:r w:rsidR="00F86637">
        <w:rPr>
          <w:rFonts w:ascii="Times New Roman" w:hAnsi="Times New Roman"/>
        </w:rPr>
        <w:t xml:space="preserve"> </w:t>
      </w:r>
      <w:r w:rsidR="00DA2D73" w:rsidRPr="00B27E21">
        <w:rPr>
          <w:rFonts w:ascii="Times New Roman" w:hAnsi="Times New Roman"/>
        </w:rPr>
        <w:t xml:space="preserve">The results of the </w:t>
      </w:r>
      <w:r w:rsidR="002F79E9">
        <w:rPr>
          <w:rFonts w:ascii="Times New Roman" w:hAnsi="Times New Roman"/>
        </w:rPr>
        <w:t>survey are</w:t>
      </w:r>
      <w:r w:rsidR="00DA2D73" w:rsidRPr="00B27E21">
        <w:rPr>
          <w:rFonts w:ascii="Times New Roman" w:hAnsi="Times New Roman"/>
        </w:rPr>
        <w:t xml:space="preserve"> also disseminated to stakeholders through the publication of manuscri</w:t>
      </w:r>
      <w:r w:rsidR="00AA534C" w:rsidRPr="00B27E21">
        <w:rPr>
          <w:rFonts w:ascii="Times New Roman" w:hAnsi="Times New Roman"/>
        </w:rPr>
        <w:t>pts in peer-reviewed journals.</w:t>
      </w:r>
    </w:p>
    <w:p w:rsidR="00BB7256" w:rsidRDefault="00BB7256" w:rsidP="00DB4FF7">
      <w:pPr>
        <w:tabs>
          <w:tab w:val="left" w:pos="-1440"/>
        </w:tabs>
        <w:spacing w:after="120"/>
        <w:rPr>
          <w:rFonts w:ascii="Times New Roman" w:hAnsi="Times New Roman"/>
          <w:b/>
        </w:rPr>
      </w:pPr>
    </w:p>
    <w:p w:rsidR="007754D9" w:rsidRPr="00B27E21" w:rsidRDefault="00E026CD" w:rsidP="00DB4FF7">
      <w:pPr>
        <w:tabs>
          <w:tab w:val="left" w:pos="-1440"/>
        </w:tabs>
        <w:spacing w:after="120"/>
        <w:rPr>
          <w:rFonts w:ascii="Times New Roman" w:hAnsi="Times New Roman"/>
          <w:b/>
        </w:rPr>
      </w:pPr>
      <w:r w:rsidRPr="00B27E21">
        <w:rPr>
          <w:rFonts w:ascii="Times New Roman" w:hAnsi="Times New Roman"/>
          <w:b/>
        </w:rPr>
        <w:t>A.16.</w:t>
      </w:r>
      <w:r w:rsidR="007754D9" w:rsidRPr="00B27E21">
        <w:rPr>
          <w:rFonts w:ascii="Times New Roman" w:hAnsi="Times New Roman"/>
          <w:b/>
        </w:rPr>
        <w:t>C.</w:t>
      </w:r>
      <w:r w:rsidR="007754D9" w:rsidRPr="00B27E21">
        <w:rPr>
          <w:rFonts w:ascii="Times New Roman" w:hAnsi="Times New Roman"/>
          <w:b/>
        </w:rPr>
        <w:tab/>
        <w:t>Analysis Plan</w:t>
      </w:r>
    </w:p>
    <w:p w:rsidR="007754D9" w:rsidRPr="00B27E21" w:rsidRDefault="00E026CD" w:rsidP="007754D9">
      <w:pPr>
        <w:tabs>
          <w:tab w:val="left" w:pos="-1440"/>
        </w:tabs>
        <w:spacing w:after="120"/>
        <w:rPr>
          <w:rFonts w:ascii="Times New Roman" w:hAnsi="Times New Roman"/>
          <w:b/>
        </w:rPr>
      </w:pPr>
      <w:r w:rsidRPr="00B27E21">
        <w:rPr>
          <w:rFonts w:ascii="Times New Roman" w:hAnsi="Times New Roman"/>
          <w:b/>
        </w:rPr>
        <w:t>A.16.</w:t>
      </w:r>
      <w:r w:rsidR="007754D9" w:rsidRPr="00B27E21">
        <w:rPr>
          <w:rFonts w:ascii="Times New Roman" w:hAnsi="Times New Roman"/>
          <w:b/>
        </w:rPr>
        <w:t>C.1.</w:t>
      </w:r>
      <w:r w:rsidR="007754D9" w:rsidRPr="00B27E21">
        <w:rPr>
          <w:rFonts w:ascii="Times New Roman" w:hAnsi="Times New Roman"/>
          <w:b/>
        </w:rPr>
        <w:tab/>
        <w:t>Calculation of Sampling Weights</w:t>
      </w:r>
    </w:p>
    <w:p w:rsidR="00DA2D73" w:rsidRPr="00B27E21" w:rsidRDefault="00950058" w:rsidP="007754D9">
      <w:pPr>
        <w:tabs>
          <w:tab w:val="left" w:pos="-1440"/>
        </w:tabs>
        <w:spacing w:after="120"/>
        <w:rPr>
          <w:rFonts w:ascii="Times New Roman" w:hAnsi="Times New Roman"/>
          <w:b/>
        </w:rPr>
      </w:pPr>
      <w:r>
        <w:rPr>
          <w:rFonts w:ascii="Times New Roman" w:hAnsi="Times New Roman"/>
          <w:bCs/>
        </w:rPr>
        <w:t>As a</w:t>
      </w:r>
      <w:r w:rsidR="00DA2D73" w:rsidRPr="00B27E21">
        <w:rPr>
          <w:rFonts w:ascii="Times New Roman" w:hAnsi="Times New Roman"/>
          <w:bCs/>
        </w:rPr>
        <w:t xml:space="preserve"> census of </w:t>
      </w:r>
      <w:r w:rsidR="000E186A" w:rsidRPr="00B27E21">
        <w:rPr>
          <w:rFonts w:ascii="Times New Roman" w:hAnsi="Times New Roman"/>
          <w:bCs/>
        </w:rPr>
        <w:t xml:space="preserve">all </w:t>
      </w:r>
      <w:r w:rsidR="002F79E9">
        <w:rPr>
          <w:rFonts w:ascii="Times New Roman" w:hAnsi="Times New Roman"/>
          <w:bCs/>
        </w:rPr>
        <w:t>hospitals</w:t>
      </w:r>
      <w:r w:rsidR="00DA2D73" w:rsidRPr="00B27E21">
        <w:rPr>
          <w:rFonts w:ascii="Times New Roman" w:hAnsi="Times New Roman"/>
          <w:bCs/>
        </w:rPr>
        <w:t xml:space="preserve"> p</w:t>
      </w:r>
      <w:r w:rsidR="00F26194">
        <w:rPr>
          <w:rFonts w:ascii="Times New Roman" w:hAnsi="Times New Roman"/>
          <w:bCs/>
        </w:rPr>
        <w:t>roviding maternity care in all states and t</w:t>
      </w:r>
      <w:r w:rsidR="00DA2D73" w:rsidRPr="00B27E21">
        <w:rPr>
          <w:rFonts w:ascii="Times New Roman" w:hAnsi="Times New Roman"/>
          <w:bCs/>
        </w:rPr>
        <w:t>erritories, weighting of the survey data need only be performed to reduce bias due to patterns of non-response.</w:t>
      </w:r>
      <w:r w:rsidR="00F86637">
        <w:rPr>
          <w:rFonts w:ascii="Times New Roman" w:hAnsi="Times New Roman"/>
          <w:bCs/>
        </w:rPr>
        <w:t xml:space="preserve"> </w:t>
      </w:r>
      <w:r w:rsidR="00DA2D73" w:rsidRPr="00B27E21">
        <w:rPr>
          <w:rFonts w:ascii="Times New Roman" w:hAnsi="Times New Roman"/>
          <w:bCs/>
        </w:rPr>
        <w:t xml:space="preserve">If non-response is low, or non-differential, the analyses will be </w:t>
      </w:r>
      <w:proofErr w:type="spellStart"/>
      <w:r w:rsidR="00DA2D73" w:rsidRPr="00B27E21">
        <w:rPr>
          <w:rFonts w:ascii="Times New Roman" w:hAnsi="Times New Roman"/>
          <w:bCs/>
        </w:rPr>
        <w:t>unweighted</w:t>
      </w:r>
      <w:proofErr w:type="spellEnd"/>
      <w:r w:rsidR="00DA2D73" w:rsidRPr="00B27E21">
        <w:rPr>
          <w:rFonts w:ascii="Times New Roman" w:hAnsi="Times New Roman"/>
          <w:bCs/>
        </w:rPr>
        <w:t>.</w:t>
      </w:r>
      <w:r w:rsidR="00F86637">
        <w:rPr>
          <w:rFonts w:ascii="Times New Roman" w:hAnsi="Times New Roman"/>
          <w:bCs/>
        </w:rPr>
        <w:t xml:space="preserve"> </w:t>
      </w:r>
      <w:r w:rsidR="006F3E55" w:rsidRPr="00B27E21">
        <w:rPr>
          <w:rFonts w:ascii="Times New Roman" w:hAnsi="Times New Roman"/>
          <w:bCs/>
        </w:rPr>
        <w:t>The extremely high response rate to the</w:t>
      </w:r>
      <w:r w:rsidR="00B0511C">
        <w:rPr>
          <w:rFonts w:ascii="Times New Roman" w:hAnsi="Times New Roman"/>
          <w:bCs/>
        </w:rPr>
        <w:t xml:space="preserve"> prior </w:t>
      </w:r>
      <w:r w:rsidR="006F3E55" w:rsidRPr="00B27E21">
        <w:rPr>
          <w:rFonts w:ascii="Times New Roman" w:hAnsi="Times New Roman"/>
          <w:bCs/>
        </w:rPr>
        <w:t>survey</w:t>
      </w:r>
      <w:r w:rsidR="00C0626D" w:rsidRPr="00B27E21">
        <w:rPr>
          <w:rFonts w:ascii="Times New Roman" w:hAnsi="Times New Roman"/>
          <w:bCs/>
        </w:rPr>
        <w:t>s</w:t>
      </w:r>
      <w:r w:rsidR="006F3E55" w:rsidRPr="00B27E21">
        <w:rPr>
          <w:rFonts w:ascii="Times New Roman" w:hAnsi="Times New Roman"/>
          <w:bCs/>
        </w:rPr>
        <w:t xml:space="preserve"> makes weighting of</w:t>
      </w:r>
      <w:r w:rsidR="00B0511C">
        <w:rPr>
          <w:rFonts w:ascii="Times New Roman" w:hAnsi="Times New Roman"/>
          <w:bCs/>
        </w:rPr>
        <w:t xml:space="preserve"> new</w:t>
      </w:r>
      <w:r w:rsidR="006F3E55" w:rsidRPr="00B27E21">
        <w:rPr>
          <w:rFonts w:ascii="Times New Roman" w:hAnsi="Times New Roman"/>
          <w:bCs/>
        </w:rPr>
        <w:t xml:space="preserve"> data unlikely to be necessary.</w:t>
      </w:r>
    </w:p>
    <w:p w:rsidR="00DA2D73" w:rsidRPr="00B27E21" w:rsidRDefault="00F26194" w:rsidP="00DB4FF7">
      <w:pPr>
        <w:tabs>
          <w:tab w:val="left" w:pos="11934"/>
        </w:tabs>
        <w:spacing w:after="120"/>
        <w:rPr>
          <w:rFonts w:ascii="Times New Roman" w:hAnsi="Times New Roman"/>
          <w:bCs/>
        </w:rPr>
      </w:pPr>
      <w:r>
        <w:rPr>
          <w:rFonts w:ascii="Times New Roman" w:hAnsi="Times New Roman"/>
          <w:bCs/>
        </w:rPr>
        <w:t>If it is necessary t</w:t>
      </w:r>
      <w:r w:rsidR="00DA2D73" w:rsidRPr="00B27E21">
        <w:rPr>
          <w:rFonts w:ascii="Times New Roman" w:hAnsi="Times New Roman"/>
          <w:bCs/>
        </w:rPr>
        <w:t>o adjust for non-response we will use sample weighting class adjustments.</w:t>
      </w:r>
      <w:r w:rsidR="00F86637">
        <w:rPr>
          <w:rFonts w:ascii="Times New Roman" w:hAnsi="Times New Roman"/>
          <w:bCs/>
        </w:rPr>
        <w:t xml:space="preserve"> </w:t>
      </w:r>
      <w:r w:rsidR="00DA2D73" w:rsidRPr="00B27E21">
        <w:rPr>
          <w:rFonts w:ascii="Times New Roman" w:hAnsi="Times New Roman"/>
          <w:bCs/>
        </w:rPr>
        <w:t>The variables that are the best candidates for the formation of weighting classes are those variables that are: (1) available for respondents as well as non-respondents; (2) highly correlated with the survey variables; and (3) highly correlated with the likelihood of non-response.</w:t>
      </w:r>
      <w:r w:rsidR="00F86637">
        <w:rPr>
          <w:rFonts w:ascii="Times New Roman" w:hAnsi="Times New Roman"/>
          <w:bCs/>
        </w:rPr>
        <w:t xml:space="preserve"> </w:t>
      </w:r>
      <w:r w:rsidR="00DA2D73" w:rsidRPr="00B27E21">
        <w:rPr>
          <w:rFonts w:ascii="Times New Roman" w:hAnsi="Times New Roman"/>
          <w:bCs/>
        </w:rPr>
        <w:t xml:space="preserve">Variables available for the non-response analysis will be limited to geographic location, variables obtained through the screening telephone interview (e.g. number of satellite clinics), and variables available from the American Hospital Association’s Annual Survey of Hospitals (e.g. ownership type, number of obstetric beds, </w:t>
      </w:r>
      <w:r>
        <w:rPr>
          <w:rFonts w:ascii="Times New Roman" w:hAnsi="Times New Roman"/>
          <w:bCs/>
        </w:rPr>
        <w:t xml:space="preserve">number of </w:t>
      </w:r>
      <w:r w:rsidR="00DA2D73" w:rsidRPr="00B27E21">
        <w:rPr>
          <w:rFonts w:ascii="Times New Roman" w:hAnsi="Times New Roman"/>
          <w:bCs/>
        </w:rPr>
        <w:t>births).</w:t>
      </w:r>
    </w:p>
    <w:p w:rsidR="00DA2D73" w:rsidRPr="00B27E21" w:rsidRDefault="00DA2D73" w:rsidP="00DB4FF7">
      <w:pPr>
        <w:tabs>
          <w:tab w:val="left" w:pos="11934"/>
        </w:tabs>
        <w:spacing w:after="120"/>
        <w:rPr>
          <w:rFonts w:ascii="Times New Roman" w:hAnsi="Times New Roman"/>
          <w:bCs/>
        </w:rPr>
      </w:pPr>
      <w:r w:rsidRPr="00B27E21">
        <w:rPr>
          <w:rFonts w:ascii="Times New Roman" w:hAnsi="Times New Roman"/>
          <w:bCs/>
        </w:rPr>
        <w:t>These weights will be applied to all analyses described below if necessary.</w:t>
      </w:r>
      <w:r w:rsidR="00F86637">
        <w:rPr>
          <w:rFonts w:ascii="Times New Roman" w:hAnsi="Times New Roman"/>
          <w:bCs/>
        </w:rPr>
        <w:t xml:space="preserve"> </w:t>
      </w:r>
      <w:r w:rsidRPr="00B27E21">
        <w:rPr>
          <w:rFonts w:ascii="Times New Roman" w:hAnsi="Times New Roman"/>
          <w:bCs/>
        </w:rPr>
        <w:t>By using weights to adjust for non-response we will obtain estimates that will be unbiased and generalizable to hospitals providing maternity care.</w:t>
      </w:r>
    </w:p>
    <w:p w:rsidR="00DA2D73" w:rsidRPr="00B27E21" w:rsidRDefault="00DA2D73" w:rsidP="00DB4FF7">
      <w:pPr>
        <w:tabs>
          <w:tab w:val="left" w:pos="11934"/>
        </w:tabs>
        <w:spacing w:after="120"/>
        <w:rPr>
          <w:rFonts w:ascii="Times New Roman" w:hAnsi="Times New Roman"/>
          <w:bCs/>
        </w:rPr>
      </w:pPr>
      <w:r w:rsidRPr="00B27E21">
        <w:rPr>
          <w:rFonts w:ascii="Times New Roman" w:hAnsi="Times New Roman"/>
          <w:bCs/>
        </w:rPr>
        <w:t>For most analyses, the unit of analysis will be the facilities.</w:t>
      </w:r>
      <w:r w:rsidR="00F86637">
        <w:rPr>
          <w:rFonts w:ascii="Times New Roman" w:hAnsi="Times New Roman"/>
          <w:bCs/>
        </w:rPr>
        <w:t xml:space="preserve"> </w:t>
      </w:r>
      <w:r w:rsidRPr="00B27E21">
        <w:rPr>
          <w:rFonts w:ascii="Times New Roman" w:hAnsi="Times New Roman"/>
          <w:bCs/>
        </w:rPr>
        <w:t>However, for some analyses, it will also be of interest to estimate the number of births in the country experiencing different feeding related practices.</w:t>
      </w:r>
      <w:r w:rsidR="00F86637">
        <w:rPr>
          <w:rFonts w:ascii="Times New Roman" w:hAnsi="Times New Roman"/>
          <w:bCs/>
        </w:rPr>
        <w:t xml:space="preserve"> </w:t>
      </w:r>
      <w:r w:rsidRPr="00B27E21">
        <w:rPr>
          <w:rFonts w:ascii="Times New Roman" w:hAnsi="Times New Roman"/>
          <w:bCs/>
        </w:rPr>
        <w:t>For these analyses, the tables will be weighted by the number of births in the facility in the previous year.</w:t>
      </w:r>
    </w:p>
    <w:p w:rsidR="00BB7256" w:rsidRDefault="00BB7256" w:rsidP="00E026CD">
      <w:pPr>
        <w:tabs>
          <w:tab w:val="left" w:pos="720"/>
          <w:tab w:val="left" w:pos="1440"/>
          <w:tab w:val="left" w:pos="11934"/>
        </w:tabs>
        <w:spacing w:after="120"/>
        <w:rPr>
          <w:rFonts w:ascii="Times New Roman" w:hAnsi="Times New Roman"/>
          <w:b/>
          <w:bCs/>
        </w:rPr>
      </w:pPr>
    </w:p>
    <w:p w:rsidR="00DA2D73" w:rsidRPr="00B27E21" w:rsidRDefault="00E026CD" w:rsidP="00E026CD">
      <w:pPr>
        <w:tabs>
          <w:tab w:val="left" w:pos="720"/>
          <w:tab w:val="left" w:pos="1440"/>
          <w:tab w:val="left" w:pos="11934"/>
        </w:tabs>
        <w:spacing w:after="120"/>
        <w:rPr>
          <w:rFonts w:ascii="Times New Roman" w:hAnsi="Times New Roman"/>
          <w:b/>
          <w:bCs/>
        </w:rPr>
      </w:pPr>
      <w:r w:rsidRPr="00B27E21">
        <w:rPr>
          <w:rFonts w:ascii="Times New Roman" w:hAnsi="Times New Roman"/>
          <w:b/>
          <w:bCs/>
        </w:rPr>
        <w:t>A.16.</w:t>
      </w:r>
      <w:r w:rsidR="00C96983" w:rsidRPr="00B27E21">
        <w:rPr>
          <w:rFonts w:ascii="Times New Roman" w:hAnsi="Times New Roman"/>
          <w:b/>
          <w:bCs/>
        </w:rPr>
        <w:t>C.2</w:t>
      </w:r>
      <w:r w:rsidR="00DA2D73" w:rsidRPr="00B27E21">
        <w:rPr>
          <w:rFonts w:ascii="Times New Roman" w:hAnsi="Times New Roman"/>
          <w:b/>
          <w:bCs/>
        </w:rPr>
        <w:t>.</w:t>
      </w:r>
      <w:r w:rsidR="00C96983" w:rsidRPr="00B27E21">
        <w:rPr>
          <w:rFonts w:ascii="Times New Roman" w:hAnsi="Times New Roman"/>
          <w:b/>
          <w:bCs/>
        </w:rPr>
        <w:tab/>
      </w:r>
      <w:r w:rsidR="00DA2D73" w:rsidRPr="00B27E21">
        <w:rPr>
          <w:rFonts w:ascii="Times New Roman" w:hAnsi="Times New Roman"/>
          <w:b/>
          <w:bCs/>
        </w:rPr>
        <w:t>Data Analysis</w:t>
      </w:r>
    </w:p>
    <w:p w:rsidR="00DA2D73" w:rsidRDefault="00DA2D73" w:rsidP="00DB4FF7">
      <w:pPr>
        <w:tabs>
          <w:tab w:val="left" w:pos="11934"/>
        </w:tabs>
        <w:spacing w:after="120"/>
        <w:rPr>
          <w:rFonts w:ascii="Times New Roman" w:hAnsi="Times New Roman"/>
          <w:bCs/>
        </w:rPr>
      </w:pPr>
      <w:r w:rsidRPr="00B27E21">
        <w:rPr>
          <w:rFonts w:ascii="Times New Roman" w:hAnsi="Times New Roman"/>
          <w:bCs/>
        </w:rPr>
        <w:t xml:space="preserve">The survey data will be analyzed using standard </w:t>
      </w:r>
      <w:proofErr w:type="spellStart"/>
      <w:r w:rsidRPr="00B27E21">
        <w:rPr>
          <w:rFonts w:ascii="Times New Roman" w:hAnsi="Times New Roman"/>
          <w:bCs/>
        </w:rPr>
        <w:t>univariate</w:t>
      </w:r>
      <w:proofErr w:type="spellEnd"/>
      <w:r w:rsidRPr="00B27E21">
        <w:rPr>
          <w:rFonts w:ascii="Times New Roman" w:hAnsi="Times New Roman"/>
          <w:bCs/>
        </w:rPr>
        <w:t xml:space="preserve"> and bivariate descriptive statistics (e.g. means, frequencies, </w:t>
      </w:r>
      <w:proofErr w:type="gramStart"/>
      <w:r w:rsidRPr="00B27E21">
        <w:rPr>
          <w:rFonts w:ascii="Times New Roman" w:hAnsi="Times New Roman"/>
          <w:bCs/>
        </w:rPr>
        <w:t>crosstabs</w:t>
      </w:r>
      <w:proofErr w:type="gramEnd"/>
      <w:r w:rsidRPr="00B27E21">
        <w:rPr>
          <w:rFonts w:ascii="Times New Roman" w:hAnsi="Times New Roman"/>
          <w:bCs/>
        </w:rPr>
        <w:t>) and multivariate analyses</w:t>
      </w:r>
      <w:r w:rsidR="00C96983" w:rsidRPr="00B27E21">
        <w:rPr>
          <w:rFonts w:ascii="Times New Roman" w:hAnsi="Times New Roman"/>
          <w:bCs/>
        </w:rPr>
        <w:t>.</w:t>
      </w:r>
      <w:r w:rsidR="00F86637">
        <w:rPr>
          <w:rFonts w:ascii="Times New Roman" w:hAnsi="Times New Roman"/>
          <w:bCs/>
        </w:rPr>
        <w:t xml:space="preserve"> </w:t>
      </w:r>
      <w:r w:rsidR="00447E34" w:rsidRPr="00B27E21">
        <w:rPr>
          <w:rFonts w:ascii="Times New Roman" w:hAnsi="Times New Roman"/>
          <w:bCs/>
        </w:rPr>
        <w:t xml:space="preserve">Trend analyses utilizing data from </w:t>
      </w:r>
      <w:r w:rsidR="00F26194">
        <w:rPr>
          <w:rFonts w:ascii="Times New Roman" w:hAnsi="Times New Roman"/>
          <w:bCs/>
        </w:rPr>
        <w:t>all available</w:t>
      </w:r>
      <w:r w:rsidR="00447E34" w:rsidRPr="00B27E21">
        <w:rPr>
          <w:rFonts w:ascii="Times New Roman" w:hAnsi="Times New Roman"/>
          <w:bCs/>
        </w:rPr>
        <w:t xml:space="preserve"> survey</w:t>
      </w:r>
      <w:r w:rsidR="00F26194">
        <w:rPr>
          <w:rFonts w:ascii="Times New Roman" w:hAnsi="Times New Roman"/>
          <w:bCs/>
        </w:rPr>
        <w:t>s</w:t>
      </w:r>
      <w:r w:rsidR="00447E34" w:rsidRPr="00B27E21">
        <w:rPr>
          <w:rFonts w:ascii="Times New Roman" w:hAnsi="Times New Roman"/>
          <w:bCs/>
        </w:rPr>
        <w:t xml:space="preserve"> will be completed as well.</w:t>
      </w:r>
      <w:r w:rsidR="00F86637">
        <w:rPr>
          <w:rFonts w:ascii="Times New Roman" w:hAnsi="Times New Roman"/>
          <w:bCs/>
        </w:rPr>
        <w:t xml:space="preserve"> </w:t>
      </w:r>
      <w:r w:rsidRPr="00B27E21">
        <w:rPr>
          <w:rFonts w:ascii="Times New Roman" w:hAnsi="Times New Roman"/>
          <w:bCs/>
        </w:rPr>
        <w:t xml:space="preserve">The following types of variables </w:t>
      </w:r>
      <w:r w:rsidR="00447E34" w:rsidRPr="00B27E21">
        <w:rPr>
          <w:rFonts w:ascii="Times New Roman" w:hAnsi="Times New Roman"/>
          <w:bCs/>
        </w:rPr>
        <w:t xml:space="preserve">are examples of data that </w:t>
      </w:r>
      <w:r w:rsidRPr="00B27E21">
        <w:rPr>
          <w:rFonts w:ascii="Times New Roman" w:hAnsi="Times New Roman"/>
          <w:bCs/>
        </w:rPr>
        <w:t>will be examined</w:t>
      </w:r>
      <w:r w:rsidRPr="00F616D0">
        <w:rPr>
          <w:rFonts w:ascii="Times New Roman" w:hAnsi="Times New Roman"/>
          <w:bCs/>
        </w:rPr>
        <w:t>:</w:t>
      </w:r>
    </w:p>
    <w:p w:rsidR="00DA2D73" w:rsidRDefault="00DA2D73" w:rsidP="00DB4FF7">
      <w:pPr>
        <w:tabs>
          <w:tab w:val="left" w:pos="11934"/>
        </w:tabs>
        <w:spacing w:after="120"/>
        <w:rPr>
          <w:rFonts w:ascii="Times New Roman" w:hAnsi="Times New Roman"/>
          <w:bCs/>
        </w:rPr>
      </w:pPr>
      <w:r w:rsidRPr="00F616D0">
        <w:rPr>
          <w:rFonts w:ascii="Times New Roman" w:hAnsi="Times New Roman"/>
          <w:bCs/>
        </w:rPr>
        <w:t>Hospital practices:</w:t>
      </w:r>
      <w:r w:rsidR="00F86637">
        <w:rPr>
          <w:rFonts w:ascii="Times New Roman" w:hAnsi="Times New Roman"/>
          <w:bCs/>
        </w:rPr>
        <w:t xml:space="preserve"> </w:t>
      </w:r>
      <w:r w:rsidR="00A012D6">
        <w:rPr>
          <w:rFonts w:ascii="Times New Roman" w:hAnsi="Times New Roman"/>
          <w:bCs/>
        </w:rPr>
        <w:t>Survey items related to p</w:t>
      </w:r>
      <w:r w:rsidRPr="00F616D0">
        <w:rPr>
          <w:rFonts w:ascii="Times New Roman" w:hAnsi="Times New Roman"/>
          <w:bCs/>
        </w:rPr>
        <w:t xml:space="preserve">ractices </w:t>
      </w:r>
      <w:r w:rsidR="00A012D6">
        <w:rPr>
          <w:rFonts w:ascii="Times New Roman" w:hAnsi="Times New Roman"/>
          <w:bCs/>
        </w:rPr>
        <w:t>address</w:t>
      </w:r>
      <w:r w:rsidRPr="00F616D0">
        <w:rPr>
          <w:rFonts w:ascii="Times New Roman" w:hAnsi="Times New Roman"/>
          <w:bCs/>
        </w:rPr>
        <w:t xml:space="preserve"> staff training regarding breastfeeding-related maternity care practices, prenatal classes</w:t>
      </w:r>
      <w:r>
        <w:rPr>
          <w:rFonts w:ascii="Times New Roman" w:hAnsi="Times New Roman"/>
          <w:bCs/>
        </w:rPr>
        <w:t xml:space="preserve"> that include breastfeeding instruction</w:t>
      </w:r>
      <w:r w:rsidRPr="00F616D0">
        <w:rPr>
          <w:rFonts w:ascii="Times New Roman" w:hAnsi="Times New Roman"/>
          <w:bCs/>
        </w:rPr>
        <w:t xml:space="preserve">, routine newborn procedures, breastfeeding instruction and lactation support, infant supplementation and </w:t>
      </w:r>
      <w:r>
        <w:rPr>
          <w:rFonts w:ascii="Times New Roman" w:hAnsi="Times New Roman"/>
          <w:bCs/>
        </w:rPr>
        <w:t>feeding schedules, rooming-in,</w:t>
      </w:r>
      <w:r w:rsidRPr="00F616D0">
        <w:rPr>
          <w:rFonts w:ascii="Times New Roman" w:hAnsi="Times New Roman"/>
          <w:bCs/>
        </w:rPr>
        <w:t xml:space="preserve"> and information provided at discharge.</w:t>
      </w:r>
    </w:p>
    <w:p w:rsidR="00DA2D73" w:rsidRPr="00F616D0" w:rsidRDefault="00DA2D73" w:rsidP="00DB4FF7">
      <w:pPr>
        <w:tabs>
          <w:tab w:val="left" w:pos="11934"/>
        </w:tabs>
        <w:spacing w:after="120"/>
        <w:rPr>
          <w:rFonts w:ascii="Times New Roman" w:hAnsi="Times New Roman"/>
          <w:bCs/>
        </w:rPr>
      </w:pPr>
      <w:r w:rsidRPr="00F616D0">
        <w:rPr>
          <w:rFonts w:ascii="Times New Roman" w:hAnsi="Times New Roman"/>
          <w:bCs/>
        </w:rPr>
        <w:t>Hospital polic</w:t>
      </w:r>
      <w:r w:rsidR="002F79E9">
        <w:rPr>
          <w:rFonts w:ascii="Times New Roman" w:hAnsi="Times New Roman"/>
          <w:bCs/>
        </w:rPr>
        <w:t>ies</w:t>
      </w:r>
      <w:r w:rsidRPr="00F616D0">
        <w:rPr>
          <w:rFonts w:ascii="Times New Roman" w:hAnsi="Times New Roman"/>
          <w:bCs/>
        </w:rPr>
        <w:t>:</w:t>
      </w:r>
      <w:r w:rsidR="00F86637">
        <w:rPr>
          <w:rFonts w:ascii="Times New Roman" w:hAnsi="Times New Roman"/>
          <w:bCs/>
        </w:rPr>
        <w:t xml:space="preserve"> </w:t>
      </w:r>
      <w:r w:rsidR="00A012D6">
        <w:rPr>
          <w:rFonts w:ascii="Times New Roman" w:hAnsi="Times New Roman"/>
          <w:bCs/>
        </w:rPr>
        <w:t xml:space="preserve">Two items in the mPINC survey allow hospitals to describe ways their hospital uses their own existing internal hospital policies to support their patients’ intentions to breastfeed </w:t>
      </w:r>
      <w:r w:rsidRPr="00F616D0">
        <w:rPr>
          <w:rFonts w:ascii="Times New Roman" w:hAnsi="Times New Roman"/>
          <w:bCs/>
        </w:rPr>
        <w:lastRenderedPageBreak/>
        <w:t xml:space="preserve">and how </w:t>
      </w:r>
      <w:r w:rsidR="00A012D6">
        <w:rPr>
          <w:rFonts w:ascii="Times New Roman" w:hAnsi="Times New Roman"/>
          <w:bCs/>
        </w:rPr>
        <w:t xml:space="preserve">they go about informing their own </w:t>
      </w:r>
      <w:r w:rsidRPr="00F616D0">
        <w:rPr>
          <w:rFonts w:ascii="Times New Roman" w:hAnsi="Times New Roman"/>
          <w:bCs/>
        </w:rPr>
        <w:t>staff about the</w:t>
      </w:r>
      <w:r w:rsidR="00A012D6">
        <w:rPr>
          <w:rFonts w:ascii="Times New Roman" w:hAnsi="Times New Roman"/>
          <w:bCs/>
        </w:rPr>
        <w:t>se issues</w:t>
      </w:r>
      <w:r w:rsidRPr="00F616D0">
        <w:rPr>
          <w:rFonts w:ascii="Times New Roman" w:hAnsi="Times New Roman"/>
          <w:bCs/>
        </w:rPr>
        <w:t>.</w:t>
      </w:r>
    </w:p>
    <w:p w:rsidR="00DA2D73" w:rsidRDefault="00DA2D73" w:rsidP="00DB4FF7">
      <w:pPr>
        <w:tabs>
          <w:tab w:val="left" w:pos="11934"/>
        </w:tabs>
        <w:spacing w:after="120"/>
        <w:rPr>
          <w:rFonts w:ascii="Times New Roman" w:hAnsi="Times New Roman"/>
          <w:bCs/>
        </w:rPr>
      </w:pPr>
      <w:r w:rsidRPr="00F616D0">
        <w:rPr>
          <w:rFonts w:ascii="Times New Roman" w:hAnsi="Times New Roman"/>
          <w:bCs/>
        </w:rPr>
        <w:t>Hospital characteristics:</w:t>
      </w:r>
      <w:r w:rsidR="00F86637">
        <w:rPr>
          <w:rFonts w:ascii="Times New Roman" w:hAnsi="Times New Roman"/>
          <w:bCs/>
        </w:rPr>
        <w:t xml:space="preserve"> </w:t>
      </w:r>
      <w:r w:rsidRPr="00F616D0">
        <w:rPr>
          <w:rFonts w:ascii="Times New Roman" w:hAnsi="Times New Roman"/>
          <w:bCs/>
        </w:rPr>
        <w:t xml:space="preserve">These </w:t>
      </w:r>
      <w:r w:rsidR="008C3641">
        <w:rPr>
          <w:rFonts w:ascii="Times New Roman" w:hAnsi="Times New Roman"/>
          <w:bCs/>
        </w:rPr>
        <w:t>items</w:t>
      </w:r>
      <w:r w:rsidRPr="00F616D0">
        <w:rPr>
          <w:rFonts w:ascii="Times New Roman" w:hAnsi="Times New Roman"/>
          <w:bCs/>
        </w:rPr>
        <w:t xml:space="preserve"> include </w:t>
      </w:r>
      <w:r>
        <w:rPr>
          <w:rFonts w:ascii="Times New Roman" w:hAnsi="Times New Roman"/>
          <w:bCs/>
        </w:rPr>
        <w:t xml:space="preserve">total </w:t>
      </w:r>
      <w:r w:rsidRPr="00F616D0">
        <w:rPr>
          <w:rFonts w:ascii="Times New Roman" w:hAnsi="Times New Roman"/>
          <w:bCs/>
        </w:rPr>
        <w:t xml:space="preserve">number of </w:t>
      </w:r>
      <w:r>
        <w:rPr>
          <w:rFonts w:ascii="Times New Roman" w:hAnsi="Times New Roman"/>
          <w:bCs/>
        </w:rPr>
        <w:t xml:space="preserve">live </w:t>
      </w:r>
      <w:r w:rsidRPr="00F616D0">
        <w:rPr>
          <w:rFonts w:ascii="Times New Roman" w:hAnsi="Times New Roman"/>
          <w:bCs/>
        </w:rPr>
        <w:t>births in the past year, total number of obstetric beds, sta</w:t>
      </w:r>
      <w:r>
        <w:rPr>
          <w:rFonts w:ascii="Times New Roman" w:hAnsi="Times New Roman"/>
          <w:bCs/>
        </w:rPr>
        <w:t>ffing, number of deliveries by cesarean</w:t>
      </w:r>
      <w:r w:rsidRPr="00F616D0">
        <w:rPr>
          <w:rFonts w:ascii="Times New Roman" w:hAnsi="Times New Roman"/>
          <w:bCs/>
        </w:rPr>
        <w:t xml:space="preserve">-section, teaching hospital, ownership, </w:t>
      </w:r>
      <w:r>
        <w:rPr>
          <w:rFonts w:ascii="Times New Roman" w:hAnsi="Times New Roman"/>
          <w:bCs/>
        </w:rPr>
        <w:t>geographic location of hospital including urban or rural and state.</w:t>
      </w:r>
    </w:p>
    <w:p w:rsidR="00DA2D73" w:rsidRDefault="00F26194" w:rsidP="00DB4FF7">
      <w:pPr>
        <w:tabs>
          <w:tab w:val="left" w:pos="11934"/>
        </w:tabs>
        <w:spacing w:after="120"/>
        <w:rPr>
          <w:rFonts w:ascii="Times New Roman" w:hAnsi="Times New Roman"/>
          <w:bCs/>
        </w:rPr>
      </w:pPr>
      <w:r>
        <w:rPr>
          <w:rFonts w:ascii="Times New Roman" w:hAnsi="Times New Roman"/>
          <w:bCs/>
        </w:rPr>
        <w:t>Composite i</w:t>
      </w:r>
      <w:r w:rsidR="00DA2D73">
        <w:rPr>
          <w:rFonts w:ascii="Times New Roman" w:hAnsi="Times New Roman"/>
          <w:bCs/>
        </w:rPr>
        <w:t>ndicator variables will be constructed using multiple survey questions to reflect the extent to which hospitals and birthing centers have policies and practices associated with breastfeeding initiation and continuation</w:t>
      </w:r>
      <w:r w:rsidR="001945B0">
        <w:rPr>
          <w:rFonts w:ascii="Times New Roman" w:hAnsi="Times New Roman"/>
          <w:bCs/>
        </w:rPr>
        <w:t>.</w:t>
      </w:r>
      <w:r w:rsidR="00F86637">
        <w:rPr>
          <w:rFonts w:ascii="Times New Roman" w:hAnsi="Times New Roman"/>
          <w:bCs/>
        </w:rPr>
        <w:t xml:space="preserve"> </w:t>
      </w:r>
      <w:r w:rsidR="00DA2D73">
        <w:rPr>
          <w:rFonts w:ascii="Times New Roman" w:hAnsi="Times New Roman"/>
          <w:bCs/>
        </w:rPr>
        <w:t xml:space="preserve">For each </w:t>
      </w:r>
      <w:r>
        <w:rPr>
          <w:rFonts w:ascii="Times New Roman" w:hAnsi="Times New Roman"/>
          <w:bCs/>
        </w:rPr>
        <w:t xml:space="preserve">composite </w:t>
      </w:r>
      <w:r w:rsidR="00DA2D73">
        <w:rPr>
          <w:rFonts w:ascii="Times New Roman" w:hAnsi="Times New Roman"/>
          <w:bCs/>
        </w:rPr>
        <w:t>indicator variable, we will create a score from 0 to 100, with higher scores reflecting more consistent application or more positive policies and practices.</w:t>
      </w:r>
    </w:p>
    <w:p w:rsidR="001945B0" w:rsidRDefault="003F342A" w:rsidP="00DB4FF7">
      <w:pPr>
        <w:tabs>
          <w:tab w:val="left" w:pos="11934"/>
        </w:tabs>
        <w:spacing w:after="120"/>
        <w:rPr>
          <w:rFonts w:ascii="Times New Roman" w:hAnsi="Times New Roman"/>
          <w:bCs/>
        </w:rPr>
      </w:pPr>
      <w:r w:rsidRPr="00B27E21">
        <w:rPr>
          <w:rFonts w:ascii="Times New Roman" w:hAnsi="Times New Roman"/>
          <w:bCs/>
        </w:rPr>
        <w:t>See</w:t>
      </w:r>
      <w:r w:rsidRPr="00B27E21">
        <w:rPr>
          <w:rFonts w:ascii="Times New Roman" w:hAnsi="Times New Roman"/>
          <w:b/>
          <w:bCs/>
        </w:rPr>
        <w:t xml:space="preserve"> Appendix </w:t>
      </w:r>
      <w:r w:rsidR="002732C0">
        <w:rPr>
          <w:rFonts w:ascii="Times New Roman" w:hAnsi="Times New Roman"/>
          <w:b/>
          <w:bCs/>
        </w:rPr>
        <w:t>E</w:t>
      </w:r>
      <w:r w:rsidR="00FE1DD7" w:rsidRPr="00B27E21">
        <w:rPr>
          <w:rFonts w:ascii="Times New Roman" w:hAnsi="Times New Roman"/>
          <w:b/>
          <w:bCs/>
        </w:rPr>
        <w:t xml:space="preserve"> </w:t>
      </w:r>
      <w:r w:rsidR="001945B0" w:rsidRPr="00B27E21">
        <w:rPr>
          <w:rFonts w:ascii="Times New Roman" w:hAnsi="Times New Roman"/>
          <w:bCs/>
        </w:rPr>
        <w:t xml:space="preserve">for the </w:t>
      </w:r>
      <w:r w:rsidR="005030CC" w:rsidRPr="00B27E21">
        <w:rPr>
          <w:rFonts w:ascii="Times New Roman" w:hAnsi="Times New Roman"/>
          <w:bCs/>
        </w:rPr>
        <w:t xml:space="preserve">algorithm used for scoring the </w:t>
      </w:r>
      <w:r w:rsidR="00B0511C">
        <w:rPr>
          <w:rFonts w:ascii="Times New Roman" w:hAnsi="Times New Roman"/>
          <w:bCs/>
        </w:rPr>
        <w:t>mPINC</w:t>
      </w:r>
      <w:r w:rsidR="00C0626D" w:rsidRPr="00B27E21">
        <w:rPr>
          <w:rFonts w:ascii="Times New Roman" w:hAnsi="Times New Roman"/>
          <w:bCs/>
        </w:rPr>
        <w:t xml:space="preserve"> </w:t>
      </w:r>
      <w:r w:rsidR="005030CC" w:rsidRPr="00B27E21">
        <w:rPr>
          <w:rFonts w:ascii="Times New Roman" w:hAnsi="Times New Roman"/>
          <w:bCs/>
        </w:rPr>
        <w:t>survey</w:t>
      </w:r>
      <w:r w:rsidR="00C0626D" w:rsidRPr="00B27E21">
        <w:rPr>
          <w:rFonts w:ascii="Times New Roman" w:hAnsi="Times New Roman"/>
          <w:bCs/>
        </w:rPr>
        <w:t>s</w:t>
      </w:r>
      <w:r w:rsidR="001945B0" w:rsidRPr="00B27E21">
        <w:rPr>
          <w:rFonts w:ascii="Times New Roman" w:hAnsi="Times New Roman"/>
          <w:bCs/>
        </w:rPr>
        <w:t>.</w:t>
      </w:r>
    </w:p>
    <w:p w:rsidR="00BB7256" w:rsidRDefault="00BB7256" w:rsidP="00771163">
      <w:pPr>
        <w:tabs>
          <w:tab w:val="left" w:pos="720"/>
          <w:tab w:val="left" w:pos="1440"/>
          <w:tab w:val="left" w:pos="11934"/>
        </w:tabs>
        <w:spacing w:after="120"/>
        <w:rPr>
          <w:rFonts w:ascii="Times New Roman" w:hAnsi="Times New Roman"/>
          <w:b/>
          <w:bCs/>
        </w:rPr>
      </w:pPr>
    </w:p>
    <w:p w:rsidR="0075229B" w:rsidRPr="001A225E" w:rsidRDefault="0075229B" w:rsidP="00771163">
      <w:pPr>
        <w:tabs>
          <w:tab w:val="left" w:pos="720"/>
          <w:tab w:val="left" w:pos="1440"/>
          <w:tab w:val="left" w:pos="11934"/>
        </w:tabs>
        <w:spacing w:after="120"/>
        <w:rPr>
          <w:rFonts w:ascii="Times New Roman" w:hAnsi="Times New Roman"/>
          <w:bCs/>
        </w:rPr>
      </w:pPr>
      <w:r w:rsidRPr="00450CF1">
        <w:rPr>
          <w:rFonts w:ascii="Times New Roman" w:hAnsi="Times New Roman"/>
          <w:b/>
          <w:bCs/>
        </w:rPr>
        <w:t>A.16.D.</w:t>
      </w:r>
      <w:r w:rsidR="00771163">
        <w:rPr>
          <w:rFonts w:ascii="Times New Roman" w:hAnsi="Times New Roman"/>
          <w:b/>
          <w:bCs/>
        </w:rPr>
        <w:tab/>
      </w:r>
      <w:r w:rsidRPr="00450CF1">
        <w:rPr>
          <w:rFonts w:ascii="Times New Roman" w:hAnsi="Times New Roman"/>
          <w:b/>
          <w:bCs/>
        </w:rPr>
        <w:t>Table Shells</w:t>
      </w:r>
    </w:p>
    <w:p w:rsidR="0075229B" w:rsidRPr="00450CF1" w:rsidRDefault="0075229B" w:rsidP="0075229B">
      <w:pPr>
        <w:tabs>
          <w:tab w:val="left" w:pos="11934"/>
        </w:tabs>
        <w:spacing w:after="120"/>
        <w:rPr>
          <w:rFonts w:ascii="Times New Roman" w:hAnsi="Times New Roman"/>
          <w:b/>
          <w:bCs/>
        </w:rPr>
      </w:pPr>
      <w:r w:rsidRPr="00450CF1">
        <w:rPr>
          <w:rFonts w:ascii="Times New Roman" w:hAnsi="Times New Roman"/>
          <w:bCs/>
        </w:rPr>
        <w:t xml:space="preserve">Selected table shells are located in </w:t>
      </w:r>
      <w:r w:rsidRPr="00450CF1">
        <w:rPr>
          <w:rFonts w:ascii="Times New Roman" w:hAnsi="Times New Roman"/>
          <w:b/>
          <w:bCs/>
        </w:rPr>
        <w:t xml:space="preserve">Appendix </w:t>
      </w:r>
      <w:r w:rsidR="005637FA">
        <w:rPr>
          <w:rFonts w:ascii="Times New Roman" w:hAnsi="Times New Roman"/>
          <w:b/>
          <w:bCs/>
        </w:rPr>
        <w:t>F</w:t>
      </w:r>
      <w:r w:rsidR="008F2F83" w:rsidRPr="008F2F83">
        <w:rPr>
          <w:rFonts w:ascii="Times New Roman" w:hAnsi="Times New Roman"/>
          <w:b/>
          <w:bCs/>
        </w:rPr>
        <w:t>.</w:t>
      </w:r>
    </w:p>
    <w:p w:rsidR="00DA2D73" w:rsidRPr="002E3D1A" w:rsidRDefault="00DA2D73" w:rsidP="00DB4FF7">
      <w:pPr>
        <w:tabs>
          <w:tab w:val="left" w:pos="11934"/>
        </w:tabs>
        <w:spacing w:after="120"/>
        <w:rPr>
          <w:rFonts w:ascii="Times New Roman" w:hAnsi="Times New Roman"/>
          <w:bCs/>
        </w:rPr>
      </w:pPr>
      <w:r w:rsidRPr="002E3D1A">
        <w:rPr>
          <w:rFonts w:ascii="Times New Roman" w:hAnsi="Times New Roman"/>
          <w:bCs/>
          <w:i/>
        </w:rPr>
        <w:t>Benchmarking analyses</w:t>
      </w:r>
    </w:p>
    <w:p w:rsidR="00F12226" w:rsidRDefault="00F12226" w:rsidP="00F12226">
      <w:pPr>
        <w:tabs>
          <w:tab w:val="left" w:pos="11934"/>
        </w:tabs>
        <w:spacing w:after="120"/>
        <w:rPr>
          <w:rFonts w:ascii="Times New Roman" w:hAnsi="Times New Roman"/>
          <w:bCs/>
        </w:rPr>
      </w:pPr>
      <w:r>
        <w:rPr>
          <w:rFonts w:ascii="Times New Roman" w:hAnsi="Times New Roman"/>
          <w:bCs/>
        </w:rPr>
        <w:t xml:space="preserve">For each </w:t>
      </w:r>
      <w:r w:rsidR="00F26194">
        <w:rPr>
          <w:rFonts w:ascii="Times New Roman" w:hAnsi="Times New Roman"/>
          <w:bCs/>
        </w:rPr>
        <w:t xml:space="preserve">composite </w:t>
      </w:r>
      <w:r>
        <w:rPr>
          <w:rFonts w:ascii="Times New Roman" w:hAnsi="Times New Roman"/>
          <w:bCs/>
        </w:rPr>
        <w:t xml:space="preserve">indicator, reports </w:t>
      </w:r>
      <w:r w:rsidR="008F2F83">
        <w:rPr>
          <w:rFonts w:ascii="Times New Roman" w:hAnsi="Times New Roman"/>
          <w:bCs/>
        </w:rPr>
        <w:t>are</w:t>
      </w:r>
      <w:r>
        <w:rPr>
          <w:rFonts w:ascii="Times New Roman" w:hAnsi="Times New Roman"/>
          <w:bCs/>
        </w:rPr>
        <w:t xml:space="preserve"> generated to compare maternity care facilities by state and region.</w:t>
      </w:r>
    </w:p>
    <w:p w:rsidR="00DA2D73" w:rsidRDefault="00DA2D73" w:rsidP="00DB4FF7">
      <w:pPr>
        <w:tabs>
          <w:tab w:val="left" w:pos="11934"/>
        </w:tabs>
        <w:spacing w:after="120"/>
        <w:rPr>
          <w:rFonts w:ascii="Times New Roman" w:hAnsi="Times New Roman"/>
          <w:bCs/>
        </w:rPr>
      </w:pPr>
      <w:r>
        <w:rPr>
          <w:rFonts w:ascii="Times New Roman" w:hAnsi="Times New Roman"/>
          <w:bCs/>
        </w:rPr>
        <w:t xml:space="preserve">Each </w:t>
      </w:r>
      <w:r w:rsidR="008F2F83">
        <w:rPr>
          <w:rFonts w:ascii="Times New Roman" w:hAnsi="Times New Roman"/>
          <w:bCs/>
        </w:rPr>
        <w:t>hospital</w:t>
      </w:r>
      <w:r>
        <w:rPr>
          <w:rFonts w:ascii="Times New Roman" w:hAnsi="Times New Roman"/>
          <w:bCs/>
        </w:rPr>
        <w:t xml:space="preserve"> participating in the study receive</w:t>
      </w:r>
      <w:r w:rsidR="008F2F83">
        <w:rPr>
          <w:rFonts w:ascii="Times New Roman" w:hAnsi="Times New Roman"/>
          <w:bCs/>
        </w:rPr>
        <w:t>s</w:t>
      </w:r>
      <w:r>
        <w:rPr>
          <w:rFonts w:ascii="Times New Roman" w:hAnsi="Times New Roman"/>
          <w:bCs/>
        </w:rPr>
        <w:t xml:space="preserve"> an analysis of its own scores on the</w:t>
      </w:r>
      <w:r w:rsidR="008F2F83">
        <w:rPr>
          <w:rFonts w:ascii="Times New Roman" w:hAnsi="Times New Roman"/>
          <w:bCs/>
        </w:rPr>
        <w:t xml:space="preserve">se indicators compared to others </w:t>
      </w:r>
      <w:r>
        <w:rPr>
          <w:rFonts w:ascii="Times New Roman" w:hAnsi="Times New Roman"/>
          <w:bCs/>
        </w:rPr>
        <w:t>of a similar type.</w:t>
      </w:r>
      <w:r w:rsidR="00966247">
        <w:rPr>
          <w:rFonts w:ascii="Times New Roman" w:hAnsi="Times New Roman"/>
          <w:bCs/>
        </w:rPr>
        <w:t xml:space="preserve"> </w:t>
      </w:r>
      <w:proofErr w:type="gramStart"/>
      <w:r w:rsidR="00966247">
        <w:rPr>
          <w:rFonts w:ascii="Times New Roman" w:hAnsi="Times New Roman"/>
          <w:bCs/>
        </w:rPr>
        <w:t>E</w:t>
      </w:r>
      <w:r>
        <w:rPr>
          <w:rFonts w:ascii="Times New Roman" w:hAnsi="Times New Roman"/>
          <w:bCs/>
        </w:rPr>
        <w:t>xample of such report</w:t>
      </w:r>
      <w:r w:rsidR="00966247">
        <w:rPr>
          <w:rFonts w:ascii="Times New Roman" w:hAnsi="Times New Roman"/>
          <w:bCs/>
        </w:rPr>
        <w:t>s</w:t>
      </w:r>
      <w:r>
        <w:rPr>
          <w:rFonts w:ascii="Times New Roman" w:hAnsi="Times New Roman"/>
          <w:bCs/>
        </w:rPr>
        <w:t xml:space="preserve"> </w:t>
      </w:r>
      <w:r w:rsidR="00966247">
        <w:rPr>
          <w:rFonts w:ascii="Times New Roman" w:hAnsi="Times New Roman"/>
          <w:bCs/>
        </w:rPr>
        <w:t>are</w:t>
      </w:r>
      <w:proofErr w:type="gramEnd"/>
      <w:r>
        <w:rPr>
          <w:rFonts w:ascii="Times New Roman" w:hAnsi="Times New Roman"/>
          <w:bCs/>
        </w:rPr>
        <w:t xml:space="preserve"> shown </w:t>
      </w:r>
      <w:r w:rsidR="002E3D1A">
        <w:rPr>
          <w:rFonts w:ascii="Times New Roman" w:hAnsi="Times New Roman"/>
          <w:bCs/>
        </w:rPr>
        <w:t xml:space="preserve">in </w:t>
      </w:r>
      <w:r w:rsidR="001945B0">
        <w:rPr>
          <w:rFonts w:ascii="Times New Roman" w:hAnsi="Times New Roman"/>
          <w:b/>
          <w:bCs/>
        </w:rPr>
        <w:t xml:space="preserve">Appendix </w:t>
      </w:r>
      <w:r w:rsidR="00EC55E4">
        <w:rPr>
          <w:rFonts w:ascii="Times New Roman" w:hAnsi="Times New Roman"/>
          <w:b/>
          <w:bCs/>
        </w:rPr>
        <w:t>C</w:t>
      </w:r>
      <w:r w:rsidR="00282EED">
        <w:rPr>
          <w:rFonts w:ascii="Times New Roman" w:hAnsi="Times New Roman"/>
          <w:b/>
          <w:bCs/>
        </w:rPr>
        <w:t>-2</w:t>
      </w:r>
      <w:r w:rsidR="00966247">
        <w:rPr>
          <w:rFonts w:ascii="Times New Roman" w:hAnsi="Times New Roman"/>
          <w:b/>
          <w:bCs/>
        </w:rPr>
        <w:t xml:space="preserve"> </w:t>
      </w:r>
      <w:r w:rsidR="00966247">
        <w:rPr>
          <w:rFonts w:ascii="Times New Roman" w:hAnsi="Times New Roman"/>
          <w:bCs/>
        </w:rPr>
        <w:t xml:space="preserve">and </w:t>
      </w:r>
      <w:r w:rsidR="00966247">
        <w:rPr>
          <w:rFonts w:ascii="Times New Roman" w:hAnsi="Times New Roman"/>
          <w:b/>
          <w:bCs/>
        </w:rPr>
        <w:t>Appendix C-4</w:t>
      </w:r>
      <w:r w:rsidR="002E3D1A">
        <w:rPr>
          <w:rFonts w:ascii="Times New Roman" w:hAnsi="Times New Roman"/>
          <w:bCs/>
        </w:rPr>
        <w:t>.</w:t>
      </w:r>
    </w:p>
    <w:p w:rsidR="0075229B" w:rsidRPr="00450CF1" w:rsidRDefault="0075229B" w:rsidP="0075229B">
      <w:pPr>
        <w:tabs>
          <w:tab w:val="left" w:pos="11934"/>
        </w:tabs>
        <w:spacing w:after="120"/>
        <w:rPr>
          <w:rFonts w:ascii="Times New Roman" w:hAnsi="Times New Roman"/>
          <w:bCs/>
          <w:i/>
        </w:rPr>
      </w:pPr>
      <w:proofErr w:type="spellStart"/>
      <w:r w:rsidRPr="00450CF1">
        <w:rPr>
          <w:rFonts w:ascii="Times New Roman" w:hAnsi="Times New Roman"/>
          <w:bCs/>
          <w:i/>
        </w:rPr>
        <w:t>Univariate</w:t>
      </w:r>
      <w:proofErr w:type="spellEnd"/>
      <w:r w:rsidRPr="00450CF1">
        <w:rPr>
          <w:rFonts w:ascii="Times New Roman" w:hAnsi="Times New Roman"/>
          <w:bCs/>
          <w:i/>
        </w:rPr>
        <w:t xml:space="preserve"> analyses</w:t>
      </w:r>
    </w:p>
    <w:p w:rsidR="0075229B" w:rsidRPr="00450CF1" w:rsidRDefault="0075229B" w:rsidP="0075229B">
      <w:pPr>
        <w:tabs>
          <w:tab w:val="left" w:pos="11934"/>
        </w:tabs>
        <w:spacing w:after="120"/>
        <w:rPr>
          <w:rFonts w:ascii="Times New Roman" w:hAnsi="Times New Roman"/>
          <w:bCs/>
        </w:rPr>
      </w:pPr>
      <w:proofErr w:type="spellStart"/>
      <w:r w:rsidRPr="00450CF1">
        <w:rPr>
          <w:rFonts w:ascii="Times New Roman" w:hAnsi="Times New Roman"/>
          <w:bCs/>
        </w:rPr>
        <w:t>Univariate</w:t>
      </w:r>
      <w:proofErr w:type="spellEnd"/>
      <w:r w:rsidRPr="00450CF1">
        <w:rPr>
          <w:rFonts w:ascii="Times New Roman" w:hAnsi="Times New Roman"/>
          <w:bCs/>
        </w:rPr>
        <w:t xml:space="preserve"> distributions and summary statistics </w:t>
      </w:r>
      <w:r w:rsidR="00EC55E4">
        <w:rPr>
          <w:rFonts w:ascii="Times New Roman" w:hAnsi="Times New Roman"/>
          <w:bCs/>
        </w:rPr>
        <w:t>are</w:t>
      </w:r>
      <w:r w:rsidRPr="00450CF1">
        <w:rPr>
          <w:rFonts w:ascii="Times New Roman" w:hAnsi="Times New Roman"/>
          <w:bCs/>
        </w:rPr>
        <w:t xml:space="preserve"> generated to describe hospital characteristics across the U.S.</w:t>
      </w:r>
      <w:r w:rsidR="00F86637">
        <w:rPr>
          <w:rFonts w:ascii="Times New Roman" w:hAnsi="Times New Roman"/>
          <w:bCs/>
        </w:rPr>
        <w:t xml:space="preserve"> </w:t>
      </w:r>
      <w:r w:rsidRPr="00450CF1">
        <w:rPr>
          <w:rFonts w:ascii="Times New Roman" w:hAnsi="Times New Roman"/>
          <w:bCs/>
        </w:rPr>
        <w:t>This is an essential first step in describing the sample and generalizing the findings to the respondent universe.</w:t>
      </w:r>
    </w:p>
    <w:p w:rsidR="0075229B" w:rsidRPr="00450CF1" w:rsidRDefault="0075229B" w:rsidP="0075229B">
      <w:pPr>
        <w:tabs>
          <w:tab w:val="left" w:pos="11934"/>
        </w:tabs>
        <w:spacing w:after="120"/>
        <w:rPr>
          <w:rFonts w:ascii="Times New Roman" w:hAnsi="Times New Roman"/>
          <w:bCs/>
        </w:rPr>
      </w:pPr>
      <w:proofErr w:type="spellStart"/>
      <w:r w:rsidRPr="00450CF1">
        <w:rPr>
          <w:rFonts w:ascii="Times New Roman" w:hAnsi="Times New Roman"/>
          <w:bCs/>
        </w:rPr>
        <w:t>Univariate</w:t>
      </w:r>
      <w:proofErr w:type="spellEnd"/>
      <w:r w:rsidRPr="00450CF1">
        <w:rPr>
          <w:rFonts w:ascii="Times New Roman" w:hAnsi="Times New Roman"/>
          <w:bCs/>
        </w:rPr>
        <w:t xml:space="preserve"> analyses </w:t>
      </w:r>
      <w:r w:rsidR="00EC55E4">
        <w:rPr>
          <w:rFonts w:ascii="Times New Roman" w:hAnsi="Times New Roman"/>
          <w:bCs/>
        </w:rPr>
        <w:t>are</w:t>
      </w:r>
      <w:r w:rsidRPr="00450CF1">
        <w:rPr>
          <w:rFonts w:ascii="Times New Roman" w:hAnsi="Times New Roman"/>
          <w:bCs/>
        </w:rPr>
        <w:t xml:space="preserve"> conducted on items in the remaining sections of the questionnaire and constructed indicator variables in order to describe hospital maternity care practices and policies related to breastfeeding.</w:t>
      </w:r>
    </w:p>
    <w:p w:rsidR="0075229B" w:rsidRPr="00450CF1" w:rsidRDefault="0075229B" w:rsidP="0075229B">
      <w:pPr>
        <w:tabs>
          <w:tab w:val="left" w:pos="11934"/>
        </w:tabs>
        <w:spacing w:after="120"/>
        <w:rPr>
          <w:rFonts w:ascii="Times New Roman" w:hAnsi="Times New Roman"/>
          <w:bCs/>
          <w:i/>
        </w:rPr>
      </w:pPr>
      <w:r w:rsidRPr="00450CF1">
        <w:rPr>
          <w:rFonts w:ascii="Times New Roman" w:hAnsi="Times New Roman"/>
          <w:bCs/>
          <w:i/>
        </w:rPr>
        <w:t>Bivariate analyses</w:t>
      </w:r>
    </w:p>
    <w:p w:rsidR="0075229B" w:rsidRPr="00450CF1" w:rsidRDefault="0075229B" w:rsidP="0075229B">
      <w:pPr>
        <w:tabs>
          <w:tab w:val="left" w:pos="11934"/>
        </w:tabs>
        <w:spacing w:after="120"/>
        <w:rPr>
          <w:rFonts w:ascii="Times New Roman" w:hAnsi="Times New Roman"/>
          <w:bCs/>
        </w:rPr>
      </w:pPr>
      <w:r w:rsidRPr="00450CF1">
        <w:rPr>
          <w:rFonts w:ascii="Times New Roman" w:hAnsi="Times New Roman"/>
          <w:bCs/>
        </w:rPr>
        <w:t xml:space="preserve">Bivariate analyses </w:t>
      </w:r>
      <w:r w:rsidR="00EC55E4">
        <w:rPr>
          <w:rFonts w:ascii="Times New Roman" w:hAnsi="Times New Roman"/>
          <w:bCs/>
        </w:rPr>
        <w:t>are</w:t>
      </w:r>
      <w:r w:rsidRPr="00450CF1">
        <w:rPr>
          <w:rFonts w:ascii="Times New Roman" w:hAnsi="Times New Roman"/>
          <w:bCs/>
        </w:rPr>
        <w:t xml:space="preserve"> conducted to: 1) obtain hospital subgroup percentages or means on survey measures, 2) test for subgroup differences on those measures, and 3) test for associations between hospital characteristics and practice and policy measures.</w:t>
      </w:r>
      <w:r w:rsidR="00F86637">
        <w:rPr>
          <w:rFonts w:ascii="Times New Roman" w:hAnsi="Times New Roman"/>
          <w:bCs/>
        </w:rPr>
        <w:t xml:space="preserve"> </w:t>
      </w:r>
      <w:r w:rsidRPr="00450CF1">
        <w:rPr>
          <w:rFonts w:ascii="Times New Roman" w:hAnsi="Times New Roman"/>
          <w:bCs/>
        </w:rPr>
        <w:t xml:space="preserve">In planning and conducting these analyses, hospital </w:t>
      </w:r>
      <w:r w:rsidR="00333D99">
        <w:rPr>
          <w:rFonts w:ascii="Times New Roman" w:hAnsi="Times New Roman"/>
          <w:bCs/>
        </w:rPr>
        <w:t xml:space="preserve">characteristics </w:t>
      </w:r>
      <w:r w:rsidRPr="00450CF1">
        <w:rPr>
          <w:rFonts w:ascii="Times New Roman" w:hAnsi="Times New Roman"/>
          <w:bCs/>
        </w:rPr>
        <w:t>(e.g. number of births, cesarean section rates) can be referred to as independent variables.</w:t>
      </w:r>
      <w:r w:rsidR="00F86637">
        <w:rPr>
          <w:rFonts w:ascii="Times New Roman" w:hAnsi="Times New Roman"/>
          <w:bCs/>
        </w:rPr>
        <w:t xml:space="preserve"> </w:t>
      </w:r>
      <w:r w:rsidRPr="00450CF1">
        <w:rPr>
          <w:rFonts w:ascii="Times New Roman" w:hAnsi="Times New Roman"/>
          <w:bCs/>
        </w:rPr>
        <w:t>Practice (e.g. 24-hour rooming-in, medical record documentation of intention to breastfeed), and policy (e.g. having a formal written policy or policies on breastfeeding) can be referred to as dependent variables.</w:t>
      </w:r>
    </w:p>
    <w:p w:rsidR="0075229B" w:rsidRPr="00450CF1" w:rsidRDefault="0075229B" w:rsidP="0075229B">
      <w:pPr>
        <w:tabs>
          <w:tab w:val="left" w:pos="11934"/>
        </w:tabs>
        <w:spacing w:after="120"/>
        <w:rPr>
          <w:rFonts w:ascii="Times New Roman" w:hAnsi="Times New Roman"/>
          <w:bCs/>
        </w:rPr>
      </w:pPr>
      <w:r w:rsidRPr="00450CF1">
        <w:rPr>
          <w:rFonts w:ascii="Times New Roman" w:hAnsi="Times New Roman"/>
          <w:bCs/>
        </w:rPr>
        <w:t xml:space="preserve">Bivariate analyses </w:t>
      </w:r>
      <w:r w:rsidR="00EC55E4">
        <w:rPr>
          <w:rFonts w:ascii="Times New Roman" w:hAnsi="Times New Roman"/>
          <w:bCs/>
        </w:rPr>
        <w:t>are also</w:t>
      </w:r>
      <w:r w:rsidRPr="00450CF1">
        <w:rPr>
          <w:rFonts w:ascii="Times New Roman" w:hAnsi="Times New Roman"/>
          <w:bCs/>
        </w:rPr>
        <w:t xml:space="preserve"> conducted to examine the variation in </w:t>
      </w:r>
      <w:r w:rsidR="00EC55E4">
        <w:rPr>
          <w:rFonts w:ascii="Times New Roman" w:hAnsi="Times New Roman"/>
          <w:bCs/>
        </w:rPr>
        <w:t>hospital</w:t>
      </w:r>
      <w:r w:rsidRPr="00450CF1">
        <w:rPr>
          <w:rFonts w:ascii="Times New Roman" w:hAnsi="Times New Roman"/>
          <w:bCs/>
        </w:rPr>
        <w:t xml:space="preserve"> scores by </w:t>
      </w:r>
      <w:r w:rsidR="00EC55E4">
        <w:rPr>
          <w:rFonts w:ascii="Times New Roman" w:hAnsi="Times New Roman"/>
          <w:bCs/>
        </w:rPr>
        <w:t>hospital</w:t>
      </w:r>
      <w:r w:rsidRPr="00450CF1">
        <w:rPr>
          <w:rFonts w:ascii="Times New Roman" w:hAnsi="Times New Roman"/>
          <w:bCs/>
        </w:rPr>
        <w:t xml:space="preserve"> characteristics such as having a level 3 neonatal intensive care unit, being a teaching </w:t>
      </w:r>
      <w:r w:rsidR="00EC55E4">
        <w:rPr>
          <w:rFonts w:ascii="Times New Roman" w:hAnsi="Times New Roman"/>
          <w:bCs/>
        </w:rPr>
        <w:t>hospital</w:t>
      </w:r>
      <w:r w:rsidRPr="00450CF1">
        <w:rPr>
          <w:rFonts w:ascii="Times New Roman" w:hAnsi="Times New Roman"/>
          <w:bCs/>
        </w:rPr>
        <w:t>, and geography (state and region).</w:t>
      </w:r>
      <w:r w:rsidR="00F86637">
        <w:rPr>
          <w:rFonts w:ascii="Times New Roman" w:hAnsi="Times New Roman"/>
          <w:bCs/>
        </w:rPr>
        <w:t xml:space="preserve"> </w:t>
      </w:r>
      <w:r w:rsidRPr="00450CF1">
        <w:rPr>
          <w:rFonts w:ascii="Times New Roman" w:hAnsi="Times New Roman"/>
          <w:bCs/>
        </w:rPr>
        <w:t xml:space="preserve">Table Shells 1 and 6 </w:t>
      </w:r>
      <w:r w:rsidR="00F26194">
        <w:rPr>
          <w:rFonts w:ascii="Times New Roman" w:hAnsi="Times New Roman"/>
          <w:bCs/>
        </w:rPr>
        <w:t>are</w:t>
      </w:r>
      <w:r w:rsidRPr="00450CF1">
        <w:rPr>
          <w:rFonts w:ascii="Times New Roman" w:hAnsi="Times New Roman"/>
          <w:bCs/>
        </w:rPr>
        <w:t xml:space="preserve"> examples of bivariate analyses of facility scores. Table Shells 2-5 </w:t>
      </w:r>
      <w:r w:rsidR="00F26194">
        <w:rPr>
          <w:rFonts w:ascii="Times New Roman" w:hAnsi="Times New Roman"/>
          <w:bCs/>
        </w:rPr>
        <w:t>are</w:t>
      </w:r>
      <w:r w:rsidRPr="00450CF1">
        <w:rPr>
          <w:rFonts w:ascii="Times New Roman" w:hAnsi="Times New Roman"/>
          <w:bCs/>
        </w:rPr>
        <w:t xml:space="preserve"> examples of bivariate analyses of the first dimension of ma</w:t>
      </w:r>
      <w:r w:rsidR="00F26194">
        <w:rPr>
          <w:rFonts w:ascii="Times New Roman" w:hAnsi="Times New Roman"/>
          <w:bCs/>
        </w:rPr>
        <w:t>ternity care – labor and delivery</w:t>
      </w:r>
      <w:r w:rsidRPr="00450CF1">
        <w:rPr>
          <w:rFonts w:ascii="Times New Roman" w:hAnsi="Times New Roman"/>
          <w:bCs/>
        </w:rPr>
        <w:t>.</w:t>
      </w:r>
      <w:r w:rsidR="00F86637">
        <w:rPr>
          <w:rFonts w:ascii="Times New Roman" w:hAnsi="Times New Roman"/>
          <w:bCs/>
        </w:rPr>
        <w:t xml:space="preserve"> </w:t>
      </w:r>
      <w:r w:rsidRPr="00450CF1">
        <w:rPr>
          <w:rFonts w:ascii="Times New Roman" w:hAnsi="Times New Roman"/>
          <w:bCs/>
        </w:rPr>
        <w:t xml:space="preserve">These tables </w:t>
      </w:r>
      <w:r w:rsidR="00EC55E4">
        <w:rPr>
          <w:rFonts w:ascii="Times New Roman" w:hAnsi="Times New Roman"/>
          <w:bCs/>
        </w:rPr>
        <w:t>are</w:t>
      </w:r>
      <w:r w:rsidRPr="00450CF1">
        <w:rPr>
          <w:rFonts w:ascii="Times New Roman" w:hAnsi="Times New Roman"/>
          <w:bCs/>
        </w:rPr>
        <w:t xml:space="preserve"> repeated for all of the other dimensions of maternity care.</w:t>
      </w:r>
    </w:p>
    <w:p w:rsidR="0075229B" w:rsidRPr="00450CF1" w:rsidRDefault="0075229B" w:rsidP="0075229B">
      <w:pPr>
        <w:tabs>
          <w:tab w:val="left" w:pos="11934"/>
        </w:tabs>
        <w:spacing w:after="120"/>
        <w:rPr>
          <w:rFonts w:ascii="Times New Roman" w:hAnsi="Times New Roman"/>
          <w:bCs/>
          <w:i/>
        </w:rPr>
      </w:pPr>
      <w:r w:rsidRPr="00450CF1">
        <w:rPr>
          <w:rFonts w:ascii="Times New Roman" w:hAnsi="Times New Roman"/>
          <w:bCs/>
          <w:i/>
        </w:rPr>
        <w:lastRenderedPageBreak/>
        <w:t>Trend analyses</w:t>
      </w:r>
    </w:p>
    <w:p w:rsidR="006F4B08" w:rsidRDefault="0075229B" w:rsidP="0001183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Cs/>
        </w:rPr>
      </w:pPr>
      <w:proofErr w:type="spellStart"/>
      <w:r w:rsidRPr="00B27E21">
        <w:rPr>
          <w:rFonts w:ascii="Times New Roman" w:hAnsi="Times New Roman"/>
          <w:bCs/>
        </w:rPr>
        <w:t>Univariate</w:t>
      </w:r>
      <w:proofErr w:type="spellEnd"/>
      <w:r w:rsidRPr="00B27E21">
        <w:rPr>
          <w:rFonts w:ascii="Times New Roman" w:hAnsi="Times New Roman"/>
          <w:bCs/>
        </w:rPr>
        <w:t xml:space="preserve"> and bivariate analyses </w:t>
      </w:r>
      <w:r w:rsidR="00EC55E4">
        <w:rPr>
          <w:rFonts w:ascii="Times New Roman" w:hAnsi="Times New Roman"/>
          <w:bCs/>
        </w:rPr>
        <w:t>are</w:t>
      </w:r>
      <w:r w:rsidRPr="00B27E21">
        <w:rPr>
          <w:rFonts w:ascii="Times New Roman" w:hAnsi="Times New Roman"/>
          <w:bCs/>
        </w:rPr>
        <w:t xml:space="preserve"> also carried out to evaluate changes in hospital practices over time.</w:t>
      </w:r>
      <w:r w:rsidR="00F86637">
        <w:rPr>
          <w:rFonts w:ascii="Times New Roman" w:hAnsi="Times New Roman"/>
          <w:bCs/>
        </w:rPr>
        <w:t xml:space="preserve"> </w:t>
      </w:r>
      <w:r w:rsidRPr="00B27E21">
        <w:rPr>
          <w:rFonts w:ascii="Times New Roman" w:hAnsi="Times New Roman"/>
          <w:bCs/>
        </w:rPr>
        <w:t>For hospitals that respond</w:t>
      </w:r>
      <w:r w:rsidR="00EA5F8C" w:rsidRPr="00B27E21">
        <w:rPr>
          <w:rFonts w:ascii="Times New Roman" w:hAnsi="Times New Roman"/>
          <w:bCs/>
        </w:rPr>
        <w:t>ed</w:t>
      </w:r>
      <w:r w:rsidRPr="00B27E21">
        <w:rPr>
          <w:rFonts w:ascii="Times New Roman" w:hAnsi="Times New Roman"/>
          <w:bCs/>
        </w:rPr>
        <w:t xml:space="preserve"> to </w:t>
      </w:r>
      <w:r w:rsidR="00A05847" w:rsidRPr="00B27E21">
        <w:rPr>
          <w:rFonts w:ascii="Times New Roman" w:hAnsi="Times New Roman"/>
          <w:bCs/>
        </w:rPr>
        <w:t>previous iterations of the</w:t>
      </w:r>
      <w:r w:rsidR="00385F09" w:rsidRPr="00B27E21">
        <w:rPr>
          <w:rFonts w:ascii="Times New Roman" w:hAnsi="Times New Roman"/>
          <w:bCs/>
        </w:rPr>
        <w:t xml:space="preserve"> </w:t>
      </w:r>
      <w:r w:rsidRPr="00B27E21">
        <w:rPr>
          <w:rFonts w:ascii="Times New Roman" w:hAnsi="Times New Roman"/>
          <w:bCs/>
        </w:rPr>
        <w:t>survey</w:t>
      </w:r>
      <w:r w:rsidR="00385F09" w:rsidRPr="00B27E21">
        <w:rPr>
          <w:rFonts w:ascii="Times New Roman" w:hAnsi="Times New Roman"/>
          <w:bCs/>
        </w:rPr>
        <w:t>s</w:t>
      </w:r>
      <w:r w:rsidRPr="00B27E21">
        <w:rPr>
          <w:rFonts w:ascii="Times New Roman" w:hAnsi="Times New Roman"/>
          <w:bCs/>
        </w:rPr>
        <w:t xml:space="preserve">, a comparison </w:t>
      </w:r>
      <w:r w:rsidR="00A05847" w:rsidRPr="00B27E21">
        <w:rPr>
          <w:rFonts w:ascii="Times New Roman" w:hAnsi="Times New Roman"/>
          <w:bCs/>
        </w:rPr>
        <w:t>of</w:t>
      </w:r>
      <w:r w:rsidRPr="00B27E21">
        <w:rPr>
          <w:rFonts w:ascii="Times New Roman" w:hAnsi="Times New Roman"/>
          <w:bCs/>
        </w:rPr>
        <w:t xml:space="preserve"> scores given </w:t>
      </w:r>
      <w:r w:rsidR="00EA5F8C" w:rsidRPr="00B27E21">
        <w:rPr>
          <w:rFonts w:ascii="Times New Roman" w:hAnsi="Times New Roman"/>
          <w:bCs/>
        </w:rPr>
        <w:t>in each year of participation</w:t>
      </w:r>
      <w:r w:rsidRPr="00B27E21">
        <w:rPr>
          <w:rFonts w:ascii="Times New Roman" w:hAnsi="Times New Roman"/>
          <w:bCs/>
        </w:rPr>
        <w:t xml:space="preserve"> </w:t>
      </w:r>
      <w:r w:rsidR="00EC55E4">
        <w:rPr>
          <w:rFonts w:ascii="Times New Roman" w:hAnsi="Times New Roman"/>
          <w:bCs/>
        </w:rPr>
        <w:t xml:space="preserve">can be done </w:t>
      </w:r>
      <w:r w:rsidRPr="00B27E21">
        <w:rPr>
          <w:rFonts w:ascii="Times New Roman" w:hAnsi="Times New Roman"/>
          <w:bCs/>
        </w:rPr>
        <w:t>to show where there have been improvements.</w:t>
      </w:r>
      <w:r w:rsidR="00F86637">
        <w:rPr>
          <w:rFonts w:ascii="Times New Roman" w:hAnsi="Times New Roman"/>
          <w:bCs/>
        </w:rPr>
        <w:t xml:space="preserve"> </w:t>
      </w:r>
      <w:r w:rsidRPr="00B27E21">
        <w:rPr>
          <w:rFonts w:ascii="Times New Roman" w:hAnsi="Times New Roman"/>
          <w:bCs/>
        </w:rPr>
        <w:t>National reports will examine trends overall and broken down by facility type and location.</w:t>
      </w:r>
    </w:p>
    <w:p w:rsidR="000E00A0" w:rsidRDefault="000E00A0" w:rsidP="0001183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
          <w:bCs/>
        </w:rPr>
      </w:pPr>
    </w:p>
    <w:p w:rsidR="00802394" w:rsidRDefault="002E3D1A" w:rsidP="0001183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Cs/>
        </w:rPr>
      </w:pPr>
      <w:r>
        <w:rPr>
          <w:rFonts w:ascii="Times New Roman" w:hAnsi="Times New Roman"/>
          <w:b/>
          <w:bCs/>
        </w:rPr>
        <w:t>A.17.</w:t>
      </w:r>
      <w:r>
        <w:rPr>
          <w:rFonts w:ascii="Times New Roman" w:hAnsi="Times New Roman"/>
          <w:b/>
          <w:bCs/>
        </w:rPr>
        <w:tab/>
      </w:r>
      <w:r w:rsidR="00DA2D73" w:rsidRPr="00F616D0">
        <w:rPr>
          <w:rFonts w:ascii="Times New Roman" w:hAnsi="Times New Roman"/>
          <w:b/>
          <w:bCs/>
        </w:rPr>
        <w:t>Reason(s) Display of OMB Expiration Date is Inappropriate</w:t>
      </w:r>
    </w:p>
    <w:p w:rsidR="00DA2D73" w:rsidRPr="00802394" w:rsidRDefault="00DA2D73" w:rsidP="0080239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Cs/>
        </w:rPr>
      </w:pPr>
      <w:r w:rsidRPr="00F616D0">
        <w:rPr>
          <w:rFonts w:ascii="Times New Roman" w:hAnsi="Times New Roman"/>
        </w:rPr>
        <w:t>No exemption from display of expiration date is requested.</w:t>
      </w:r>
    </w:p>
    <w:p w:rsidR="000E00A0" w:rsidRDefault="000E00A0" w:rsidP="00DB4F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bCs/>
        </w:rPr>
      </w:pPr>
    </w:p>
    <w:p w:rsidR="00DA2D73" w:rsidRPr="00F616D0" w:rsidRDefault="002E3D1A" w:rsidP="00DB4F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Pr>
          <w:rFonts w:ascii="Times New Roman" w:hAnsi="Times New Roman"/>
          <w:b/>
          <w:bCs/>
        </w:rPr>
        <w:t>A.18.</w:t>
      </w:r>
      <w:r>
        <w:rPr>
          <w:rFonts w:ascii="Times New Roman" w:hAnsi="Times New Roman"/>
          <w:b/>
          <w:bCs/>
        </w:rPr>
        <w:tab/>
      </w:r>
      <w:r w:rsidR="00DA2D73" w:rsidRPr="00F616D0">
        <w:rPr>
          <w:rFonts w:ascii="Times New Roman" w:hAnsi="Times New Roman"/>
          <w:b/>
          <w:bCs/>
        </w:rPr>
        <w:t>Exceptions to Certification for Paperwork Reduction Act Submissions</w:t>
      </w:r>
    </w:p>
    <w:p w:rsidR="00EC55E4" w:rsidRDefault="00DA2D73" w:rsidP="0095005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F616D0">
        <w:rPr>
          <w:rFonts w:ascii="Times New Roman" w:hAnsi="Times New Roman"/>
        </w:rPr>
        <w:t>No exceptions to certification are sought.</w:t>
      </w:r>
      <w:r w:rsidR="00EC55E4">
        <w:rPr>
          <w:rFonts w:ascii="Times New Roman" w:hAnsi="Times New Roman"/>
        </w:rPr>
        <w:br w:type="page"/>
      </w:r>
    </w:p>
    <w:p w:rsidR="00232AAB" w:rsidRPr="00232AAB" w:rsidRDefault="00E026CD" w:rsidP="00E026CD">
      <w:pPr>
        <w:widowControl/>
        <w:tabs>
          <w:tab w:val="left" w:pos="-1440"/>
          <w:tab w:val="left" w:pos="-720"/>
        </w:tabs>
        <w:spacing w:after="120"/>
        <w:jc w:val="center"/>
        <w:rPr>
          <w:rFonts w:ascii="Times New Roman" w:hAnsi="Times New Roman"/>
        </w:rPr>
      </w:pPr>
      <w:r>
        <w:rPr>
          <w:rFonts w:ascii="Times New Roman" w:hAnsi="Times New Roman"/>
        </w:rPr>
        <w:lastRenderedPageBreak/>
        <w:t>References</w:t>
      </w:r>
    </w:p>
    <w:sectPr w:rsidR="00232AAB" w:rsidRPr="00232AAB" w:rsidSect="002373B0">
      <w:footerReference w:type="default" r:id="rId12"/>
      <w:footnotePr>
        <w:numFmt w:val="chicago"/>
      </w:footnotePr>
      <w:endnotePr>
        <w:numFmt w:val="decimal"/>
      </w:endnotePr>
      <w:type w:val="continuous"/>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B5" w:rsidRPr="00E026CD" w:rsidRDefault="006203B5" w:rsidP="00E026CD">
      <w:pPr>
        <w:pStyle w:val="Footer"/>
      </w:pPr>
    </w:p>
  </w:endnote>
  <w:endnote w:type="continuationSeparator" w:id="0">
    <w:p w:rsidR="006203B5" w:rsidRPr="00E026CD" w:rsidRDefault="006203B5" w:rsidP="00E026CD">
      <w:pPr>
        <w:pStyle w:val="Footer"/>
      </w:pPr>
    </w:p>
  </w:endnote>
  <w:endnote w:type="continuationNotice" w:id="1">
    <w:p w:rsidR="006203B5" w:rsidRDefault="006203B5"/>
  </w:endnote>
  <w:endnote w:id="2">
    <w:p w:rsidR="006203B5" w:rsidRPr="00EF0A3B" w:rsidRDefault="006203B5" w:rsidP="00B361A8">
      <w:pPr>
        <w:tabs>
          <w:tab w:val="left" w:pos="-1440"/>
          <w:tab w:val="left" w:pos="-720"/>
        </w:tabs>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w:t>
      </w:r>
      <w:proofErr w:type="spellStart"/>
      <w:proofErr w:type="gramStart"/>
      <w:r w:rsidRPr="00EF0A3B">
        <w:rPr>
          <w:rFonts w:ascii="Times New Roman" w:hAnsi="Times New Roman"/>
        </w:rPr>
        <w:t>Kuzela</w:t>
      </w:r>
      <w:proofErr w:type="spellEnd"/>
      <w:r w:rsidRPr="00EF0A3B">
        <w:rPr>
          <w:rFonts w:ascii="Times New Roman" w:hAnsi="Times New Roman"/>
        </w:rPr>
        <w:t xml:space="preserve"> AL, </w:t>
      </w:r>
      <w:proofErr w:type="spellStart"/>
      <w:r w:rsidRPr="00EF0A3B">
        <w:rPr>
          <w:rFonts w:ascii="Times New Roman" w:hAnsi="Times New Roman"/>
        </w:rPr>
        <w:t>Stifter</w:t>
      </w:r>
      <w:proofErr w:type="spellEnd"/>
      <w:r w:rsidRPr="00EF0A3B">
        <w:rPr>
          <w:rFonts w:ascii="Times New Roman" w:hAnsi="Times New Roman"/>
        </w:rPr>
        <w:t xml:space="preserve"> CA, </w:t>
      </w:r>
      <w:proofErr w:type="spellStart"/>
      <w:r w:rsidRPr="00EF0A3B">
        <w:rPr>
          <w:rFonts w:ascii="Times New Roman" w:hAnsi="Times New Roman"/>
        </w:rPr>
        <w:t>Worobey</w:t>
      </w:r>
      <w:proofErr w:type="spellEnd"/>
      <w:r w:rsidRPr="00EF0A3B">
        <w:rPr>
          <w:rFonts w:ascii="Times New Roman" w:hAnsi="Times New Roman"/>
        </w:rPr>
        <w:t xml:space="preserve"> J. Breastfeeding and mother-infant interactions.</w:t>
      </w:r>
      <w:proofErr w:type="gramEnd"/>
      <w:r w:rsidRPr="00EF0A3B">
        <w:rPr>
          <w:rFonts w:ascii="Times New Roman" w:hAnsi="Times New Roman"/>
        </w:rPr>
        <w:t xml:space="preserve"> </w:t>
      </w:r>
      <w:proofErr w:type="gramStart"/>
      <w:r w:rsidRPr="00EF0A3B">
        <w:rPr>
          <w:rFonts w:ascii="Times New Roman" w:hAnsi="Times New Roman"/>
        </w:rPr>
        <w:t xml:space="preserve">J </w:t>
      </w:r>
      <w:proofErr w:type="spellStart"/>
      <w:r w:rsidRPr="00EF0A3B">
        <w:rPr>
          <w:rFonts w:ascii="Times New Roman" w:hAnsi="Times New Roman"/>
        </w:rPr>
        <w:t>Reprod</w:t>
      </w:r>
      <w:proofErr w:type="spellEnd"/>
      <w:r w:rsidRPr="00EF0A3B">
        <w:rPr>
          <w:rFonts w:ascii="Times New Roman" w:hAnsi="Times New Roman"/>
        </w:rPr>
        <w:t xml:space="preserve"> Infant </w:t>
      </w:r>
      <w:proofErr w:type="spellStart"/>
      <w:r w:rsidRPr="00EF0A3B">
        <w:rPr>
          <w:rFonts w:ascii="Times New Roman" w:hAnsi="Times New Roman"/>
        </w:rPr>
        <w:t>Psychol</w:t>
      </w:r>
      <w:proofErr w:type="spellEnd"/>
      <w:r w:rsidRPr="00EF0A3B">
        <w:rPr>
          <w:rFonts w:ascii="Times New Roman" w:hAnsi="Times New Roman"/>
        </w:rPr>
        <w:t xml:space="preserve"> 1990; 8: 185-194.</w:t>
      </w:r>
      <w:proofErr w:type="gramEnd"/>
    </w:p>
    <w:p w:rsidR="006203B5" w:rsidRPr="00EF0A3B" w:rsidRDefault="006203B5" w:rsidP="00B361A8">
      <w:pPr>
        <w:pStyle w:val="EndnoteText"/>
      </w:pPr>
    </w:p>
  </w:endnote>
  <w:endnote w:id="3">
    <w:p w:rsidR="006203B5" w:rsidRPr="00EF0A3B" w:rsidRDefault="006203B5" w:rsidP="00B361A8">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Montgomery DL and </w:t>
      </w:r>
      <w:proofErr w:type="spellStart"/>
      <w:r w:rsidRPr="00EF0A3B">
        <w:rPr>
          <w:rFonts w:ascii="Times New Roman" w:hAnsi="Times New Roman"/>
        </w:rPr>
        <w:t>Splett</w:t>
      </w:r>
      <w:proofErr w:type="spellEnd"/>
      <w:r w:rsidRPr="00EF0A3B">
        <w:rPr>
          <w:rFonts w:ascii="Times New Roman" w:hAnsi="Times New Roman"/>
        </w:rPr>
        <w:t xml:space="preserve"> PL. Economic benefit of breast-feeding infants enrolled in WIC. J Am Diet </w:t>
      </w:r>
      <w:proofErr w:type="spellStart"/>
      <w:r w:rsidRPr="00EF0A3B">
        <w:rPr>
          <w:rFonts w:ascii="Times New Roman" w:hAnsi="Times New Roman"/>
        </w:rPr>
        <w:t>Assoc</w:t>
      </w:r>
      <w:proofErr w:type="spellEnd"/>
      <w:r w:rsidRPr="00EF0A3B">
        <w:rPr>
          <w:rFonts w:ascii="Times New Roman" w:hAnsi="Times New Roman"/>
        </w:rPr>
        <w:t xml:space="preserve"> 1997; 97:379-385.</w:t>
      </w:r>
    </w:p>
    <w:p w:rsidR="006203B5" w:rsidRPr="00EF0A3B" w:rsidRDefault="006203B5" w:rsidP="00B361A8">
      <w:pPr>
        <w:pStyle w:val="EndnoteText"/>
      </w:pPr>
    </w:p>
  </w:endnote>
  <w:endnote w:id="4">
    <w:p w:rsidR="006203B5" w:rsidRPr="00EF0A3B" w:rsidRDefault="006203B5" w:rsidP="00B361A8">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Cohen R, </w:t>
      </w:r>
      <w:proofErr w:type="spellStart"/>
      <w:r w:rsidRPr="00EF0A3B">
        <w:rPr>
          <w:rFonts w:ascii="Times New Roman" w:hAnsi="Times New Roman"/>
        </w:rPr>
        <w:t>Mrtek</w:t>
      </w:r>
      <w:proofErr w:type="spellEnd"/>
      <w:r w:rsidRPr="00EF0A3B">
        <w:rPr>
          <w:rFonts w:ascii="Times New Roman" w:hAnsi="Times New Roman"/>
        </w:rPr>
        <w:t xml:space="preserve"> MB, </w:t>
      </w:r>
      <w:proofErr w:type="spellStart"/>
      <w:r w:rsidRPr="00EF0A3B">
        <w:rPr>
          <w:rFonts w:ascii="Times New Roman" w:hAnsi="Times New Roman"/>
        </w:rPr>
        <w:t>Mrtek</w:t>
      </w:r>
      <w:proofErr w:type="spellEnd"/>
      <w:r w:rsidRPr="00EF0A3B">
        <w:rPr>
          <w:rFonts w:ascii="Times New Roman" w:hAnsi="Times New Roman"/>
        </w:rPr>
        <w:t xml:space="preserve"> RG. Comparison of maternal absenteeism and infant illness rates among breast-feeding and formal-feeding women in two corporations. Am J Health </w:t>
      </w:r>
      <w:proofErr w:type="spellStart"/>
      <w:r w:rsidRPr="00EF0A3B">
        <w:rPr>
          <w:rFonts w:ascii="Times New Roman" w:hAnsi="Times New Roman"/>
        </w:rPr>
        <w:t>Promot</w:t>
      </w:r>
      <w:proofErr w:type="spellEnd"/>
      <w:r w:rsidRPr="00EF0A3B">
        <w:rPr>
          <w:rFonts w:ascii="Times New Roman" w:hAnsi="Times New Roman"/>
        </w:rPr>
        <w:t xml:space="preserve"> 1995</w:t>
      </w:r>
      <w:proofErr w:type="gramStart"/>
      <w:r w:rsidRPr="00EF0A3B">
        <w:rPr>
          <w:rFonts w:ascii="Times New Roman" w:hAnsi="Times New Roman"/>
        </w:rPr>
        <w:t>;10</w:t>
      </w:r>
      <w:proofErr w:type="gramEnd"/>
      <w:r w:rsidRPr="00EF0A3B">
        <w:rPr>
          <w:rFonts w:ascii="Times New Roman" w:hAnsi="Times New Roman"/>
        </w:rPr>
        <w:t>(2):148-153.</w:t>
      </w:r>
    </w:p>
    <w:p w:rsidR="006203B5" w:rsidRPr="00EF0A3B" w:rsidRDefault="006203B5" w:rsidP="00B361A8">
      <w:pPr>
        <w:pStyle w:val="EndnoteText"/>
      </w:pPr>
    </w:p>
  </w:endnote>
  <w:endnote w:id="5">
    <w:p w:rsidR="006203B5" w:rsidRPr="00EF0A3B" w:rsidRDefault="006203B5" w:rsidP="00B361A8">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w:t>
      </w:r>
      <w:proofErr w:type="spellStart"/>
      <w:r w:rsidRPr="00EF0A3B">
        <w:rPr>
          <w:rFonts w:ascii="Times New Roman" w:hAnsi="Times New Roman"/>
        </w:rPr>
        <w:t>Swinburn</w:t>
      </w:r>
      <w:proofErr w:type="spellEnd"/>
      <w:r w:rsidRPr="00EF0A3B">
        <w:rPr>
          <w:rFonts w:ascii="Times New Roman" w:hAnsi="Times New Roman"/>
        </w:rPr>
        <w:t xml:space="preserve"> BA, </w:t>
      </w:r>
      <w:proofErr w:type="spellStart"/>
      <w:r w:rsidRPr="00EF0A3B">
        <w:rPr>
          <w:rFonts w:ascii="Times New Roman" w:hAnsi="Times New Roman"/>
        </w:rPr>
        <w:t>Caterson</w:t>
      </w:r>
      <w:proofErr w:type="spellEnd"/>
      <w:r w:rsidRPr="00EF0A3B">
        <w:rPr>
          <w:rFonts w:ascii="Times New Roman" w:hAnsi="Times New Roman"/>
        </w:rPr>
        <w:t xml:space="preserve"> I, </w:t>
      </w:r>
      <w:proofErr w:type="spellStart"/>
      <w:r w:rsidRPr="00EF0A3B">
        <w:rPr>
          <w:rFonts w:ascii="Times New Roman" w:hAnsi="Times New Roman"/>
        </w:rPr>
        <w:t>Seidell</w:t>
      </w:r>
      <w:proofErr w:type="spellEnd"/>
      <w:r w:rsidRPr="00EF0A3B">
        <w:rPr>
          <w:rFonts w:ascii="Times New Roman" w:hAnsi="Times New Roman"/>
        </w:rPr>
        <w:t xml:space="preserve"> JC, et al. Diet, nutrition and the prevention of excess weight gain and obesity. </w:t>
      </w:r>
      <w:proofErr w:type="gramStart"/>
      <w:r w:rsidRPr="00EF0A3B">
        <w:rPr>
          <w:rFonts w:ascii="Times New Roman" w:hAnsi="Times New Roman"/>
        </w:rPr>
        <w:t xml:space="preserve">Public Health </w:t>
      </w:r>
      <w:proofErr w:type="spellStart"/>
      <w:r w:rsidRPr="00EF0A3B">
        <w:rPr>
          <w:rFonts w:ascii="Times New Roman" w:hAnsi="Times New Roman"/>
        </w:rPr>
        <w:t>Nutr</w:t>
      </w:r>
      <w:proofErr w:type="spellEnd"/>
      <w:r w:rsidRPr="00EF0A3B">
        <w:rPr>
          <w:rFonts w:ascii="Times New Roman" w:hAnsi="Times New Roman"/>
        </w:rPr>
        <w:t>.</w:t>
      </w:r>
      <w:proofErr w:type="gramEnd"/>
      <w:r w:rsidRPr="00EF0A3B">
        <w:rPr>
          <w:rFonts w:ascii="Times New Roman" w:hAnsi="Times New Roman"/>
        </w:rPr>
        <w:t xml:space="preserve"> 2004 Feb</w:t>
      </w:r>
      <w:proofErr w:type="gramStart"/>
      <w:r w:rsidRPr="00EF0A3B">
        <w:rPr>
          <w:rFonts w:ascii="Times New Roman" w:hAnsi="Times New Roman"/>
        </w:rPr>
        <w:t>;7</w:t>
      </w:r>
      <w:proofErr w:type="gramEnd"/>
      <w:r w:rsidRPr="00EF0A3B">
        <w:rPr>
          <w:rFonts w:ascii="Times New Roman" w:hAnsi="Times New Roman"/>
        </w:rPr>
        <w:t>(1A):123-46.</w:t>
      </w:r>
    </w:p>
    <w:p w:rsidR="006203B5" w:rsidRPr="00EF0A3B" w:rsidRDefault="006203B5" w:rsidP="00B361A8">
      <w:pPr>
        <w:pStyle w:val="EndnoteText"/>
      </w:pPr>
    </w:p>
  </w:endnote>
  <w:endnote w:id="6">
    <w:p w:rsidR="006203B5" w:rsidRPr="00EF0A3B" w:rsidRDefault="006203B5" w:rsidP="00B361A8">
      <w:pPr>
        <w:rPr>
          <w:rFonts w:ascii="Times New Roman" w:hAnsi="Times New Roman"/>
          <w:lang w:val="es-VE"/>
        </w:rPr>
      </w:pPr>
      <w:r w:rsidRPr="00EF0A3B">
        <w:rPr>
          <w:rStyle w:val="EndnoteReference"/>
          <w:rFonts w:ascii="Times New Roman" w:hAnsi="Times New Roman"/>
        </w:rPr>
        <w:endnoteRef/>
      </w:r>
      <w:r w:rsidRPr="00EF0A3B">
        <w:rPr>
          <w:rFonts w:ascii="Times New Roman" w:hAnsi="Times New Roman"/>
        </w:rPr>
        <w:t xml:space="preserve"> </w:t>
      </w:r>
      <w:proofErr w:type="spellStart"/>
      <w:r w:rsidRPr="00EF0A3B">
        <w:rPr>
          <w:rFonts w:ascii="Times New Roman" w:hAnsi="Times New Roman"/>
        </w:rPr>
        <w:t>Labbok</w:t>
      </w:r>
      <w:proofErr w:type="spellEnd"/>
      <w:r w:rsidRPr="00EF0A3B">
        <w:rPr>
          <w:rFonts w:ascii="Times New Roman" w:hAnsi="Times New Roman"/>
        </w:rPr>
        <w:t xml:space="preserve"> MH. </w:t>
      </w:r>
      <w:proofErr w:type="gramStart"/>
      <w:r w:rsidRPr="00EF0A3B">
        <w:rPr>
          <w:rFonts w:ascii="Times New Roman" w:hAnsi="Times New Roman"/>
        </w:rPr>
        <w:t xml:space="preserve">Health </w:t>
      </w:r>
      <w:proofErr w:type="spellStart"/>
      <w:r w:rsidRPr="00EF0A3B">
        <w:rPr>
          <w:rFonts w:ascii="Times New Roman" w:hAnsi="Times New Roman"/>
        </w:rPr>
        <w:t>sequelae</w:t>
      </w:r>
      <w:proofErr w:type="spellEnd"/>
      <w:r w:rsidRPr="00EF0A3B">
        <w:rPr>
          <w:rFonts w:ascii="Times New Roman" w:hAnsi="Times New Roman"/>
        </w:rPr>
        <w:t xml:space="preserve"> of breastfeeding for the mother.</w:t>
      </w:r>
      <w:proofErr w:type="gramEnd"/>
      <w:r w:rsidRPr="00EF0A3B">
        <w:rPr>
          <w:rFonts w:ascii="Times New Roman" w:hAnsi="Times New Roman"/>
        </w:rPr>
        <w:t xml:space="preserve"> </w:t>
      </w:r>
      <w:proofErr w:type="spellStart"/>
      <w:r w:rsidRPr="00EF0A3B">
        <w:rPr>
          <w:rFonts w:ascii="Times New Roman" w:hAnsi="Times New Roman"/>
          <w:lang w:val="es-VE"/>
        </w:rPr>
        <w:t>Clin</w:t>
      </w:r>
      <w:proofErr w:type="spellEnd"/>
      <w:r w:rsidRPr="00EF0A3B">
        <w:rPr>
          <w:rFonts w:ascii="Times New Roman" w:hAnsi="Times New Roman"/>
          <w:lang w:val="es-VE"/>
        </w:rPr>
        <w:t xml:space="preserve"> Perinatal. 1999 Jun</w:t>
      </w:r>
      <w:proofErr w:type="gramStart"/>
      <w:r w:rsidRPr="00EF0A3B">
        <w:rPr>
          <w:rFonts w:ascii="Times New Roman" w:hAnsi="Times New Roman"/>
          <w:lang w:val="es-VE"/>
        </w:rPr>
        <w:t>;26</w:t>
      </w:r>
      <w:proofErr w:type="gramEnd"/>
      <w:r w:rsidRPr="00EF0A3B">
        <w:rPr>
          <w:rFonts w:ascii="Times New Roman" w:hAnsi="Times New Roman"/>
          <w:lang w:val="es-VE"/>
        </w:rPr>
        <w:t>(2):491- 503, viii-ix.</w:t>
      </w:r>
    </w:p>
    <w:p w:rsidR="006203B5" w:rsidRPr="001D7C8E" w:rsidRDefault="006203B5" w:rsidP="00B361A8">
      <w:pPr>
        <w:pStyle w:val="EndnoteText"/>
        <w:rPr>
          <w:lang w:val="fr-FR"/>
        </w:rPr>
      </w:pPr>
    </w:p>
  </w:endnote>
  <w:endnote w:id="7">
    <w:p w:rsidR="006203B5" w:rsidRPr="00EF0A3B" w:rsidRDefault="006203B5" w:rsidP="00B361A8">
      <w:pPr>
        <w:rPr>
          <w:rFonts w:ascii="Times New Roman" w:hAnsi="Times New Roman"/>
        </w:rPr>
      </w:pPr>
      <w:r w:rsidRPr="00EF0A3B">
        <w:rPr>
          <w:rStyle w:val="EndnoteReference"/>
          <w:rFonts w:ascii="Times New Roman" w:hAnsi="Times New Roman"/>
        </w:rPr>
        <w:endnoteRef/>
      </w:r>
      <w:r w:rsidRPr="001D7C8E">
        <w:rPr>
          <w:rFonts w:ascii="Times New Roman" w:hAnsi="Times New Roman"/>
          <w:lang w:val="fr-FR"/>
        </w:rPr>
        <w:t xml:space="preserve"> </w:t>
      </w:r>
      <w:proofErr w:type="spellStart"/>
      <w:r w:rsidRPr="001D7C8E">
        <w:rPr>
          <w:rFonts w:ascii="Times New Roman" w:hAnsi="Times New Roman"/>
          <w:lang w:val="fr-FR"/>
        </w:rPr>
        <w:t>Howie</w:t>
      </w:r>
      <w:proofErr w:type="spellEnd"/>
      <w:r w:rsidRPr="001D7C8E">
        <w:rPr>
          <w:rFonts w:ascii="Times New Roman" w:hAnsi="Times New Roman"/>
          <w:lang w:val="fr-FR"/>
        </w:rPr>
        <w:t xml:space="preserve"> PW, Forsyth JS, </w:t>
      </w:r>
      <w:proofErr w:type="spellStart"/>
      <w:r w:rsidRPr="001D7C8E">
        <w:rPr>
          <w:rFonts w:ascii="Times New Roman" w:hAnsi="Times New Roman"/>
          <w:lang w:val="fr-FR"/>
        </w:rPr>
        <w:t>Ogston</w:t>
      </w:r>
      <w:proofErr w:type="spellEnd"/>
      <w:r w:rsidRPr="001D7C8E">
        <w:rPr>
          <w:rFonts w:ascii="Times New Roman" w:hAnsi="Times New Roman"/>
          <w:lang w:val="fr-FR"/>
        </w:rPr>
        <w:t xml:space="preserve"> SA, et al. </w:t>
      </w:r>
      <w:proofErr w:type="gramStart"/>
      <w:r w:rsidRPr="00EF0A3B">
        <w:rPr>
          <w:rFonts w:ascii="Times New Roman" w:hAnsi="Times New Roman"/>
        </w:rPr>
        <w:t>Protective effect of breast feeding against infection.</w:t>
      </w:r>
      <w:proofErr w:type="gramEnd"/>
      <w:r w:rsidRPr="00EF0A3B">
        <w:rPr>
          <w:rFonts w:ascii="Times New Roman" w:hAnsi="Times New Roman"/>
        </w:rPr>
        <w:t xml:space="preserve"> BMJ 1990</w:t>
      </w:r>
      <w:proofErr w:type="gramStart"/>
      <w:r w:rsidRPr="00EF0A3B">
        <w:rPr>
          <w:rFonts w:ascii="Times New Roman" w:hAnsi="Times New Roman"/>
        </w:rPr>
        <w:t>;300:11</w:t>
      </w:r>
      <w:proofErr w:type="gramEnd"/>
      <w:r w:rsidRPr="00EF0A3B">
        <w:rPr>
          <w:rFonts w:ascii="Times New Roman" w:hAnsi="Times New Roman"/>
        </w:rPr>
        <w:t>-16.</w:t>
      </w:r>
    </w:p>
    <w:p w:rsidR="006203B5" w:rsidRPr="00EF0A3B" w:rsidRDefault="006203B5" w:rsidP="00B361A8">
      <w:pPr>
        <w:pStyle w:val="EndnoteText"/>
      </w:pPr>
    </w:p>
  </w:endnote>
  <w:endnote w:id="8">
    <w:p w:rsidR="006203B5" w:rsidRPr="00EF0A3B" w:rsidRDefault="006203B5" w:rsidP="00B361A8">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w:t>
      </w:r>
      <w:proofErr w:type="gramStart"/>
      <w:r>
        <w:rPr>
          <w:rFonts w:ascii="Times New Roman" w:hAnsi="Times New Roman"/>
        </w:rPr>
        <w:t>Co</w:t>
      </w:r>
      <w:r w:rsidRPr="00EF0A3B">
        <w:rPr>
          <w:rFonts w:ascii="Times New Roman" w:hAnsi="Times New Roman"/>
        </w:rPr>
        <w:t xml:space="preserve">hen A and Rogan W., Breastfeeding and the risk of </w:t>
      </w:r>
      <w:proofErr w:type="spellStart"/>
      <w:r w:rsidRPr="00EF0A3B">
        <w:rPr>
          <w:rFonts w:ascii="Times New Roman" w:hAnsi="Times New Roman"/>
        </w:rPr>
        <w:t>postneonatal</w:t>
      </w:r>
      <w:proofErr w:type="spellEnd"/>
      <w:r w:rsidRPr="00EF0A3B">
        <w:rPr>
          <w:rFonts w:ascii="Times New Roman" w:hAnsi="Times New Roman"/>
        </w:rPr>
        <w:t xml:space="preserve"> death in the United States.</w:t>
      </w:r>
      <w:proofErr w:type="gramEnd"/>
      <w:r w:rsidRPr="00EF0A3B">
        <w:rPr>
          <w:rFonts w:ascii="Times New Roman" w:hAnsi="Times New Roman"/>
        </w:rPr>
        <w:t xml:space="preserve"> </w:t>
      </w:r>
      <w:proofErr w:type="gramStart"/>
      <w:r w:rsidRPr="00EF0A3B">
        <w:rPr>
          <w:rFonts w:ascii="Times New Roman" w:hAnsi="Times New Roman"/>
        </w:rPr>
        <w:t>Pediatrics.</w:t>
      </w:r>
      <w:proofErr w:type="gramEnd"/>
      <w:r w:rsidRPr="00EF0A3B">
        <w:rPr>
          <w:rFonts w:ascii="Times New Roman" w:hAnsi="Times New Roman"/>
        </w:rPr>
        <w:t xml:space="preserve"> 2004 May</w:t>
      </w:r>
      <w:proofErr w:type="gramStart"/>
      <w:r w:rsidRPr="00EF0A3B">
        <w:rPr>
          <w:rFonts w:ascii="Times New Roman" w:hAnsi="Times New Roman"/>
        </w:rPr>
        <w:t>;113</w:t>
      </w:r>
      <w:proofErr w:type="gramEnd"/>
      <w:r w:rsidRPr="00EF0A3B">
        <w:rPr>
          <w:rFonts w:ascii="Times New Roman" w:hAnsi="Times New Roman"/>
        </w:rPr>
        <w:t>(5):e435-9.</w:t>
      </w:r>
    </w:p>
    <w:p w:rsidR="006203B5" w:rsidRPr="00EF0A3B" w:rsidRDefault="006203B5" w:rsidP="00B361A8">
      <w:pPr>
        <w:pStyle w:val="EndnoteText"/>
      </w:pPr>
    </w:p>
  </w:endnote>
  <w:endnote w:id="9">
    <w:p w:rsidR="006203B5" w:rsidRPr="00EF0A3B" w:rsidRDefault="006203B5" w:rsidP="00B361A8">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w:t>
      </w:r>
      <w:proofErr w:type="gramStart"/>
      <w:r w:rsidRPr="00EF0A3B">
        <w:rPr>
          <w:rFonts w:ascii="Times New Roman" w:hAnsi="Times New Roman"/>
        </w:rPr>
        <w:t>U.S. Department of Health and Human Services.</w:t>
      </w:r>
      <w:proofErr w:type="gramEnd"/>
      <w:r w:rsidRPr="00EF0A3B">
        <w:rPr>
          <w:rFonts w:ascii="Times New Roman" w:hAnsi="Times New Roman"/>
        </w:rPr>
        <w:t xml:space="preserve"> </w:t>
      </w:r>
      <w:proofErr w:type="gramStart"/>
      <w:r w:rsidRPr="00EF0A3B">
        <w:rPr>
          <w:rFonts w:ascii="Times New Roman" w:hAnsi="Times New Roman"/>
        </w:rPr>
        <w:t>HHS Blueprint for Action on Breastfeeding, Washington, D.C. U.S. Department of Health and Human Services, Office on Women’s Health, 2000.</w:t>
      </w:r>
      <w:proofErr w:type="gramEnd"/>
    </w:p>
    <w:p w:rsidR="006203B5" w:rsidRPr="00EF0A3B" w:rsidRDefault="006203B5" w:rsidP="00B361A8">
      <w:pPr>
        <w:pStyle w:val="EndnoteText"/>
      </w:pPr>
    </w:p>
  </w:endnote>
  <w:endnote w:id="10">
    <w:p w:rsidR="006203B5" w:rsidRPr="00911DD2" w:rsidRDefault="006203B5" w:rsidP="00B361A8">
      <w:pPr>
        <w:pStyle w:val="EndnoteText"/>
        <w:rPr>
          <w:sz w:val="24"/>
          <w:szCs w:val="24"/>
        </w:rPr>
      </w:pPr>
      <w:r w:rsidRPr="00911DD2">
        <w:rPr>
          <w:rStyle w:val="EndnoteReference"/>
          <w:sz w:val="24"/>
          <w:szCs w:val="24"/>
        </w:rPr>
        <w:endnoteRef/>
      </w:r>
      <w:r w:rsidRPr="00911DD2">
        <w:rPr>
          <w:sz w:val="24"/>
          <w:szCs w:val="24"/>
        </w:rPr>
        <w:t xml:space="preserve"> </w:t>
      </w:r>
      <w:proofErr w:type="gramStart"/>
      <w:r w:rsidRPr="00911DD2">
        <w:rPr>
          <w:sz w:val="24"/>
          <w:szCs w:val="24"/>
        </w:rPr>
        <w:t>U.S. Department of Health and Human Services.</w:t>
      </w:r>
      <w:proofErr w:type="gramEnd"/>
      <w:r w:rsidRPr="00911DD2">
        <w:rPr>
          <w:sz w:val="24"/>
          <w:szCs w:val="24"/>
        </w:rPr>
        <w:t xml:space="preserve"> </w:t>
      </w:r>
      <w:proofErr w:type="gramStart"/>
      <w:r w:rsidRPr="00911DD2">
        <w:rPr>
          <w:sz w:val="24"/>
          <w:szCs w:val="24"/>
        </w:rPr>
        <w:t>Healthy People 2020.</w:t>
      </w:r>
      <w:proofErr w:type="gramEnd"/>
      <w:r w:rsidRPr="00911DD2">
        <w:rPr>
          <w:sz w:val="24"/>
          <w:szCs w:val="24"/>
        </w:rPr>
        <w:t xml:space="preserve"> HealthyPeople.gov. Available at: </w:t>
      </w:r>
      <w:hyperlink r:id="rId1" w:history="1">
        <w:r w:rsidRPr="00911DD2">
          <w:rPr>
            <w:rStyle w:val="Hyperlink"/>
            <w:sz w:val="24"/>
            <w:szCs w:val="24"/>
          </w:rPr>
          <w:t>http://www.healthypeople.gov/2020/topicsobjectives2020/objectiveslist.aspx?topicid=26</w:t>
        </w:r>
      </w:hyperlink>
      <w:r w:rsidRPr="00911DD2">
        <w:rPr>
          <w:sz w:val="24"/>
          <w:szCs w:val="24"/>
        </w:rPr>
        <w:t xml:space="preserve"> </w:t>
      </w:r>
    </w:p>
    <w:p w:rsidR="006203B5" w:rsidRPr="00911DD2" w:rsidRDefault="006203B5" w:rsidP="00B361A8">
      <w:pPr>
        <w:pStyle w:val="EndnoteText"/>
        <w:rPr>
          <w:sz w:val="24"/>
          <w:szCs w:val="24"/>
        </w:rPr>
      </w:pPr>
    </w:p>
  </w:endnote>
  <w:endnote w:id="11">
    <w:p w:rsidR="006203B5" w:rsidRPr="00EF0A3B" w:rsidRDefault="006203B5" w:rsidP="00A86447">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200</w:t>
      </w:r>
      <w:r>
        <w:rPr>
          <w:rFonts w:ascii="Times New Roman" w:hAnsi="Times New Roman"/>
        </w:rPr>
        <w:t>9</w:t>
      </w:r>
      <w:r w:rsidRPr="00EF0A3B">
        <w:rPr>
          <w:rFonts w:ascii="Times New Roman" w:hAnsi="Times New Roman"/>
        </w:rPr>
        <w:t xml:space="preserve"> CDC National Immunization Survey data available at http://www.cdc.gov/breastfeeding/data/NIS_data/index.htm</w:t>
      </w:r>
    </w:p>
    <w:p w:rsidR="006203B5" w:rsidRPr="00EF0A3B" w:rsidRDefault="006203B5" w:rsidP="00A86447">
      <w:pPr>
        <w:pStyle w:val="EndnoteText"/>
      </w:pPr>
    </w:p>
  </w:endnote>
  <w:endnote w:id="12">
    <w:p w:rsidR="006203B5" w:rsidRPr="00EF0A3B" w:rsidRDefault="006203B5" w:rsidP="00743574">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w:t>
      </w:r>
      <w:proofErr w:type="gramStart"/>
      <w:r w:rsidRPr="00EF0A3B">
        <w:rPr>
          <w:rFonts w:ascii="Times New Roman" w:hAnsi="Times New Roman"/>
        </w:rPr>
        <w:t xml:space="preserve">Fairbank L, O’Meara S. Renfrew MJ, </w:t>
      </w:r>
      <w:proofErr w:type="spellStart"/>
      <w:r w:rsidRPr="00EF0A3B">
        <w:rPr>
          <w:rFonts w:ascii="Times New Roman" w:hAnsi="Times New Roman"/>
        </w:rPr>
        <w:t>Woolridge</w:t>
      </w:r>
      <w:proofErr w:type="spellEnd"/>
      <w:r w:rsidRPr="00EF0A3B">
        <w:rPr>
          <w:rFonts w:ascii="Times New Roman" w:hAnsi="Times New Roman"/>
        </w:rPr>
        <w:t xml:space="preserve"> M, Snowden AJ, Lister-Sharp D.</w:t>
      </w:r>
      <w:proofErr w:type="gramEnd"/>
      <w:r w:rsidRPr="00EF0A3B">
        <w:rPr>
          <w:rFonts w:ascii="Times New Roman" w:hAnsi="Times New Roman"/>
        </w:rPr>
        <w:t xml:space="preserve"> </w:t>
      </w:r>
      <w:proofErr w:type="gramStart"/>
      <w:r w:rsidRPr="00EF0A3B">
        <w:rPr>
          <w:rFonts w:ascii="Times New Roman" w:hAnsi="Times New Roman"/>
        </w:rPr>
        <w:t>A systematic review to evaluate the effectiveness of interventions to promote the initiation of breastfeeding.</w:t>
      </w:r>
      <w:proofErr w:type="gramEnd"/>
      <w:r w:rsidRPr="00EF0A3B">
        <w:rPr>
          <w:rFonts w:ascii="Times New Roman" w:hAnsi="Times New Roman"/>
        </w:rPr>
        <w:t xml:space="preserve"> Health Technology Assessment 2000</w:t>
      </w:r>
      <w:proofErr w:type="gramStart"/>
      <w:r w:rsidRPr="00EF0A3B">
        <w:rPr>
          <w:rFonts w:ascii="Times New Roman" w:hAnsi="Times New Roman"/>
        </w:rPr>
        <w:t>;4</w:t>
      </w:r>
      <w:proofErr w:type="gramEnd"/>
      <w:r w:rsidRPr="00EF0A3B">
        <w:rPr>
          <w:rFonts w:ascii="Times New Roman" w:hAnsi="Times New Roman"/>
        </w:rPr>
        <w:t>(25):1-171.</w:t>
      </w:r>
    </w:p>
    <w:p w:rsidR="006203B5" w:rsidRPr="00EF0A3B" w:rsidRDefault="006203B5" w:rsidP="00743574">
      <w:pPr>
        <w:pStyle w:val="EndnoteText"/>
      </w:pPr>
    </w:p>
  </w:endnote>
  <w:endnote w:id="13">
    <w:p w:rsidR="006203B5" w:rsidRPr="00EF0A3B" w:rsidRDefault="006203B5" w:rsidP="00743574">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w:t>
      </w:r>
      <w:proofErr w:type="gramStart"/>
      <w:r w:rsidRPr="00EF0A3B">
        <w:rPr>
          <w:rFonts w:ascii="Times New Roman" w:hAnsi="Times New Roman"/>
        </w:rPr>
        <w:t>World Health Organization/UNICEF.</w:t>
      </w:r>
      <w:proofErr w:type="gramEnd"/>
      <w:r w:rsidRPr="00EF0A3B">
        <w:rPr>
          <w:rFonts w:ascii="Times New Roman" w:hAnsi="Times New Roman"/>
        </w:rPr>
        <w:t xml:space="preserve"> Protecting, Promoting and Supporting Breastfeeding: The Special Role of Maternity Services. </w:t>
      </w:r>
      <w:proofErr w:type="gramStart"/>
      <w:r w:rsidRPr="00EF0A3B">
        <w:rPr>
          <w:rFonts w:ascii="Times New Roman" w:hAnsi="Times New Roman"/>
        </w:rPr>
        <w:t>A joint WHO/UNICEF statement.</w:t>
      </w:r>
      <w:proofErr w:type="gramEnd"/>
      <w:r w:rsidRPr="00EF0A3B">
        <w:rPr>
          <w:rFonts w:ascii="Times New Roman" w:hAnsi="Times New Roman"/>
        </w:rPr>
        <w:t xml:space="preserve"> Geneva: World Health Organization, 1989.</w:t>
      </w:r>
    </w:p>
    <w:p w:rsidR="006203B5" w:rsidRPr="00EF0A3B" w:rsidRDefault="006203B5" w:rsidP="00743574">
      <w:pPr>
        <w:pStyle w:val="EndnoteText"/>
      </w:pPr>
    </w:p>
  </w:endnote>
  <w:endnote w:id="14">
    <w:p w:rsidR="006203B5" w:rsidRPr="00EF0A3B" w:rsidRDefault="006203B5" w:rsidP="00743574">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Philipp BL, Merewood A, Miller LW, et al. Baby Friendly Hospital Initiative improves breastfeeding initiation rates in a U.S. hospital setting. Pediatrics 2001</w:t>
      </w:r>
      <w:proofErr w:type="gramStart"/>
      <w:r w:rsidRPr="00EF0A3B">
        <w:rPr>
          <w:rFonts w:ascii="Times New Roman" w:hAnsi="Times New Roman"/>
        </w:rPr>
        <w:t>;108</w:t>
      </w:r>
      <w:proofErr w:type="gramEnd"/>
      <w:r w:rsidRPr="00EF0A3B">
        <w:rPr>
          <w:rFonts w:ascii="Times New Roman" w:hAnsi="Times New Roman"/>
        </w:rPr>
        <w:t>(3):677-81.</w:t>
      </w:r>
    </w:p>
    <w:p w:rsidR="006203B5" w:rsidRPr="00EF0A3B" w:rsidRDefault="006203B5" w:rsidP="00743574">
      <w:pPr>
        <w:pStyle w:val="EndnoteText"/>
      </w:pPr>
    </w:p>
  </w:endnote>
  <w:endnote w:id="15">
    <w:p w:rsidR="006203B5" w:rsidRPr="00BB7256" w:rsidRDefault="006203B5" w:rsidP="00743574">
      <w:pPr>
        <w:rPr>
          <w:rFonts w:ascii="Times New Roman" w:hAnsi="Times New Roman"/>
        </w:rPr>
      </w:pPr>
      <w:r w:rsidRPr="00EF0A3B">
        <w:rPr>
          <w:rStyle w:val="EndnoteReference"/>
          <w:rFonts w:ascii="Times New Roman" w:hAnsi="Times New Roman"/>
        </w:rPr>
        <w:endnoteRef/>
      </w:r>
      <w:r w:rsidRPr="00651101">
        <w:rPr>
          <w:rFonts w:ascii="Times New Roman" w:hAnsi="Times New Roman"/>
        </w:rPr>
        <w:t xml:space="preserve"> </w:t>
      </w:r>
      <w:proofErr w:type="spellStart"/>
      <w:r w:rsidRPr="00BB7256">
        <w:rPr>
          <w:rFonts w:ascii="Times New Roman" w:hAnsi="Times New Roman"/>
        </w:rPr>
        <w:t>DiGirolamo</w:t>
      </w:r>
      <w:proofErr w:type="spellEnd"/>
      <w:r w:rsidRPr="00BB7256">
        <w:rPr>
          <w:rFonts w:ascii="Times New Roman" w:hAnsi="Times New Roman"/>
        </w:rPr>
        <w:t xml:space="preserve"> AM</w:t>
      </w:r>
      <w:proofErr w:type="gramStart"/>
      <w:r w:rsidRPr="00BB7256">
        <w:rPr>
          <w:rFonts w:ascii="Times New Roman" w:hAnsi="Times New Roman"/>
        </w:rPr>
        <w:t>,</w:t>
      </w:r>
      <w:proofErr w:type="gramEnd"/>
      <w:r w:rsidRPr="00BB7256">
        <w:rPr>
          <w:rFonts w:ascii="Times New Roman" w:hAnsi="Times New Roman"/>
        </w:rPr>
        <w:t xml:space="preserve"> </w:t>
      </w:r>
      <w:proofErr w:type="spellStart"/>
      <w:r w:rsidRPr="00BB7256">
        <w:rPr>
          <w:rFonts w:ascii="Times New Roman" w:hAnsi="Times New Roman"/>
        </w:rPr>
        <w:t>Grummer</w:t>
      </w:r>
      <w:proofErr w:type="spellEnd"/>
      <w:r w:rsidRPr="00BB7256">
        <w:rPr>
          <w:rFonts w:ascii="Times New Roman" w:hAnsi="Times New Roman"/>
        </w:rPr>
        <w:t xml:space="preserve">-Strawn LM, Fein SB. Effect of Maternity-Care Practices on Breastfeeding. </w:t>
      </w:r>
      <w:r w:rsidRPr="00BB7256">
        <w:rPr>
          <w:rFonts w:ascii="Times New Roman" w:hAnsi="Times New Roman"/>
          <w:i/>
        </w:rPr>
        <w:t>Pediatrics</w:t>
      </w:r>
      <w:r w:rsidRPr="00BB7256">
        <w:rPr>
          <w:rFonts w:ascii="Times New Roman" w:hAnsi="Times New Roman"/>
        </w:rPr>
        <w:t xml:space="preserve"> 2008 October 1</w:t>
      </w:r>
      <w:proofErr w:type="gramStart"/>
      <w:r w:rsidRPr="00BB7256">
        <w:rPr>
          <w:rFonts w:ascii="Times New Roman" w:hAnsi="Times New Roman"/>
        </w:rPr>
        <w:t>;122</w:t>
      </w:r>
      <w:proofErr w:type="gramEnd"/>
      <w:r w:rsidRPr="00BB7256">
        <w:rPr>
          <w:rFonts w:ascii="Times New Roman" w:hAnsi="Times New Roman"/>
        </w:rPr>
        <w:t>(Supplement_2):S43-S49.</w:t>
      </w:r>
    </w:p>
    <w:p w:rsidR="006203B5" w:rsidRPr="00BB7256" w:rsidRDefault="006203B5" w:rsidP="00743574">
      <w:pPr>
        <w:pStyle w:val="EndnoteText"/>
      </w:pPr>
    </w:p>
  </w:endnote>
  <w:endnote w:id="16">
    <w:p w:rsidR="006203B5" w:rsidRDefault="006203B5" w:rsidP="00D130F2">
      <w:pPr>
        <w:pStyle w:val="EndnoteText"/>
        <w:rPr>
          <w:sz w:val="24"/>
          <w:szCs w:val="24"/>
        </w:rPr>
      </w:pPr>
      <w:r w:rsidRPr="00BB7256">
        <w:rPr>
          <w:rStyle w:val="EndnoteReference"/>
        </w:rPr>
        <w:endnoteRef/>
      </w:r>
      <w:r w:rsidRPr="00BB7256">
        <w:t xml:space="preserve"> </w:t>
      </w:r>
      <w:proofErr w:type="gramStart"/>
      <w:r w:rsidRPr="00BB7256">
        <w:rPr>
          <w:sz w:val="24"/>
          <w:szCs w:val="24"/>
        </w:rPr>
        <w:t>Centers for Disease Control and Prevention.</w:t>
      </w:r>
      <w:proofErr w:type="gramEnd"/>
      <w:r w:rsidRPr="00BB7256">
        <w:rPr>
          <w:sz w:val="24"/>
          <w:szCs w:val="24"/>
        </w:rPr>
        <w:t xml:space="preserve"> Breastfeeding Report Card—United States, 2012. Atlanta, GA. August 1, 2012.</w:t>
      </w:r>
    </w:p>
    <w:p w:rsidR="006203B5" w:rsidRPr="00A86447" w:rsidRDefault="006203B5" w:rsidP="00D130F2">
      <w:pPr>
        <w:pStyle w:val="EndnoteText"/>
      </w:pPr>
    </w:p>
  </w:endnote>
  <w:endnote w:id="17">
    <w:p w:rsidR="006203B5" w:rsidRPr="00EF0A3B" w:rsidRDefault="006203B5" w:rsidP="00DA2D73">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Kovach, AC, Hospital breastfeeding policies in the Philadelphia area: a comparison with the ten steps to successful breastfeeding.</w:t>
      </w:r>
      <w:r>
        <w:rPr>
          <w:rFonts w:ascii="Times New Roman" w:hAnsi="Times New Roman"/>
        </w:rPr>
        <w:t xml:space="preserve"> </w:t>
      </w:r>
      <w:proofErr w:type="gramStart"/>
      <w:r w:rsidRPr="00EF0A3B">
        <w:rPr>
          <w:rFonts w:ascii="Times New Roman" w:hAnsi="Times New Roman"/>
        </w:rPr>
        <w:t>Birth.</w:t>
      </w:r>
      <w:proofErr w:type="gramEnd"/>
      <w:r w:rsidRPr="00EF0A3B">
        <w:rPr>
          <w:rFonts w:ascii="Times New Roman" w:hAnsi="Times New Roman"/>
        </w:rPr>
        <w:t xml:space="preserve"> 1997 Mar</w:t>
      </w:r>
      <w:proofErr w:type="gramStart"/>
      <w:r w:rsidRPr="00EF0A3B">
        <w:rPr>
          <w:rFonts w:ascii="Times New Roman" w:hAnsi="Times New Roman"/>
        </w:rPr>
        <w:t>;24</w:t>
      </w:r>
      <w:proofErr w:type="gramEnd"/>
      <w:r w:rsidRPr="00EF0A3B">
        <w:rPr>
          <w:rFonts w:ascii="Times New Roman" w:hAnsi="Times New Roman"/>
        </w:rPr>
        <w:t>(1):41-8.</w:t>
      </w:r>
    </w:p>
    <w:p w:rsidR="006203B5" w:rsidRPr="00EF0A3B" w:rsidRDefault="006203B5" w:rsidP="00DA2D73">
      <w:pPr>
        <w:pStyle w:val="EndnoteText"/>
      </w:pPr>
    </w:p>
  </w:endnote>
  <w:endnote w:id="18">
    <w:p w:rsidR="006203B5" w:rsidRPr="00EF0A3B" w:rsidRDefault="006203B5" w:rsidP="00DA2D73">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Rosenberg KD, Yu Z, Sandoval AS, Risk Factors for not Breastfeeding at 10 weeks, Oregon, 1998-99. American Public Health Association, 129th Annual Meeting, October 22, 2001</w:t>
      </w:r>
      <w:r>
        <w:rPr>
          <w:rFonts w:ascii="Times New Roman" w:hAnsi="Times New Roman"/>
        </w:rPr>
        <w:t>.</w:t>
      </w:r>
    </w:p>
    <w:p w:rsidR="006203B5" w:rsidRPr="00EF0A3B" w:rsidRDefault="006203B5" w:rsidP="00DA2D73">
      <w:pPr>
        <w:pStyle w:val="EndnoteText"/>
      </w:pPr>
    </w:p>
  </w:endnote>
  <w:endnote w:id="19">
    <w:p w:rsidR="006203B5" w:rsidRPr="00EF0A3B" w:rsidRDefault="006203B5" w:rsidP="00DA2D73">
      <w:pPr>
        <w:rPr>
          <w:rFonts w:ascii="Times New Roman" w:hAnsi="Times New Roman"/>
        </w:rPr>
      </w:pPr>
      <w:r w:rsidRPr="00EF0A3B">
        <w:rPr>
          <w:rStyle w:val="EndnoteReference"/>
          <w:rFonts w:ascii="Times New Roman" w:hAnsi="Times New Roman"/>
        </w:rPr>
        <w:endnoteRef/>
      </w:r>
      <w:r w:rsidRPr="00EF0A3B">
        <w:rPr>
          <w:rFonts w:ascii="Times New Roman" w:hAnsi="Times New Roman"/>
        </w:rPr>
        <w:t xml:space="preserve"> Results from the 2002 03 Los Angeles County Health Survey (LACHS).</w:t>
      </w:r>
      <w:r>
        <w:rPr>
          <w:rFonts w:ascii="Times New Roman" w:hAnsi="Times New Roman"/>
        </w:rPr>
        <w:t xml:space="preserve"> </w:t>
      </w:r>
      <w:proofErr w:type="gramStart"/>
      <w:r w:rsidRPr="00EF0A3B">
        <w:rPr>
          <w:rFonts w:ascii="Times New Roman" w:hAnsi="Times New Roman"/>
        </w:rPr>
        <w:t>Accesse</w:t>
      </w:r>
      <w:r>
        <w:rPr>
          <w:rFonts w:ascii="Times New Roman" w:hAnsi="Times New Roman"/>
        </w:rPr>
        <w:t>d</w:t>
      </w:r>
      <w:r w:rsidRPr="00EF0A3B">
        <w:rPr>
          <w:rFonts w:ascii="Times New Roman" w:hAnsi="Times New Roman"/>
        </w:rPr>
        <w:t xml:space="preserve"> July 29, 2005.</w:t>
      </w:r>
      <w:proofErr w:type="gramEnd"/>
      <w:r w:rsidRPr="00EF0A3B">
        <w:rPr>
          <w:rFonts w:ascii="Times New Roman" w:hAnsi="Times New Roman"/>
        </w:rPr>
        <w:t xml:space="preserve"> www.lapublichealth.org/ha.</w:t>
      </w:r>
    </w:p>
    <w:p w:rsidR="006203B5" w:rsidRPr="00EF0A3B" w:rsidRDefault="006203B5" w:rsidP="00DA2D73">
      <w:pPr>
        <w:pStyle w:val="EndnoteText"/>
      </w:pPr>
    </w:p>
  </w:endnote>
  <w:endnote w:id="20">
    <w:p w:rsidR="006203B5" w:rsidRDefault="006203B5" w:rsidP="00E07960">
      <w:pPr>
        <w:pStyle w:val="EndnoteText"/>
      </w:pPr>
      <w:r>
        <w:rPr>
          <w:rStyle w:val="EndnoteReference"/>
        </w:rPr>
        <w:endnoteRef/>
      </w:r>
      <w:r>
        <w:t xml:space="preserve"> </w:t>
      </w:r>
      <w:proofErr w:type="gramStart"/>
      <w:r w:rsidRPr="00B86370">
        <w:rPr>
          <w:sz w:val="24"/>
          <w:szCs w:val="24"/>
        </w:rPr>
        <w:t>U.S. Department of Labor.</w:t>
      </w:r>
      <w:proofErr w:type="gramEnd"/>
      <w:r>
        <w:rPr>
          <w:sz w:val="24"/>
          <w:szCs w:val="24"/>
        </w:rPr>
        <w:t xml:space="preserve"> </w:t>
      </w:r>
      <w:proofErr w:type="gramStart"/>
      <w:r w:rsidRPr="00B86370">
        <w:rPr>
          <w:sz w:val="24"/>
          <w:szCs w:val="24"/>
        </w:rPr>
        <w:t>Bureau of Labor Statistics.</w:t>
      </w:r>
      <w:proofErr w:type="gramEnd"/>
      <w:r w:rsidRPr="00B86370">
        <w:rPr>
          <w:sz w:val="24"/>
          <w:szCs w:val="24"/>
        </w:rPr>
        <w:t xml:space="preserve"> National Occupational Employment and Wage Estimates, May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B5" w:rsidRPr="00763178" w:rsidRDefault="006203B5" w:rsidP="00A66E14">
    <w:pPr>
      <w:pStyle w:val="Footer"/>
      <w:tabs>
        <w:tab w:val="clear" w:pos="8640"/>
        <w:tab w:val="right" w:pos="10080"/>
      </w:tabs>
      <w:ind w:left="-720"/>
      <w:rPr>
        <w:rFonts w:ascii="Times New Roman" w:hAnsi="Times New Roman"/>
        <w:sz w:val="20"/>
        <w:szCs w:val="20"/>
      </w:rPr>
    </w:pPr>
    <w:r w:rsidRPr="002B1D3F">
      <w:rPr>
        <w:rFonts w:ascii="Times New Roman" w:hAnsi="Times New Roman"/>
        <w:sz w:val="20"/>
        <w:szCs w:val="20"/>
      </w:rPr>
      <w:tab/>
    </w:r>
    <w:r w:rsidRPr="00763178">
      <w:rPr>
        <w:rFonts w:ascii="Times New Roman" w:hAnsi="Times New Roman"/>
        <w:sz w:val="20"/>
        <w:szCs w:val="20"/>
      </w:rPr>
      <w:t xml:space="preserve">Page </w:t>
    </w:r>
    <w:r w:rsidRPr="00763178">
      <w:rPr>
        <w:rStyle w:val="PageNumber"/>
        <w:rFonts w:ascii="Times New Roman" w:hAnsi="Times New Roman"/>
        <w:sz w:val="20"/>
        <w:szCs w:val="20"/>
      </w:rPr>
      <w:fldChar w:fldCharType="begin"/>
    </w:r>
    <w:r w:rsidRPr="00763178">
      <w:rPr>
        <w:rStyle w:val="PageNumber"/>
        <w:rFonts w:ascii="Times New Roman" w:hAnsi="Times New Roman"/>
        <w:sz w:val="20"/>
        <w:szCs w:val="20"/>
      </w:rPr>
      <w:instrText xml:space="preserve"> PAGE </w:instrText>
    </w:r>
    <w:r w:rsidRPr="00763178">
      <w:rPr>
        <w:rStyle w:val="PageNumber"/>
        <w:rFonts w:ascii="Times New Roman" w:hAnsi="Times New Roman"/>
        <w:sz w:val="20"/>
        <w:szCs w:val="20"/>
      </w:rPr>
      <w:fldChar w:fldCharType="separate"/>
    </w:r>
    <w:r w:rsidR="00FB1D8D">
      <w:rPr>
        <w:rStyle w:val="PageNumber"/>
        <w:rFonts w:ascii="Times New Roman" w:hAnsi="Times New Roman"/>
        <w:noProof/>
        <w:sz w:val="20"/>
        <w:szCs w:val="20"/>
      </w:rPr>
      <w:t>26</w:t>
    </w:r>
    <w:r w:rsidRPr="00763178">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B5" w:rsidRDefault="006203B5">
      <w:r>
        <w:separator/>
      </w:r>
    </w:p>
  </w:footnote>
  <w:footnote w:type="continuationSeparator" w:id="0">
    <w:p w:rsidR="006203B5" w:rsidRDefault="006203B5">
      <w:r>
        <w:continuationSeparator/>
      </w:r>
    </w:p>
  </w:footnote>
  <w:footnote w:id="1">
    <w:p w:rsidR="006203B5" w:rsidRDefault="006203B5" w:rsidP="003E6F77">
      <w:pPr>
        <w:pStyle w:val="FootnoteText"/>
        <w:rPr>
          <w:rFonts w:ascii="Times New Roman" w:hAnsi="Times New Roman"/>
          <w:sz w:val="16"/>
          <w:szCs w:val="16"/>
        </w:rPr>
      </w:pPr>
      <w:r>
        <w:rPr>
          <w:rStyle w:val="FootnoteReference"/>
        </w:rPr>
        <w:footnoteRef/>
      </w:r>
      <w:r>
        <w:rPr>
          <w:rFonts w:ascii="Times New Roman" w:hAnsi="Times New Roman"/>
          <w:sz w:val="16"/>
          <w:szCs w:val="16"/>
        </w:rPr>
        <w:t>M</w:t>
      </w:r>
      <w:r w:rsidRPr="00A53B16">
        <w:rPr>
          <w:rFonts w:ascii="Times New Roman" w:hAnsi="Times New Roman"/>
          <w:sz w:val="16"/>
          <w:szCs w:val="16"/>
        </w:rPr>
        <w:t>anufacturers and marketers of formulated nutrition products, e.g., infant formulas and adult nutritionals, based predominantly in North America.</w:t>
      </w:r>
      <w:r>
        <w:rPr>
          <w:rFonts w:ascii="Times New Roman" w:hAnsi="Times New Roman"/>
          <w:sz w:val="16"/>
          <w:szCs w:val="16"/>
        </w:rPr>
        <w:t xml:space="preserve"> </w:t>
      </w:r>
      <w:r w:rsidRPr="00A53B16">
        <w:rPr>
          <w:rFonts w:ascii="Times New Roman" w:hAnsi="Times New Roman"/>
          <w:sz w:val="16"/>
          <w:szCs w:val="16"/>
        </w:rPr>
        <w:t>IFC members are:</w:t>
      </w:r>
    </w:p>
    <w:p w:rsidR="006203B5" w:rsidRDefault="006203B5" w:rsidP="00E5627E">
      <w:pPr>
        <w:pStyle w:val="FootnoteText"/>
        <w:numPr>
          <w:ilvl w:val="0"/>
          <w:numId w:val="29"/>
        </w:numPr>
        <w:ind w:hanging="180"/>
        <w:rPr>
          <w:rFonts w:ascii="Times New Roman" w:hAnsi="Times New Roman"/>
          <w:sz w:val="16"/>
          <w:szCs w:val="16"/>
        </w:rPr>
      </w:pPr>
      <w:r w:rsidRPr="00A53B16">
        <w:rPr>
          <w:rFonts w:ascii="Times New Roman" w:hAnsi="Times New Roman"/>
          <w:sz w:val="16"/>
          <w:szCs w:val="16"/>
        </w:rPr>
        <w:t>Abbott Nutrition (</w:t>
      </w:r>
      <w:proofErr w:type="spellStart"/>
      <w:r w:rsidRPr="00A53B16">
        <w:rPr>
          <w:rFonts w:ascii="Times New Roman" w:hAnsi="Times New Roman"/>
          <w:sz w:val="16"/>
          <w:szCs w:val="16"/>
        </w:rPr>
        <w:t>Similac</w:t>
      </w:r>
      <w:proofErr w:type="spellEnd"/>
      <w:r w:rsidRPr="00A53B16">
        <w:rPr>
          <w:rFonts w:ascii="Times New Roman" w:hAnsi="Times New Roman"/>
          <w:sz w:val="16"/>
          <w:szCs w:val="16"/>
        </w:rPr>
        <w:t>)</w:t>
      </w:r>
    </w:p>
    <w:p w:rsidR="006203B5" w:rsidRDefault="006203B5" w:rsidP="00E5627E">
      <w:pPr>
        <w:pStyle w:val="FootnoteText"/>
        <w:numPr>
          <w:ilvl w:val="0"/>
          <w:numId w:val="29"/>
        </w:numPr>
        <w:ind w:hanging="180"/>
        <w:rPr>
          <w:rFonts w:ascii="Times New Roman" w:hAnsi="Times New Roman"/>
          <w:sz w:val="16"/>
          <w:szCs w:val="16"/>
        </w:rPr>
      </w:pPr>
      <w:r w:rsidRPr="00A53B16">
        <w:rPr>
          <w:rFonts w:ascii="Times New Roman" w:hAnsi="Times New Roman"/>
          <w:sz w:val="16"/>
          <w:szCs w:val="16"/>
        </w:rPr>
        <w:t>Mead Johnson Nutrition (Enfamil)</w:t>
      </w:r>
    </w:p>
    <w:p w:rsidR="006203B5" w:rsidRDefault="006203B5" w:rsidP="00E5627E">
      <w:pPr>
        <w:pStyle w:val="FootnoteText"/>
        <w:numPr>
          <w:ilvl w:val="0"/>
          <w:numId w:val="29"/>
        </w:numPr>
        <w:ind w:hanging="180"/>
        <w:rPr>
          <w:rFonts w:ascii="Times New Roman" w:hAnsi="Times New Roman"/>
          <w:sz w:val="16"/>
          <w:szCs w:val="16"/>
        </w:rPr>
      </w:pPr>
      <w:r w:rsidRPr="003E6F77">
        <w:rPr>
          <w:rFonts w:ascii="Times New Roman" w:hAnsi="Times New Roman"/>
          <w:sz w:val="16"/>
          <w:szCs w:val="16"/>
        </w:rPr>
        <w:t>Nestlé Infant Nutrition (</w:t>
      </w:r>
      <w:r>
        <w:rPr>
          <w:rFonts w:ascii="Times New Roman" w:hAnsi="Times New Roman"/>
          <w:sz w:val="16"/>
          <w:szCs w:val="16"/>
        </w:rPr>
        <w:t xml:space="preserve">Gerber </w:t>
      </w:r>
      <w:r w:rsidRPr="003E6F77">
        <w:rPr>
          <w:rFonts w:ascii="Times New Roman" w:hAnsi="Times New Roman"/>
          <w:sz w:val="16"/>
          <w:szCs w:val="16"/>
        </w:rPr>
        <w:t>Good Start)</w:t>
      </w:r>
    </w:p>
    <w:p w:rsidR="006203B5" w:rsidRPr="00E5627E" w:rsidRDefault="006203B5" w:rsidP="00E5627E">
      <w:pPr>
        <w:pStyle w:val="FootnoteText"/>
        <w:numPr>
          <w:ilvl w:val="0"/>
          <w:numId w:val="29"/>
        </w:numPr>
        <w:ind w:hanging="180"/>
        <w:rPr>
          <w:rFonts w:ascii="Times New Roman" w:hAnsi="Times New Roman"/>
          <w:sz w:val="16"/>
          <w:szCs w:val="16"/>
        </w:rPr>
      </w:pPr>
      <w:proofErr w:type="spellStart"/>
      <w:r w:rsidRPr="003E6F77">
        <w:rPr>
          <w:rFonts w:ascii="Times New Roman" w:hAnsi="Times New Roman"/>
          <w:sz w:val="16"/>
          <w:szCs w:val="16"/>
        </w:rPr>
        <w:t>Perrigo</w:t>
      </w:r>
      <w:proofErr w:type="spellEnd"/>
      <w:r w:rsidRPr="003E6F77">
        <w:rPr>
          <w:rFonts w:ascii="Times New Roman" w:hAnsi="Times New Roman"/>
          <w:sz w:val="16"/>
          <w:szCs w:val="16"/>
        </w:rPr>
        <w:t xml:space="preserve"> Nutritionals (manufacturer of store-brand infant formulas)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02315A"/>
    <w:multiLevelType w:val="hybridMultilevel"/>
    <w:tmpl w:val="1DD03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A3541"/>
    <w:multiLevelType w:val="hybridMultilevel"/>
    <w:tmpl w:val="70A8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6CE0"/>
    <w:multiLevelType w:val="hybridMultilevel"/>
    <w:tmpl w:val="293E8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1B3D34"/>
    <w:multiLevelType w:val="hybridMultilevel"/>
    <w:tmpl w:val="DF1A6220"/>
    <w:lvl w:ilvl="0" w:tplc="04090015">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5131DB9"/>
    <w:multiLevelType w:val="hybridMultilevel"/>
    <w:tmpl w:val="961408C8"/>
    <w:lvl w:ilvl="0" w:tplc="8AE4B6E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73919"/>
    <w:multiLevelType w:val="hybridMultilevel"/>
    <w:tmpl w:val="86747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739A1"/>
    <w:multiLevelType w:val="hybridMultilevel"/>
    <w:tmpl w:val="28FA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85240"/>
    <w:multiLevelType w:val="hybridMultilevel"/>
    <w:tmpl w:val="DD189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B0673B"/>
    <w:multiLevelType w:val="hybridMultilevel"/>
    <w:tmpl w:val="51EC5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239A1"/>
    <w:multiLevelType w:val="hybridMultilevel"/>
    <w:tmpl w:val="71903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1D2362"/>
    <w:multiLevelType w:val="hybridMultilevel"/>
    <w:tmpl w:val="3C641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46F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BE00E0"/>
    <w:multiLevelType w:val="hybridMultilevel"/>
    <w:tmpl w:val="667C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6EA46EE"/>
    <w:multiLevelType w:val="hybridMultilevel"/>
    <w:tmpl w:val="B9F0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441D11"/>
    <w:multiLevelType w:val="hybridMultilevel"/>
    <w:tmpl w:val="4962B634"/>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3635664"/>
    <w:multiLevelType w:val="hybridMultilevel"/>
    <w:tmpl w:val="7C3211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6A23DA"/>
    <w:multiLevelType w:val="hybridMultilevel"/>
    <w:tmpl w:val="1A2A3F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EB48CF"/>
    <w:multiLevelType w:val="hybridMultilevel"/>
    <w:tmpl w:val="CDFCC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7C1614"/>
    <w:multiLevelType w:val="hybridMultilevel"/>
    <w:tmpl w:val="7B6C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D13A95"/>
    <w:multiLevelType w:val="hybridMultilevel"/>
    <w:tmpl w:val="40C2A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6">
    <w:nsid w:val="622E39F7"/>
    <w:multiLevelType w:val="hybridMultilevel"/>
    <w:tmpl w:val="A0D21D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D24B58"/>
    <w:multiLevelType w:val="hybridMultilevel"/>
    <w:tmpl w:val="5F84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CC17BE"/>
    <w:multiLevelType w:val="hybridMultilevel"/>
    <w:tmpl w:val="FDE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F617DD"/>
    <w:multiLevelType w:val="hybridMultilevel"/>
    <w:tmpl w:val="7FC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361736"/>
    <w:multiLevelType w:val="hybridMultilevel"/>
    <w:tmpl w:val="4B44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02E63"/>
    <w:multiLevelType w:val="multilevel"/>
    <w:tmpl w:val="40C2AC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67E017C"/>
    <w:multiLevelType w:val="hybridMultilevel"/>
    <w:tmpl w:val="82EC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2"/>
  </w:num>
  <w:num w:numId="4">
    <w:abstractNumId w:val="25"/>
  </w:num>
  <w:num w:numId="5">
    <w:abstractNumId w:val="16"/>
  </w:num>
  <w:num w:numId="6">
    <w:abstractNumId w:val="9"/>
  </w:num>
  <w:num w:numId="7">
    <w:abstractNumId w:val="19"/>
  </w:num>
  <w:num w:numId="8">
    <w:abstractNumId w:val="11"/>
  </w:num>
  <w:num w:numId="9">
    <w:abstractNumId w:val="22"/>
  </w:num>
  <w:num w:numId="10">
    <w:abstractNumId w:val="2"/>
  </w:num>
  <w:num w:numId="11">
    <w:abstractNumId w:val="5"/>
  </w:num>
  <w:num w:numId="12">
    <w:abstractNumId w:val="26"/>
  </w:num>
  <w:num w:numId="13">
    <w:abstractNumId w:val="6"/>
  </w:num>
  <w:num w:numId="14">
    <w:abstractNumId w:val="24"/>
  </w:num>
  <w:num w:numId="15">
    <w:abstractNumId w:val="21"/>
  </w:num>
  <w:num w:numId="16">
    <w:abstractNumId w:val="20"/>
  </w:num>
  <w:num w:numId="17">
    <w:abstractNumId w:val="8"/>
  </w:num>
  <w:num w:numId="18">
    <w:abstractNumId w:val="4"/>
  </w:num>
  <w:num w:numId="19">
    <w:abstractNumId w:val="17"/>
  </w:num>
  <w:num w:numId="20">
    <w:abstractNumId w:val="31"/>
  </w:num>
  <w:num w:numId="21">
    <w:abstractNumId w:val="1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3"/>
  </w:num>
  <w:num w:numId="25">
    <w:abstractNumId w:val="14"/>
  </w:num>
  <w:num w:numId="26">
    <w:abstractNumId w:val="7"/>
  </w:num>
  <w:num w:numId="27">
    <w:abstractNumId w:val="15"/>
  </w:num>
  <w:num w:numId="28">
    <w:abstractNumId w:val="27"/>
  </w:num>
  <w:num w:numId="29">
    <w:abstractNumId w:val="23"/>
  </w:num>
  <w:num w:numId="30">
    <w:abstractNumId w:val="30"/>
  </w:num>
  <w:num w:numId="31">
    <w:abstractNumId w:val="3"/>
  </w:num>
  <w:num w:numId="32">
    <w:abstractNumId w:val="29"/>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chicago"/>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73"/>
    <w:rsid w:val="000049C1"/>
    <w:rsid w:val="00011832"/>
    <w:rsid w:val="00012552"/>
    <w:rsid w:val="00027646"/>
    <w:rsid w:val="000277DC"/>
    <w:rsid w:val="00030F42"/>
    <w:rsid w:val="00032FB4"/>
    <w:rsid w:val="000332C6"/>
    <w:rsid w:val="0003670E"/>
    <w:rsid w:val="00047CA7"/>
    <w:rsid w:val="00056259"/>
    <w:rsid w:val="00072760"/>
    <w:rsid w:val="00072FAF"/>
    <w:rsid w:val="000736E8"/>
    <w:rsid w:val="0007766C"/>
    <w:rsid w:val="00080AE9"/>
    <w:rsid w:val="00080FC8"/>
    <w:rsid w:val="0008737E"/>
    <w:rsid w:val="00092C91"/>
    <w:rsid w:val="00094C15"/>
    <w:rsid w:val="00096D62"/>
    <w:rsid w:val="000A3A61"/>
    <w:rsid w:val="000A4090"/>
    <w:rsid w:val="000A480F"/>
    <w:rsid w:val="000A756D"/>
    <w:rsid w:val="000B385E"/>
    <w:rsid w:val="000B496F"/>
    <w:rsid w:val="000C1EA7"/>
    <w:rsid w:val="000C24A0"/>
    <w:rsid w:val="000C6952"/>
    <w:rsid w:val="000C7432"/>
    <w:rsid w:val="000D4465"/>
    <w:rsid w:val="000D4631"/>
    <w:rsid w:val="000D6A3C"/>
    <w:rsid w:val="000E00A0"/>
    <w:rsid w:val="000E186A"/>
    <w:rsid w:val="000E3CAB"/>
    <w:rsid w:val="000E748F"/>
    <w:rsid w:val="000F21C6"/>
    <w:rsid w:val="000F41FA"/>
    <w:rsid w:val="000F4F13"/>
    <w:rsid w:val="000F5407"/>
    <w:rsid w:val="000F7E5A"/>
    <w:rsid w:val="00101578"/>
    <w:rsid w:val="00105534"/>
    <w:rsid w:val="00112CC8"/>
    <w:rsid w:val="00116700"/>
    <w:rsid w:val="0012077F"/>
    <w:rsid w:val="00120FD2"/>
    <w:rsid w:val="001356C7"/>
    <w:rsid w:val="0013712F"/>
    <w:rsid w:val="00140454"/>
    <w:rsid w:val="001456DD"/>
    <w:rsid w:val="001529E0"/>
    <w:rsid w:val="00153670"/>
    <w:rsid w:val="001623A4"/>
    <w:rsid w:val="0016457E"/>
    <w:rsid w:val="0016458C"/>
    <w:rsid w:val="00164F92"/>
    <w:rsid w:val="001656F9"/>
    <w:rsid w:val="001657A5"/>
    <w:rsid w:val="00170CBE"/>
    <w:rsid w:val="00172A47"/>
    <w:rsid w:val="0017774A"/>
    <w:rsid w:val="001819F6"/>
    <w:rsid w:val="00183E43"/>
    <w:rsid w:val="00183F7B"/>
    <w:rsid w:val="001842E6"/>
    <w:rsid w:val="00184E4F"/>
    <w:rsid w:val="001875F5"/>
    <w:rsid w:val="00191F28"/>
    <w:rsid w:val="001921A3"/>
    <w:rsid w:val="001921A9"/>
    <w:rsid w:val="001926CC"/>
    <w:rsid w:val="001945B0"/>
    <w:rsid w:val="00194EF3"/>
    <w:rsid w:val="00197A00"/>
    <w:rsid w:val="00197F9A"/>
    <w:rsid w:val="001A225E"/>
    <w:rsid w:val="001A5B9D"/>
    <w:rsid w:val="001A6474"/>
    <w:rsid w:val="001A6C95"/>
    <w:rsid w:val="001A7CB5"/>
    <w:rsid w:val="001B14CF"/>
    <w:rsid w:val="001B7FCF"/>
    <w:rsid w:val="001C3A54"/>
    <w:rsid w:val="001C642D"/>
    <w:rsid w:val="001D0294"/>
    <w:rsid w:val="001D1E56"/>
    <w:rsid w:val="001D223E"/>
    <w:rsid w:val="001D7B4B"/>
    <w:rsid w:val="001E025B"/>
    <w:rsid w:val="001E0440"/>
    <w:rsid w:val="001F2CE0"/>
    <w:rsid w:val="001F5878"/>
    <w:rsid w:val="001F667C"/>
    <w:rsid w:val="00201F47"/>
    <w:rsid w:val="00203B6A"/>
    <w:rsid w:val="00204060"/>
    <w:rsid w:val="002049C8"/>
    <w:rsid w:val="00204A7B"/>
    <w:rsid w:val="00205C2B"/>
    <w:rsid w:val="00205DEA"/>
    <w:rsid w:val="0020622F"/>
    <w:rsid w:val="0020694E"/>
    <w:rsid w:val="00213692"/>
    <w:rsid w:val="002147FC"/>
    <w:rsid w:val="00225A57"/>
    <w:rsid w:val="00230EE9"/>
    <w:rsid w:val="00232AAB"/>
    <w:rsid w:val="002373B0"/>
    <w:rsid w:val="002430DE"/>
    <w:rsid w:val="00243377"/>
    <w:rsid w:val="00245C25"/>
    <w:rsid w:val="00247FE5"/>
    <w:rsid w:val="002502A7"/>
    <w:rsid w:val="002524D9"/>
    <w:rsid w:val="00253821"/>
    <w:rsid w:val="00255585"/>
    <w:rsid w:val="00256CCC"/>
    <w:rsid w:val="00257DA2"/>
    <w:rsid w:val="0026344C"/>
    <w:rsid w:val="0026785C"/>
    <w:rsid w:val="00267B90"/>
    <w:rsid w:val="002732C0"/>
    <w:rsid w:val="00273CB8"/>
    <w:rsid w:val="002774EE"/>
    <w:rsid w:val="0027779E"/>
    <w:rsid w:val="00282EED"/>
    <w:rsid w:val="0028398C"/>
    <w:rsid w:val="00283C06"/>
    <w:rsid w:val="00284AB4"/>
    <w:rsid w:val="002864A9"/>
    <w:rsid w:val="00290E18"/>
    <w:rsid w:val="00297919"/>
    <w:rsid w:val="002979F4"/>
    <w:rsid w:val="002A3881"/>
    <w:rsid w:val="002A4B4E"/>
    <w:rsid w:val="002A797B"/>
    <w:rsid w:val="002B6B37"/>
    <w:rsid w:val="002C0131"/>
    <w:rsid w:val="002C07B9"/>
    <w:rsid w:val="002C25F2"/>
    <w:rsid w:val="002C458C"/>
    <w:rsid w:val="002C7A82"/>
    <w:rsid w:val="002D6B46"/>
    <w:rsid w:val="002E01E8"/>
    <w:rsid w:val="002E3D1A"/>
    <w:rsid w:val="002E5579"/>
    <w:rsid w:val="002E7B32"/>
    <w:rsid w:val="002E7E12"/>
    <w:rsid w:val="002F77BF"/>
    <w:rsid w:val="002F79E9"/>
    <w:rsid w:val="00301BC5"/>
    <w:rsid w:val="0030312C"/>
    <w:rsid w:val="003045B8"/>
    <w:rsid w:val="0030725F"/>
    <w:rsid w:val="00311BBD"/>
    <w:rsid w:val="00312900"/>
    <w:rsid w:val="00312F8A"/>
    <w:rsid w:val="003152FE"/>
    <w:rsid w:val="003153D9"/>
    <w:rsid w:val="00331955"/>
    <w:rsid w:val="00333431"/>
    <w:rsid w:val="00333649"/>
    <w:rsid w:val="00333D99"/>
    <w:rsid w:val="00334977"/>
    <w:rsid w:val="00334D55"/>
    <w:rsid w:val="00335EA3"/>
    <w:rsid w:val="00343ECB"/>
    <w:rsid w:val="00346343"/>
    <w:rsid w:val="00353BAE"/>
    <w:rsid w:val="003549E8"/>
    <w:rsid w:val="00356067"/>
    <w:rsid w:val="00356F2A"/>
    <w:rsid w:val="003570B5"/>
    <w:rsid w:val="00363117"/>
    <w:rsid w:val="0036473B"/>
    <w:rsid w:val="0036612D"/>
    <w:rsid w:val="00370788"/>
    <w:rsid w:val="0037291C"/>
    <w:rsid w:val="00377242"/>
    <w:rsid w:val="00380B1C"/>
    <w:rsid w:val="003822B9"/>
    <w:rsid w:val="0038297D"/>
    <w:rsid w:val="003844F5"/>
    <w:rsid w:val="00385F09"/>
    <w:rsid w:val="00390020"/>
    <w:rsid w:val="0039304A"/>
    <w:rsid w:val="003A170D"/>
    <w:rsid w:val="003A1B82"/>
    <w:rsid w:val="003A4CDA"/>
    <w:rsid w:val="003A7BFF"/>
    <w:rsid w:val="003B4101"/>
    <w:rsid w:val="003C0DCF"/>
    <w:rsid w:val="003C10A8"/>
    <w:rsid w:val="003C479B"/>
    <w:rsid w:val="003D00BF"/>
    <w:rsid w:val="003D21E6"/>
    <w:rsid w:val="003D27D4"/>
    <w:rsid w:val="003D5DB0"/>
    <w:rsid w:val="003D6EF2"/>
    <w:rsid w:val="003D754E"/>
    <w:rsid w:val="003E06F7"/>
    <w:rsid w:val="003E17BA"/>
    <w:rsid w:val="003E3383"/>
    <w:rsid w:val="003E6F77"/>
    <w:rsid w:val="003F342A"/>
    <w:rsid w:val="003F439C"/>
    <w:rsid w:val="003F5948"/>
    <w:rsid w:val="003F6C53"/>
    <w:rsid w:val="00400B5C"/>
    <w:rsid w:val="004020C5"/>
    <w:rsid w:val="00404B26"/>
    <w:rsid w:val="00411334"/>
    <w:rsid w:val="00411D80"/>
    <w:rsid w:val="00411EE9"/>
    <w:rsid w:val="0041222E"/>
    <w:rsid w:val="0041336C"/>
    <w:rsid w:val="0041563B"/>
    <w:rsid w:val="0041716F"/>
    <w:rsid w:val="0041758F"/>
    <w:rsid w:val="004202C4"/>
    <w:rsid w:val="00422300"/>
    <w:rsid w:val="00424F5A"/>
    <w:rsid w:val="00425099"/>
    <w:rsid w:val="00425D8D"/>
    <w:rsid w:val="00433888"/>
    <w:rsid w:val="00434B29"/>
    <w:rsid w:val="0043642C"/>
    <w:rsid w:val="0044005B"/>
    <w:rsid w:val="004417B6"/>
    <w:rsid w:val="004466A3"/>
    <w:rsid w:val="00447E34"/>
    <w:rsid w:val="00450CF1"/>
    <w:rsid w:val="00451022"/>
    <w:rsid w:val="00451552"/>
    <w:rsid w:val="0045237D"/>
    <w:rsid w:val="00452E6D"/>
    <w:rsid w:val="00454804"/>
    <w:rsid w:val="00456A91"/>
    <w:rsid w:val="004603E4"/>
    <w:rsid w:val="004627DF"/>
    <w:rsid w:val="004637C1"/>
    <w:rsid w:val="004651DE"/>
    <w:rsid w:val="004675D6"/>
    <w:rsid w:val="00473236"/>
    <w:rsid w:val="0047567E"/>
    <w:rsid w:val="00480099"/>
    <w:rsid w:val="004807DF"/>
    <w:rsid w:val="004850D2"/>
    <w:rsid w:val="00495DD2"/>
    <w:rsid w:val="004A489F"/>
    <w:rsid w:val="004B3E0A"/>
    <w:rsid w:val="004B5631"/>
    <w:rsid w:val="004C0745"/>
    <w:rsid w:val="004C5F08"/>
    <w:rsid w:val="004C6230"/>
    <w:rsid w:val="004D048E"/>
    <w:rsid w:val="004D1147"/>
    <w:rsid w:val="004D2767"/>
    <w:rsid w:val="004D3733"/>
    <w:rsid w:val="004D6DE1"/>
    <w:rsid w:val="004E460B"/>
    <w:rsid w:val="004E63F9"/>
    <w:rsid w:val="004E72F4"/>
    <w:rsid w:val="004E7C70"/>
    <w:rsid w:val="004F0280"/>
    <w:rsid w:val="004F05DF"/>
    <w:rsid w:val="004F09F8"/>
    <w:rsid w:val="004F7359"/>
    <w:rsid w:val="005014DB"/>
    <w:rsid w:val="00502823"/>
    <w:rsid w:val="005030CC"/>
    <w:rsid w:val="00507CB8"/>
    <w:rsid w:val="00510FAC"/>
    <w:rsid w:val="00512C12"/>
    <w:rsid w:val="00520A45"/>
    <w:rsid w:val="00520B49"/>
    <w:rsid w:val="0052585C"/>
    <w:rsid w:val="00534308"/>
    <w:rsid w:val="00535895"/>
    <w:rsid w:val="0055063A"/>
    <w:rsid w:val="00550E19"/>
    <w:rsid w:val="0055169A"/>
    <w:rsid w:val="00551EB6"/>
    <w:rsid w:val="00554EE1"/>
    <w:rsid w:val="005637FA"/>
    <w:rsid w:val="0056782C"/>
    <w:rsid w:val="00570ADB"/>
    <w:rsid w:val="00574417"/>
    <w:rsid w:val="00580000"/>
    <w:rsid w:val="00580153"/>
    <w:rsid w:val="0058372B"/>
    <w:rsid w:val="00585693"/>
    <w:rsid w:val="00586914"/>
    <w:rsid w:val="00590480"/>
    <w:rsid w:val="00590946"/>
    <w:rsid w:val="0059146C"/>
    <w:rsid w:val="00591BB1"/>
    <w:rsid w:val="005926FD"/>
    <w:rsid w:val="00597E34"/>
    <w:rsid w:val="005A041E"/>
    <w:rsid w:val="005A0F29"/>
    <w:rsid w:val="005A3560"/>
    <w:rsid w:val="005A3A7E"/>
    <w:rsid w:val="005A3A7F"/>
    <w:rsid w:val="005A5E56"/>
    <w:rsid w:val="005B1ED6"/>
    <w:rsid w:val="005B42B2"/>
    <w:rsid w:val="005B7DF4"/>
    <w:rsid w:val="005B7F52"/>
    <w:rsid w:val="005C1032"/>
    <w:rsid w:val="005C20BF"/>
    <w:rsid w:val="005C3A9C"/>
    <w:rsid w:val="005C7A53"/>
    <w:rsid w:val="005D3FB3"/>
    <w:rsid w:val="005E6D6C"/>
    <w:rsid w:val="005F01F4"/>
    <w:rsid w:val="005F0796"/>
    <w:rsid w:val="005F1B95"/>
    <w:rsid w:val="005F1E9A"/>
    <w:rsid w:val="005F53DC"/>
    <w:rsid w:val="005F5411"/>
    <w:rsid w:val="00600DE3"/>
    <w:rsid w:val="00601A8E"/>
    <w:rsid w:val="00602ACF"/>
    <w:rsid w:val="0060536D"/>
    <w:rsid w:val="0061141B"/>
    <w:rsid w:val="00613ADA"/>
    <w:rsid w:val="00614B2C"/>
    <w:rsid w:val="006203B5"/>
    <w:rsid w:val="0062049E"/>
    <w:rsid w:val="00624A79"/>
    <w:rsid w:val="00624BFF"/>
    <w:rsid w:val="00626B64"/>
    <w:rsid w:val="00626CA5"/>
    <w:rsid w:val="006318B1"/>
    <w:rsid w:val="00636F0E"/>
    <w:rsid w:val="0064112F"/>
    <w:rsid w:val="00641D83"/>
    <w:rsid w:val="00646855"/>
    <w:rsid w:val="00651101"/>
    <w:rsid w:val="006642D2"/>
    <w:rsid w:val="0066678A"/>
    <w:rsid w:val="006701CA"/>
    <w:rsid w:val="00673F52"/>
    <w:rsid w:val="0068292A"/>
    <w:rsid w:val="00685DD2"/>
    <w:rsid w:val="00685EA6"/>
    <w:rsid w:val="00686650"/>
    <w:rsid w:val="00691D09"/>
    <w:rsid w:val="00691DBC"/>
    <w:rsid w:val="00693168"/>
    <w:rsid w:val="006939D4"/>
    <w:rsid w:val="006952B7"/>
    <w:rsid w:val="0069535F"/>
    <w:rsid w:val="006A30A3"/>
    <w:rsid w:val="006A5BE4"/>
    <w:rsid w:val="006A6BC4"/>
    <w:rsid w:val="006B040E"/>
    <w:rsid w:val="006B168A"/>
    <w:rsid w:val="006B32CF"/>
    <w:rsid w:val="006B6864"/>
    <w:rsid w:val="006B6DAD"/>
    <w:rsid w:val="006C19B3"/>
    <w:rsid w:val="006C1AC0"/>
    <w:rsid w:val="006C3FE2"/>
    <w:rsid w:val="006C43D8"/>
    <w:rsid w:val="006C4D87"/>
    <w:rsid w:val="006C5887"/>
    <w:rsid w:val="006C7DB1"/>
    <w:rsid w:val="006D1357"/>
    <w:rsid w:val="006D15EA"/>
    <w:rsid w:val="006D5C3F"/>
    <w:rsid w:val="006E09FF"/>
    <w:rsid w:val="006E302F"/>
    <w:rsid w:val="006E3F3E"/>
    <w:rsid w:val="006F03ED"/>
    <w:rsid w:val="006F2190"/>
    <w:rsid w:val="006F3216"/>
    <w:rsid w:val="006F3E55"/>
    <w:rsid w:val="006F4B08"/>
    <w:rsid w:val="006F4FA6"/>
    <w:rsid w:val="006F6792"/>
    <w:rsid w:val="006F6B6C"/>
    <w:rsid w:val="006F75F1"/>
    <w:rsid w:val="006F7F95"/>
    <w:rsid w:val="0070277D"/>
    <w:rsid w:val="0070498F"/>
    <w:rsid w:val="007056FE"/>
    <w:rsid w:val="0070645B"/>
    <w:rsid w:val="00714720"/>
    <w:rsid w:val="007147F9"/>
    <w:rsid w:val="00722F67"/>
    <w:rsid w:val="00723450"/>
    <w:rsid w:val="0072796F"/>
    <w:rsid w:val="00727C27"/>
    <w:rsid w:val="00740148"/>
    <w:rsid w:val="00742126"/>
    <w:rsid w:val="00742567"/>
    <w:rsid w:val="00743574"/>
    <w:rsid w:val="0074375E"/>
    <w:rsid w:val="00743BCE"/>
    <w:rsid w:val="00743C98"/>
    <w:rsid w:val="0074541B"/>
    <w:rsid w:val="00745F4A"/>
    <w:rsid w:val="00747B94"/>
    <w:rsid w:val="00747D13"/>
    <w:rsid w:val="00751F90"/>
    <w:rsid w:val="007521C9"/>
    <w:rsid w:val="0075229B"/>
    <w:rsid w:val="007559EC"/>
    <w:rsid w:val="007601C5"/>
    <w:rsid w:val="00760FC7"/>
    <w:rsid w:val="00763178"/>
    <w:rsid w:val="00763758"/>
    <w:rsid w:val="00771163"/>
    <w:rsid w:val="00772D81"/>
    <w:rsid w:val="00774D7B"/>
    <w:rsid w:val="007754D9"/>
    <w:rsid w:val="00781771"/>
    <w:rsid w:val="007901C5"/>
    <w:rsid w:val="00794004"/>
    <w:rsid w:val="00797323"/>
    <w:rsid w:val="007A35F9"/>
    <w:rsid w:val="007A64A7"/>
    <w:rsid w:val="007B111A"/>
    <w:rsid w:val="007B254A"/>
    <w:rsid w:val="007B2F90"/>
    <w:rsid w:val="007B3C35"/>
    <w:rsid w:val="007B5D08"/>
    <w:rsid w:val="007B7E64"/>
    <w:rsid w:val="007C0C5E"/>
    <w:rsid w:val="007C14DC"/>
    <w:rsid w:val="007C764F"/>
    <w:rsid w:val="007C783C"/>
    <w:rsid w:val="007D49D6"/>
    <w:rsid w:val="007E1660"/>
    <w:rsid w:val="007F0636"/>
    <w:rsid w:val="00802394"/>
    <w:rsid w:val="00810AC6"/>
    <w:rsid w:val="00825E7F"/>
    <w:rsid w:val="00832267"/>
    <w:rsid w:val="00833078"/>
    <w:rsid w:val="0083521B"/>
    <w:rsid w:val="00836BE9"/>
    <w:rsid w:val="008416AE"/>
    <w:rsid w:val="00843A8F"/>
    <w:rsid w:val="008445F5"/>
    <w:rsid w:val="008456DD"/>
    <w:rsid w:val="008471A9"/>
    <w:rsid w:val="008505B3"/>
    <w:rsid w:val="00853321"/>
    <w:rsid w:val="0086259F"/>
    <w:rsid w:val="00863ACA"/>
    <w:rsid w:val="00870281"/>
    <w:rsid w:val="00871EE8"/>
    <w:rsid w:val="00873B98"/>
    <w:rsid w:val="008762FD"/>
    <w:rsid w:val="0088302A"/>
    <w:rsid w:val="00883858"/>
    <w:rsid w:val="00885CE7"/>
    <w:rsid w:val="00886ECF"/>
    <w:rsid w:val="008870CD"/>
    <w:rsid w:val="008A0082"/>
    <w:rsid w:val="008A39C9"/>
    <w:rsid w:val="008A7FD5"/>
    <w:rsid w:val="008B3518"/>
    <w:rsid w:val="008B4249"/>
    <w:rsid w:val="008B7CED"/>
    <w:rsid w:val="008C3403"/>
    <w:rsid w:val="008C3641"/>
    <w:rsid w:val="008C42EB"/>
    <w:rsid w:val="008C5240"/>
    <w:rsid w:val="008C56D1"/>
    <w:rsid w:val="008C7169"/>
    <w:rsid w:val="008C7549"/>
    <w:rsid w:val="008D15F0"/>
    <w:rsid w:val="008D403A"/>
    <w:rsid w:val="008D4A7F"/>
    <w:rsid w:val="008D6C7D"/>
    <w:rsid w:val="008E390F"/>
    <w:rsid w:val="008E50E6"/>
    <w:rsid w:val="008E5B71"/>
    <w:rsid w:val="008F061E"/>
    <w:rsid w:val="008F24C1"/>
    <w:rsid w:val="008F2F83"/>
    <w:rsid w:val="008F5850"/>
    <w:rsid w:val="00900452"/>
    <w:rsid w:val="00905CB6"/>
    <w:rsid w:val="00906917"/>
    <w:rsid w:val="00907FDC"/>
    <w:rsid w:val="00911DD2"/>
    <w:rsid w:val="00921554"/>
    <w:rsid w:val="00922306"/>
    <w:rsid w:val="00922C16"/>
    <w:rsid w:val="00923273"/>
    <w:rsid w:val="00925373"/>
    <w:rsid w:val="00925F07"/>
    <w:rsid w:val="0092781A"/>
    <w:rsid w:val="00936A64"/>
    <w:rsid w:val="00945206"/>
    <w:rsid w:val="00945305"/>
    <w:rsid w:val="00947B8E"/>
    <w:rsid w:val="00950058"/>
    <w:rsid w:val="00951475"/>
    <w:rsid w:val="0095360B"/>
    <w:rsid w:val="00961106"/>
    <w:rsid w:val="009626D9"/>
    <w:rsid w:val="00966247"/>
    <w:rsid w:val="00967CC4"/>
    <w:rsid w:val="00973B60"/>
    <w:rsid w:val="00975187"/>
    <w:rsid w:val="00980398"/>
    <w:rsid w:val="00985BEC"/>
    <w:rsid w:val="00987B16"/>
    <w:rsid w:val="00987F7E"/>
    <w:rsid w:val="009927D4"/>
    <w:rsid w:val="0099338F"/>
    <w:rsid w:val="009944B0"/>
    <w:rsid w:val="00995951"/>
    <w:rsid w:val="009A442F"/>
    <w:rsid w:val="009B2154"/>
    <w:rsid w:val="009B4035"/>
    <w:rsid w:val="009B6CC8"/>
    <w:rsid w:val="009C0178"/>
    <w:rsid w:val="009C0ADC"/>
    <w:rsid w:val="009C246E"/>
    <w:rsid w:val="009C2962"/>
    <w:rsid w:val="009C3364"/>
    <w:rsid w:val="009C7E9F"/>
    <w:rsid w:val="009D2F7D"/>
    <w:rsid w:val="009D465A"/>
    <w:rsid w:val="009D754A"/>
    <w:rsid w:val="009E0ECD"/>
    <w:rsid w:val="009E1473"/>
    <w:rsid w:val="009E1D9B"/>
    <w:rsid w:val="009E76D7"/>
    <w:rsid w:val="009F4008"/>
    <w:rsid w:val="009F63FA"/>
    <w:rsid w:val="009F736C"/>
    <w:rsid w:val="00A012D6"/>
    <w:rsid w:val="00A0240B"/>
    <w:rsid w:val="00A029EA"/>
    <w:rsid w:val="00A03093"/>
    <w:rsid w:val="00A0502F"/>
    <w:rsid w:val="00A05847"/>
    <w:rsid w:val="00A075BD"/>
    <w:rsid w:val="00A0789C"/>
    <w:rsid w:val="00A11D82"/>
    <w:rsid w:val="00A205B2"/>
    <w:rsid w:val="00A20C26"/>
    <w:rsid w:val="00A22918"/>
    <w:rsid w:val="00A30E65"/>
    <w:rsid w:val="00A33BC6"/>
    <w:rsid w:val="00A40A99"/>
    <w:rsid w:val="00A40F4D"/>
    <w:rsid w:val="00A45425"/>
    <w:rsid w:val="00A5075F"/>
    <w:rsid w:val="00A53B16"/>
    <w:rsid w:val="00A5432F"/>
    <w:rsid w:val="00A556C8"/>
    <w:rsid w:val="00A56143"/>
    <w:rsid w:val="00A56F50"/>
    <w:rsid w:val="00A648CE"/>
    <w:rsid w:val="00A66941"/>
    <w:rsid w:val="00A66E14"/>
    <w:rsid w:val="00A675E2"/>
    <w:rsid w:val="00A703E4"/>
    <w:rsid w:val="00A70435"/>
    <w:rsid w:val="00A704A6"/>
    <w:rsid w:val="00A72D34"/>
    <w:rsid w:val="00A73B5B"/>
    <w:rsid w:val="00A803E2"/>
    <w:rsid w:val="00A82724"/>
    <w:rsid w:val="00A832A9"/>
    <w:rsid w:val="00A86447"/>
    <w:rsid w:val="00A94711"/>
    <w:rsid w:val="00A9473E"/>
    <w:rsid w:val="00A95ECD"/>
    <w:rsid w:val="00A96B40"/>
    <w:rsid w:val="00A96FF0"/>
    <w:rsid w:val="00AA0B78"/>
    <w:rsid w:val="00AA534C"/>
    <w:rsid w:val="00AB3B5B"/>
    <w:rsid w:val="00AB59D2"/>
    <w:rsid w:val="00AB6F4A"/>
    <w:rsid w:val="00AC12F3"/>
    <w:rsid w:val="00AC2D98"/>
    <w:rsid w:val="00AC370E"/>
    <w:rsid w:val="00AC514B"/>
    <w:rsid w:val="00AC6A36"/>
    <w:rsid w:val="00AD1F40"/>
    <w:rsid w:val="00AD27F1"/>
    <w:rsid w:val="00AD3668"/>
    <w:rsid w:val="00AD43D4"/>
    <w:rsid w:val="00AD6466"/>
    <w:rsid w:val="00AD7EEE"/>
    <w:rsid w:val="00AE2A20"/>
    <w:rsid w:val="00AE537E"/>
    <w:rsid w:val="00AF0313"/>
    <w:rsid w:val="00AF4B8D"/>
    <w:rsid w:val="00AF72B5"/>
    <w:rsid w:val="00B0511C"/>
    <w:rsid w:val="00B14EFD"/>
    <w:rsid w:val="00B15D17"/>
    <w:rsid w:val="00B1683D"/>
    <w:rsid w:val="00B17689"/>
    <w:rsid w:val="00B2165A"/>
    <w:rsid w:val="00B232C6"/>
    <w:rsid w:val="00B27E21"/>
    <w:rsid w:val="00B31EE1"/>
    <w:rsid w:val="00B336CA"/>
    <w:rsid w:val="00B35246"/>
    <w:rsid w:val="00B35C13"/>
    <w:rsid w:val="00B361A8"/>
    <w:rsid w:val="00B43FCE"/>
    <w:rsid w:val="00B52177"/>
    <w:rsid w:val="00B52973"/>
    <w:rsid w:val="00B5467D"/>
    <w:rsid w:val="00B54AB3"/>
    <w:rsid w:val="00B57395"/>
    <w:rsid w:val="00B61931"/>
    <w:rsid w:val="00B624F3"/>
    <w:rsid w:val="00B627C4"/>
    <w:rsid w:val="00B62D49"/>
    <w:rsid w:val="00B65E36"/>
    <w:rsid w:val="00B66259"/>
    <w:rsid w:val="00B70DA0"/>
    <w:rsid w:val="00B82597"/>
    <w:rsid w:val="00B843F5"/>
    <w:rsid w:val="00B8440F"/>
    <w:rsid w:val="00B8444A"/>
    <w:rsid w:val="00B851FA"/>
    <w:rsid w:val="00B86370"/>
    <w:rsid w:val="00B91645"/>
    <w:rsid w:val="00B9293A"/>
    <w:rsid w:val="00B93AB4"/>
    <w:rsid w:val="00B946AB"/>
    <w:rsid w:val="00BA5839"/>
    <w:rsid w:val="00BB0911"/>
    <w:rsid w:val="00BB0ABE"/>
    <w:rsid w:val="00BB1C18"/>
    <w:rsid w:val="00BB2957"/>
    <w:rsid w:val="00BB386E"/>
    <w:rsid w:val="00BB3AFD"/>
    <w:rsid w:val="00BB4CCD"/>
    <w:rsid w:val="00BB60B0"/>
    <w:rsid w:val="00BB7256"/>
    <w:rsid w:val="00BC0207"/>
    <w:rsid w:val="00BC1F69"/>
    <w:rsid w:val="00BC5CB3"/>
    <w:rsid w:val="00BD0D00"/>
    <w:rsid w:val="00BD6721"/>
    <w:rsid w:val="00BE52CA"/>
    <w:rsid w:val="00BE52E8"/>
    <w:rsid w:val="00BE5AA1"/>
    <w:rsid w:val="00BF0F8F"/>
    <w:rsid w:val="00BF1A1C"/>
    <w:rsid w:val="00BF3233"/>
    <w:rsid w:val="00BF7B89"/>
    <w:rsid w:val="00C01170"/>
    <w:rsid w:val="00C0289B"/>
    <w:rsid w:val="00C02EA4"/>
    <w:rsid w:val="00C0626D"/>
    <w:rsid w:val="00C112CB"/>
    <w:rsid w:val="00C16666"/>
    <w:rsid w:val="00C2120C"/>
    <w:rsid w:val="00C21BA2"/>
    <w:rsid w:val="00C319C9"/>
    <w:rsid w:val="00C34DEE"/>
    <w:rsid w:val="00C423AA"/>
    <w:rsid w:val="00C44E7A"/>
    <w:rsid w:val="00C45F0B"/>
    <w:rsid w:val="00C46BB1"/>
    <w:rsid w:val="00C47277"/>
    <w:rsid w:val="00C5200B"/>
    <w:rsid w:val="00C5447C"/>
    <w:rsid w:val="00C57258"/>
    <w:rsid w:val="00C6424D"/>
    <w:rsid w:val="00C669F0"/>
    <w:rsid w:val="00C67728"/>
    <w:rsid w:val="00C748A7"/>
    <w:rsid w:val="00C81E42"/>
    <w:rsid w:val="00C82636"/>
    <w:rsid w:val="00C8418E"/>
    <w:rsid w:val="00C84E72"/>
    <w:rsid w:val="00C86416"/>
    <w:rsid w:val="00C96983"/>
    <w:rsid w:val="00CA544D"/>
    <w:rsid w:val="00CB3CFE"/>
    <w:rsid w:val="00CC2DFC"/>
    <w:rsid w:val="00CC4F16"/>
    <w:rsid w:val="00CC550F"/>
    <w:rsid w:val="00CC6EBB"/>
    <w:rsid w:val="00CD11D2"/>
    <w:rsid w:val="00CD54EE"/>
    <w:rsid w:val="00CD6590"/>
    <w:rsid w:val="00CE106A"/>
    <w:rsid w:val="00CE3DB6"/>
    <w:rsid w:val="00CE4E4C"/>
    <w:rsid w:val="00CF086F"/>
    <w:rsid w:val="00CF2F2A"/>
    <w:rsid w:val="00CF334E"/>
    <w:rsid w:val="00CF625D"/>
    <w:rsid w:val="00D051A7"/>
    <w:rsid w:val="00D07207"/>
    <w:rsid w:val="00D130F2"/>
    <w:rsid w:val="00D13895"/>
    <w:rsid w:val="00D142AA"/>
    <w:rsid w:val="00D175BC"/>
    <w:rsid w:val="00D201BF"/>
    <w:rsid w:val="00D203E4"/>
    <w:rsid w:val="00D2210A"/>
    <w:rsid w:val="00D25A9D"/>
    <w:rsid w:val="00D25FA1"/>
    <w:rsid w:val="00D350B2"/>
    <w:rsid w:val="00D3692B"/>
    <w:rsid w:val="00D454BF"/>
    <w:rsid w:val="00D46853"/>
    <w:rsid w:val="00D51B3C"/>
    <w:rsid w:val="00D55EFF"/>
    <w:rsid w:val="00D57F1C"/>
    <w:rsid w:val="00D617E3"/>
    <w:rsid w:val="00D67292"/>
    <w:rsid w:val="00D7140F"/>
    <w:rsid w:val="00D727D4"/>
    <w:rsid w:val="00D74747"/>
    <w:rsid w:val="00D85818"/>
    <w:rsid w:val="00D90901"/>
    <w:rsid w:val="00D9105B"/>
    <w:rsid w:val="00DA0FB3"/>
    <w:rsid w:val="00DA2D73"/>
    <w:rsid w:val="00DA3344"/>
    <w:rsid w:val="00DA392C"/>
    <w:rsid w:val="00DA3A23"/>
    <w:rsid w:val="00DA71F0"/>
    <w:rsid w:val="00DB0525"/>
    <w:rsid w:val="00DB13C2"/>
    <w:rsid w:val="00DB2062"/>
    <w:rsid w:val="00DB2AAB"/>
    <w:rsid w:val="00DB3CC0"/>
    <w:rsid w:val="00DB4E8E"/>
    <w:rsid w:val="00DB4FF7"/>
    <w:rsid w:val="00DB7D06"/>
    <w:rsid w:val="00DC0FE5"/>
    <w:rsid w:val="00DC30FA"/>
    <w:rsid w:val="00DC5500"/>
    <w:rsid w:val="00DD11F3"/>
    <w:rsid w:val="00DD2B36"/>
    <w:rsid w:val="00DD4924"/>
    <w:rsid w:val="00DD5252"/>
    <w:rsid w:val="00DE0250"/>
    <w:rsid w:val="00DE1BAA"/>
    <w:rsid w:val="00DF1F50"/>
    <w:rsid w:val="00DF2EBF"/>
    <w:rsid w:val="00E026CD"/>
    <w:rsid w:val="00E02850"/>
    <w:rsid w:val="00E02EAE"/>
    <w:rsid w:val="00E03B01"/>
    <w:rsid w:val="00E050C6"/>
    <w:rsid w:val="00E07960"/>
    <w:rsid w:val="00E10AA1"/>
    <w:rsid w:val="00E1381E"/>
    <w:rsid w:val="00E14A36"/>
    <w:rsid w:val="00E1783C"/>
    <w:rsid w:val="00E200DB"/>
    <w:rsid w:val="00E21A3A"/>
    <w:rsid w:val="00E22680"/>
    <w:rsid w:val="00E24F4F"/>
    <w:rsid w:val="00E25675"/>
    <w:rsid w:val="00E25A17"/>
    <w:rsid w:val="00E26303"/>
    <w:rsid w:val="00E30439"/>
    <w:rsid w:val="00E36650"/>
    <w:rsid w:val="00E37C88"/>
    <w:rsid w:val="00E52471"/>
    <w:rsid w:val="00E5627E"/>
    <w:rsid w:val="00E57557"/>
    <w:rsid w:val="00E617DE"/>
    <w:rsid w:val="00E61AA5"/>
    <w:rsid w:val="00E62E4D"/>
    <w:rsid w:val="00E6400E"/>
    <w:rsid w:val="00E64518"/>
    <w:rsid w:val="00E645E3"/>
    <w:rsid w:val="00E64D80"/>
    <w:rsid w:val="00E714B3"/>
    <w:rsid w:val="00E82247"/>
    <w:rsid w:val="00E82C20"/>
    <w:rsid w:val="00E87A03"/>
    <w:rsid w:val="00E912C9"/>
    <w:rsid w:val="00E92BF7"/>
    <w:rsid w:val="00E92E5A"/>
    <w:rsid w:val="00E93292"/>
    <w:rsid w:val="00EA00BC"/>
    <w:rsid w:val="00EA56F3"/>
    <w:rsid w:val="00EA5DDD"/>
    <w:rsid w:val="00EA5F8C"/>
    <w:rsid w:val="00EB0CE1"/>
    <w:rsid w:val="00EB23C6"/>
    <w:rsid w:val="00EB645F"/>
    <w:rsid w:val="00EB6FF8"/>
    <w:rsid w:val="00EC084E"/>
    <w:rsid w:val="00EC2A69"/>
    <w:rsid w:val="00EC400D"/>
    <w:rsid w:val="00EC55E4"/>
    <w:rsid w:val="00ED0C0D"/>
    <w:rsid w:val="00ED25FB"/>
    <w:rsid w:val="00EE18A7"/>
    <w:rsid w:val="00EE4C50"/>
    <w:rsid w:val="00EF1162"/>
    <w:rsid w:val="00EF52C8"/>
    <w:rsid w:val="00EF6950"/>
    <w:rsid w:val="00EF7794"/>
    <w:rsid w:val="00F01C64"/>
    <w:rsid w:val="00F03038"/>
    <w:rsid w:val="00F03295"/>
    <w:rsid w:val="00F0485F"/>
    <w:rsid w:val="00F113C7"/>
    <w:rsid w:val="00F12226"/>
    <w:rsid w:val="00F13131"/>
    <w:rsid w:val="00F26194"/>
    <w:rsid w:val="00F27882"/>
    <w:rsid w:val="00F32424"/>
    <w:rsid w:val="00F33010"/>
    <w:rsid w:val="00F36A69"/>
    <w:rsid w:val="00F406D2"/>
    <w:rsid w:val="00F43459"/>
    <w:rsid w:val="00F4353B"/>
    <w:rsid w:val="00F43B83"/>
    <w:rsid w:val="00F50F61"/>
    <w:rsid w:val="00F565F5"/>
    <w:rsid w:val="00F57C31"/>
    <w:rsid w:val="00F60BFA"/>
    <w:rsid w:val="00F60E39"/>
    <w:rsid w:val="00F63889"/>
    <w:rsid w:val="00F638E8"/>
    <w:rsid w:val="00F63904"/>
    <w:rsid w:val="00F71550"/>
    <w:rsid w:val="00F72E3C"/>
    <w:rsid w:val="00F73C40"/>
    <w:rsid w:val="00F745AD"/>
    <w:rsid w:val="00F753E3"/>
    <w:rsid w:val="00F75A74"/>
    <w:rsid w:val="00F8119F"/>
    <w:rsid w:val="00F81783"/>
    <w:rsid w:val="00F848BF"/>
    <w:rsid w:val="00F84C72"/>
    <w:rsid w:val="00F8594E"/>
    <w:rsid w:val="00F86637"/>
    <w:rsid w:val="00F952B1"/>
    <w:rsid w:val="00FA1218"/>
    <w:rsid w:val="00FA245A"/>
    <w:rsid w:val="00FA3166"/>
    <w:rsid w:val="00FB03C0"/>
    <w:rsid w:val="00FB1D8D"/>
    <w:rsid w:val="00FB24F7"/>
    <w:rsid w:val="00FB45FC"/>
    <w:rsid w:val="00FB6EC9"/>
    <w:rsid w:val="00FC1465"/>
    <w:rsid w:val="00FC2748"/>
    <w:rsid w:val="00FC3690"/>
    <w:rsid w:val="00FC3AB0"/>
    <w:rsid w:val="00FC7E1A"/>
    <w:rsid w:val="00FD068A"/>
    <w:rsid w:val="00FD6BA3"/>
    <w:rsid w:val="00FE1DD7"/>
    <w:rsid w:val="00FE79C0"/>
    <w:rsid w:val="00FF1464"/>
    <w:rsid w:val="00FF1DA7"/>
    <w:rsid w:val="00FF3B34"/>
    <w:rsid w:val="00FF3FAB"/>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D73"/>
    <w:pPr>
      <w:widowControl w:val="0"/>
      <w:autoSpaceDE w:val="0"/>
      <w:autoSpaceDN w:val="0"/>
      <w:adjustRightInd w:val="0"/>
    </w:pPr>
    <w:rPr>
      <w:rFonts w:ascii="Courier New" w:hAnsi="Courier New"/>
      <w:sz w:val="24"/>
      <w:szCs w:val="24"/>
    </w:rPr>
  </w:style>
  <w:style w:type="paragraph" w:styleId="Heading2">
    <w:name w:val="heading 2"/>
    <w:basedOn w:val="Normal"/>
    <w:next w:val="Normal"/>
    <w:qFormat/>
    <w:rsid w:val="00DA2D73"/>
    <w:pPr>
      <w:keepNext/>
      <w:widowControl/>
      <w:autoSpaceDE/>
      <w:autoSpaceDN/>
      <w:adjustRightInd/>
      <w:outlineLvl w:val="1"/>
    </w:pPr>
    <w:rPr>
      <w:rFonts w:ascii="Times New Roman" w:hAnsi="Times New Roman"/>
      <w:b/>
      <w:szCs w:val="20"/>
    </w:rPr>
  </w:style>
  <w:style w:type="paragraph" w:styleId="Heading4">
    <w:name w:val="heading 4"/>
    <w:basedOn w:val="Normal"/>
    <w:next w:val="Normal"/>
    <w:link w:val="Heading4Char"/>
    <w:semiHidden/>
    <w:unhideWhenUsed/>
    <w:qFormat/>
    <w:rsid w:val="00153670"/>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DA2D73"/>
    <w:pPr>
      <w:keepNext/>
      <w:widowControl/>
      <w:autoSpaceDE/>
      <w:autoSpaceDN/>
      <w:adjustRightInd/>
      <w:outlineLvl w:val="6"/>
    </w:pPr>
    <w:rPr>
      <w:rFonts w:ascii="Times New Roman" w:hAnsi="Times New Roman"/>
      <w:b/>
      <w:szCs w:val="20"/>
    </w:rPr>
  </w:style>
  <w:style w:type="paragraph" w:styleId="Heading8">
    <w:name w:val="heading 8"/>
    <w:basedOn w:val="Normal"/>
    <w:next w:val="Normal"/>
    <w:qFormat/>
    <w:rsid w:val="00DA2D73"/>
    <w:pPr>
      <w:keepNext/>
      <w:widowControl/>
      <w:autoSpaceDE/>
      <w:autoSpaceDN/>
      <w:adjustRightInd/>
      <w:jc w:val="center"/>
      <w:outlineLvl w:val="7"/>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A2D73"/>
    <w:pPr>
      <w:ind w:left="288" w:hanging="288"/>
    </w:pPr>
  </w:style>
  <w:style w:type="paragraph" w:customStyle="1" w:styleId="Level1">
    <w:name w:val="Level 1"/>
    <w:basedOn w:val="Normal"/>
    <w:rsid w:val="00DA2D73"/>
    <w:pPr>
      <w:numPr>
        <w:numId w:val="2"/>
      </w:numPr>
      <w:ind w:left="360" w:hanging="360"/>
      <w:outlineLvl w:val="0"/>
    </w:pPr>
  </w:style>
  <w:style w:type="paragraph" w:customStyle="1" w:styleId="1">
    <w:name w:val="_1"/>
    <w:basedOn w:val="Normal"/>
    <w:rsid w:val="00DA2D73"/>
    <w:pPr>
      <w:ind w:left="1080" w:hanging="360"/>
    </w:pPr>
  </w:style>
  <w:style w:type="paragraph" w:styleId="Header">
    <w:name w:val="header"/>
    <w:basedOn w:val="Normal"/>
    <w:rsid w:val="00DA2D73"/>
    <w:pPr>
      <w:tabs>
        <w:tab w:val="center" w:pos="4320"/>
        <w:tab w:val="right" w:pos="8640"/>
      </w:tabs>
    </w:pPr>
  </w:style>
  <w:style w:type="paragraph" w:styleId="Footer">
    <w:name w:val="footer"/>
    <w:basedOn w:val="Normal"/>
    <w:rsid w:val="00DA2D73"/>
    <w:pPr>
      <w:tabs>
        <w:tab w:val="center" w:pos="4320"/>
        <w:tab w:val="right" w:pos="8640"/>
      </w:tabs>
    </w:pPr>
  </w:style>
  <w:style w:type="character" w:styleId="PageNumber">
    <w:name w:val="page number"/>
    <w:basedOn w:val="DefaultParagraphFont"/>
    <w:rsid w:val="00DA2D73"/>
  </w:style>
  <w:style w:type="paragraph" w:styleId="EndnoteText">
    <w:name w:val="endnote text"/>
    <w:basedOn w:val="Normal"/>
    <w:link w:val="EndnoteTextChar"/>
    <w:rsid w:val="00DA2D73"/>
    <w:pPr>
      <w:widowControl/>
      <w:autoSpaceDE/>
      <w:autoSpaceDN/>
      <w:adjustRightInd/>
    </w:pPr>
    <w:rPr>
      <w:rFonts w:ascii="Times New Roman" w:hAnsi="Times New Roman"/>
      <w:sz w:val="20"/>
      <w:szCs w:val="20"/>
    </w:rPr>
  </w:style>
  <w:style w:type="paragraph" w:styleId="BodyText2">
    <w:name w:val="Body Text 2"/>
    <w:basedOn w:val="Normal"/>
    <w:rsid w:val="00DA2D73"/>
    <w:pPr>
      <w:widowControl/>
      <w:autoSpaceDE/>
      <w:autoSpaceDN/>
      <w:adjustRightInd/>
    </w:pPr>
    <w:rPr>
      <w:rFonts w:ascii="Times New Roman" w:hAnsi="Times New Roman"/>
      <w:szCs w:val="20"/>
    </w:rPr>
  </w:style>
  <w:style w:type="character" w:styleId="EndnoteReference">
    <w:name w:val="endnote reference"/>
    <w:basedOn w:val="DefaultParagraphFont"/>
    <w:rsid w:val="00DA2D73"/>
    <w:rPr>
      <w:vertAlign w:val="superscript"/>
    </w:rPr>
  </w:style>
  <w:style w:type="table" w:styleId="TableGrid">
    <w:name w:val="Table Grid"/>
    <w:basedOn w:val="TableNormal"/>
    <w:rsid w:val="00DA2D7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A2D73"/>
    <w:pPr>
      <w:spacing w:after="120"/>
    </w:pPr>
  </w:style>
  <w:style w:type="character" w:styleId="Hyperlink">
    <w:name w:val="Hyperlink"/>
    <w:basedOn w:val="DefaultParagraphFont"/>
    <w:rsid w:val="00DA2D73"/>
    <w:rPr>
      <w:color w:val="0000FF"/>
      <w:u w:val="single"/>
    </w:rPr>
  </w:style>
  <w:style w:type="paragraph" w:styleId="HTMLPreformatted">
    <w:name w:val="HTML Preformatted"/>
    <w:basedOn w:val="Normal"/>
    <w:rsid w:val="00DA2D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Strong">
    <w:name w:val="Strong"/>
    <w:basedOn w:val="DefaultParagraphFont"/>
    <w:qFormat/>
    <w:rsid w:val="00DA2D73"/>
    <w:rPr>
      <w:b/>
      <w:bCs/>
    </w:rPr>
  </w:style>
  <w:style w:type="paragraph" w:customStyle="1" w:styleId="body">
    <w:name w:val="body"/>
    <w:basedOn w:val="Normal"/>
    <w:rsid w:val="00DA2D73"/>
    <w:pPr>
      <w:widowControl/>
      <w:autoSpaceDE/>
      <w:autoSpaceDN/>
      <w:adjustRightInd/>
    </w:pPr>
    <w:rPr>
      <w:rFonts w:ascii="Times New Roman" w:hAnsi="Times New Roman"/>
      <w:snapToGrid w:val="0"/>
      <w:szCs w:val="20"/>
    </w:rPr>
  </w:style>
  <w:style w:type="paragraph" w:customStyle="1" w:styleId="CDCtext">
    <w:name w:val="CDC text"/>
    <w:basedOn w:val="BodyText2"/>
    <w:rsid w:val="00DA2D73"/>
    <w:pPr>
      <w:tabs>
        <w:tab w:val="left" w:pos="-1080"/>
        <w:tab w:val="left" w:pos="-720"/>
      </w:tabs>
      <w:spacing w:after="160"/>
    </w:pPr>
    <w:rPr>
      <w:rFonts w:ascii="Times" w:hAnsi="Times"/>
    </w:rPr>
  </w:style>
  <w:style w:type="paragraph" w:styleId="NormalWeb">
    <w:name w:val="Normal (Web)"/>
    <w:basedOn w:val="Normal"/>
    <w:rsid w:val="00DA2D73"/>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FF1DA7"/>
    <w:rPr>
      <w:rFonts w:ascii="Tahoma" w:hAnsi="Tahoma" w:cs="Tahoma"/>
      <w:sz w:val="16"/>
      <w:szCs w:val="16"/>
    </w:rPr>
  </w:style>
  <w:style w:type="character" w:styleId="CommentReference">
    <w:name w:val="annotation reference"/>
    <w:basedOn w:val="DefaultParagraphFont"/>
    <w:rsid w:val="00535895"/>
    <w:rPr>
      <w:sz w:val="16"/>
      <w:szCs w:val="16"/>
    </w:rPr>
  </w:style>
  <w:style w:type="paragraph" w:styleId="CommentText">
    <w:name w:val="annotation text"/>
    <w:basedOn w:val="Normal"/>
    <w:link w:val="CommentTextChar"/>
    <w:rsid w:val="00535895"/>
    <w:rPr>
      <w:sz w:val="20"/>
      <w:szCs w:val="20"/>
    </w:rPr>
  </w:style>
  <w:style w:type="paragraph" w:styleId="DocumentMap">
    <w:name w:val="Document Map"/>
    <w:basedOn w:val="Normal"/>
    <w:semiHidden/>
    <w:rsid w:val="00204A7B"/>
    <w:pPr>
      <w:shd w:val="clear" w:color="auto" w:fill="000080"/>
    </w:pPr>
    <w:rPr>
      <w:rFonts w:ascii="Tahoma" w:hAnsi="Tahoma" w:cs="Tahoma"/>
      <w:sz w:val="20"/>
      <w:szCs w:val="20"/>
    </w:rPr>
  </w:style>
  <w:style w:type="paragraph" w:styleId="CommentSubject">
    <w:name w:val="annotation subject"/>
    <w:basedOn w:val="CommentText"/>
    <w:next w:val="CommentText"/>
    <w:semiHidden/>
    <w:rsid w:val="005B7F52"/>
    <w:rPr>
      <w:b/>
      <w:bCs/>
    </w:rPr>
  </w:style>
  <w:style w:type="paragraph" w:styleId="FootnoteText">
    <w:name w:val="footnote text"/>
    <w:basedOn w:val="Normal"/>
    <w:semiHidden/>
    <w:rsid w:val="005B7F52"/>
    <w:rPr>
      <w:sz w:val="20"/>
      <w:szCs w:val="20"/>
    </w:rPr>
  </w:style>
  <w:style w:type="character" w:styleId="FootnoteReference">
    <w:name w:val="footnote reference"/>
    <w:basedOn w:val="DefaultParagraphFont"/>
    <w:semiHidden/>
    <w:rsid w:val="005B7F52"/>
    <w:rPr>
      <w:vertAlign w:val="superscript"/>
    </w:rPr>
  </w:style>
  <w:style w:type="paragraph" w:styleId="ListParagraph">
    <w:name w:val="List Paragraph"/>
    <w:basedOn w:val="Normal"/>
    <w:uiPriority w:val="34"/>
    <w:qFormat/>
    <w:rsid w:val="00404B26"/>
    <w:pPr>
      <w:ind w:left="720"/>
      <w:contextualSpacing/>
    </w:pPr>
  </w:style>
  <w:style w:type="character" w:customStyle="1" w:styleId="CommentTextChar">
    <w:name w:val="Comment Text Char"/>
    <w:basedOn w:val="DefaultParagraphFont"/>
    <w:link w:val="CommentText"/>
    <w:rsid w:val="00EB23C6"/>
    <w:rPr>
      <w:rFonts w:ascii="Courier New" w:hAnsi="Courier New"/>
    </w:rPr>
  </w:style>
  <w:style w:type="character" w:customStyle="1" w:styleId="EndnoteTextChar">
    <w:name w:val="Endnote Text Char"/>
    <w:basedOn w:val="DefaultParagraphFont"/>
    <w:link w:val="EndnoteText"/>
    <w:rsid w:val="00EB23C6"/>
  </w:style>
  <w:style w:type="paragraph" w:customStyle="1" w:styleId="Default">
    <w:name w:val="Default"/>
    <w:rsid w:val="00343ECB"/>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153670"/>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153670"/>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D73"/>
    <w:pPr>
      <w:widowControl w:val="0"/>
      <w:autoSpaceDE w:val="0"/>
      <w:autoSpaceDN w:val="0"/>
      <w:adjustRightInd w:val="0"/>
    </w:pPr>
    <w:rPr>
      <w:rFonts w:ascii="Courier New" w:hAnsi="Courier New"/>
      <w:sz w:val="24"/>
      <w:szCs w:val="24"/>
    </w:rPr>
  </w:style>
  <w:style w:type="paragraph" w:styleId="Heading2">
    <w:name w:val="heading 2"/>
    <w:basedOn w:val="Normal"/>
    <w:next w:val="Normal"/>
    <w:qFormat/>
    <w:rsid w:val="00DA2D73"/>
    <w:pPr>
      <w:keepNext/>
      <w:widowControl/>
      <w:autoSpaceDE/>
      <w:autoSpaceDN/>
      <w:adjustRightInd/>
      <w:outlineLvl w:val="1"/>
    </w:pPr>
    <w:rPr>
      <w:rFonts w:ascii="Times New Roman" w:hAnsi="Times New Roman"/>
      <w:b/>
      <w:szCs w:val="20"/>
    </w:rPr>
  </w:style>
  <w:style w:type="paragraph" w:styleId="Heading4">
    <w:name w:val="heading 4"/>
    <w:basedOn w:val="Normal"/>
    <w:next w:val="Normal"/>
    <w:link w:val="Heading4Char"/>
    <w:semiHidden/>
    <w:unhideWhenUsed/>
    <w:qFormat/>
    <w:rsid w:val="00153670"/>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DA2D73"/>
    <w:pPr>
      <w:keepNext/>
      <w:widowControl/>
      <w:autoSpaceDE/>
      <w:autoSpaceDN/>
      <w:adjustRightInd/>
      <w:outlineLvl w:val="6"/>
    </w:pPr>
    <w:rPr>
      <w:rFonts w:ascii="Times New Roman" w:hAnsi="Times New Roman"/>
      <w:b/>
      <w:szCs w:val="20"/>
    </w:rPr>
  </w:style>
  <w:style w:type="paragraph" w:styleId="Heading8">
    <w:name w:val="heading 8"/>
    <w:basedOn w:val="Normal"/>
    <w:next w:val="Normal"/>
    <w:qFormat/>
    <w:rsid w:val="00DA2D73"/>
    <w:pPr>
      <w:keepNext/>
      <w:widowControl/>
      <w:autoSpaceDE/>
      <w:autoSpaceDN/>
      <w:adjustRightInd/>
      <w:jc w:val="center"/>
      <w:outlineLvl w:val="7"/>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A2D73"/>
    <w:pPr>
      <w:ind w:left="288" w:hanging="288"/>
    </w:pPr>
  </w:style>
  <w:style w:type="paragraph" w:customStyle="1" w:styleId="Level1">
    <w:name w:val="Level 1"/>
    <w:basedOn w:val="Normal"/>
    <w:rsid w:val="00DA2D73"/>
    <w:pPr>
      <w:numPr>
        <w:numId w:val="2"/>
      </w:numPr>
      <w:ind w:left="360" w:hanging="360"/>
      <w:outlineLvl w:val="0"/>
    </w:pPr>
  </w:style>
  <w:style w:type="paragraph" w:customStyle="1" w:styleId="1">
    <w:name w:val="_1"/>
    <w:basedOn w:val="Normal"/>
    <w:rsid w:val="00DA2D73"/>
    <w:pPr>
      <w:ind w:left="1080" w:hanging="360"/>
    </w:pPr>
  </w:style>
  <w:style w:type="paragraph" w:styleId="Header">
    <w:name w:val="header"/>
    <w:basedOn w:val="Normal"/>
    <w:rsid w:val="00DA2D73"/>
    <w:pPr>
      <w:tabs>
        <w:tab w:val="center" w:pos="4320"/>
        <w:tab w:val="right" w:pos="8640"/>
      </w:tabs>
    </w:pPr>
  </w:style>
  <w:style w:type="paragraph" w:styleId="Footer">
    <w:name w:val="footer"/>
    <w:basedOn w:val="Normal"/>
    <w:rsid w:val="00DA2D73"/>
    <w:pPr>
      <w:tabs>
        <w:tab w:val="center" w:pos="4320"/>
        <w:tab w:val="right" w:pos="8640"/>
      </w:tabs>
    </w:pPr>
  </w:style>
  <w:style w:type="character" w:styleId="PageNumber">
    <w:name w:val="page number"/>
    <w:basedOn w:val="DefaultParagraphFont"/>
    <w:rsid w:val="00DA2D73"/>
  </w:style>
  <w:style w:type="paragraph" w:styleId="EndnoteText">
    <w:name w:val="endnote text"/>
    <w:basedOn w:val="Normal"/>
    <w:link w:val="EndnoteTextChar"/>
    <w:rsid w:val="00DA2D73"/>
    <w:pPr>
      <w:widowControl/>
      <w:autoSpaceDE/>
      <w:autoSpaceDN/>
      <w:adjustRightInd/>
    </w:pPr>
    <w:rPr>
      <w:rFonts w:ascii="Times New Roman" w:hAnsi="Times New Roman"/>
      <w:sz w:val="20"/>
      <w:szCs w:val="20"/>
    </w:rPr>
  </w:style>
  <w:style w:type="paragraph" w:styleId="BodyText2">
    <w:name w:val="Body Text 2"/>
    <w:basedOn w:val="Normal"/>
    <w:rsid w:val="00DA2D73"/>
    <w:pPr>
      <w:widowControl/>
      <w:autoSpaceDE/>
      <w:autoSpaceDN/>
      <w:adjustRightInd/>
    </w:pPr>
    <w:rPr>
      <w:rFonts w:ascii="Times New Roman" w:hAnsi="Times New Roman"/>
      <w:szCs w:val="20"/>
    </w:rPr>
  </w:style>
  <w:style w:type="character" w:styleId="EndnoteReference">
    <w:name w:val="endnote reference"/>
    <w:basedOn w:val="DefaultParagraphFont"/>
    <w:rsid w:val="00DA2D73"/>
    <w:rPr>
      <w:vertAlign w:val="superscript"/>
    </w:rPr>
  </w:style>
  <w:style w:type="table" w:styleId="TableGrid">
    <w:name w:val="Table Grid"/>
    <w:basedOn w:val="TableNormal"/>
    <w:rsid w:val="00DA2D7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A2D73"/>
    <w:pPr>
      <w:spacing w:after="120"/>
    </w:pPr>
  </w:style>
  <w:style w:type="character" w:styleId="Hyperlink">
    <w:name w:val="Hyperlink"/>
    <w:basedOn w:val="DefaultParagraphFont"/>
    <w:rsid w:val="00DA2D73"/>
    <w:rPr>
      <w:color w:val="0000FF"/>
      <w:u w:val="single"/>
    </w:rPr>
  </w:style>
  <w:style w:type="paragraph" w:styleId="HTMLPreformatted">
    <w:name w:val="HTML Preformatted"/>
    <w:basedOn w:val="Normal"/>
    <w:rsid w:val="00DA2D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Strong">
    <w:name w:val="Strong"/>
    <w:basedOn w:val="DefaultParagraphFont"/>
    <w:qFormat/>
    <w:rsid w:val="00DA2D73"/>
    <w:rPr>
      <w:b/>
      <w:bCs/>
    </w:rPr>
  </w:style>
  <w:style w:type="paragraph" w:customStyle="1" w:styleId="body">
    <w:name w:val="body"/>
    <w:basedOn w:val="Normal"/>
    <w:rsid w:val="00DA2D73"/>
    <w:pPr>
      <w:widowControl/>
      <w:autoSpaceDE/>
      <w:autoSpaceDN/>
      <w:adjustRightInd/>
    </w:pPr>
    <w:rPr>
      <w:rFonts w:ascii="Times New Roman" w:hAnsi="Times New Roman"/>
      <w:snapToGrid w:val="0"/>
      <w:szCs w:val="20"/>
    </w:rPr>
  </w:style>
  <w:style w:type="paragraph" w:customStyle="1" w:styleId="CDCtext">
    <w:name w:val="CDC text"/>
    <w:basedOn w:val="BodyText2"/>
    <w:rsid w:val="00DA2D73"/>
    <w:pPr>
      <w:tabs>
        <w:tab w:val="left" w:pos="-1080"/>
        <w:tab w:val="left" w:pos="-720"/>
      </w:tabs>
      <w:spacing w:after="160"/>
    </w:pPr>
    <w:rPr>
      <w:rFonts w:ascii="Times" w:hAnsi="Times"/>
    </w:rPr>
  </w:style>
  <w:style w:type="paragraph" w:styleId="NormalWeb">
    <w:name w:val="Normal (Web)"/>
    <w:basedOn w:val="Normal"/>
    <w:rsid w:val="00DA2D73"/>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FF1DA7"/>
    <w:rPr>
      <w:rFonts w:ascii="Tahoma" w:hAnsi="Tahoma" w:cs="Tahoma"/>
      <w:sz w:val="16"/>
      <w:szCs w:val="16"/>
    </w:rPr>
  </w:style>
  <w:style w:type="character" w:styleId="CommentReference">
    <w:name w:val="annotation reference"/>
    <w:basedOn w:val="DefaultParagraphFont"/>
    <w:rsid w:val="00535895"/>
    <w:rPr>
      <w:sz w:val="16"/>
      <w:szCs w:val="16"/>
    </w:rPr>
  </w:style>
  <w:style w:type="paragraph" w:styleId="CommentText">
    <w:name w:val="annotation text"/>
    <w:basedOn w:val="Normal"/>
    <w:link w:val="CommentTextChar"/>
    <w:rsid w:val="00535895"/>
    <w:rPr>
      <w:sz w:val="20"/>
      <w:szCs w:val="20"/>
    </w:rPr>
  </w:style>
  <w:style w:type="paragraph" w:styleId="DocumentMap">
    <w:name w:val="Document Map"/>
    <w:basedOn w:val="Normal"/>
    <w:semiHidden/>
    <w:rsid w:val="00204A7B"/>
    <w:pPr>
      <w:shd w:val="clear" w:color="auto" w:fill="000080"/>
    </w:pPr>
    <w:rPr>
      <w:rFonts w:ascii="Tahoma" w:hAnsi="Tahoma" w:cs="Tahoma"/>
      <w:sz w:val="20"/>
      <w:szCs w:val="20"/>
    </w:rPr>
  </w:style>
  <w:style w:type="paragraph" w:styleId="CommentSubject">
    <w:name w:val="annotation subject"/>
    <w:basedOn w:val="CommentText"/>
    <w:next w:val="CommentText"/>
    <w:semiHidden/>
    <w:rsid w:val="005B7F52"/>
    <w:rPr>
      <w:b/>
      <w:bCs/>
    </w:rPr>
  </w:style>
  <w:style w:type="paragraph" w:styleId="FootnoteText">
    <w:name w:val="footnote text"/>
    <w:basedOn w:val="Normal"/>
    <w:semiHidden/>
    <w:rsid w:val="005B7F52"/>
    <w:rPr>
      <w:sz w:val="20"/>
      <w:szCs w:val="20"/>
    </w:rPr>
  </w:style>
  <w:style w:type="character" w:styleId="FootnoteReference">
    <w:name w:val="footnote reference"/>
    <w:basedOn w:val="DefaultParagraphFont"/>
    <w:semiHidden/>
    <w:rsid w:val="005B7F52"/>
    <w:rPr>
      <w:vertAlign w:val="superscript"/>
    </w:rPr>
  </w:style>
  <w:style w:type="paragraph" w:styleId="ListParagraph">
    <w:name w:val="List Paragraph"/>
    <w:basedOn w:val="Normal"/>
    <w:uiPriority w:val="34"/>
    <w:qFormat/>
    <w:rsid w:val="00404B26"/>
    <w:pPr>
      <w:ind w:left="720"/>
      <w:contextualSpacing/>
    </w:pPr>
  </w:style>
  <w:style w:type="character" w:customStyle="1" w:styleId="CommentTextChar">
    <w:name w:val="Comment Text Char"/>
    <w:basedOn w:val="DefaultParagraphFont"/>
    <w:link w:val="CommentText"/>
    <w:rsid w:val="00EB23C6"/>
    <w:rPr>
      <w:rFonts w:ascii="Courier New" w:hAnsi="Courier New"/>
    </w:rPr>
  </w:style>
  <w:style w:type="character" w:customStyle="1" w:styleId="EndnoteTextChar">
    <w:name w:val="Endnote Text Char"/>
    <w:basedOn w:val="DefaultParagraphFont"/>
    <w:link w:val="EndnoteText"/>
    <w:rsid w:val="00EB23C6"/>
  </w:style>
  <w:style w:type="paragraph" w:customStyle="1" w:styleId="Default">
    <w:name w:val="Default"/>
    <w:rsid w:val="00343ECB"/>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153670"/>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153670"/>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561588">
      <w:bodyDiv w:val="1"/>
      <w:marLeft w:val="0"/>
      <w:marRight w:val="0"/>
      <w:marTop w:val="0"/>
      <w:marBottom w:val="0"/>
      <w:divBdr>
        <w:top w:val="none" w:sz="0" w:space="0" w:color="auto"/>
        <w:left w:val="none" w:sz="0" w:space="0" w:color="auto"/>
        <w:bottom w:val="none" w:sz="0" w:space="0" w:color="auto"/>
        <w:right w:val="none" w:sz="0" w:space="0" w:color="auto"/>
      </w:divBdr>
    </w:div>
    <w:div w:id="1064179569">
      <w:bodyDiv w:val="1"/>
      <w:marLeft w:val="0"/>
      <w:marRight w:val="0"/>
      <w:marTop w:val="0"/>
      <w:marBottom w:val="0"/>
      <w:divBdr>
        <w:top w:val="none" w:sz="0" w:space="0" w:color="auto"/>
        <w:left w:val="none" w:sz="0" w:space="0" w:color="auto"/>
        <w:bottom w:val="none" w:sz="0" w:space="0" w:color="auto"/>
        <w:right w:val="none" w:sz="0" w:space="0" w:color="auto"/>
      </w:divBdr>
    </w:div>
    <w:div w:id="1267274484">
      <w:bodyDiv w:val="1"/>
      <w:marLeft w:val="0"/>
      <w:marRight w:val="0"/>
      <w:marTop w:val="0"/>
      <w:marBottom w:val="0"/>
      <w:divBdr>
        <w:top w:val="none" w:sz="0" w:space="0" w:color="auto"/>
        <w:left w:val="none" w:sz="0" w:space="0" w:color="auto"/>
        <w:bottom w:val="none" w:sz="0" w:space="0" w:color="auto"/>
        <w:right w:val="none" w:sz="0" w:space="0" w:color="auto"/>
      </w:divBdr>
    </w:div>
    <w:div w:id="1295789877">
      <w:bodyDiv w:val="1"/>
      <w:marLeft w:val="0"/>
      <w:marRight w:val="0"/>
      <w:marTop w:val="0"/>
      <w:marBottom w:val="0"/>
      <w:divBdr>
        <w:top w:val="none" w:sz="0" w:space="0" w:color="auto"/>
        <w:left w:val="none" w:sz="0" w:space="0" w:color="auto"/>
        <w:bottom w:val="none" w:sz="0" w:space="0" w:color="auto"/>
        <w:right w:val="none" w:sz="0" w:space="0" w:color="auto"/>
      </w:divBdr>
    </w:div>
    <w:div w:id="1399790627">
      <w:bodyDiv w:val="1"/>
      <w:marLeft w:val="0"/>
      <w:marRight w:val="0"/>
      <w:marTop w:val="0"/>
      <w:marBottom w:val="0"/>
      <w:divBdr>
        <w:top w:val="none" w:sz="0" w:space="0" w:color="auto"/>
        <w:left w:val="none" w:sz="0" w:space="0" w:color="auto"/>
        <w:bottom w:val="none" w:sz="0" w:space="0" w:color="auto"/>
        <w:right w:val="none" w:sz="0" w:space="0" w:color="auto"/>
      </w:divBdr>
      <w:divsChild>
        <w:div w:id="1189026530">
          <w:marLeft w:val="0"/>
          <w:marRight w:val="0"/>
          <w:marTop w:val="0"/>
          <w:marBottom w:val="0"/>
          <w:divBdr>
            <w:top w:val="none" w:sz="0" w:space="0" w:color="auto"/>
            <w:left w:val="none" w:sz="0" w:space="0" w:color="auto"/>
            <w:bottom w:val="none" w:sz="0" w:space="0" w:color="auto"/>
            <w:right w:val="none" w:sz="0" w:space="0" w:color="auto"/>
          </w:divBdr>
          <w:divsChild>
            <w:div w:id="233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mpinc" TargetMode="External"/><Relationship Id="rId5" Type="http://schemas.openxmlformats.org/officeDocument/2006/relationships/settings" Target="settings.xml"/><Relationship Id="rId10" Type="http://schemas.openxmlformats.org/officeDocument/2006/relationships/hyperlink" Target="http://www.cdc.gov/mpinc" TargetMode="External"/><Relationship Id="rId4" Type="http://schemas.microsoft.com/office/2007/relationships/stylesWithEffects" Target="stylesWithEffects.xml"/><Relationship Id="rId9" Type="http://schemas.openxmlformats.org/officeDocument/2006/relationships/hyperlink" Target="mailto:pem1@cdc.gov"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healthypeople.gov/2020/topicsobjectives2020/objectiveslist.aspx?topicid=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8A4DD-EDDB-4921-A774-BC1C893F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10055</Words>
  <Characters>58080</Characters>
  <Application>Microsoft Office Word</Application>
  <DocSecurity>4</DocSecurity>
  <Lines>484</Lines>
  <Paragraphs>135</Paragraphs>
  <ScaleCrop>false</ScaleCrop>
  <HeadingPairs>
    <vt:vector size="2" baseType="variant">
      <vt:variant>
        <vt:lpstr>Title</vt:lpstr>
      </vt:variant>
      <vt:variant>
        <vt:i4>1</vt:i4>
      </vt:variant>
    </vt:vector>
  </HeadingPairs>
  <TitlesOfParts>
    <vt:vector size="1" baseType="lpstr">
      <vt:lpstr>Assessment and Monitoring of Breastfeeding-Related Maternity Care Practices in Intrapartum Care Facilities in the United State</vt:lpstr>
    </vt:vector>
  </TitlesOfParts>
  <Company>CDC</Company>
  <LinksUpToDate>false</LinksUpToDate>
  <CharactersWithSpaces>68000</CharactersWithSpaces>
  <SharedDoc>false</SharedDoc>
  <HLinks>
    <vt:vector size="6" baseType="variant">
      <vt:variant>
        <vt:i4>1704057</vt:i4>
      </vt:variant>
      <vt:variant>
        <vt:i4>0</vt:i4>
      </vt:variant>
      <vt:variant>
        <vt:i4>0</vt:i4>
      </vt:variant>
      <vt:variant>
        <vt:i4>5</vt:i4>
      </vt:variant>
      <vt:variant>
        <vt:lpwstr>mailto:pem1@cdc.gov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Monitoring of Breastfeeding-Related Maternity Care Practices in Intrapartum Care Facilities in the United State</dc:title>
  <dc:creator>pem1</dc:creator>
  <cp:lastModifiedBy>CDC User</cp:lastModifiedBy>
  <cp:revision>2</cp:revision>
  <cp:lastPrinted>2013-07-25T18:22:00Z</cp:lastPrinted>
  <dcterms:created xsi:type="dcterms:W3CDTF">2013-08-12T18:26:00Z</dcterms:created>
  <dcterms:modified xsi:type="dcterms:W3CDTF">2013-08-12T18:26:00Z</dcterms:modified>
</cp:coreProperties>
</file>