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20" w:rsidRPr="00F258A4" w:rsidRDefault="00EC4B20" w:rsidP="00EC4B20">
      <w:pPr>
        <w:rPr>
          <w:b/>
        </w:rPr>
      </w:pPr>
    </w:p>
    <w:p w:rsidR="00EC4B20" w:rsidRPr="00F258A4" w:rsidRDefault="00EC4B20" w:rsidP="00EC4B20">
      <w:pPr>
        <w:rPr>
          <w:b/>
        </w:rPr>
      </w:pPr>
    </w:p>
    <w:p w:rsidR="00EC4B20" w:rsidRPr="00F258A4" w:rsidRDefault="00EC4B20" w:rsidP="00EC4B20">
      <w:pPr>
        <w:rPr>
          <w:b/>
        </w:rPr>
      </w:pPr>
    </w:p>
    <w:p w:rsidR="00EC4B20" w:rsidRPr="00F258A4" w:rsidRDefault="00EC4B20" w:rsidP="00EC4B20">
      <w:pPr>
        <w:jc w:val="center"/>
        <w:rPr>
          <w:b/>
        </w:rPr>
      </w:pPr>
      <w:r w:rsidRPr="00F258A4">
        <w:rPr>
          <w:b/>
        </w:rPr>
        <w:t>SUPPORTING STATEMENT FOR INFORMATION COLLECTION</w:t>
      </w: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r w:rsidRPr="00F258A4">
        <w:rPr>
          <w:b/>
        </w:rPr>
        <w:t>UNITED STATES DEPARTMENT OF AGRICULTURE (USDA)</w:t>
      </w:r>
    </w:p>
    <w:p w:rsidR="00EC4B20" w:rsidRPr="00F258A4" w:rsidRDefault="00EC4B20" w:rsidP="00EC4B20">
      <w:pPr>
        <w:jc w:val="center"/>
        <w:rPr>
          <w:b/>
        </w:rPr>
      </w:pPr>
    </w:p>
    <w:p w:rsidR="00EC4B20" w:rsidRPr="00F258A4" w:rsidRDefault="00EC4B20" w:rsidP="00EC4B20">
      <w:pPr>
        <w:jc w:val="center"/>
        <w:rPr>
          <w:b/>
        </w:rPr>
      </w:pPr>
      <w:r w:rsidRPr="00F258A4">
        <w:rPr>
          <w:b/>
        </w:rPr>
        <w:t>ANIMAL AND PLANT HEALTH INSPECTION SERVICE (APHIS)</w:t>
      </w:r>
    </w:p>
    <w:p w:rsidR="00EC4B20" w:rsidRPr="00F258A4" w:rsidRDefault="00EC4B20" w:rsidP="00EC4B20">
      <w:pPr>
        <w:jc w:val="center"/>
        <w:rPr>
          <w:b/>
        </w:rPr>
      </w:pPr>
    </w:p>
    <w:p w:rsidR="00EC4B20" w:rsidRPr="00F258A4" w:rsidRDefault="00EC4B20" w:rsidP="00EC4B20">
      <w:pPr>
        <w:jc w:val="center"/>
        <w:rPr>
          <w:b/>
        </w:rPr>
      </w:pPr>
      <w:r w:rsidRPr="00F258A4">
        <w:rPr>
          <w:b/>
        </w:rPr>
        <w:t>VETERINARY SERVICES (VS)</w:t>
      </w:r>
    </w:p>
    <w:p w:rsidR="00EC4B20" w:rsidRPr="00F258A4" w:rsidRDefault="00EC4B20" w:rsidP="00EC4B20">
      <w:pPr>
        <w:jc w:val="center"/>
        <w:rPr>
          <w:b/>
        </w:rPr>
      </w:pPr>
    </w:p>
    <w:p w:rsidR="00EC4B20" w:rsidRPr="00F258A4" w:rsidRDefault="00EC4B20" w:rsidP="00EC4B20">
      <w:pPr>
        <w:jc w:val="center"/>
        <w:rPr>
          <w:b/>
        </w:rPr>
      </w:pPr>
      <w:r w:rsidRPr="00F258A4">
        <w:rPr>
          <w:b/>
        </w:rPr>
        <w:t>CENTERS FOR EPIDEMIOLOGY AND ANIMAL HEALTH (CEAH),</w:t>
      </w:r>
    </w:p>
    <w:p w:rsidR="00EC4B20" w:rsidRPr="00F258A4" w:rsidRDefault="00EC4B20" w:rsidP="00EC4B20">
      <w:pPr>
        <w:jc w:val="center"/>
        <w:rPr>
          <w:b/>
        </w:rPr>
      </w:pPr>
    </w:p>
    <w:p w:rsidR="00EC4B20" w:rsidRPr="00F258A4" w:rsidRDefault="00EC4B20" w:rsidP="00EC4B20">
      <w:pPr>
        <w:jc w:val="center"/>
        <w:rPr>
          <w:b/>
        </w:rPr>
      </w:pPr>
      <w:r w:rsidRPr="00F258A4">
        <w:rPr>
          <w:b/>
        </w:rPr>
        <w:t xml:space="preserve">NATIONAL </w:t>
      </w:r>
      <w:r>
        <w:rPr>
          <w:b/>
        </w:rPr>
        <w:t>ANIMAL HEALTH MONITORING SYSTEM (</w:t>
      </w:r>
      <w:r w:rsidRPr="00F258A4">
        <w:rPr>
          <w:b/>
        </w:rPr>
        <w:t>NAH</w:t>
      </w:r>
      <w:r>
        <w:rPr>
          <w:b/>
        </w:rPr>
        <w:t>M</w:t>
      </w:r>
      <w:r w:rsidRPr="00F258A4">
        <w:rPr>
          <w:b/>
        </w:rPr>
        <w:t>S)</w:t>
      </w:r>
    </w:p>
    <w:p w:rsidR="00EC4B20" w:rsidRPr="00F258A4" w:rsidRDefault="00EC4B20" w:rsidP="00EC4B20">
      <w:pPr>
        <w:jc w:val="center"/>
        <w:rPr>
          <w:b/>
        </w:rPr>
      </w:pPr>
    </w:p>
    <w:p w:rsidR="00EC4B20" w:rsidRPr="00F258A4" w:rsidRDefault="00EC4B20" w:rsidP="00EC4B20">
      <w:pPr>
        <w:jc w:val="center"/>
        <w:rPr>
          <w:b/>
        </w:rPr>
      </w:pPr>
    </w:p>
    <w:p w:rsidR="00EC4B20" w:rsidRPr="00DE3DA2" w:rsidRDefault="00EC4B20" w:rsidP="00EC4B20">
      <w:pPr>
        <w:jc w:val="center"/>
        <w:rPr>
          <w:b/>
          <w:sz w:val="28"/>
          <w:szCs w:val="28"/>
        </w:rPr>
      </w:pPr>
      <w:r w:rsidRPr="00DE3DA2">
        <w:rPr>
          <w:b/>
          <w:sz w:val="28"/>
          <w:szCs w:val="28"/>
        </w:rPr>
        <w:t xml:space="preserve">NAHMS </w:t>
      </w:r>
      <w:r w:rsidR="00B5644D">
        <w:rPr>
          <w:b/>
          <w:sz w:val="28"/>
          <w:szCs w:val="28"/>
        </w:rPr>
        <w:t>Bison 2014</w:t>
      </w:r>
    </w:p>
    <w:p w:rsidR="00DA6C5B" w:rsidRPr="00DE3DA2" w:rsidRDefault="00DA6C5B" w:rsidP="00EC4B20">
      <w:pPr>
        <w:jc w:val="center"/>
        <w:rPr>
          <w:b/>
          <w:sz w:val="28"/>
          <w:szCs w:val="28"/>
        </w:rPr>
      </w:pPr>
      <w:r w:rsidRPr="00DE3DA2">
        <w:rPr>
          <w:b/>
          <w:sz w:val="28"/>
          <w:szCs w:val="28"/>
        </w:rPr>
        <w:t>Part A</w:t>
      </w:r>
    </w:p>
    <w:p w:rsidR="00EC4B20" w:rsidRPr="00DE3DA2" w:rsidRDefault="00EC4B20" w:rsidP="00EC4B20">
      <w:pPr>
        <w:rPr>
          <w:b/>
          <w:sz w:val="20"/>
          <w:szCs w:val="20"/>
        </w:rPr>
      </w:pPr>
    </w:p>
    <w:p w:rsidR="00EC4B20" w:rsidRDefault="00EC4B20" w:rsidP="00EC4B20">
      <w:pPr>
        <w:rPr>
          <w:b/>
          <w:sz w:val="20"/>
          <w:szCs w:val="20"/>
        </w:rPr>
      </w:pPr>
    </w:p>
    <w:p w:rsidR="00EC4B20" w:rsidRPr="00F258A4" w:rsidRDefault="00EC4B20" w:rsidP="00EC4B20">
      <w:pPr>
        <w:jc w:val="center"/>
        <w:rPr>
          <w:b/>
        </w:rPr>
      </w:pPr>
      <w:r>
        <w:rPr>
          <w:b/>
        </w:rPr>
        <w:br w:type="page"/>
      </w:r>
      <w:r w:rsidRPr="00F258A4">
        <w:rPr>
          <w:b/>
        </w:rPr>
        <w:lastRenderedPageBreak/>
        <w:t>SUPPORTING STATEMENT FOR INFOR</w:t>
      </w:r>
      <w:r w:rsidR="00B5644D">
        <w:rPr>
          <w:b/>
        </w:rPr>
        <w:t xml:space="preserve">MATION COLLECTION BY THE </w:t>
      </w:r>
      <w:r w:rsidR="00B5644D">
        <w:rPr>
          <w:b/>
        </w:rPr>
        <w:br/>
        <w:t>CENTER</w:t>
      </w:r>
      <w:r w:rsidRPr="00F258A4">
        <w:rPr>
          <w:b/>
        </w:rPr>
        <w:t xml:space="preserve"> FOR EPIDEMIOLOGY AND ANIMAL HEALTH (CEAH),</w:t>
      </w:r>
    </w:p>
    <w:p w:rsidR="00EC4B20" w:rsidRPr="00F258A4" w:rsidRDefault="00EC4B20" w:rsidP="00EC4B20">
      <w:pPr>
        <w:jc w:val="center"/>
        <w:rPr>
          <w:b/>
        </w:rPr>
      </w:pPr>
      <w:r w:rsidRPr="00F258A4">
        <w:rPr>
          <w:b/>
        </w:rPr>
        <w:t xml:space="preserve">NATIONAL ANIMAL HEALTH </w:t>
      </w:r>
      <w:r>
        <w:rPr>
          <w:b/>
        </w:rPr>
        <w:t xml:space="preserve">MONITORING </w:t>
      </w:r>
      <w:r w:rsidRPr="00F258A4">
        <w:rPr>
          <w:b/>
        </w:rPr>
        <w:t>S</w:t>
      </w:r>
      <w:r>
        <w:rPr>
          <w:b/>
        </w:rPr>
        <w:t>YSTEM</w:t>
      </w:r>
      <w:r w:rsidRPr="00F258A4">
        <w:rPr>
          <w:b/>
        </w:rPr>
        <w:t xml:space="preserve"> (NAH</w:t>
      </w:r>
      <w:r>
        <w:rPr>
          <w:b/>
        </w:rPr>
        <w:t>M</w:t>
      </w:r>
      <w:r w:rsidRPr="00F258A4">
        <w:rPr>
          <w:b/>
        </w:rPr>
        <w:t>S)</w:t>
      </w:r>
      <w:r w:rsidRPr="00F258A4">
        <w:rPr>
          <w:rStyle w:val="FootnoteReference"/>
          <w:b/>
        </w:rPr>
        <w:footnoteReference w:id="1"/>
      </w:r>
    </w:p>
    <w:p w:rsidR="00EC4B20" w:rsidRPr="00F258A4" w:rsidRDefault="00EC4B20" w:rsidP="00EC4B20">
      <w:pPr>
        <w:jc w:val="center"/>
        <w:rPr>
          <w:b/>
        </w:rPr>
      </w:pPr>
      <w:r w:rsidRPr="00F258A4">
        <w:rPr>
          <w:b/>
        </w:rPr>
        <w:t>OMB NUMBER 0579-</w:t>
      </w:r>
      <w:r>
        <w:rPr>
          <w:b/>
        </w:rPr>
        <w:t>XXXX</w:t>
      </w:r>
    </w:p>
    <w:p w:rsidR="00EC4B20" w:rsidRPr="00F258A4" w:rsidRDefault="00EC4B20" w:rsidP="00EC4B20">
      <w:pPr>
        <w:jc w:val="center"/>
        <w:rPr>
          <w:b/>
        </w:rPr>
      </w:pPr>
      <w:r w:rsidRPr="00F258A4">
        <w:rPr>
          <w:b/>
        </w:rPr>
        <w:t xml:space="preserve">NAHMS </w:t>
      </w:r>
      <w:r w:rsidR="00B5644D">
        <w:rPr>
          <w:b/>
        </w:rPr>
        <w:t>Bison 2014</w:t>
      </w:r>
    </w:p>
    <w:p w:rsidR="00EC4B20" w:rsidRPr="00F258A4" w:rsidRDefault="00DD1F7B" w:rsidP="00EC4B20">
      <w:pPr>
        <w:jc w:val="right"/>
        <w:rPr>
          <w:b/>
        </w:rPr>
      </w:pPr>
      <w:r>
        <w:rPr>
          <w:b/>
        </w:rPr>
        <w:t xml:space="preserve">March </w:t>
      </w:r>
      <w:r w:rsidR="00C02477">
        <w:rPr>
          <w:b/>
        </w:rPr>
        <w:t>1</w:t>
      </w:r>
      <w:r>
        <w:rPr>
          <w:b/>
        </w:rPr>
        <w:t>4, 2014</w:t>
      </w:r>
    </w:p>
    <w:p w:rsidR="00EC4B20" w:rsidRPr="00F258A4" w:rsidRDefault="00EC4B20" w:rsidP="00EC4B20">
      <w:pPr>
        <w:jc w:val="right"/>
        <w:rPr>
          <w:b/>
        </w:rPr>
      </w:pPr>
    </w:p>
    <w:p w:rsidR="00EC4B20" w:rsidRPr="002E27B1" w:rsidRDefault="00EC4B20" w:rsidP="00EC4B20">
      <w:pPr>
        <w:pStyle w:val="Heading1"/>
        <w:numPr>
          <w:ilvl w:val="0"/>
          <w:numId w:val="2"/>
        </w:numPr>
        <w:tabs>
          <w:tab w:val="clear" w:pos="720"/>
          <w:tab w:val="num" w:pos="360"/>
        </w:tabs>
        <w:ind w:hanging="720"/>
        <w:rPr>
          <w:rFonts w:ascii="Times New Roman" w:hAnsi="Times New Roman" w:cs="Times New Roman"/>
          <w:sz w:val="24"/>
          <w:szCs w:val="24"/>
        </w:rPr>
      </w:pPr>
      <w:bookmarkStart w:id="0" w:name="_Toc143941114"/>
      <w:r w:rsidRPr="002E27B1">
        <w:rPr>
          <w:rFonts w:ascii="Times New Roman" w:hAnsi="Times New Roman" w:cs="Times New Roman"/>
          <w:sz w:val="24"/>
          <w:szCs w:val="24"/>
        </w:rPr>
        <w:t>J</w:t>
      </w:r>
      <w:bookmarkEnd w:id="0"/>
      <w:r w:rsidRPr="002E27B1">
        <w:rPr>
          <w:rFonts w:ascii="Times New Roman" w:hAnsi="Times New Roman" w:cs="Times New Roman"/>
          <w:sz w:val="24"/>
          <w:szCs w:val="24"/>
        </w:rPr>
        <w:t>ustification</w:t>
      </w:r>
    </w:p>
    <w:p w:rsidR="002E27B1" w:rsidRPr="004D3478" w:rsidRDefault="002E27B1" w:rsidP="002E27B1">
      <w:pPr>
        <w:pStyle w:val="DefaultText"/>
        <w:spacing w:line="234" w:lineRule="exact"/>
        <w:rPr>
          <w:b/>
        </w:rPr>
      </w:pPr>
      <w:r w:rsidRPr="004D3478">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26667" w:rsidRDefault="00126667" w:rsidP="00066E68">
      <w:pPr>
        <w:pStyle w:val="ListParagraph"/>
        <w:spacing w:after="200" w:line="276" w:lineRule="auto"/>
        <w:ind w:left="0"/>
      </w:pPr>
    </w:p>
    <w:p w:rsidR="00126667" w:rsidRDefault="00066E68" w:rsidP="00066E68">
      <w:pPr>
        <w:pStyle w:val="ListParagraph"/>
        <w:spacing w:after="200" w:line="276" w:lineRule="auto"/>
        <w:ind w:left="0"/>
      </w:pPr>
      <w:r w:rsidRPr="00D36F02">
        <w:t xml:space="preserve">This submission is a request for approval to initiate the National Animal Health Monitoring System’s (NAHMS’) </w:t>
      </w:r>
      <w:r w:rsidR="00AF22E9">
        <w:t>Bison 2014</w:t>
      </w:r>
      <w:r w:rsidRPr="00D36F02">
        <w:t xml:space="preserve"> </w:t>
      </w:r>
      <w:r w:rsidRPr="004E0A75">
        <w:t>Study</w:t>
      </w:r>
      <w:r w:rsidRPr="00D36F02">
        <w:t>, an information collection by the Animal and Plant Health Inspection Service (APHIS)</w:t>
      </w:r>
      <w:r>
        <w:t xml:space="preserve">. </w:t>
      </w:r>
    </w:p>
    <w:p w:rsidR="00126667" w:rsidRDefault="00126667" w:rsidP="00066E68">
      <w:pPr>
        <w:pStyle w:val="ListParagraph"/>
        <w:spacing w:after="200" w:line="276" w:lineRule="auto"/>
        <w:ind w:left="0"/>
      </w:pPr>
    </w:p>
    <w:p w:rsidR="00066E68" w:rsidRDefault="00126667" w:rsidP="00066E68">
      <w:pPr>
        <w:pStyle w:val="ListParagraph"/>
        <w:spacing w:after="200" w:line="276" w:lineRule="auto"/>
        <w:ind w:left="0"/>
      </w:pPr>
      <w:r w:rsidRPr="00E86FB9">
        <w:t>This study is designed to collect information on</w:t>
      </w:r>
      <w:r>
        <w:t xml:space="preserve"> operations that have ranched bison, as reported to the US Census of Agriculture. Producers have a chance of selection in every State in the United States.  </w:t>
      </w:r>
      <w:r w:rsidRPr="00E86FB9">
        <w:t>The study questionnaire wil</w:t>
      </w:r>
      <w:r>
        <w:t>l be administered via mail.</w:t>
      </w:r>
    </w:p>
    <w:p w:rsidR="00066E68" w:rsidRPr="0045468B" w:rsidRDefault="00066E68" w:rsidP="00066E68">
      <w:pPr>
        <w:pStyle w:val="ListParagraph"/>
        <w:spacing w:after="200" w:line="276" w:lineRule="auto"/>
        <w:ind w:left="0"/>
      </w:pPr>
    </w:p>
    <w:p w:rsidR="00066E68" w:rsidRDefault="00AC513B" w:rsidP="00313905">
      <w:pPr>
        <w:pStyle w:val="ListParagraph"/>
        <w:ind w:left="0"/>
      </w:pPr>
      <w:r w:rsidRPr="0045468B">
        <w:rPr>
          <w:rStyle w:val="InitialStyle"/>
        </w:rPr>
        <w:t>As</w:t>
      </w:r>
      <w:r w:rsidR="00B92139" w:rsidRPr="0045468B">
        <w:rPr>
          <w:rStyle w:val="InitialStyle"/>
        </w:rPr>
        <w:t xml:space="preserve"> </w:t>
      </w:r>
      <w:r w:rsidR="00066E68" w:rsidRPr="0045468B">
        <w:rPr>
          <w:rStyle w:val="InitialStyle"/>
        </w:rPr>
        <w:t>NAHMS</w:t>
      </w:r>
      <w:r w:rsidR="00B92139" w:rsidRPr="0045468B">
        <w:rPr>
          <w:rStyle w:val="InitialStyle"/>
        </w:rPr>
        <w:t>’ first national study of the bison industry</w:t>
      </w:r>
      <w:r w:rsidRPr="0045468B">
        <w:rPr>
          <w:rStyle w:val="InitialStyle"/>
        </w:rPr>
        <w:t>, the Bison 2014 study</w:t>
      </w:r>
      <w:r w:rsidR="00B92139" w:rsidRPr="0045468B">
        <w:rPr>
          <w:rStyle w:val="InitialStyle"/>
        </w:rPr>
        <w:t xml:space="preserve"> will </w:t>
      </w:r>
      <w:r w:rsidR="00066E68" w:rsidRPr="0045468B">
        <w:rPr>
          <w:rStyle w:val="InitialStyle"/>
        </w:rPr>
        <w:t>provide baseline information regarding he</w:t>
      </w:r>
      <w:r w:rsidR="00B92139" w:rsidRPr="0045468B">
        <w:rPr>
          <w:rStyle w:val="InitialStyle"/>
        </w:rPr>
        <w:t>alth and management practices of bison operations</w:t>
      </w:r>
      <w:r w:rsidR="00066E68" w:rsidRPr="0045468B">
        <w:rPr>
          <w:rStyle w:val="InitialStyle"/>
        </w:rPr>
        <w:t xml:space="preserve">.  </w:t>
      </w:r>
      <w:r w:rsidR="00313905" w:rsidRPr="0045468B">
        <w:rPr>
          <w:rStyle w:val="InitialStyle"/>
        </w:rPr>
        <w:t xml:space="preserve">The project is designed to </w:t>
      </w:r>
      <w:r w:rsidR="00313905" w:rsidRPr="0045468B">
        <w:t>achieve the following general objectives</w:t>
      </w:r>
      <w:r w:rsidR="00066E68" w:rsidRPr="0045468B">
        <w:t xml:space="preserve">: </w:t>
      </w:r>
    </w:p>
    <w:p w:rsidR="0045468B" w:rsidRDefault="0045468B" w:rsidP="0045468B">
      <w:pPr>
        <w:pStyle w:val="ListParagraph"/>
        <w:ind w:hanging="360"/>
      </w:pPr>
      <w:r>
        <w:t>•</w:t>
      </w:r>
      <w:r>
        <w:tab/>
      </w:r>
      <w:r w:rsidRPr="00F0529F">
        <w:t>Determine the informational needs of the bison industry.</w:t>
      </w:r>
    </w:p>
    <w:p w:rsidR="0045468B" w:rsidRDefault="0045468B" w:rsidP="0045468B">
      <w:pPr>
        <w:pStyle w:val="ListParagraph"/>
        <w:ind w:hanging="360"/>
      </w:pPr>
      <w:r>
        <w:t>•</w:t>
      </w:r>
      <w:r>
        <w:tab/>
      </w:r>
      <w:r w:rsidRPr="00F0529F">
        <w:t xml:space="preserve">Complete a </w:t>
      </w:r>
      <w:r>
        <w:t xml:space="preserve">national study </w:t>
      </w:r>
      <w:r w:rsidRPr="00F0529F">
        <w:t xml:space="preserve">to </w:t>
      </w:r>
      <w:r>
        <w:t>obtain</w:t>
      </w:r>
      <w:r w:rsidRPr="00F0529F">
        <w:t xml:space="preserve"> baseline information about the health and management </w:t>
      </w:r>
      <w:r>
        <w:t xml:space="preserve">practices </w:t>
      </w:r>
      <w:r w:rsidRPr="00F0529F">
        <w:t xml:space="preserve">of the </w:t>
      </w:r>
      <w:r>
        <w:t xml:space="preserve">U.S. </w:t>
      </w:r>
      <w:r w:rsidRPr="00F0529F">
        <w:t>bison industry</w:t>
      </w:r>
      <w:r>
        <w:t xml:space="preserve">, with specific attention to </w:t>
      </w:r>
      <w:r w:rsidRPr="0045468B">
        <w:rPr>
          <w:i/>
        </w:rPr>
        <w:t>M. bovis</w:t>
      </w:r>
      <w:r>
        <w:t>.</w:t>
      </w:r>
    </w:p>
    <w:p w:rsidR="0045468B" w:rsidRDefault="0045468B" w:rsidP="0045468B">
      <w:pPr>
        <w:pStyle w:val="ListParagraph"/>
        <w:ind w:hanging="360"/>
      </w:pPr>
      <w:r>
        <w:t>•</w:t>
      </w:r>
      <w:r>
        <w:tab/>
      </w:r>
      <w:r w:rsidRPr="00F0529F">
        <w:t>Collaborate with researchers in Canada to facilitate study development and complementarity</w:t>
      </w:r>
      <w:r>
        <w:t>.</w:t>
      </w:r>
    </w:p>
    <w:p w:rsidR="0045468B" w:rsidRDefault="008E6BC9" w:rsidP="0045468B">
      <w:pPr>
        <w:pStyle w:val="ListParagraph"/>
        <w:ind w:hanging="360"/>
      </w:pPr>
      <w:r>
        <w:t>•</w:t>
      </w:r>
      <w:r>
        <w:tab/>
        <w:t>U</w:t>
      </w:r>
      <w:r w:rsidR="0045468B">
        <w:t xml:space="preserve">se findings from the study as a basis for more in-depth evaluation of </w:t>
      </w:r>
      <w:r w:rsidR="0045468B" w:rsidRPr="0045468B">
        <w:rPr>
          <w:i/>
        </w:rPr>
        <w:t>M.</w:t>
      </w:r>
      <w:r w:rsidR="0045468B">
        <w:rPr>
          <w:i/>
        </w:rPr>
        <w:t> </w:t>
      </w:r>
      <w:r w:rsidR="0045468B" w:rsidRPr="0045468B">
        <w:rPr>
          <w:i/>
        </w:rPr>
        <w:t>bovis</w:t>
      </w:r>
      <w:r w:rsidR="0045468B">
        <w:t xml:space="preserve"> or other topics in the U.S. bison industry.</w:t>
      </w:r>
    </w:p>
    <w:p w:rsidR="0045468B" w:rsidRPr="0045468B" w:rsidRDefault="0045468B" w:rsidP="00313905">
      <w:pPr>
        <w:pStyle w:val="ListParagraph"/>
        <w:ind w:left="0"/>
      </w:pPr>
    </w:p>
    <w:p w:rsidR="00313905" w:rsidRPr="0045468B" w:rsidRDefault="00313905" w:rsidP="00066E68"/>
    <w:p w:rsidR="00066E68" w:rsidRPr="00126667" w:rsidRDefault="00066E68" w:rsidP="00066E68">
      <w:pPr>
        <w:rPr>
          <w:b/>
          <w:highlight w:val="yellow"/>
        </w:rPr>
      </w:pPr>
      <w:r w:rsidRPr="0045468B">
        <w:t xml:space="preserve">The information collected through the </w:t>
      </w:r>
      <w:r w:rsidR="00AF22E9" w:rsidRPr="0045468B">
        <w:t>Bison 2014</w:t>
      </w:r>
      <w:r w:rsidRPr="0045468B">
        <w:t xml:space="preserve"> study will be analyzed and organized into </w:t>
      </w:r>
      <w:r w:rsidR="00030CB9" w:rsidRPr="0045468B">
        <w:t xml:space="preserve">one or more </w:t>
      </w:r>
      <w:r w:rsidRPr="0045468B">
        <w:t xml:space="preserve">descriptive reports. </w:t>
      </w:r>
      <w:r w:rsidR="00030CB9" w:rsidRPr="0045468B">
        <w:t xml:space="preserve"> I</w:t>
      </w:r>
      <w:r w:rsidRPr="0045468B">
        <w:t xml:space="preserve">nformation sheets </w:t>
      </w:r>
      <w:r w:rsidR="00030CB9" w:rsidRPr="0045468B">
        <w:t>highlighting topics of special interest will be derived from the reports and</w:t>
      </w:r>
      <w:r w:rsidRPr="0045468B">
        <w:t xml:space="preserve"> disseminated by </w:t>
      </w:r>
      <w:r w:rsidR="00126667">
        <w:t>APHIS</w:t>
      </w:r>
      <w:r w:rsidRPr="0045468B">
        <w:t xml:space="preserve"> to producers, stakeholders, aca</w:t>
      </w:r>
      <w:r w:rsidR="00854B3D" w:rsidRPr="0045468B">
        <w:t>demicians</w:t>
      </w:r>
      <w:r w:rsidRPr="0045468B">
        <w:t>,</w:t>
      </w:r>
      <w:r w:rsidRPr="00D36F02">
        <w:t xml:space="preserve"> veterinarians, and any other interested parties</w:t>
      </w:r>
      <w:r>
        <w:t xml:space="preserve">. </w:t>
      </w:r>
      <w:r w:rsidRPr="00D36F02">
        <w:t>The benefit</w:t>
      </w:r>
      <w:r>
        <w:t>s</w:t>
      </w:r>
      <w:r w:rsidRPr="00D36F02">
        <w:t xml:space="preserve"> to the </w:t>
      </w:r>
      <w:r w:rsidR="00854B3D">
        <w:t>bison</w:t>
      </w:r>
      <w:r>
        <w:t xml:space="preserve"> </w:t>
      </w:r>
      <w:r w:rsidRPr="00D36F02">
        <w:t xml:space="preserve">industry from the </w:t>
      </w:r>
      <w:r w:rsidR="00AF22E9">
        <w:t>Bison 2014</w:t>
      </w:r>
      <w:r w:rsidRPr="00D36F02">
        <w:t xml:space="preserve"> study </w:t>
      </w:r>
      <w:r>
        <w:t>include</w:t>
      </w:r>
      <w:r w:rsidRPr="00D36F02">
        <w:t xml:space="preserve"> scientifically valid national estimate</w:t>
      </w:r>
      <w:r>
        <w:t>s</w:t>
      </w:r>
      <w:r w:rsidRPr="00D36F02">
        <w:t xml:space="preserve"> of health and management practices of the nation’s </w:t>
      </w:r>
      <w:r w:rsidR="00854B3D">
        <w:t>bison</w:t>
      </w:r>
      <w:r w:rsidRPr="00D36F02">
        <w:t xml:space="preserve"> industry</w:t>
      </w:r>
      <w:r w:rsidR="00126667">
        <w:t xml:space="preserve"> and an understanding of challenges faced by bison producers</w:t>
      </w:r>
      <w:r>
        <w:t xml:space="preserve">. </w:t>
      </w:r>
      <w:r w:rsidR="00854B3D">
        <w:t xml:space="preserve"> </w:t>
      </w:r>
      <w:r>
        <w:t>The d</w:t>
      </w:r>
      <w:r w:rsidRPr="00D36F02">
        <w:t xml:space="preserve">ata collected </w:t>
      </w:r>
      <w:r w:rsidR="00854B3D">
        <w:t>might</w:t>
      </w:r>
      <w:r>
        <w:t xml:space="preserve"> also</w:t>
      </w:r>
      <w:r w:rsidRPr="00D36F02">
        <w:t xml:space="preserve"> be used to </w:t>
      </w:r>
      <w:r w:rsidR="00854B3D">
        <w:t>develop future studies of important topics, such as emerging diseases</w:t>
      </w:r>
      <w:r>
        <w:t xml:space="preserve">. </w:t>
      </w:r>
      <w:r w:rsidRPr="00D36F02">
        <w:t xml:space="preserve">Participation in this survey is </w:t>
      </w:r>
      <w:r>
        <w:t>voluntary</w:t>
      </w:r>
      <w:r w:rsidR="00F76233">
        <w:t>; producers will choose w</w:t>
      </w:r>
      <w:r w:rsidR="00854B3D">
        <w:t>hether</w:t>
      </w:r>
      <w:r w:rsidRPr="00D36F02">
        <w:t xml:space="preserve"> to participate</w:t>
      </w:r>
      <w:r>
        <w:t xml:space="preserve">. </w:t>
      </w:r>
    </w:p>
    <w:p w:rsidR="00EC4B20" w:rsidRDefault="00EC4B20" w:rsidP="00EC4B20"/>
    <w:p w:rsidR="0081627A" w:rsidRDefault="00066E68" w:rsidP="008F6962">
      <w:pPr>
        <w:pStyle w:val="CommentText"/>
        <w:rPr>
          <w:sz w:val="24"/>
          <w:szCs w:val="24"/>
        </w:rPr>
      </w:pPr>
      <w:r w:rsidRPr="00E67BBD">
        <w:rPr>
          <w:sz w:val="24"/>
          <w:szCs w:val="24"/>
        </w:rPr>
        <w:lastRenderedPageBreak/>
        <w:t xml:space="preserve">Collection and dissemination of animal health data and information is mandated by 7 U.S.C. §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May 13, 2002.  </w:t>
      </w:r>
    </w:p>
    <w:p w:rsidR="0081627A" w:rsidRDefault="0081627A" w:rsidP="008F6962">
      <w:pPr>
        <w:pStyle w:val="CommentText"/>
        <w:rPr>
          <w:sz w:val="24"/>
          <w:szCs w:val="24"/>
        </w:rPr>
      </w:pPr>
    </w:p>
    <w:p w:rsidR="0081627A" w:rsidRPr="002B7BEA" w:rsidRDefault="0081627A" w:rsidP="0081627A">
      <w:pPr>
        <w:pStyle w:val="CommentText"/>
        <w:rPr>
          <w:bCs/>
          <w:iCs/>
          <w:sz w:val="24"/>
          <w:szCs w:val="24"/>
        </w:rPr>
      </w:pPr>
      <w:r w:rsidRPr="002B7BEA">
        <w:rPr>
          <w:bCs/>
          <w:iCs/>
          <w:sz w:val="24"/>
          <w:szCs w:val="24"/>
        </w:rPr>
        <w:t>Collection, analysis, and dissemination of livestock and poultry health information on a national basis are consistent with the APHIS mission of protecting and improving American agriculture’s productivity and competitiveness. In connection with this mission, the NAHMS program includes periodic national commodity studies to investigate current issues and examine general health and management practices used on farms. These studies are driven by industry and stakeholder interest. The information collected is not a</w:t>
      </w:r>
      <w:r>
        <w:rPr>
          <w:bCs/>
          <w:iCs/>
          <w:sz w:val="24"/>
          <w:szCs w:val="24"/>
        </w:rPr>
        <w:t>vailable from any other source.</w:t>
      </w:r>
    </w:p>
    <w:p w:rsidR="0081627A" w:rsidRDefault="0081627A" w:rsidP="008F6962">
      <w:pPr>
        <w:pStyle w:val="CommentText"/>
        <w:rPr>
          <w:sz w:val="24"/>
          <w:szCs w:val="24"/>
        </w:rPr>
      </w:pPr>
    </w:p>
    <w:p w:rsidR="008F6962" w:rsidRPr="0081627A" w:rsidRDefault="0081627A" w:rsidP="008F6962">
      <w:pPr>
        <w:pStyle w:val="CommentText"/>
        <w:rPr>
          <w:bCs/>
          <w:iCs/>
          <w:sz w:val="24"/>
          <w:szCs w:val="24"/>
        </w:rPr>
      </w:pPr>
      <w:r>
        <w:rPr>
          <w:bCs/>
          <w:iCs/>
          <w:sz w:val="24"/>
          <w:szCs w:val="24"/>
        </w:rPr>
        <w:t>NAHMS will initiate the first</w:t>
      </w:r>
      <w:r w:rsidRPr="002B7BEA">
        <w:rPr>
          <w:bCs/>
          <w:iCs/>
          <w:sz w:val="24"/>
          <w:szCs w:val="24"/>
        </w:rPr>
        <w:t xml:space="preserve"> national data collection for </w:t>
      </w:r>
      <w:r>
        <w:rPr>
          <w:bCs/>
          <w:iCs/>
          <w:sz w:val="24"/>
          <w:szCs w:val="24"/>
        </w:rPr>
        <w:t>ranched bison through the Bison 2014 study. CEAH staff has</w:t>
      </w:r>
      <w:r w:rsidRPr="002B7BEA">
        <w:rPr>
          <w:bCs/>
          <w:iCs/>
          <w:sz w:val="24"/>
          <w:szCs w:val="24"/>
        </w:rPr>
        <w:t xml:space="preserve"> completed a needs assessment</w:t>
      </w:r>
      <w:r>
        <w:rPr>
          <w:bCs/>
          <w:iCs/>
          <w:sz w:val="24"/>
          <w:szCs w:val="24"/>
        </w:rPr>
        <w:t xml:space="preserve"> to help determine the study objectives and define the specific information to be collected; the needs assessment </w:t>
      </w:r>
      <w:r w:rsidRPr="002B7BEA">
        <w:rPr>
          <w:bCs/>
          <w:iCs/>
          <w:sz w:val="24"/>
          <w:szCs w:val="24"/>
        </w:rPr>
        <w:t xml:space="preserve">was a collaborative effort with producers, industry, extension specialists, Federal and State personnel, and university researchers. </w:t>
      </w:r>
      <w:r w:rsidR="008F6962">
        <w:rPr>
          <w:sz w:val="24"/>
          <w:szCs w:val="24"/>
        </w:rPr>
        <w:t xml:space="preserve">Information about health and management practices on U.S. </w:t>
      </w:r>
      <w:r w:rsidR="008D02B7">
        <w:rPr>
          <w:sz w:val="24"/>
          <w:szCs w:val="24"/>
        </w:rPr>
        <w:t>bison</w:t>
      </w:r>
      <w:r w:rsidR="008F6962">
        <w:rPr>
          <w:sz w:val="24"/>
          <w:szCs w:val="24"/>
        </w:rPr>
        <w:t xml:space="preserve"> operations is useful to the </w:t>
      </w:r>
      <w:r w:rsidR="008D02B7">
        <w:rPr>
          <w:sz w:val="24"/>
          <w:szCs w:val="24"/>
        </w:rPr>
        <w:t>bison</w:t>
      </w:r>
      <w:r w:rsidR="008F6962">
        <w:rPr>
          <w:sz w:val="24"/>
          <w:szCs w:val="24"/>
        </w:rPr>
        <w:t xml:space="preserve"> industry as well as many Federal and State partners.</w:t>
      </w:r>
    </w:p>
    <w:p w:rsidR="009351FA" w:rsidRDefault="009351FA" w:rsidP="009351FA">
      <w:pPr>
        <w:pStyle w:val="DefaultText"/>
        <w:spacing w:line="234" w:lineRule="exact"/>
        <w:rPr>
          <w:b/>
        </w:rPr>
      </w:pPr>
    </w:p>
    <w:p w:rsidR="009351FA" w:rsidRDefault="009351FA" w:rsidP="009351FA">
      <w:pPr>
        <w:pStyle w:val="DefaultText"/>
        <w:spacing w:line="234" w:lineRule="exact"/>
        <w:rPr>
          <w:b/>
        </w:rPr>
      </w:pPr>
    </w:p>
    <w:p w:rsidR="009351FA" w:rsidRDefault="009351FA" w:rsidP="009351FA">
      <w:pPr>
        <w:pStyle w:val="DefaultText"/>
        <w:spacing w:line="234" w:lineRule="exact"/>
        <w:rPr>
          <w:b/>
        </w:rPr>
      </w:pPr>
      <w:r>
        <w:rPr>
          <w:b/>
        </w:rPr>
        <w:t xml:space="preserve">2.  </w:t>
      </w:r>
      <w:r w:rsidRPr="004D3478">
        <w:rPr>
          <w:b/>
        </w:rPr>
        <w:t>Indicate how, by whom, how frequently, and for what purpose the information is to be used. Except for a new collection, indicate the actual use the agency has made of the information received from the current collection.</w:t>
      </w:r>
    </w:p>
    <w:p w:rsidR="009351FA" w:rsidRPr="004D3478" w:rsidRDefault="009351FA" w:rsidP="009351FA">
      <w:pPr>
        <w:pStyle w:val="DefaultText"/>
        <w:spacing w:line="234" w:lineRule="exact"/>
        <w:rPr>
          <w:b/>
        </w:rPr>
      </w:pPr>
    </w:p>
    <w:p w:rsidR="00CB5611" w:rsidRDefault="000B5C82" w:rsidP="00CB5611">
      <w:r>
        <w:t>Statistically summarized information and interpretation are</w:t>
      </w:r>
      <w:r w:rsidR="00CB5611" w:rsidRPr="00D36F02">
        <w:t xml:space="preserve"> disseminated to a wide variety of constituents</w:t>
      </w:r>
      <w:r w:rsidR="00CB5611">
        <w:t xml:space="preserve">. </w:t>
      </w:r>
      <w:r w:rsidR="00CB5611" w:rsidRPr="00D36F02">
        <w:t xml:space="preserve">Producers will use the information to compare their operation’s animal health and productivity with </w:t>
      </w:r>
      <w:r w:rsidR="0071077D">
        <w:t xml:space="preserve">those of </w:t>
      </w:r>
      <w:r w:rsidR="00CB5611" w:rsidRPr="00D36F02">
        <w:t xml:space="preserve">other </w:t>
      </w:r>
      <w:r w:rsidR="00B51274">
        <w:t>operations</w:t>
      </w:r>
      <w:r w:rsidR="00B51274" w:rsidRPr="00D36F02">
        <w:t xml:space="preserve"> </w:t>
      </w:r>
      <w:r w:rsidR="00CB5611" w:rsidRPr="00D36F02">
        <w:t>regionally and nationally</w:t>
      </w:r>
      <w:r w:rsidR="00CB5611">
        <w:t xml:space="preserve">. </w:t>
      </w:r>
      <w:r w:rsidR="00CB5611" w:rsidRPr="00D36F02">
        <w:t xml:space="preserve">Producer groups and veterinarians will use information derived from analyses to improve preventive </w:t>
      </w:r>
      <w:r w:rsidR="0071077D">
        <w:t xml:space="preserve">health </w:t>
      </w:r>
      <w:r w:rsidR="00CB5611" w:rsidRPr="00D36F02">
        <w:t>measures and information outreach efforts</w:t>
      </w:r>
      <w:r w:rsidR="00CB5611">
        <w:t xml:space="preserve">. </w:t>
      </w:r>
      <w:r w:rsidR="00CB5611" w:rsidRPr="00D36F02">
        <w:t>Pharmaceutical and biologics companies will use the information to plan and develop research and marketing strategies for their products</w:t>
      </w:r>
      <w:r w:rsidR="00CB5611">
        <w:t xml:space="preserve">. </w:t>
      </w:r>
      <w:r w:rsidR="00CB5611" w:rsidRPr="00D36F02">
        <w:t>Extension specialists will use the information to identify diseases and disease trends</w:t>
      </w:r>
      <w:r w:rsidR="00CB5611">
        <w:t xml:space="preserve">. </w:t>
      </w:r>
      <w:r w:rsidR="00CB5611" w:rsidRPr="00D36F02">
        <w:t>State and Federal officials responsible for regulatory veterinary medicine will use the information to gain a more complete picture of animal health as a basis for program planning and to direct funding</w:t>
      </w:r>
      <w:r w:rsidR="00CB5611">
        <w:t xml:space="preserve">. </w:t>
      </w:r>
      <w:r w:rsidR="00CB5611" w:rsidRPr="00D36F02">
        <w:t>State and Federal officials will use the data to show the scientifically based information used to make decisions</w:t>
      </w:r>
      <w:r w:rsidR="00CB5611">
        <w:t xml:space="preserve">. </w:t>
      </w:r>
      <w:r w:rsidR="00CB5611" w:rsidRPr="00D36F02">
        <w:t>Research scientists will use the information to define current and future animal health issues and direct research funding</w:t>
      </w:r>
      <w:r w:rsidR="00CB5611">
        <w:t xml:space="preserve">. </w:t>
      </w:r>
      <w:r w:rsidR="00CB5611" w:rsidRPr="00D36F02">
        <w:t xml:space="preserve">Veterinary and agricultural students in universities in the U.S. will </w:t>
      </w:r>
      <w:r w:rsidR="00CB5611">
        <w:t>use the reports</w:t>
      </w:r>
      <w:r w:rsidR="00CB5611" w:rsidRPr="00D36F02">
        <w:t xml:space="preserve"> for training in health management, animal welfare, nu</w:t>
      </w:r>
      <w:r w:rsidR="00CB5611">
        <w:t xml:space="preserve">trition, and other agriculturally based careers. </w:t>
      </w:r>
    </w:p>
    <w:p w:rsidR="00CB5611" w:rsidRPr="00D36F02" w:rsidRDefault="00CB5611" w:rsidP="00CB5611"/>
    <w:p w:rsidR="00CB5611" w:rsidRPr="00D36F02" w:rsidRDefault="00662BBD" w:rsidP="00662BBD">
      <w:pPr>
        <w:pStyle w:val="ListParagraph"/>
        <w:ind w:left="0"/>
      </w:pPr>
      <w:r>
        <w:rPr>
          <w:rStyle w:val="InitialStyle"/>
        </w:rPr>
        <w:t>T</w:t>
      </w:r>
      <w:r w:rsidR="00313905" w:rsidRPr="0062197D">
        <w:t xml:space="preserve">he </w:t>
      </w:r>
      <w:r w:rsidR="00313905">
        <w:t>Bison 2014</w:t>
      </w:r>
      <w:r w:rsidR="00313905" w:rsidRPr="0062197D">
        <w:t xml:space="preserve"> St</w:t>
      </w:r>
      <w:r w:rsidR="00313905">
        <w:t>udy will</w:t>
      </w:r>
      <w:r>
        <w:t xml:space="preserve"> collect information for the following specific objectives:</w:t>
      </w:r>
    </w:p>
    <w:p w:rsidR="00F2055E" w:rsidRPr="00F2055E" w:rsidRDefault="00F2055E" w:rsidP="00EC4B20"/>
    <w:p w:rsidR="00F2055E" w:rsidRPr="00F2055E" w:rsidRDefault="00F2055E" w:rsidP="009351FA">
      <w:pPr>
        <w:ind w:left="540" w:hanging="180"/>
        <w:rPr>
          <w:rFonts w:eastAsia="Calibri"/>
        </w:rPr>
      </w:pPr>
      <w:r w:rsidRPr="00F2055E">
        <w:rPr>
          <w:rFonts w:eastAsia="Calibri"/>
        </w:rPr>
        <w:t>•</w:t>
      </w:r>
      <w:r w:rsidRPr="00F2055E">
        <w:rPr>
          <w:rFonts w:eastAsia="Calibri"/>
        </w:rPr>
        <w:tab/>
        <w:t>Provide a baseline description of the U.S. bison industry, including basic characteristics of operations, such as inventory, size, and type.</w:t>
      </w:r>
    </w:p>
    <w:p w:rsidR="00F2055E" w:rsidRPr="00F2055E" w:rsidRDefault="00F2055E" w:rsidP="00662BBD">
      <w:pPr>
        <w:ind w:left="540" w:hanging="180"/>
        <w:rPr>
          <w:rFonts w:eastAsia="Calibri"/>
        </w:rPr>
      </w:pPr>
      <w:r w:rsidRPr="00F2055E">
        <w:rPr>
          <w:rFonts w:eastAsia="Calibri"/>
        </w:rPr>
        <w:t>•</w:t>
      </w:r>
      <w:r w:rsidRPr="00F2055E">
        <w:rPr>
          <w:rFonts w:eastAsia="Calibri"/>
        </w:rPr>
        <w:tab/>
        <w:t>Describe current U.S. bison industry production practices and challenges, including identification, confinement and handling, animal care, and disease testing.</w:t>
      </w:r>
    </w:p>
    <w:p w:rsidR="00F2055E" w:rsidRPr="00F2055E" w:rsidRDefault="00F2055E" w:rsidP="00662BBD">
      <w:pPr>
        <w:ind w:left="540" w:hanging="180"/>
        <w:rPr>
          <w:rFonts w:eastAsia="Calibri"/>
        </w:rPr>
      </w:pPr>
    </w:p>
    <w:p w:rsidR="00F2055E" w:rsidRPr="00F2055E" w:rsidRDefault="00662BBD" w:rsidP="009351FA">
      <w:pPr>
        <w:ind w:left="540" w:hanging="180"/>
      </w:pPr>
      <w:r w:rsidRPr="00F2055E">
        <w:rPr>
          <w:rFonts w:eastAsia="Calibri"/>
        </w:rPr>
        <w:lastRenderedPageBreak/>
        <w:t>•</w:t>
      </w:r>
      <w:r w:rsidRPr="00F2055E">
        <w:rPr>
          <w:rFonts w:eastAsia="Calibri"/>
        </w:rPr>
        <w:tab/>
      </w:r>
      <w:r w:rsidR="00F2055E" w:rsidRPr="00F2055E">
        <w:rPr>
          <w:rFonts w:eastAsia="Calibri"/>
        </w:rPr>
        <w:t>Describe health management and biosecurity practices important for the productivity and health of farmed bison.</w:t>
      </w:r>
    </w:p>
    <w:p w:rsidR="00F2055E" w:rsidRDefault="00F2055E" w:rsidP="009351FA">
      <w:pPr>
        <w:ind w:left="540" w:hanging="180"/>
      </w:pPr>
      <w:r w:rsidRPr="00F2055E">
        <w:rPr>
          <w:rFonts w:eastAsia="Calibri"/>
        </w:rPr>
        <w:t>•</w:t>
      </w:r>
      <w:r w:rsidRPr="00F2055E">
        <w:rPr>
          <w:rFonts w:eastAsia="Calibri"/>
        </w:rPr>
        <w:tab/>
        <w:t>Describe producer-reported occurrence of select health problems and evaluate potentially associated risk factors.</w:t>
      </w:r>
    </w:p>
    <w:p w:rsidR="00CB5611" w:rsidRDefault="00CB5611" w:rsidP="0046604D">
      <w:pPr>
        <w:pStyle w:val="Heading3"/>
        <w:jc w:val="center"/>
        <w:rPr>
          <w:rFonts w:ascii="Times New Roman" w:hAnsi="Times New Roman" w:cs="Times New Roman"/>
          <w:sz w:val="24"/>
          <w:szCs w:val="24"/>
          <w:u w:val="single"/>
        </w:rPr>
      </w:pPr>
      <w:r w:rsidRPr="00D36F02">
        <w:rPr>
          <w:rFonts w:ascii="Times New Roman" w:hAnsi="Times New Roman" w:cs="Times New Roman"/>
          <w:sz w:val="24"/>
          <w:szCs w:val="24"/>
          <w:u w:val="single"/>
        </w:rPr>
        <w:t>National Surveys Providing Baseline Information</w:t>
      </w:r>
    </w:p>
    <w:p w:rsidR="00CB5611" w:rsidRPr="00D36F02" w:rsidRDefault="00CB5611" w:rsidP="0046604D">
      <w:pPr>
        <w:keepNext/>
      </w:pPr>
    </w:p>
    <w:p w:rsidR="00067D81" w:rsidRDefault="00BF31B2" w:rsidP="00067D81">
      <w:r w:rsidRPr="007D503B">
        <w:t xml:space="preserve">The </w:t>
      </w:r>
      <w:r w:rsidR="00AF22E9">
        <w:t>Bison 2014</w:t>
      </w:r>
      <w:r w:rsidR="0050120C">
        <w:t xml:space="preserve"> study will be</w:t>
      </w:r>
      <w:r w:rsidRPr="007D503B">
        <w:t xml:space="preserve"> </w:t>
      </w:r>
      <w:r w:rsidR="00067D81">
        <w:t>the first NAHMS study</w:t>
      </w:r>
      <w:r>
        <w:t xml:space="preserve"> on the U</w:t>
      </w:r>
      <w:r w:rsidR="000B5C82">
        <w:t>.</w:t>
      </w:r>
      <w:r>
        <w:t>S</w:t>
      </w:r>
      <w:r w:rsidR="000B5C82">
        <w:t>.</w:t>
      </w:r>
      <w:r>
        <w:t xml:space="preserve"> </w:t>
      </w:r>
      <w:r w:rsidR="00067D81">
        <w:t>bison</w:t>
      </w:r>
      <w:r>
        <w:t xml:space="preserve"> population.  </w:t>
      </w:r>
      <w:r w:rsidR="00067D81">
        <w:t xml:space="preserve">As such, Bison 2014 </w:t>
      </w:r>
      <w:r w:rsidR="0050120C" w:rsidRPr="00BB1020">
        <w:t xml:space="preserve">is designed to </w:t>
      </w:r>
      <w:r w:rsidR="0050120C">
        <w:t>fill</w:t>
      </w:r>
      <w:r w:rsidR="0050120C" w:rsidRPr="00BB1020">
        <w:t xml:space="preserve"> a critical gap</w:t>
      </w:r>
      <w:r w:rsidR="0050120C">
        <w:t xml:space="preserve"> in </w:t>
      </w:r>
      <w:r w:rsidR="00AA427D">
        <w:t>APHIS’</w:t>
      </w:r>
      <w:r w:rsidR="0050120C">
        <w:t xml:space="preserve"> knowledge of the bison industry and to</w:t>
      </w:r>
      <w:r w:rsidR="00067D81">
        <w:t xml:space="preserve"> establish baseline information for the bison industry.  This baseline information will provide important reference information for producers, veterinarians, and others and will enable the evaluation of trends in the industry through future studies.  </w:t>
      </w:r>
    </w:p>
    <w:p w:rsidR="00067D81" w:rsidRDefault="00067D81" w:rsidP="00067D81"/>
    <w:p w:rsidR="0050120C" w:rsidRDefault="0050120C" w:rsidP="00067D81">
      <w:r w:rsidRPr="00D36F02">
        <w:t xml:space="preserve">APHIS </w:t>
      </w:r>
      <w:r w:rsidR="00FE49DA">
        <w:t xml:space="preserve">expects that it will </w:t>
      </w:r>
      <w:r w:rsidRPr="00D36F02">
        <w:t xml:space="preserve">use the </w:t>
      </w:r>
      <w:r>
        <w:t xml:space="preserve">baseline </w:t>
      </w:r>
      <w:r w:rsidRPr="00D36F02">
        <w:t>data collected</w:t>
      </w:r>
      <w:r>
        <w:t xml:space="preserve"> from the Bison 2014 study to</w:t>
      </w:r>
      <w:r w:rsidR="009351FA">
        <w:t>:</w:t>
      </w:r>
    </w:p>
    <w:p w:rsidR="0050120C" w:rsidRPr="00F2055E" w:rsidRDefault="0050120C" w:rsidP="00067D81"/>
    <w:p w:rsidR="00067D81" w:rsidRPr="00AA031D" w:rsidRDefault="00067D81" w:rsidP="009351FA">
      <w:pPr>
        <w:autoSpaceDE w:val="0"/>
        <w:autoSpaceDN w:val="0"/>
        <w:adjustRightInd w:val="0"/>
        <w:spacing w:line="240" w:lineRule="atLeast"/>
        <w:ind w:left="540" w:hanging="180"/>
      </w:pPr>
      <w:r w:rsidRPr="00F2055E">
        <w:rPr>
          <w:rFonts w:eastAsia="Calibri"/>
        </w:rPr>
        <w:t>•</w:t>
      </w:r>
      <w:r w:rsidRPr="00F2055E">
        <w:rPr>
          <w:rFonts w:eastAsia="Calibri"/>
        </w:rPr>
        <w:tab/>
      </w:r>
      <w:r w:rsidRPr="00F258A4">
        <w:rPr>
          <w:color w:val="000000"/>
        </w:rPr>
        <w:t xml:space="preserve">Establish national production </w:t>
      </w:r>
      <w:r w:rsidRPr="00AA031D">
        <w:rPr>
          <w:color w:val="000000"/>
        </w:rPr>
        <w:t xml:space="preserve">measures </w:t>
      </w:r>
      <w:r w:rsidRPr="00F258A4">
        <w:rPr>
          <w:color w:val="000000"/>
        </w:rPr>
        <w:t>for producer, vet</w:t>
      </w:r>
      <w:r>
        <w:rPr>
          <w:color w:val="000000"/>
        </w:rPr>
        <w:t xml:space="preserve">erinary, and industry reference; </w:t>
      </w:r>
    </w:p>
    <w:p w:rsidR="00067D81" w:rsidRPr="00AA031D" w:rsidRDefault="00067D81" w:rsidP="009351FA">
      <w:pPr>
        <w:ind w:left="540" w:hanging="180"/>
        <w:rPr>
          <w:color w:val="000000"/>
        </w:rPr>
      </w:pPr>
      <w:r w:rsidRPr="00F2055E">
        <w:rPr>
          <w:rFonts w:eastAsia="Calibri"/>
        </w:rPr>
        <w:t>•</w:t>
      </w:r>
      <w:r w:rsidRPr="00F2055E">
        <w:rPr>
          <w:rFonts w:eastAsia="Calibri"/>
        </w:rPr>
        <w:tab/>
      </w:r>
      <w:r w:rsidRPr="00AA031D">
        <w:t>Examine the economic impact of health management practices</w:t>
      </w:r>
      <w:r>
        <w:t xml:space="preserve">; </w:t>
      </w:r>
    </w:p>
    <w:p w:rsidR="00067D81" w:rsidRDefault="00067D81" w:rsidP="00067D81">
      <w:pPr>
        <w:autoSpaceDE w:val="0"/>
        <w:autoSpaceDN w:val="0"/>
        <w:adjustRightInd w:val="0"/>
        <w:spacing w:line="240" w:lineRule="atLeast"/>
        <w:ind w:left="540" w:hanging="180"/>
        <w:rPr>
          <w:color w:val="000000"/>
        </w:rPr>
      </w:pPr>
      <w:r w:rsidRPr="00F2055E">
        <w:rPr>
          <w:rFonts w:eastAsia="Calibri"/>
        </w:rPr>
        <w:t>•</w:t>
      </w:r>
      <w:r w:rsidRPr="00F2055E">
        <w:rPr>
          <w:rFonts w:eastAsia="Calibri"/>
        </w:rPr>
        <w:tab/>
      </w:r>
      <w:r w:rsidRPr="00AA031D">
        <w:rPr>
          <w:color w:val="000000"/>
        </w:rPr>
        <w:t>Provide input into the design of surveillance systems for specific diseases</w:t>
      </w:r>
      <w:r>
        <w:rPr>
          <w:color w:val="000000"/>
        </w:rPr>
        <w:t>; and</w:t>
      </w:r>
    </w:p>
    <w:p w:rsidR="00BF31B2" w:rsidRDefault="00067D81" w:rsidP="009351FA">
      <w:pPr>
        <w:autoSpaceDE w:val="0"/>
        <w:autoSpaceDN w:val="0"/>
        <w:adjustRightInd w:val="0"/>
        <w:spacing w:line="240" w:lineRule="atLeast"/>
        <w:ind w:left="540" w:hanging="180"/>
      </w:pPr>
      <w:r w:rsidRPr="00F2055E">
        <w:rPr>
          <w:rFonts w:eastAsia="Calibri"/>
        </w:rPr>
        <w:t>•</w:t>
      </w:r>
      <w:r w:rsidRPr="00F2055E">
        <w:rPr>
          <w:rFonts w:eastAsia="Calibri"/>
        </w:rPr>
        <w:tab/>
      </w:r>
      <w:r>
        <w:rPr>
          <w:color w:val="000000"/>
        </w:rPr>
        <w:t>Provide parameters for animal disease spread models</w:t>
      </w:r>
      <w:r w:rsidRPr="00F258A4">
        <w:rPr>
          <w:color w:val="000000"/>
        </w:rPr>
        <w:t>.</w:t>
      </w:r>
    </w:p>
    <w:p w:rsidR="00CB5611" w:rsidRDefault="00CB5611" w:rsidP="00CB5611">
      <w:pPr>
        <w:ind w:left="360"/>
        <w:jc w:val="center"/>
        <w:rPr>
          <w:b/>
          <w:u w:val="single"/>
        </w:rPr>
      </w:pPr>
    </w:p>
    <w:p w:rsidR="00CB5611" w:rsidRPr="00ED4E42" w:rsidRDefault="00AF22E9" w:rsidP="00F75353">
      <w:pPr>
        <w:rPr>
          <w:b/>
          <w:u w:val="single"/>
        </w:rPr>
      </w:pPr>
      <w:r>
        <w:rPr>
          <w:b/>
          <w:u w:val="single"/>
        </w:rPr>
        <w:t>Bison 2014</w:t>
      </w:r>
      <w:r w:rsidR="00CB5611">
        <w:rPr>
          <w:b/>
          <w:u w:val="single"/>
        </w:rPr>
        <w:t xml:space="preserve"> </w:t>
      </w:r>
      <w:r w:rsidR="00ED4E42">
        <w:rPr>
          <w:b/>
          <w:u w:val="single"/>
        </w:rPr>
        <w:t>Data Collection Form</w:t>
      </w:r>
    </w:p>
    <w:p w:rsidR="00CB5611" w:rsidRDefault="00CB5611" w:rsidP="00CB5611">
      <w:pPr>
        <w:rPr>
          <w:b/>
        </w:rPr>
      </w:pPr>
    </w:p>
    <w:p w:rsidR="00B51274" w:rsidRDefault="00ED4E42" w:rsidP="00B51274">
      <w:pPr>
        <w:pStyle w:val="DefaultText"/>
      </w:pPr>
      <w:r>
        <w:t>NAHMS</w:t>
      </w:r>
      <w:r w:rsidR="00265C0D">
        <w:t xml:space="preserve"> 320</w:t>
      </w:r>
      <w:r>
        <w:t xml:space="preserve"> </w:t>
      </w:r>
      <w:r w:rsidR="00265C0D">
        <w:t xml:space="preserve">- </w:t>
      </w:r>
      <w:r>
        <w:t>Bison 2014 Q</w:t>
      </w:r>
      <w:r w:rsidR="00B51274" w:rsidRPr="00B51274">
        <w:t>uestionnaire</w:t>
      </w:r>
      <w:r w:rsidR="00265C0D">
        <w:t xml:space="preserve">.  </w:t>
      </w:r>
      <w:r w:rsidR="007D1891">
        <w:t>The National Agricultural Statistics Service (NASS) will send t</w:t>
      </w:r>
      <w:r w:rsidR="00265C0D">
        <w:t>his form</w:t>
      </w:r>
      <w:r>
        <w:t xml:space="preserve">, along with a </w:t>
      </w:r>
      <w:r w:rsidR="007D1891">
        <w:t xml:space="preserve">cover letter and </w:t>
      </w:r>
      <w:r>
        <w:t>postage-paid return envelope,</w:t>
      </w:r>
      <w:r w:rsidR="00F75353">
        <w:t xml:space="preserve"> via U.S. mail</w:t>
      </w:r>
      <w:r>
        <w:t xml:space="preserve"> to producers</w:t>
      </w:r>
      <w:r w:rsidR="00DD1F7B">
        <w:t xml:space="preserve"> on the NASS listframe. </w:t>
      </w:r>
      <w:r w:rsidR="007D1891">
        <w:t xml:space="preserve">Each producer will receive a unique identification number from NASS. </w:t>
      </w:r>
      <w:r w:rsidR="00DD1F7B">
        <w:t xml:space="preserve">Producers </w:t>
      </w:r>
      <w:r>
        <w:t>will complete the form by themselves</w:t>
      </w:r>
      <w:r w:rsidR="00DD1F7B">
        <w:t xml:space="preserve"> and mail the </w:t>
      </w:r>
      <w:r>
        <w:t xml:space="preserve">completed </w:t>
      </w:r>
      <w:r w:rsidR="00B51274">
        <w:t xml:space="preserve">questionnaire </w:t>
      </w:r>
      <w:r w:rsidR="00B51274" w:rsidRPr="00F258A4">
        <w:t>(without producer contact infor</w:t>
      </w:r>
      <w:r>
        <w:t>mation such as name or address)</w:t>
      </w:r>
      <w:r w:rsidR="00B51274" w:rsidRPr="00F258A4">
        <w:t xml:space="preserve"> </w:t>
      </w:r>
      <w:r w:rsidR="00DD1F7B">
        <w:t xml:space="preserve">in the return envelope </w:t>
      </w:r>
      <w:r w:rsidR="00B51274" w:rsidRPr="00F258A4">
        <w:t xml:space="preserve">to </w:t>
      </w:r>
      <w:r w:rsidR="00B51274">
        <w:t>NAHMS</w:t>
      </w:r>
      <w:r w:rsidR="00B51274" w:rsidRPr="00F258A4">
        <w:t xml:space="preserve"> </w:t>
      </w:r>
      <w:r w:rsidR="00B51274">
        <w:t xml:space="preserve">in Fort Collins, CO, </w:t>
      </w:r>
      <w:r w:rsidR="00B51274" w:rsidRPr="00F258A4">
        <w:t xml:space="preserve">for data entry and </w:t>
      </w:r>
      <w:r w:rsidR="00B51274" w:rsidRPr="007D1891">
        <w:t>validation.</w:t>
      </w:r>
      <w:r w:rsidR="00F75353" w:rsidRPr="007D1891">
        <w:t xml:space="preserve">   If a response is not received after </w:t>
      </w:r>
      <w:r w:rsidR="00476F3D" w:rsidRPr="007D1891">
        <w:t>three</w:t>
      </w:r>
      <w:r w:rsidR="00F75353" w:rsidRPr="007D1891">
        <w:t xml:space="preserve"> weeks</w:t>
      </w:r>
      <w:r w:rsidR="00476F3D" w:rsidRPr="007D1891">
        <w:t>, a second questionnaire, stamped “Second Request,”</w:t>
      </w:r>
      <w:r w:rsidR="00F75353" w:rsidRPr="007D1891">
        <w:t xml:space="preserve"> </w:t>
      </w:r>
      <w:r w:rsidR="00476F3D" w:rsidRPr="007D1891">
        <w:t>is</w:t>
      </w:r>
      <w:r w:rsidR="00F75353" w:rsidRPr="007D1891">
        <w:t xml:space="preserve"> </w:t>
      </w:r>
      <w:r w:rsidR="00476F3D" w:rsidRPr="007D1891">
        <w:t>sent</w:t>
      </w:r>
      <w:r w:rsidR="00F75353" w:rsidRPr="007D1891">
        <w:t xml:space="preserve"> with the original pre-survey letter.</w:t>
      </w:r>
      <w:r w:rsidR="00F75353" w:rsidRPr="00E86FB9">
        <w:t xml:space="preserve">  </w:t>
      </w:r>
    </w:p>
    <w:p w:rsidR="00B51274" w:rsidRDefault="00B51274" w:rsidP="00EC4B20"/>
    <w:p w:rsidR="009351FA" w:rsidRDefault="009351FA" w:rsidP="0041076B">
      <w:pPr>
        <w:autoSpaceDE w:val="0"/>
        <w:autoSpaceDN w:val="0"/>
        <w:adjustRightInd w:val="0"/>
        <w:spacing w:line="240" w:lineRule="atLeast"/>
        <w:rPr>
          <w:b/>
        </w:rPr>
      </w:pPr>
    </w:p>
    <w:p w:rsidR="009351FA" w:rsidRDefault="009351FA" w:rsidP="009351FA">
      <w:pPr>
        <w:autoSpaceDE w:val="0"/>
        <w:autoSpaceDN w:val="0"/>
        <w:adjustRightInd w:val="0"/>
        <w:spacing w:line="240" w:lineRule="atLeast"/>
        <w:rPr>
          <w:b/>
        </w:rPr>
      </w:pPr>
      <w:r>
        <w:rPr>
          <w:b/>
        </w:rPr>
        <w:t>3.  D</w:t>
      </w:r>
      <w:r w:rsidRPr="009351FA">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51FA" w:rsidRDefault="009351FA" w:rsidP="009351FA">
      <w:pPr>
        <w:autoSpaceDE w:val="0"/>
        <w:autoSpaceDN w:val="0"/>
        <w:adjustRightInd w:val="0"/>
        <w:spacing w:line="240" w:lineRule="atLeast"/>
        <w:rPr>
          <w:b/>
        </w:rPr>
      </w:pPr>
    </w:p>
    <w:p w:rsidR="00EC4B20" w:rsidRDefault="00ED4E42" w:rsidP="009351FA">
      <w:pPr>
        <w:autoSpaceDE w:val="0"/>
        <w:autoSpaceDN w:val="0"/>
        <w:adjustRightInd w:val="0"/>
        <w:spacing w:line="240" w:lineRule="atLeast"/>
      </w:pPr>
      <w:r>
        <w:t>E</w:t>
      </w:r>
      <w:r w:rsidR="00CB5611" w:rsidRPr="00D36F02">
        <w:t>lectronic</w:t>
      </w:r>
      <w:r>
        <w:t xml:space="preserve"> </w:t>
      </w:r>
      <w:r w:rsidR="006E5A9C">
        <w:t xml:space="preserve">technologies will be used to help promote the Bison 2014 study but will not be used for questionnaire completion.  </w:t>
      </w:r>
      <w:r>
        <w:t xml:space="preserve">Producers will learn about the Bison 2014 study via </w:t>
      </w:r>
      <w:r w:rsidR="006E5A9C">
        <w:t>paper or internet mailings via</w:t>
      </w:r>
      <w:r>
        <w:t xml:space="preserve"> association membership lists, notices posted on appropriate Web sites, or notices published in trade magazines or other agricultural publications.  </w:t>
      </w:r>
      <w:r w:rsidR="0041076B">
        <w:t>The data colle</w:t>
      </w:r>
      <w:r w:rsidR="006E5A9C">
        <w:t>ction instrument will be a hard-</w:t>
      </w:r>
      <w:r w:rsidR="0041076B">
        <w:t>copy questionnaire.</w:t>
      </w:r>
    </w:p>
    <w:p w:rsidR="009351FA" w:rsidRDefault="009351FA" w:rsidP="009351FA">
      <w:pPr>
        <w:autoSpaceDE w:val="0"/>
        <w:autoSpaceDN w:val="0"/>
        <w:adjustRightInd w:val="0"/>
        <w:spacing w:line="240" w:lineRule="atLeast"/>
      </w:pPr>
    </w:p>
    <w:p w:rsidR="009351FA" w:rsidRPr="00F258A4" w:rsidRDefault="009351FA" w:rsidP="009351FA">
      <w:pPr>
        <w:autoSpaceDE w:val="0"/>
        <w:autoSpaceDN w:val="0"/>
        <w:adjustRightInd w:val="0"/>
        <w:spacing w:line="240" w:lineRule="atLeast"/>
      </w:pPr>
    </w:p>
    <w:p w:rsidR="009351FA" w:rsidRDefault="009351FA" w:rsidP="009351FA">
      <w:pPr>
        <w:pStyle w:val="DefaultText"/>
        <w:spacing w:line="234" w:lineRule="exact"/>
        <w:rPr>
          <w:b/>
        </w:rPr>
      </w:pPr>
      <w:r>
        <w:rPr>
          <w:b/>
        </w:rPr>
        <w:lastRenderedPageBreak/>
        <w:t xml:space="preserve">4.  </w:t>
      </w:r>
      <w:r w:rsidRPr="004D3478">
        <w:rPr>
          <w:b/>
        </w:rPr>
        <w:t>Describe efforts to identify duplication. Show specifically why any similar information already available cannot be used or modified for use for the purpose described in item 2 above.</w:t>
      </w:r>
    </w:p>
    <w:p w:rsidR="009351FA" w:rsidRPr="004D3478" w:rsidRDefault="009351FA" w:rsidP="009351FA">
      <w:pPr>
        <w:pStyle w:val="DefaultText"/>
        <w:spacing w:line="234" w:lineRule="exact"/>
        <w:rPr>
          <w:b/>
        </w:rPr>
      </w:pPr>
    </w:p>
    <w:p w:rsidR="00CB5611" w:rsidRDefault="00CB5611" w:rsidP="00CB5611">
      <w:r w:rsidRPr="00D36F02">
        <w:t xml:space="preserve">Literature searches for existing data relevant to the </w:t>
      </w:r>
      <w:r w:rsidR="00AF22E9">
        <w:t>Bison 2014</w:t>
      </w:r>
      <w:r w:rsidRPr="00D36F02">
        <w:t xml:space="preserve"> study have been</w:t>
      </w:r>
      <w:r w:rsidR="000D0186">
        <w:t xml:space="preserve"> performed. Available data were</w:t>
      </w:r>
      <w:r w:rsidRPr="00D36F02">
        <w:t xml:space="preserve"> reviewed and compiled from all known sources</w:t>
      </w:r>
      <w:r>
        <w:t xml:space="preserve">. </w:t>
      </w:r>
      <w:r w:rsidR="000D0186">
        <w:t>Sources reviewed include</w:t>
      </w:r>
      <w:r w:rsidRPr="00D36F02">
        <w:t xml:space="preserve"> cooperative state research, private industry and professional publications, diagnostic laboratories, other Federal and State agencies, </w:t>
      </w:r>
      <w:r>
        <w:t>and universities. Employees</w:t>
      </w:r>
      <w:r w:rsidRPr="00D36F02">
        <w:t xml:space="preserve"> from Federal agencies and academia were consulted in their area of expertise to identify areas of potential duplication</w:t>
      </w:r>
      <w:r>
        <w:t xml:space="preserve">. </w:t>
      </w:r>
      <w:r w:rsidRPr="00D36F02">
        <w:t xml:space="preserve">No </w:t>
      </w:r>
      <w:r w:rsidRPr="007D1891">
        <w:t xml:space="preserve">other entity/source is collecting and analyzing this type of information on the health of the U.S. </w:t>
      </w:r>
      <w:r w:rsidR="0045468B" w:rsidRPr="007D1891">
        <w:t>bison</w:t>
      </w:r>
      <w:r w:rsidRPr="007D1891">
        <w:t xml:space="preserve"> industry. </w:t>
      </w:r>
      <w:r w:rsidR="0045468B" w:rsidRPr="007D1891">
        <w:t xml:space="preserve"> Other researchers working on bison or related issues have been contacted to ensure that </w:t>
      </w:r>
      <w:r w:rsidR="002E54BA" w:rsidRPr="007D1891">
        <w:t xml:space="preserve">this </w:t>
      </w:r>
      <w:r w:rsidR="0045468B" w:rsidRPr="007D1891">
        <w:t xml:space="preserve">effort </w:t>
      </w:r>
      <w:r w:rsidR="002E54BA" w:rsidRPr="007D1891">
        <w:t>is</w:t>
      </w:r>
      <w:r w:rsidR="0045468B" w:rsidRPr="007D1891">
        <w:t xml:space="preserve"> complementary.</w:t>
      </w:r>
    </w:p>
    <w:p w:rsidR="00EC4B20" w:rsidRPr="00F258A4" w:rsidRDefault="00EC4B20" w:rsidP="00EC4B20">
      <w:pPr>
        <w:tabs>
          <w:tab w:val="num" w:pos="0"/>
        </w:tabs>
      </w:pPr>
    </w:p>
    <w:p w:rsidR="009351FA" w:rsidRDefault="009351FA" w:rsidP="00CB5611"/>
    <w:p w:rsidR="009351FA" w:rsidRDefault="009351FA" w:rsidP="009351FA">
      <w:pPr>
        <w:pStyle w:val="DefaultText"/>
        <w:spacing w:line="234" w:lineRule="exact"/>
        <w:rPr>
          <w:b/>
        </w:rPr>
      </w:pPr>
      <w:r w:rsidRPr="004D3478">
        <w:rPr>
          <w:b/>
        </w:rPr>
        <w:t>5.  If the collection of information impacts small businesses or other small entities, describe any methods used to minimize burden.</w:t>
      </w:r>
    </w:p>
    <w:p w:rsidR="009351FA" w:rsidRPr="004D3478" w:rsidRDefault="009351FA" w:rsidP="009351FA">
      <w:pPr>
        <w:pStyle w:val="DefaultText"/>
        <w:spacing w:line="234" w:lineRule="exact"/>
        <w:rPr>
          <w:b/>
        </w:rPr>
      </w:pPr>
    </w:p>
    <w:p w:rsidR="00CB5611" w:rsidRDefault="00534DDD" w:rsidP="00CB5611">
      <w:r>
        <w:t>T</w:t>
      </w:r>
      <w:r w:rsidR="00CB5611">
        <w:t xml:space="preserve">he </w:t>
      </w:r>
      <w:r w:rsidR="00AF22E9">
        <w:t>Bison 2014</w:t>
      </w:r>
      <w:r w:rsidR="00CB5611">
        <w:t xml:space="preserve"> study is</w:t>
      </w:r>
      <w:r w:rsidR="00CB5611" w:rsidRPr="00D36F02">
        <w:t xml:space="preserve"> designed to collect </w:t>
      </w:r>
      <w:r>
        <w:t>data f</w:t>
      </w:r>
      <w:r w:rsidR="00C74534">
        <w:t>rom sampled</w:t>
      </w:r>
      <w:r>
        <w:t xml:space="preserve"> producers who </w:t>
      </w:r>
      <w:r w:rsidR="00C74534">
        <w:t>are willing</w:t>
      </w:r>
      <w:r w:rsidR="00282A56">
        <w:t xml:space="preserve"> to participate. </w:t>
      </w:r>
      <w:r w:rsidR="009122DC">
        <w:t xml:space="preserve"> Estimates of the number of respondents, based on the population of bison producers, indicate the responses will provide </w:t>
      </w:r>
      <w:r w:rsidR="00CB5611" w:rsidRPr="00D36F02">
        <w:t>statistically and scientifically valid data</w:t>
      </w:r>
      <w:r w:rsidR="00CB5611">
        <w:t xml:space="preserve">. </w:t>
      </w:r>
      <w:r w:rsidR="009122DC">
        <w:t>Producers who choose to participate will be able to complete the questionnaire when it is most convenient for them, which will minimize potential impacts</w:t>
      </w:r>
      <w:r w:rsidR="00D75A13">
        <w:t xml:space="preserve"> </w:t>
      </w:r>
      <w:r w:rsidR="009122DC">
        <w:t>on business operations</w:t>
      </w:r>
      <w:r w:rsidR="0041076B">
        <w:t xml:space="preserve">. </w:t>
      </w:r>
      <w:r w:rsidR="00CB5611" w:rsidRPr="00D36F02">
        <w:t xml:space="preserve">Industry and producer input </w:t>
      </w:r>
      <w:r w:rsidR="009122DC">
        <w:t xml:space="preserve">into the questionnaire </w:t>
      </w:r>
      <w:r w:rsidR="00CB5611" w:rsidRPr="00D36F02">
        <w:t>is solicited to ensure that information collected is relevant and timely</w:t>
      </w:r>
      <w:r w:rsidR="00CB5611">
        <w:t xml:space="preserve">. </w:t>
      </w:r>
      <w:r w:rsidR="00CB5611" w:rsidRPr="00D36F02">
        <w:t>This is a voluntary pro</w:t>
      </w:r>
      <w:r w:rsidR="00282A56">
        <w:t>gram;</w:t>
      </w:r>
      <w:r w:rsidR="00CB5611" w:rsidRPr="00D36F02">
        <w:t xml:space="preserve"> the individual producer</w:t>
      </w:r>
      <w:r w:rsidR="00282A56">
        <w:t xml:space="preserve"> will choose whether</w:t>
      </w:r>
      <w:r w:rsidR="00CB5611" w:rsidRPr="00D36F02">
        <w:t xml:space="preserve"> to participate</w:t>
      </w:r>
      <w:r w:rsidR="00282A56">
        <w:t>.</w:t>
      </w:r>
      <w:r w:rsidR="00890FDA">
        <w:t xml:space="preserve"> Ninety-five percent of the producers are small entities.</w:t>
      </w:r>
    </w:p>
    <w:p w:rsidR="00EC4B20" w:rsidRPr="00F258A4" w:rsidRDefault="00EC4B20" w:rsidP="00EC4B20"/>
    <w:p w:rsidR="00EC4B20" w:rsidRDefault="00EC4B20" w:rsidP="00EC4B20"/>
    <w:p w:rsidR="004510C7" w:rsidRDefault="004510C7" w:rsidP="004510C7">
      <w:pPr>
        <w:pStyle w:val="DefaultText"/>
        <w:spacing w:line="234" w:lineRule="exact"/>
        <w:rPr>
          <w:b/>
        </w:rPr>
      </w:pPr>
      <w:r w:rsidRPr="004D3478">
        <w:rPr>
          <w:b/>
        </w:rPr>
        <w:t>6.  Describe the consequence to Federal program or policy activities if the collection is not conducted or is conducted less frequently, as well as any technical or legal obstacles to reducing burden.</w:t>
      </w:r>
    </w:p>
    <w:p w:rsidR="004510C7" w:rsidRPr="004D3478" w:rsidRDefault="004510C7" w:rsidP="004510C7">
      <w:pPr>
        <w:pStyle w:val="DefaultText"/>
        <w:spacing w:line="234" w:lineRule="exact"/>
        <w:rPr>
          <w:b/>
        </w:rPr>
      </w:pPr>
    </w:p>
    <w:p w:rsidR="00CB5611" w:rsidRPr="00D36F02" w:rsidRDefault="00CB5611" w:rsidP="00CB5611">
      <w:r w:rsidRPr="00D36F02">
        <w:t xml:space="preserve">The </w:t>
      </w:r>
      <w:r w:rsidR="007F2425">
        <w:t>health status</w:t>
      </w:r>
      <w:r w:rsidRPr="00D36F02">
        <w:t xml:space="preserve"> of the U.S. </w:t>
      </w:r>
      <w:r w:rsidR="007F2425">
        <w:t>bison</w:t>
      </w:r>
      <w:r w:rsidRPr="00D36F02">
        <w:t xml:space="preserve"> industry </w:t>
      </w:r>
      <w:r w:rsidR="007F2425">
        <w:t>has not been described on a national level</w:t>
      </w:r>
      <w:r>
        <w:t xml:space="preserve">. </w:t>
      </w:r>
      <w:r w:rsidRPr="00D36F02">
        <w:t xml:space="preserve">The </w:t>
      </w:r>
      <w:r w:rsidR="00C74534">
        <w:t xml:space="preserve">data NAHMS collects are unique in their </w:t>
      </w:r>
      <w:r w:rsidRPr="00D36F02">
        <w:t xml:space="preserve">type, quality, and frequency of </w:t>
      </w:r>
      <w:r w:rsidR="00C74534">
        <w:t xml:space="preserve">collection. </w:t>
      </w:r>
      <w:r>
        <w:t>N</w:t>
      </w:r>
      <w:r w:rsidRPr="00D36F02">
        <w:t>o other entity is collecting this type of information in the U.S</w:t>
      </w:r>
      <w:r>
        <w:t xml:space="preserve"> or has ever done so. </w:t>
      </w:r>
    </w:p>
    <w:p w:rsidR="00CB5611" w:rsidRPr="00D36F02" w:rsidRDefault="00CB5611" w:rsidP="00CB5611"/>
    <w:p w:rsidR="00CB5611" w:rsidRPr="00F258A4" w:rsidRDefault="0054543A" w:rsidP="00EC4B20">
      <w:r>
        <w:rPr>
          <w:rStyle w:val="InitialStyle"/>
        </w:rPr>
        <w:t xml:space="preserve">Bison operations are an important area of interest that directly affects the U.S. agricultural industry as a whole. </w:t>
      </w:r>
      <w:r w:rsidR="00CB5611" w:rsidRPr="00D36F02">
        <w:rPr>
          <w:rStyle w:val="InitialStyle"/>
        </w:rPr>
        <w:t>Without this t</w:t>
      </w:r>
      <w:r w:rsidR="00D2192C">
        <w:rPr>
          <w:rStyle w:val="InitialStyle"/>
        </w:rPr>
        <w:t>ype of national data, the United States</w:t>
      </w:r>
      <w:r w:rsidR="007F2425">
        <w:rPr>
          <w:rStyle w:val="InitialStyle"/>
        </w:rPr>
        <w:t xml:space="preserve"> will have no </w:t>
      </w:r>
      <w:r w:rsidR="00CB5611" w:rsidRPr="00D36F02">
        <w:rPr>
          <w:rStyle w:val="InitialStyle"/>
        </w:rPr>
        <w:t xml:space="preserve">ability to </w:t>
      </w:r>
      <w:r w:rsidR="007F2425">
        <w:rPr>
          <w:rStyle w:val="InitialStyle"/>
        </w:rPr>
        <w:t>understand and develop information on</w:t>
      </w:r>
      <w:r w:rsidR="00CB5611" w:rsidRPr="00D36F02">
        <w:rPr>
          <w:rStyle w:val="InitialStyle"/>
        </w:rPr>
        <w:t xml:space="preserve"> trends in management, production, and health status</w:t>
      </w:r>
      <w:r w:rsidR="007F2425">
        <w:rPr>
          <w:rStyle w:val="InitialStyle"/>
        </w:rPr>
        <w:t xml:space="preserve"> factors</w:t>
      </w:r>
      <w:r w:rsidR="00CB5611" w:rsidRPr="00D36F02">
        <w:rPr>
          <w:rStyle w:val="InitialStyle"/>
        </w:rPr>
        <w:t xml:space="preserve"> that increase/decrease</w:t>
      </w:r>
      <w:r w:rsidR="00CB5611">
        <w:rPr>
          <w:rStyle w:val="InitialStyle"/>
        </w:rPr>
        <w:t xml:space="preserve"> farm economy</w:t>
      </w:r>
      <w:r w:rsidR="007D1891">
        <w:rPr>
          <w:rStyle w:val="InitialStyle"/>
        </w:rPr>
        <w:t xml:space="preserve"> or productivity</w:t>
      </w:r>
      <w:r w:rsidR="00CB5611">
        <w:rPr>
          <w:rStyle w:val="InitialStyle"/>
        </w:rPr>
        <w:t xml:space="preserve"> either directly or indirectly. </w:t>
      </w:r>
      <w:r w:rsidR="00D2192C">
        <w:rPr>
          <w:rStyle w:val="InitialStyle"/>
        </w:rPr>
        <w:t>The United States would not be able to assess</w:t>
      </w:r>
      <w:r w:rsidR="00CB5611" w:rsidRPr="00D36F02">
        <w:rPr>
          <w:rStyle w:val="InitialStyle"/>
        </w:rPr>
        <w:t xml:space="preserve"> the </w:t>
      </w:r>
      <w:r w:rsidR="00D2192C">
        <w:rPr>
          <w:rStyle w:val="InitialStyle"/>
        </w:rPr>
        <w:t>potential</w:t>
      </w:r>
      <w:r w:rsidR="00CB5611" w:rsidRPr="00D36F02">
        <w:rPr>
          <w:rStyle w:val="InitialStyle"/>
        </w:rPr>
        <w:t xml:space="preserve"> risk to human health from </w:t>
      </w:r>
      <w:r w:rsidR="00D2192C">
        <w:rPr>
          <w:rStyle w:val="InitialStyle"/>
        </w:rPr>
        <w:t>pathogens associated with bison,</w:t>
      </w:r>
      <w:r w:rsidR="00CB5611" w:rsidRPr="00D36F02">
        <w:rPr>
          <w:rStyle w:val="InitialStyle"/>
        </w:rPr>
        <w:t xml:space="preserve"> </w:t>
      </w:r>
      <w:r w:rsidR="000B5C82">
        <w:rPr>
          <w:rStyle w:val="InitialStyle"/>
        </w:rPr>
        <w:t>and the</w:t>
      </w:r>
      <w:r w:rsidR="00D2192C">
        <w:rPr>
          <w:rStyle w:val="InitialStyle"/>
        </w:rPr>
        <w:t>re would be no</w:t>
      </w:r>
      <w:r w:rsidR="000B5C82">
        <w:rPr>
          <w:rStyle w:val="InitialStyle"/>
        </w:rPr>
        <w:t xml:space="preserve"> </w:t>
      </w:r>
      <w:r w:rsidR="00D2192C">
        <w:rPr>
          <w:rStyle w:val="InitialStyle"/>
        </w:rPr>
        <w:t>ability to inform FDA standards</w:t>
      </w:r>
      <w:r w:rsidR="00CB5611">
        <w:rPr>
          <w:rStyle w:val="InitialStyle"/>
        </w:rPr>
        <w:t xml:space="preserve">. </w:t>
      </w:r>
      <w:r w:rsidR="003578C1">
        <w:rPr>
          <w:rStyle w:val="InitialStyle"/>
        </w:rPr>
        <w:t>Disease spread models would not have the necessary parameters to predict more accurately the spread of an outbreak.</w:t>
      </w:r>
      <w:r w:rsidR="000B5C82">
        <w:rPr>
          <w:rStyle w:val="InitialStyle"/>
        </w:rPr>
        <w:t xml:space="preserve"> </w:t>
      </w:r>
      <w:r w:rsidR="007F2425">
        <w:rPr>
          <w:rStyle w:val="InitialStyle"/>
        </w:rPr>
        <w:t xml:space="preserve"> </w:t>
      </w:r>
      <w:r w:rsidR="0015079B">
        <w:rPr>
          <w:rStyle w:val="InitialStyle"/>
        </w:rPr>
        <w:t>The information will be very useful for emergency preparedness and response.</w:t>
      </w:r>
    </w:p>
    <w:p w:rsidR="004510C7" w:rsidRDefault="004510C7" w:rsidP="004510C7">
      <w:pPr>
        <w:pStyle w:val="Heading2"/>
        <w:ind w:left="360"/>
        <w:rPr>
          <w:rFonts w:ascii="Times New Roman" w:hAnsi="Times New Roman" w:cs="Times New Roman"/>
          <w:i w:val="0"/>
          <w:sz w:val="24"/>
        </w:rPr>
      </w:pPr>
      <w:bookmarkStart w:id="1" w:name="_Toc120517333"/>
      <w:bookmarkStart w:id="2" w:name="_Toc133308559"/>
      <w:bookmarkStart w:id="3" w:name="_Toc143941122"/>
    </w:p>
    <w:p w:rsidR="004510C7" w:rsidRDefault="004510C7" w:rsidP="004510C7"/>
    <w:p w:rsidR="004510C7" w:rsidRDefault="004510C7" w:rsidP="004510C7"/>
    <w:p w:rsidR="004510C7" w:rsidRDefault="004510C7" w:rsidP="004510C7"/>
    <w:p w:rsidR="004510C7" w:rsidRDefault="004510C7" w:rsidP="004510C7"/>
    <w:p w:rsidR="004510C7" w:rsidRPr="004D69A2" w:rsidRDefault="004510C7" w:rsidP="004510C7">
      <w:pPr>
        <w:rPr>
          <w:b/>
          <w:bCs/>
        </w:rPr>
      </w:pPr>
    </w:p>
    <w:p w:rsidR="004510C7" w:rsidRPr="00E5425A" w:rsidRDefault="004510C7" w:rsidP="004510C7">
      <w:pPr>
        <w:rPr>
          <w:b/>
        </w:rPr>
      </w:pPr>
      <w:r w:rsidRPr="00E5425A">
        <w:rPr>
          <w:b/>
        </w:rPr>
        <w:t>7.  Explain any special circumstances that require the collection to be conducted in a manner inconsistent with the general information collection guidelines in 5 CFR 1320.5.</w:t>
      </w:r>
    </w:p>
    <w:p w:rsidR="004510C7" w:rsidRPr="00E5425A" w:rsidRDefault="004510C7" w:rsidP="004510C7">
      <w:pPr>
        <w:rPr>
          <w:b/>
        </w:rPr>
      </w:pPr>
    </w:p>
    <w:p w:rsidR="004510C7" w:rsidRPr="00E5425A" w:rsidRDefault="004510C7" w:rsidP="004510C7">
      <w:pPr>
        <w:pStyle w:val="ListParagraph"/>
        <w:numPr>
          <w:ilvl w:val="0"/>
          <w:numId w:val="35"/>
        </w:numPr>
        <w:autoSpaceDE w:val="0"/>
        <w:autoSpaceDN w:val="0"/>
        <w:adjustRightInd w:val="0"/>
        <w:rPr>
          <w:b/>
          <w:bCs/>
          <w:color w:val="000000"/>
        </w:rPr>
      </w:pPr>
      <w:r w:rsidRPr="00E5425A">
        <w:rPr>
          <w:b/>
          <w:bCs/>
          <w:color w:val="000000"/>
        </w:rPr>
        <w:t>requiring respondents to report information to the agency more often than quarterly;</w:t>
      </w:r>
    </w:p>
    <w:p w:rsidR="004510C7" w:rsidRPr="00E5425A" w:rsidRDefault="004510C7" w:rsidP="004510C7">
      <w:pPr>
        <w:autoSpaceDE w:val="0"/>
        <w:autoSpaceDN w:val="0"/>
        <w:adjustRightInd w:val="0"/>
        <w:rPr>
          <w:b/>
          <w:bCs/>
          <w:color w:val="000000"/>
        </w:rPr>
      </w:pPr>
    </w:p>
    <w:p w:rsidR="004510C7" w:rsidRPr="00E5425A" w:rsidRDefault="004510C7" w:rsidP="004510C7">
      <w:pPr>
        <w:pStyle w:val="ListParagraph"/>
        <w:numPr>
          <w:ilvl w:val="0"/>
          <w:numId w:val="35"/>
        </w:numPr>
        <w:autoSpaceDE w:val="0"/>
        <w:autoSpaceDN w:val="0"/>
        <w:adjustRightInd w:val="0"/>
        <w:rPr>
          <w:b/>
          <w:bCs/>
          <w:color w:val="000000"/>
        </w:rPr>
      </w:pPr>
      <w:r w:rsidRPr="00E5425A">
        <w:rPr>
          <w:b/>
          <w:bCs/>
          <w:color w:val="000000"/>
        </w:rPr>
        <w:t>requiring respondents to prepare a written response to a collection of information in fewer than 30 days after receipt of it;</w:t>
      </w:r>
    </w:p>
    <w:p w:rsidR="004510C7" w:rsidRPr="00E5425A" w:rsidRDefault="004510C7" w:rsidP="004510C7">
      <w:pPr>
        <w:autoSpaceDE w:val="0"/>
        <w:autoSpaceDN w:val="0"/>
        <w:adjustRightInd w:val="0"/>
        <w:ind w:left="720"/>
        <w:rPr>
          <w:b/>
          <w:bCs/>
          <w:color w:val="000000"/>
        </w:rPr>
      </w:pPr>
    </w:p>
    <w:p w:rsidR="004510C7" w:rsidRPr="00E5425A" w:rsidRDefault="004510C7" w:rsidP="004510C7">
      <w:pPr>
        <w:pStyle w:val="ListParagraph"/>
        <w:numPr>
          <w:ilvl w:val="0"/>
          <w:numId w:val="35"/>
        </w:numPr>
        <w:autoSpaceDE w:val="0"/>
        <w:autoSpaceDN w:val="0"/>
        <w:adjustRightInd w:val="0"/>
        <w:rPr>
          <w:b/>
          <w:bCs/>
          <w:color w:val="000000"/>
        </w:rPr>
      </w:pPr>
      <w:r w:rsidRPr="00E5425A">
        <w:rPr>
          <w:b/>
          <w:bCs/>
          <w:color w:val="000000"/>
        </w:rPr>
        <w:t>requiring respondents to submit more than an original and two copies of any document;</w:t>
      </w:r>
    </w:p>
    <w:p w:rsidR="004510C7" w:rsidRPr="00E5425A" w:rsidRDefault="004510C7" w:rsidP="004510C7">
      <w:pPr>
        <w:autoSpaceDE w:val="0"/>
        <w:autoSpaceDN w:val="0"/>
        <w:adjustRightInd w:val="0"/>
        <w:ind w:left="810"/>
        <w:rPr>
          <w:b/>
          <w:bCs/>
          <w:color w:val="000000"/>
        </w:rPr>
      </w:pPr>
    </w:p>
    <w:p w:rsidR="004510C7" w:rsidRPr="00E5425A" w:rsidRDefault="004510C7" w:rsidP="004510C7">
      <w:pPr>
        <w:pStyle w:val="ListParagraph"/>
        <w:numPr>
          <w:ilvl w:val="0"/>
          <w:numId w:val="35"/>
        </w:numPr>
        <w:autoSpaceDE w:val="0"/>
        <w:autoSpaceDN w:val="0"/>
        <w:adjustRightInd w:val="0"/>
        <w:rPr>
          <w:b/>
          <w:bCs/>
          <w:color w:val="000000"/>
        </w:rPr>
      </w:pPr>
      <w:r w:rsidRPr="00E5425A">
        <w:rPr>
          <w:b/>
          <w:bCs/>
          <w:color w:val="000000"/>
        </w:rPr>
        <w:t>requiring respondents to retain records, other than health, medical, government contract, grant-in-aid, or tax records for more than three years;</w:t>
      </w:r>
    </w:p>
    <w:p w:rsidR="004510C7" w:rsidRPr="00E5425A" w:rsidRDefault="004510C7" w:rsidP="004510C7">
      <w:pPr>
        <w:autoSpaceDE w:val="0"/>
        <w:autoSpaceDN w:val="0"/>
        <w:adjustRightInd w:val="0"/>
        <w:ind w:left="810"/>
        <w:rPr>
          <w:b/>
          <w:bCs/>
          <w:color w:val="000000"/>
        </w:rPr>
      </w:pPr>
    </w:p>
    <w:p w:rsidR="004510C7" w:rsidRPr="00E5425A" w:rsidRDefault="004510C7" w:rsidP="004510C7">
      <w:pPr>
        <w:pStyle w:val="ListParagraph"/>
        <w:numPr>
          <w:ilvl w:val="0"/>
          <w:numId w:val="35"/>
        </w:numPr>
        <w:autoSpaceDE w:val="0"/>
        <w:autoSpaceDN w:val="0"/>
        <w:adjustRightInd w:val="0"/>
        <w:rPr>
          <w:b/>
          <w:bCs/>
          <w:color w:val="000000"/>
        </w:rPr>
      </w:pPr>
      <w:r w:rsidRPr="00E5425A">
        <w:rPr>
          <w:b/>
          <w:bCs/>
          <w:color w:val="000000"/>
        </w:rPr>
        <w:t>in connection with a statistical survey, that is not designed to produce valid and reliable results that can be generalized to the universe of study;</w:t>
      </w:r>
    </w:p>
    <w:p w:rsidR="004510C7" w:rsidRPr="00E5425A" w:rsidRDefault="004510C7" w:rsidP="004510C7">
      <w:pPr>
        <w:autoSpaceDE w:val="0"/>
        <w:autoSpaceDN w:val="0"/>
        <w:adjustRightInd w:val="0"/>
        <w:ind w:left="810"/>
        <w:rPr>
          <w:b/>
          <w:bCs/>
          <w:color w:val="000000"/>
        </w:rPr>
      </w:pPr>
    </w:p>
    <w:p w:rsidR="004510C7" w:rsidRPr="00E5425A" w:rsidRDefault="004510C7" w:rsidP="004510C7">
      <w:pPr>
        <w:pStyle w:val="ListParagraph"/>
        <w:numPr>
          <w:ilvl w:val="0"/>
          <w:numId w:val="35"/>
        </w:numPr>
        <w:autoSpaceDE w:val="0"/>
        <w:autoSpaceDN w:val="0"/>
        <w:adjustRightInd w:val="0"/>
        <w:rPr>
          <w:b/>
          <w:bCs/>
          <w:color w:val="000000"/>
        </w:rPr>
      </w:pPr>
      <w:r w:rsidRPr="00E5425A">
        <w:rPr>
          <w:b/>
          <w:bCs/>
          <w:color w:val="000000"/>
        </w:rPr>
        <w:t>requiring the use of a statistical data classification that has not been reviewed and approved by OMB;</w:t>
      </w:r>
    </w:p>
    <w:p w:rsidR="004510C7" w:rsidRPr="00E5425A" w:rsidRDefault="004510C7" w:rsidP="004510C7">
      <w:pPr>
        <w:autoSpaceDE w:val="0"/>
        <w:autoSpaceDN w:val="0"/>
        <w:adjustRightInd w:val="0"/>
        <w:ind w:left="810"/>
        <w:rPr>
          <w:b/>
          <w:bCs/>
          <w:color w:val="000000"/>
        </w:rPr>
      </w:pPr>
    </w:p>
    <w:p w:rsidR="004510C7" w:rsidRPr="00E5425A" w:rsidRDefault="004510C7" w:rsidP="004510C7">
      <w:pPr>
        <w:pStyle w:val="ListParagraph"/>
        <w:numPr>
          <w:ilvl w:val="0"/>
          <w:numId w:val="35"/>
        </w:numPr>
        <w:autoSpaceDE w:val="0"/>
        <w:autoSpaceDN w:val="0"/>
        <w:adjustRightInd w:val="0"/>
        <w:rPr>
          <w:b/>
          <w:bCs/>
          <w:color w:val="000000"/>
        </w:rPr>
      </w:pPr>
      <w:r w:rsidRPr="00E5425A">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510C7" w:rsidRPr="00E5425A" w:rsidRDefault="004510C7" w:rsidP="004510C7">
      <w:pPr>
        <w:autoSpaceDE w:val="0"/>
        <w:autoSpaceDN w:val="0"/>
        <w:adjustRightInd w:val="0"/>
        <w:ind w:left="810"/>
        <w:rPr>
          <w:b/>
          <w:bCs/>
          <w:color w:val="000000"/>
        </w:rPr>
      </w:pPr>
    </w:p>
    <w:p w:rsidR="004510C7" w:rsidRDefault="004510C7" w:rsidP="004510C7">
      <w:pPr>
        <w:pStyle w:val="ListParagraph"/>
        <w:numPr>
          <w:ilvl w:val="0"/>
          <w:numId w:val="35"/>
        </w:numPr>
        <w:autoSpaceDE w:val="0"/>
        <w:autoSpaceDN w:val="0"/>
        <w:adjustRightInd w:val="0"/>
        <w:rPr>
          <w:b/>
          <w:bCs/>
          <w:color w:val="000000"/>
        </w:rPr>
      </w:pPr>
      <w:r w:rsidRPr="00E5425A">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4510C7" w:rsidRPr="004D69A2" w:rsidRDefault="004510C7" w:rsidP="004510C7">
      <w:pPr>
        <w:pStyle w:val="DefaultText"/>
      </w:pPr>
    </w:p>
    <w:p w:rsidR="004510C7" w:rsidRPr="00514140" w:rsidRDefault="004510C7" w:rsidP="004510C7">
      <w:pPr>
        <w:pStyle w:val="300"/>
        <w:rPr>
          <w:sz w:val="24"/>
          <w:szCs w:val="24"/>
        </w:rPr>
      </w:pPr>
      <w:r w:rsidRPr="00514140">
        <w:rPr>
          <w:sz w:val="24"/>
          <w:szCs w:val="24"/>
        </w:rPr>
        <w:t>No special circumstances exist that would require this collection to be conducted in a manner inconsistent with the general information collection guidelines in 5 CFR 1320.5.</w:t>
      </w:r>
    </w:p>
    <w:p w:rsidR="004510C7" w:rsidRPr="004510C7" w:rsidRDefault="004510C7" w:rsidP="004510C7"/>
    <w:bookmarkEnd w:id="1"/>
    <w:bookmarkEnd w:id="2"/>
    <w:bookmarkEnd w:id="3"/>
    <w:p w:rsidR="00D27301" w:rsidRDefault="00D27301" w:rsidP="00EC4B20">
      <w:pPr>
        <w:ind w:left="360" w:hanging="360"/>
      </w:pPr>
    </w:p>
    <w:p w:rsidR="004510C7" w:rsidRPr="004D3478" w:rsidRDefault="004510C7" w:rsidP="004510C7">
      <w:pPr>
        <w:pStyle w:val="DefaultText"/>
        <w:spacing w:line="234" w:lineRule="exact"/>
        <w:rPr>
          <w:b/>
        </w:rPr>
      </w:pPr>
      <w:r w:rsidRPr="004D3478">
        <w:rPr>
          <w:b/>
        </w:rPr>
        <w:t>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0MB.</w:t>
      </w:r>
    </w:p>
    <w:p w:rsidR="00D27301" w:rsidRDefault="00D27301" w:rsidP="00D27301">
      <w:pPr>
        <w:pStyle w:val="ListParagraph"/>
        <w:jc w:val="center"/>
      </w:pPr>
    </w:p>
    <w:p w:rsidR="00DA6C5B" w:rsidRDefault="0054543A" w:rsidP="003578C1">
      <w:r>
        <w:t xml:space="preserve">The following people </w:t>
      </w:r>
      <w:r w:rsidR="004510C7">
        <w:t>were</w:t>
      </w:r>
      <w:r w:rsidR="0015079B">
        <w:t xml:space="preserve"> </w:t>
      </w:r>
      <w:r>
        <w:t xml:space="preserve">consulted during planning and development of the </w:t>
      </w:r>
      <w:r w:rsidR="00AF22E9">
        <w:t>Bison 2014</w:t>
      </w:r>
      <w:r w:rsidR="00DA6C5B">
        <w:t xml:space="preserve"> Study:</w:t>
      </w:r>
    </w:p>
    <w:p w:rsidR="00DA6C5B" w:rsidRPr="0041483D" w:rsidRDefault="00DA6C5B" w:rsidP="003578C1"/>
    <w:p w:rsidR="00EF3A15" w:rsidRPr="0041483D" w:rsidRDefault="00EF3A15" w:rsidP="00534DDD">
      <w:r w:rsidRPr="0041483D">
        <w:t xml:space="preserve">Dave Carter, Executive Director, National Bison Association, </w:t>
      </w:r>
      <w:r w:rsidR="00534DDD" w:rsidRPr="0041483D">
        <w:t xml:space="preserve">8690 Wolff Court, Suite 200, Westminster, CO 80031;  </w:t>
      </w:r>
      <w:r w:rsidRPr="0041483D">
        <w:t>(303) 292-2833</w:t>
      </w:r>
      <w:r w:rsidR="007D1891">
        <w:t xml:space="preserve">;  </w:t>
      </w:r>
      <w:hyperlink r:id="rId9" w:history="1">
        <w:r w:rsidR="007D1891">
          <w:rPr>
            <w:rStyle w:val="Hyperlink"/>
            <w:rFonts w:ascii="Tahoma" w:hAnsi="Tahoma" w:cs="Tahoma"/>
            <w:sz w:val="20"/>
            <w:szCs w:val="20"/>
          </w:rPr>
          <w:t>de.carter@comcast.net</w:t>
        </w:r>
      </w:hyperlink>
      <w:r w:rsidR="007D1891">
        <w:rPr>
          <w:rFonts w:ascii="Tahoma" w:hAnsi="Tahoma" w:cs="Tahoma"/>
          <w:sz w:val="20"/>
          <w:szCs w:val="20"/>
        </w:rPr>
        <w:t>).</w:t>
      </w:r>
    </w:p>
    <w:p w:rsidR="00EF3A15" w:rsidRPr="0041483D" w:rsidRDefault="00EF3A15" w:rsidP="003578C1"/>
    <w:p w:rsidR="00EF3A15" w:rsidRDefault="00EF3A15" w:rsidP="0041483D">
      <w:r w:rsidRPr="0041483D">
        <w:rPr>
          <w:bCs/>
          <w:iCs/>
        </w:rPr>
        <w:t xml:space="preserve">Dave Hunter, DVM, Wildlife Veterinarian, </w:t>
      </w:r>
      <w:r w:rsidRPr="0041483D">
        <w:t xml:space="preserve">Turner Enterprises, Inc., </w:t>
      </w:r>
      <w:r w:rsidR="0041483D" w:rsidRPr="0041483D">
        <w:t xml:space="preserve">Turner Endangered Species Fund, 1123 Research Drive, Bozeman, Montana 59718,  </w:t>
      </w:r>
      <w:r w:rsidR="0041483D">
        <w:t>(406) 556-</w:t>
      </w:r>
      <w:r w:rsidR="0041483D" w:rsidRPr="0041483D">
        <w:t>8500</w:t>
      </w:r>
      <w:r w:rsidR="007D1891">
        <w:t xml:space="preserve">;  </w:t>
      </w:r>
      <w:hyperlink r:id="rId10" w:history="1">
        <w:r w:rsidR="007D1891">
          <w:rPr>
            <w:rStyle w:val="Hyperlink"/>
            <w:rFonts w:ascii="Tahoma" w:hAnsi="Tahoma" w:cs="Tahoma"/>
            <w:sz w:val="20"/>
            <w:szCs w:val="20"/>
          </w:rPr>
          <w:t>dave.hunter@retranches.com</w:t>
        </w:r>
      </w:hyperlink>
      <w:r w:rsidR="007D1891">
        <w:rPr>
          <w:rFonts w:ascii="Tahoma" w:hAnsi="Tahoma" w:cs="Tahoma"/>
          <w:sz w:val="20"/>
          <w:szCs w:val="20"/>
        </w:rPr>
        <w:t>.</w:t>
      </w:r>
    </w:p>
    <w:p w:rsidR="0041483D" w:rsidRDefault="0041483D" w:rsidP="0041483D"/>
    <w:p w:rsidR="008722A4" w:rsidRDefault="0041483D" w:rsidP="004510C7">
      <w:pPr>
        <w:spacing w:after="240"/>
        <w:rPr>
          <w:rFonts w:ascii="Tahoma" w:hAnsi="Tahoma" w:cs="Tahoma"/>
          <w:sz w:val="20"/>
          <w:szCs w:val="20"/>
        </w:rPr>
      </w:pPr>
      <w:r>
        <w:t>Claire Windeyer, BSc, DVM, DVSc, Assistant Professor, University of Calgary, Faculty of Veterinary Medicine, Department of Production Animal Health, Health Science Centre Room 2512, Calgary, Alberta, Canada, T2N1N4, (403) 210-7959</w:t>
      </w:r>
      <w:r w:rsidR="007D1891">
        <w:t xml:space="preserve">;  </w:t>
      </w:r>
      <w:hyperlink r:id="rId11" w:history="1">
        <w:r w:rsidR="007D1891">
          <w:rPr>
            <w:rStyle w:val="Hyperlink"/>
            <w:rFonts w:ascii="Tahoma" w:hAnsi="Tahoma" w:cs="Tahoma"/>
            <w:sz w:val="20"/>
            <w:szCs w:val="20"/>
          </w:rPr>
          <w:t>c.windeyer@ucalgary.ca</w:t>
        </w:r>
      </w:hyperlink>
      <w:r w:rsidR="007D1891">
        <w:rPr>
          <w:rFonts w:ascii="Tahoma" w:hAnsi="Tahoma" w:cs="Tahoma"/>
          <w:sz w:val="20"/>
          <w:szCs w:val="20"/>
        </w:rPr>
        <w:t>.</w:t>
      </w:r>
    </w:p>
    <w:p w:rsidR="00E842EE" w:rsidRDefault="00E842EE" w:rsidP="00E842EE">
      <w:pPr>
        <w:rPr>
          <w:rStyle w:val="InitialStyle"/>
        </w:rPr>
      </w:pPr>
      <w:r>
        <w:rPr>
          <w:rStyle w:val="InitialStyle"/>
        </w:rPr>
        <w:t>NAHMS</w:t>
      </w:r>
      <w:bookmarkStart w:id="4" w:name="_GoBack"/>
      <w:bookmarkEnd w:id="4"/>
      <w:r>
        <w:rPr>
          <w:rStyle w:val="InitialStyle"/>
        </w:rPr>
        <w:t xml:space="preserve"> also consulted with the National Agricultural Statistical Service during the preparation of this collection.</w:t>
      </w:r>
    </w:p>
    <w:p w:rsidR="00E842EE" w:rsidRDefault="00E842EE" w:rsidP="00E842EE">
      <w:pPr>
        <w:rPr>
          <w:rStyle w:val="InitialStyle"/>
        </w:rPr>
      </w:pPr>
    </w:p>
    <w:p w:rsidR="00EC4B20" w:rsidRDefault="00EC4B20" w:rsidP="00EC4B20">
      <w:pPr>
        <w:pStyle w:val="300"/>
        <w:rPr>
          <w:sz w:val="24"/>
          <w:szCs w:val="24"/>
        </w:rPr>
      </w:pPr>
      <w:r w:rsidRPr="00F258A4">
        <w:rPr>
          <w:sz w:val="24"/>
          <w:szCs w:val="24"/>
        </w:rPr>
        <w:t>The Agency’s notice of information collection activity was announced in the Federal Register on</w:t>
      </w:r>
      <w:r w:rsidR="00DA6C5B">
        <w:rPr>
          <w:sz w:val="24"/>
          <w:szCs w:val="24"/>
        </w:rPr>
        <w:t xml:space="preserve"> </w:t>
      </w:r>
      <w:r w:rsidR="00BE7F22">
        <w:rPr>
          <w:sz w:val="24"/>
          <w:szCs w:val="24"/>
        </w:rPr>
        <w:t>Monday</w:t>
      </w:r>
      <w:r w:rsidRPr="00F258A4">
        <w:rPr>
          <w:sz w:val="24"/>
          <w:szCs w:val="24"/>
        </w:rPr>
        <w:t>,</w:t>
      </w:r>
      <w:r w:rsidR="00DA6C5B">
        <w:rPr>
          <w:sz w:val="24"/>
          <w:szCs w:val="24"/>
        </w:rPr>
        <w:t xml:space="preserve"> </w:t>
      </w:r>
      <w:r w:rsidR="00BE7F22">
        <w:rPr>
          <w:sz w:val="24"/>
          <w:szCs w:val="24"/>
        </w:rPr>
        <w:t>September 23, 2013</w:t>
      </w:r>
      <w:r w:rsidR="00DA6C5B">
        <w:rPr>
          <w:sz w:val="24"/>
          <w:szCs w:val="24"/>
        </w:rPr>
        <w:t xml:space="preserve">, </w:t>
      </w:r>
      <w:r w:rsidRPr="00F258A4">
        <w:rPr>
          <w:sz w:val="24"/>
          <w:szCs w:val="24"/>
        </w:rPr>
        <w:t>page</w:t>
      </w:r>
      <w:r w:rsidR="00BE7F22">
        <w:rPr>
          <w:sz w:val="24"/>
          <w:szCs w:val="24"/>
        </w:rPr>
        <w:t xml:space="preserve"> 58269</w:t>
      </w:r>
      <w:r w:rsidR="00DA6C5B">
        <w:rPr>
          <w:sz w:val="24"/>
          <w:szCs w:val="24"/>
        </w:rPr>
        <w:t xml:space="preserve">.  </w:t>
      </w:r>
      <w:r w:rsidR="00AA427D">
        <w:rPr>
          <w:sz w:val="24"/>
          <w:szCs w:val="24"/>
        </w:rPr>
        <w:t>T</w:t>
      </w:r>
      <w:r w:rsidR="00C74534">
        <w:rPr>
          <w:sz w:val="24"/>
          <w:szCs w:val="24"/>
        </w:rPr>
        <w:t>here were no comments to address</w:t>
      </w:r>
      <w:r w:rsidR="00BE7F22">
        <w:rPr>
          <w:sz w:val="24"/>
          <w:szCs w:val="24"/>
        </w:rPr>
        <w:t>.</w:t>
      </w:r>
    </w:p>
    <w:p w:rsidR="004510C7" w:rsidRDefault="004510C7" w:rsidP="00EC4B20">
      <w:pPr>
        <w:pStyle w:val="300"/>
        <w:rPr>
          <w:sz w:val="24"/>
          <w:szCs w:val="24"/>
        </w:rPr>
      </w:pPr>
    </w:p>
    <w:p w:rsidR="00EC4B20" w:rsidRDefault="00EC4B20" w:rsidP="00EC4B20">
      <w:pPr>
        <w:pStyle w:val="DefaultText"/>
      </w:pPr>
    </w:p>
    <w:p w:rsidR="004510C7" w:rsidRPr="004D3478" w:rsidRDefault="004510C7" w:rsidP="004510C7">
      <w:pPr>
        <w:pStyle w:val="DefaultText"/>
        <w:spacing w:line="234" w:lineRule="exact"/>
        <w:rPr>
          <w:b/>
        </w:rPr>
      </w:pPr>
      <w:r w:rsidRPr="004D3478">
        <w:rPr>
          <w:b/>
        </w:rPr>
        <w:t xml:space="preserve">9.  Explain any decision to provide any payment or </w:t>
      </w:r>
      <w:r>
        <w:rPr>
          <w:b/>
        </w:rPr>
        <w:t xml:space="preserve">gift to respondents, other than </w:t>
      </w:r>
      <w:proofErr w:type="spellStart"/>
      <w:r w:rsidRPr="004D3478">
        <w:rPr>
          <w:b/>
        </w:rPr>
        <w:t>reenumeration</w:t>
      </w:r>
      <w:proofErr w:type="spellEnd"/>
      <w:r w:rsidRPr="004D3478">
        <w:rPr>
          <w:b/>
        </w:rPr>
        <w:t xml:space="preserve"> of contractors or grantees.</w:t>
      </w:r>
    </w:p>
    <w:p w:rsidR="00D27301" w:rsidRDefault="00D27301" w:rsidP="00D27301">
      <w:pPr>
        <w:keepNext/>
        <w:spacing w:before="240" w:after="60"/>
        <w:outlineLvl w:val="1"/>
      </w:pPr>
      <w:r w:rsidRPr="00D36F02">
        <w:t>There will be no payments or gifts provided to respondents.</w:t>
      </w:r>
    </w:p>
    <w:p w:rsidR="00D27301" w:rsidRPr="00EC4B20" w:rsidRDefault="00D27301" w:rsidP="00D27301">
      <w:pPr>
        <w:keepNext/>
        <w:spacing w:before="240" w:after="60"/>
        <w:outlineLvl w:val="1"/>
      </w:pPr>
    </w:p>
    <w:p w:rsidR="004510C7" w:rsidRDefault="004510C7" w:rsidP="004510C7">
      <w:pPr>
        <w:pStyle w:val="DefaultText"/>
        <w:spacing w:line="234" w:lineRule="exact"/>
        <w:rPr>
          <w:b/>
        </w:rPr>
      </w:pPr>
      <w:r w:rsidRPr="004D3478">
        <w:rPr>
          <w:b/>
        </w:rPr>
        <w:t>10.  Describe any assurance of confidentiality provided to respondents and the basis for the assurance in statute, regulation, or agency policy.</w:t>
      </w:r>
    </w:p>
    <w:p w:rsidR="004510C7" w:rsidRDefault="004510C7" w:rsidP="004510C7">
      <w:pPr>
        <w:pStyle w:val="DefaultText"/>
        <w:spacing w:line="234" w:lineRule="exact"/>
        <w:rPr>
          <w:b/>
        </w:rPr>
      </w:pPr>
    </w:p>
    <w:p w:rsidR="00F74E50" w:rsidRDefault="00F74E50" w:rsidP="00F74E50">
      <w:pPr>
        <w:widowControl w:val="0"/>
      </w:pPr>
      <w:r>
        <w:t xml:space="preserve">On March 20, 2012, NAHMS was recognized by OMB as a statistical unit under Title </w:t>
      </w:r>
      <w:r w:rsidRPr="00D36F02">
        <w:t xml:space="preserve">V of </w:t>
      </w:r>
      <w:r>
        <w:t xml:space="preserve">the </w:t>
      </w:r>
      <w:r w:rsidRPr="00D36F02">
        <w:t>E-Government Act of 2002, Public Law 107-347, Section 513</w:t>
      </w:r>
      <w:r>
        <w:t xml:space="preserve"> (the Confidential Information Protection and Statist</w:t>
      </w:r>
      <w:r w:rsidR="002E02B9">
        <w:t>ical Efficiency Act of 2002 [CIPSEA]</w:t>
      </w:r>
      <w:r>
        <w:t xml:space="preserve">).  All information acquired </w:t>
      </w:r>
      <w:r w:rsidR="00F644AA">
        <w:t xml:space="preserve">from respondents </w:t>
      </w:r>
      <w:r>
        <w:t xml:space="preserve">under the </w:t>
      </w:r>
      <w:r w:rsidR="00AF22E9">
        <w:t>Bison 2014</w:t>
      </w:r>
      <w:r>
        <w:t xml:space="preserve"> Study will be used for statistical purposes only and will be treated as confidential in accordance with CIPSEA guidelines.  Only NAHMS staff and designated agents will be permitted access to individual-level data.</w:t>
      </w:r>
    </w:p>
    <w:p w:rsidR="00F74E50" w:rsidRDefault="00F74E50" w:rsidP="00F74E50">
      <w:pPr>
        <w:widowControl w:val="0"/>
      </w:pPr>
    </w:p>
    <w:p w:rsidR="004510C7" w:rsidRDefault="00D27301" w:rsidP="007E40E2">
      <w:r w:rsidRPr="00D36F02">
        <w:t>Only summary estimates based upon the inference population will be reported</w:t>
      </w:r>
      <w:r w:rsidR="0095163F">
        <w:t xml:space="preserve"> to protect the privacy and confidentiality of individual producers/ranchers</w:t>
      </w:r>
      <w:r>
        <w:t xml:space="preserve">. </w:t>
      </w:r>
      <w:r w:rsidR="00256FE6">
        <w:t xml:space="preserve"> NASS will assign unique respondent numeric identifiers to sampled producers to permit calculation of weights and to allow mailing of a second questionnaire to producers who do not return the first questionnaire within three weeks.  </w:t>
      </w:r>
      <w:r w:rsidR="007C1254">
        <w:t xml:space="preserve">Only </w:t>
      </w:r>
      <w:r w:rsidR="0095163F" w:rsidRPr="00256FE6">
        <w:t>NASS</w:t>
      </w:r>
      <w:r w:rsidR="007C1254">
        <w:t>,</w:t>
      </w:r>
      <w:r w:rsidR="002E02B9" w:rsidRPr="00256FE6">
        <w:t xml:space="preserve"> who assig</w:t>
      </w:r>
      <w:r w:rsidR="00256FE6" w:rsidRPr="00256FE6">
        <w:t>ns the unique respondent</w:t>
      </w:r>
      <w:r w:rsidR="002E02B9" w:rsidRPr="00256FE6">
        <w:t xml:space="preserve"> ID code</w:t>
      </w:r>
      <w:r w:rsidR="007C1254">
        <w:t>,</w:t>
      </w:r>
      <w:r w:rsidRPr="00256FE6">
        <w:t xml:space="preserve"> will have knowledge of the participant’s identity</w:t>
      </w:r>
      <w:r w:rsidR="002E02B9" w:rsidRPr="00256FE6">
        <w:t>; a</w:t>
      </w:r>
      <w:r w:rsidRPr="00256FE6">
        <w:t>ll forms, data, and reports w</w:t>
      </w:r>
      <w:r w:rsidR="002E02B9" w:rsidRPr="00256FE6">
        <w:t>ill refer to the respondent by the</w:t>
      </w:r>
      <w:r w:rsidRPr="00256FE6">
        <w:t xml:space="preserve"> num</w:t>
      </w:r>
      <w:r w:rsidR="002E02B9" w:rsidRPr="00256FE6">
        <w:t>eric code</w:t>
      </w:r>
      <w:r w:rsidRPr="00256FE6">
        <w:t>. This link between participant and numeric code will be destroyed once data collection, entry</w:t>
      </w:r>
      <w:r>
        <w:t xml:space="preserve">, </w:t>
      </w:r>
      <w:r w:rsidRPr="00D36F02">
        <w:t>validation</w:t>
      </w:r>
      <w:r w:rsidR="002E02B9">
        <w:t>,</w:t>
      </w:r>
      <w:r>
        <w:t xml:space="preserve"> and report dissemination</w:t>
      </w:r>
      <w:r w:rsidRPr="00D36F02">
        <w:t xml:space="preserve"> are complete</w:t>
      </w:r>
      <w:r>
        <w:t xml:space="preserve">. </w:t>
      </w:r>
      <w:r w:rsidRPr="00D36F02">
        <w:t>All completed survey forms will b</w:t>
      </w:r>
      <w:r w:rsidR="002E02B9">
        <w:t>e stored securely in a limited-</w:t>
      </w:r>
      <w:r w:rsidRPr="00D36F02">
        <w:t xml:space="preserve">access records </w:t>
      </w:r>
      <w:r>
        <w:t>r</w:t>
      </w:r>
      <w:r w:rsidR="0095163F">
        <w:t>oom.</w:t>
      </w:r>
      <w:r w:rsidR="007E40E2">
        <w:t xml:space="preserve">  </w:t>
      </w:r>
      <w:r w:rsidR="0015079B">
        <w:t xml:space="preserve">Names, addresses, and personal information will not be collected and, therefore, no connection can be made between a completed questionnaire and a respondent’s information.  </w:t>
      </w:r>
      <w:r w:rsidR="007E40E2">
        <w:t>Should producers put identification information on forms they mail back to NAHMS, NAHMS will destroy that information upon receiving the forms.</w:t>
      </w:r>
    </w:p>
    <w:p w:rsidR="004510C7" w:rsidRDefault="004510C7" w:rsidP="007E40E2"/>
    <w:p w:rsidR="007E40E2" w:rsidRPr="00E86FB9" w:rsidRDefault="007E40E2" w:rsidP="007E40E2">
      <w:r w:rsidRPr="00E86FB9">
        <w:lastRenderedPageBreak/>
        <w:t>NASS has statu</w:t>
      </w:r>
      <w:r>
        <w:t>tory protection that allows the agency</w:t>
      </w:r>
      <w:r w:rsidRPr="00E86FB9">
        <w:t xml:space="preserve"> to keep on-farm data (such as producer name and address information) confidential.  Several U.S. Codes apply to data collected by NASS:</w:t>
      </w:r>
    </w:p>
    <w:p w:rsidR="007E40E2" w:rsidRPr="00E86FB9" w:rsidRDefault="007E40E2" w:rsidP="007E40E2">
      <w:pPr>
        <w:numPr>
          <w:ilvl w:val="0"/>
          <w:numId w:val="22"/>
        </w:numPr>
        <w:ind w:left="1080"/>
      </w:pPr>
      <w:r w:rsidRPr="00E86FB9">
        <w:t>Title 7, Section 2276 - Confidentiality of Information.</w:t>
      </w:r>
    </w:p>
    <w:p w:rsidR="007E40E2" w:rsidRPr="00E86FB9" w:rsidRDefault="007E40E2" w:rsidP="007E40E2">
      <w:pPr>
        <w:numPr>
          <w:ilvl w:val="0"/>
          <w:numId w:val="22"/>
        </w:numPr>
        <w:ind w:left="1080"/>
      </w:pPr>
      <w:r w:rsidRPr="00E86FB9">
        <w:t>Title 18, Section 1902 - Disclosure of Crop Information and Speculation Thereon.</w:t>
      </w:r>
    </w:p>
    <w:p w:rsidR="007E40E2" w:rsidRPr="00E86FB9" w:rsidRDefault="007E40E2" w:rsidP="007E40E2">
      <w:pPr>
        <w:numPr>
          <w:ilvl w:val="0"/>
          <w:numId w:val="22"/>
        </w:numPr>
        <w:ind w:left="1080"/>
      </w:pPr>
      <w:r w:rsidRPr="00E86FB9">
        <w:t>Title 18, Section 1905 - Disclosure of Confidential Information Generally.</w:t>
      </w:r>
    </w:p>
    <w:p w:rsidR="007E40E2" w:rsidRPr="00E86FB9" w:rsidRDefault="007E40E2" w:rsidP="007E40E2"/>
    <w:p w:rsidR="00D27301" w:rsidRPr="00D36F02" w:rsidRDefault="00D27301" w:rsidP="00D27301">
      <w:r w:rsidRPr="00D36F02">
        <w:t>NA</w:t>
      </w:r>
      <w:r>
        <w:t>HMS</w:t>
      </w:r>
      <w:r w:rsidRPr="00D36F02">
        <w:t xml:space="preserve"> has statutory protection that allows </w:t>
      </w:r>
      <w:r>
        <w:t>for the protection of</w:t>
      </w:r>
      <w:r w:rsidRPr="00D36F02">
        <w:t xml:space="preserve"> </w:t>
      </w:r>
      <w:r w:rsidR="000B5C82">
        <w:t>respondent data</w:t>
      </w:r>
      <w:r>
        <w:t xml:space="preserve"> </w:t>
      </w:r>
      <w:r w:rsidRPr="00D36F02">
        <w:t>through the Confidential Information Protection and Statistical Efficiency Act (CIPSEA):</w:t>
      </w:r>
    </w:p>
    <w:p w:rsidR="00D27301" w:rsidRPr="00D36F02" w:rsidRDefault="00D27301" w:rsidP="007E40E2">
      <w:pPr>
        <w:numPr>
          <w:ilvl w:val="0"/>
          <w:numId w:val="21"/>
        </w:numPr>
        <w:tabs>
          <w:tab w:val="clear" w:pos="0"/>
          <w:tab w:val="num" w:pos="-360"/>
        </w:tabs>
        <w:ind w:left="1080"/>
      </w:pPr>
      <w:r w:rsidRPr="00D36F02">
        <w:t>Title V of E-Government Act of 2002, Public Law 107-347, Section 513. Fines and Penalties.</w:t>
      </w:r>
    </w:p>
    <w:p w:rsidR="00D27301" w:rsidRPr="00D36F02" w:rsidRDefault="00D27301" w:rsidP="007E40E2">
      <w:pPr>
        <w:numPr>
          <w:ilvl w:val="0"/>
          <w:numId w:val="21"/>
        </w:numPr>
        <w:tabs>
          <w:tab w:val="clear" w:pos="0"/>
          <w:tab w:val="num" w:pos="-360"/>
        </w:tabs>
        <w:ind w:left="1080"/>
      </w:pPr>
      <w:r w:rsidRPr="00D36F02">
        <w:t>Title V of E-Government Act of 2002, Public Law 107-347, Section 512</w:t>
      </w:r>
      <w:r>
        <w:t xml:space="preserve">. </w:t>
      </w:r>
      <w:r w:rsidRPr="00D36F02">
        <w:t>Limitations on Use and Disclosure of Data and Information.</w:t>
      </w:r>
    </w:p>
    <w:p w:rsidR="00D27301" w:rsidRDefault="00D27301" w:rsidP="00D27301"/>
    <w:p w:rsidR="00D27301" w:rsidRDefault="00D27301" w:rsidP="00D27301">
      <w:r w:rsidRPr="00D36F02">
        <w:t>Every individual that may handle a questionnaire</w:t>
      </w:r>
      <w:r>
        <w:t>,</w:t>
      </w:r>
      <w:r w:rsidRPr="00D36F02">
        <w:t xml:space="preserve"> or data coming</w:t>
      </w:r>
      <w:r>
        <w:t xml:space="preserve"> from a completed questionnaire,</w:t>
      </w:r>
      <w:r w:rsidRPr="00D36F02">
        <w:t xml:space="preserve"> is required to sign a form governing Certification and Restrictions on use of Unpublished Data</w:t>
      </w:r>
      <w:r>
        <w:t xml:space="preserve">. </w:t>
      </w:r>
      <w:r w:rsidR="002E02B9">
        <w:t>Furthermore, once data are</w:t>
      </w:r>
      <w:r w:rsidRPr="00D36F02">
        <w:t xml:space="preserve"> published, individuals are generally limited to the use of aggregate data files</w:t>
      </w:r>
      <w:r>
        <w:t xml:space="preserve">. </w:t>
      </w:r>
      <w:r w:rsidRPr="00D36F02">
        <w:t>Access to individual data files</w:t>
      </w:r>
      <w:r>
        <w:t xml:space="preserve"> is restricted</w:t>
      </w:r>
      <w:r w:rsidRPr="00D36F02">
        <w:t xml:space="preserve"> to maintain respondent confidentiality.</w:t>
      </w:r>
    </w:p>
    <w:p w:rsidR="00D27301" w:rsidRDefault="00D27301" w:rsidP="00D27301"/>
    <w:p w:rsidR="00D27301" w:rsidRPr="00D36F02" w:rsidRDefault="00D27301" w:rsidP="00D27301">
      <w:r w:rsidRPr="00D36F02">
        <w:t xml:space="preserve">Several </w:t>
      </w:r>
      <w:r>
        <w:t xml:space="preserve">additional </w:t>
      </w:r>
      <w:r w:rsidRPr="00D36F02">
        <w:t>U.S. Codes apply to data collected by NA</w:t>
      </w:r>
      <w:r>
        <w:t>HMS</w:t>
      </w:r>
      <w:r w:rsidRPr="00D36F02">
        <w:t>:</w:t>
      </w:r>
    </w:p>
    <w:p w:rsidR="00D27301" w:rsidRPr="00D36F02" w:rsidRDefault="00D27301" w:rsidP="007E40E2">
      <w:pPr>
        <w:numPr>
          <w:ilvl w:val="0"/>
          <w:numId w:val="22"/>
        </w:numPr>
        <w:tabs>
          <w:tab w:val="clear" w:pos="0"/>
          <w:tab w:val="num" w:pos="-360"/>
        </w:tabs>
        <w:ind w:left="1080"/>
      </w:pPr>
      <w:r w:rsidRPr="00D36F02">
        <w:t>Title 7, Section 2276 - Confidentiality of Information.</w:t>
      </w:r>
    </w:p>
    <w:p w:rsidR="00D27301" w:rsidRPr="00D36F02" w:rsidRDefault="00D27301" w:rsidP="007E40E2">
      <w:pPr>
        <w:numPr>
          <w:ilvl w:val="0"/>
          <w:numId w:val="22"/>
        </w:numPr>
        <w:tabs>
          <w:tab w:val="clear" w:pos="0"/>
          <w:tab w:val="num" w:pos="-360"/>
        </w:tabs>
        <w:ind w:left="1080"/>
      </w:pPr>
      <w:r w:rsidRPr="00D36F02">
        <w:t>Title 18, Section 1902 - Disclosure of Crop Information and Speculation Thereon.</w:t>
      </w:r>
    </w:p>
    <w:p w:rsidR="00D27301" w:rsidRDefault="00D27301" w:rsidP="007E40E2">
      <w:pPr>
        <w:numPr>
          <w:ilvl w:val="0"/>
          <w:numId w:val="22"/>
        </w:numPr>
        <w:tabs>
          <w:tab w:val="clear" w:pos="0"/>
          <w:tab w:val="num" w:pos="-360"/>
        </w:tabs>
        <w:ind w:left="1080"/>
      </w:pPr>
      <w:r w:rsidRPr="00D36F02">
        <w:t>Title 18, Section 1905 - Disclosure of Confidential Information Generally.</w:t>
      </w:r>
    </w:p>
    <w:p w:rsidR="00CC3BFA" w:rsidRPr="00D36F02" w:rsidRDefault="00CC3BFA" w:rsidP="007E40E2">
      <w:pPr>
        <w:numPr>
          <w:ilvl w:val="0"/>
          <w:numId w:val="22"/>
        </w:numPr>
        <w:tabs>
          <w:tab w:val="clear" w:pos="0"/>
          <w:tab w:val="num" w:pos="-360"/>
        </w:tabs>
        <w:ind w:left="1080"/>
      </w:pPr>
      <w:r>
        <w:t>Section 1619 of the 2008 Farm Bill</w:t>
      </w:r>
    </w:p>
    <w:p w:rsidR="00D27301" w:rsidRPr="00D36F02" w:rsidRDefault="00D27301" w:rsidP="00D27301"/>
    <w:p w:rsidR="004510C7" w:rsidRDefault="004510C7" w:rsidP="00D27301"/>
    <w:p w:rsidR="004510C7" w:rsidRPr="004D3478" w:rsidRDefault="004510C7" w:rsidP="004510C7">
      <w:pPr>
        <w:pStyle w:val="DefaultText"/>
        <w:spacing w:line="234" w:lineRule="exact"/>
        <w:rPr>
          <w:b/>
        </w:rPr>
      </w:pPr>
      <w:r w:rsidRPr="004D3478">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510C7" w:rsidRDefault="004510C7" w:rsidP="00D27301"/>
    <w:p w:rsidR="00D27301" w:rsidRDefault="00265C0D" w:rsidP="00D27301">
      <w:r w:rsidRPr="00FD4B05">
        <w:t>There are no questions of a sensitive nature used in this collection activity.</w:t>
      </w:r>
      <w:r>
        <w:t xml:space="preserve"> </w:t>
      </w:r>
    </w:p>
    <w:p w:rsidR="00EC4B20" w:rsidRPr="00F258A4" w:rsidRDefault="00EC4B20" w:rsidP="00EC4B20"/>
    <w:p w:rsidR="0077309A" w:rsidRDefault="0077309A" w:rsidP="0077309A">
      <w:pPr>
        <w:ind w:left="900"/>
      </w:pPr>
    </w:p>
    <w:p w:rsidR="0077309A" w:rsidRPr="004D3478" w:rsidRDefault="0077309A" w:rsidP="0077309A">
      <w:pPr>
        <w:pStyle w:val="DefaultText"/>
        <w:spacing w:line="234" w:lineRule="exact"/>
        <w:rPr>
          <w:b/>
        </w:rPr>
      </w:pPr>
      <w:r w:rsidRPr="004D3478">
        <w:rPr>
          <w:b/>
        </w:rPr>
        <w:t>12.  Provide estimates of the hour burden of the collection of information. Indicate the number of respondents, frequency of response, annual hour burden, and an explanation of how the burden was estimated.</w:t>
      </w:r>
    </w:p>
    <w:p w:rsidR="0077309A" w:rsidRPr="004D3478" w:rsidRDefault="0077309A" w:rsidP="0077309A">
      <w:pPr>
        <w:pStyle w:val="DefaultText"/>
        <w:spacing w:line="234" w:lineRule="exact"/>
        <w:rPr>
          <w:b/>
        </w:rPr>
      </w:pPr>
    </w:p>
    <w:p w:rsidR="0077309A" w:rsidRPr="004D3478" w:rsidRDefault="0077309A" w:rsidP="0077309A">
      <w:pPr>
        <w:pStyle w:val="DefaultText"/>
        <w:spacing w:line="234" w:lineRule="exact"/>
        <w:rPr>
          <w:b/>
        </w:rPr>
      </w:pPr>
      <w:r w:rsidRPr="004D3478">
        <w:rPr>
          <w:b/>
        </w:rPr>
        <w:t>•</w:t>
      </w:r>
      <w:r w:rsidRPr="004D3478">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0MB Form 83-I.</w:t>
      </w:r>
    </w:p>
    <w:p w:rsidR="0077309A" w:rsidRDefault="0077309A" w:rsidP="0077309A"/>
    <w:p w:rsidR="00EC4B20" w:rsidRPr="00F258A4" w:rsidRDefault="00EC4B20" w:rsidP="00EC4B20">
      <w:pPr>
        <w:numPr>
          <w:ilvl w:val="1"/>
          <w:numId w:val="6"/>
        </w:numPr>
        <w:tabs>
          <w:tab w:val="clear" w:pos="1584"/>
          <w:tab w:val="num" w:pos="900"/>
        </w:tabs>
        <w:ind w:left="900" w:hanging="324"/>
      </w:pPr>
      <w:r w:rsidRPr="00F258A4">
        <w:t xml:space="preserve">A total of </w:t>
      </w:r>
      <w:r w:rsidR="00000491">
        <w:t>396</w:t>
      </w:r>
      <w:r w:rsidRPr="00F258A4">
        <w:t xml:space="preserve"> burden hours are needed to complete </w:t>
      </w:r>
      <w:r w:rsidR="00AF22E9">
        <w:t>Bison 2014</w:t>
      </w:r>
      <w:r>
        <w:t xml:space="preserve"> over the </w:t>
      </w:r>
      <w:r w:rsidR="00D27301">
        <w:t>collection</w:t>
      </w:r>
      <w:r>
        <w:t xml:space="preserve"> period for this </w:t>
      </w:r>
      <w:r w:rsidRPr="00F258A4">
        <w:t>in</w:t>
      </w:r>
      <w:r>
        <w:t xml:space="preserve">formation collection. </w:t>
      </w:r>
      <w:r w:rsidRPr="00F258A4">
        <w:t>A detailed burden estimate has been included on the enclosed APHIS 71 Form.</w:t>
      </w:r>
    </w:p>
    <w:p w:rsidR="0077309A" w:rsidRPr="004D3478" w:rsidRDefault="0077309A" w:rsidP="0077309A">
      <w:pPr>
        <w:pStyle w:val="DefaultText"/>
        <w:spacing w:line="234" w:lineRule="exact"/>
        <w:ind w:left="360"/>
        <w:rPr>
          <w:b/>
        </w:rPr>
      </w:pPr>
      <w:r w:rsidRPr="004D3478">
        <w:rPr>
          <w:b/>
        </w:rPr>
        <w:lastRenderedPageBreak/>
        <w:t>•</w:t>
      </w:r>
      <w:r w:rsidRPr="004D3478">
        <w:rPr>
          <w:b/>
        </w:rPr>
        <w:tab/>
      </w:r>
      <w:r w:rsidRPr="003A0D82">
        <w:rPr>
          <w:b/>
          <w:sz w:val="22"/>
        </w:rPr>
        <w:t>Provide estimates of annualized cost to respondents for the hour burdens f</w:t>
      </w:r>
      <w:r w:rsidRPr="004D3478">
        <w:rPr>
          <w:b/>
        </w:rPr>
        <w:t>or collections of information, identifying and using appropriate wage rate categories.</w:t>
      </w:r>
    </w:p>
    <w:p w:rsidR="00EC4B20" w:rsidRPr="00F258A4" w:rsidRDefault="00EC4B20" w:rsidP="00EC4B20">
      <w:pPr>
        <w:tabs>
          <w:tab w:val="num" w:pos="900"/>
        </w:tabs>
        <w:ind w:left="900" w:hanging="324"/>
      </w:pPr>
    </w:p>
    <w:p w:rsidR="00EC4B20" w:rsidRDefault="00EC4B20" w:rsidP="00EC4B20">
      <w:pPr>
        <w:numPr>
          <w:ilvl w:val="0"/>
          <w:numId w:val="7"/>
        </w:numPr>
        <w:tabs>
          <w:tab w:val="clear" w:pos="1584"/>
          <w:tab w:val="num" w:pos="900"/>
        </w:tabs>
        <w:ind w:left="900" w:hanging="324"/>
      </w:pPr>
      <w:r>
        <w:t xml:space="preserve">Respondent costs: </w:t>
      </w:r>
      <w:r w:rsidRPr="00F258A4">
        <w:t xml:space="preserve">Estimated respondent costs for the information collection proposed </w:t>
      </w:r>
      <w:r>
        <w:t>are</w:t>
      </w:r>
      <w:r w:rsidRPr="00F258A4">
        <w:t xml:space="preserve"> calculated based on a</w:t>
      </w:r>
      <w:r>
        <w:t xml:space="preserve"> </w:t>
      </w:r>
      <w:r w:rsidRPr="00F258A4">
        <w:t>d</w:t>
      </w:r>
      <w:r w:rsidR="009E5206">
        <w:t>ata collection estimate</w:t>
      </w:r>
      <w:r w:rsidRPr="00F258A4">
        <w:t xml:space="preserve"> </w:t>
      </w:r>
      <w:r w:rsidR="00D42281" w:rsidRPr="00F258A4">
        <w:t xml:space="preserve">of </w:t>
      </w:r>
      <w:r w:rsidR="00D42281" w:rsidRPr="004A512B">
        <w:t>$10</w:t>
      </w:r>
      <w:r w:rsidR="00D42281">
        <w:t>.96</w:t>
      </w:r>
      <w:r w:rsidR="00D42281" w:rsidRPr="00F258A4">
        <w:t xml:space="preserve"> per hour</w:t>
      </w:r>
      <w:r w:rsidR="00D42281">
        <w:t>.</w:t>
      </w:r>
      <w:r w:rsidR="00D42281" w:rsidRPr="00F258A4">
        <w:rPr>
          <w:rStyle w:val="FootnoteReference"/>
        </w:rPr>
        <w:footnoteReference w:id="2"/>
      </w:r>
      <w:r w:rsidR="00D42281">
        <w:t xml:space="preserve"> </w:t>
      </w:r>
      <w:r w:rsidRPr="00F258A4">
        <w:t xml:space="preserve">The total respondent cost </w:t>
      </w:r>
      <w:r w:rsidR="00C865CE">
        <w:t xml:space="preserve">for </w:t>
      </w:r>
      <w:r w:rsidR="00AF22E9">
        <w:t>Bison 2014</w:t>
      </w:r>
      <w:r w:rsidR="00C865CE">
        <w:t xml:space="preserve"> </w:t>
      </w:r>
      <w:r w:rsidRPr="008D4F57">
        <w:t xml:space="preserve">is </w:t>
      </w:r>
      <w:r w:rsidRPr="004A512B">
        <w:t>$</w:t>
      </w:r>
      <w:r w:rsidR="00000491">
        <w:t>4,3</w:t>
      </w:r>
      <w:r w:rsidR="00D42281">
        <w:t>4</w:t>
      </w:r>
      <w:r w:rsidR="00000491">
        <w:t>0.</w:t>
      </w:r>
      <w:r w:rsidR="00D42281">
        <w:t>16</w:t>
      </w:r>
      <w:r>
        <w:t>. (</w:t>
      </w:r>
      <w:r w:rsidR="00000491">
        <w:t>396</w:t>
      </w:r>
      <w:r w:rsidRPr="00F258A4">
        <w:t xml:space="preserve"> </w:t>
      </w:r>
      <w:r w:rsidRPr="008D4F57">
        <w:t xml:space="preserve">hours * </w:t>
      </w:r>
      <w:r>
        <w:t>$10.9</w:t>
      </w:r>
      <w:r w:rsidR="00D42281">
        <w:t>6</w:t>
      </w:r>
      <w:r w:rsidRPr="008D4F57">
        <w:t>).</w:t>
      </w:r>
    </w:p>
    <w:p w:rsidR="00DE3DA2" w:rsidRDefault="00DE3DA2" w:rsidP="00DE3DA2">
      <w:pPr>
        <w:pStyle w:val="FootnoteText"/>
        <w:ind w:left="1584"/>
        <w:rPr>
          <w:sz w:val="24"/>
          <w:szCs w:val="24"/>
        </w:rPr>
      </w:pPr>
    </w:p>
    <w:p w:rsidR="00DE3DA2" w:rsidRPr="00DE3DA2" w:rsidRDefault="00DE3DA2" w:rsidP="00DE3DA2">
      <w:pPr>
        <w:pStyle w:val="FootnoteText"/>
        <w:ind w:left="900"/>
        <w:rPr>
          <w:sz w:val="24"/>
          <w:szCs w:val="24"/>
        </w:rPr>
      </w:pPr>
      <w:r>
        <w:rPr>
          <w:sz w:val="24"/>
          <w:szCs w:val="24"/>
        </w:rPr>
        <w:t xml:space="preserve">Salary was derived from the </w:t>
      </w:r>
      <w:r w:rsidRPr="00DE3DA2">
        <w:rPr>
          <w:sz w:val="24"/>
          <w:szCs w:val="24"/>
        </w:rPr>
        <w:t xml:space="preserve">NASS Farm Labor published report released </w:t>
      </w:r>
      <w:r w:rsidR="007E40E2">
        <w:rPr>
          <w:sz w:val="24"/>
          <w:szCs w:val="24"/>
        </w:rPr>
        <w:t>May 17, 2012.</w:t>
      </w:r>
    </w:p>
    <w:p w:rsidR="00EC4B20" w:rsidRPr="00DE3DA2" w:rsidRDefault="00EC4B20" w:rsidP="00EC4B20">
      <w:pPr>
        <w:ind w:left="576"/>
      </w:pPr>
    </w:p>
    <w:p w:rsidR="0077309A" w:rsidRDefault="0077309A" w:rsidP="00EC4B20"/>
    <w:p w:rsidR="0077309A" w:rsidRPr="004D3478" w:rsidRDefault="0077309A" w:rsidP="0077309A">
      <w:pPr>
        <w:pStyle w:val="DefaultText"/>
        <w:spacing w:line="234" w:lineRule="exact"/>
        <w:rPr>
          <w:b/>
        </w:rPr>
      </w:pPr>
      <w:r w:rsidRPr="004D3478">
        <w:rPr>
          <w:b/>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7309A" w:rsidRDefault="0077309A" w:rsidP="00EC4B20"/>
    <w:p w:rsidR="00EC4B20" w:rsidRDefault="00EC4B20" w:rsidP="00EC4B20">
      <w:r w:rsidRPr="00F258A4">
        <w:t>There are no capital/start</w:t>
      </w:r>
      <w:r>
        <w:t>-</w:t>
      </w:r>
      <w:r w:rsidRPr="00F258A4">
        <w:t>up costs or ongoing operations and maintenance costs associated with this information collection.</w:t>
      </w:r>
    </w:p>
    <w:p w:rsidR="0077309A" w:rsidRDefault="0077309A" w:rsidP="00EC4B20"/>
    <w:p w:rsidR="00EC4B20" w:rsidRPr="00F258A4" w:rsidRDefault="00EC4B20" w:rsidP="00EC4B20"/>
    <w:p w:rsidR="0077309A" w:rsidRPr="004D3478" w:rsidRDefault="0077309A" w:rsidP="0077309A">
      <w:pPr>
        <w:pStyle w:val="DefaultText"/>
        <w:spacing w:line="234" w:lineRule="exact"/>
      </w:pPr>
      <w:r w:rsidRPr="004D3478">
        <w:rPr>
          <w:b/>
        </w:rPr>
        <w:t>14.  Provide estimates of annualized cost to the Federal government. Provide</w:t>
      </w:r>
      <w:r>
        <w:rPr>
          <w:b/>
        </w:rPr>
        <w:t xml:space="preserve"> </w:t>
      </w:r>
      <w:r w:rsidRPr="004D3478">
        <w:rPr>
          <w:b/>
        </w:rPr>
        <w:t>a description of the method used to estimate cost and any other expense that</w:t>
      </w:r>
      <w:r>
        <w:rPr>
          <w:b/>
        </w:rPr>
        <w:t xml:space="preserve"> </w:t>
      </w:r>
      <w:r w:rsidRPr="004D3478">
        <w:rPr>
          <w:b/>
        </w:rPr>
        <w:t>would not have been incurred without this collection of information</w:t>
      </w:r>
      <w:r w:rsidRPr="004D3478">
        <w:t>.</w:t>
      </w:r>
    </w:p>
    <w:p w:rsidR="0077309A" w:rsidRDefault="0077309A" w:rsidP="00EC4B20"/>
    <w:p w:rsidR="00EC4B20" w:rsidRDefault="00EC4B20" w:rsidP="00EC4B20">
      <w:r w:rsidRPr="00F258A4">
        <w:t>The estimated cost to the Federal Government</w:t>
      </w:r>
      <w:r w:rsidR="0024756E">
        <w:t xml:space="preserve"> to administer the Bison 2014 study</w:t>
      </w:r>
      <w:r w:rsidRPr="00F258A4">
        <w:t xml:space="preserve"> </w:t>
      </w:r>
      <w:r w:rsidRPr="008D4F57">
        <w:t xml:space="preserve">is </w:t>
      </w:r>
      <w:r w:rsidRPr="004A512B">
        <w:t>$</w:t>
      </w:r>
      <w:r w:rsidR="00437C61">
        <w:t>1</w:t>
      </w:r>
      <w:r w:rsidR="00F644AA">
        <w:t>22</w:t>
      </w:r>
      <w:r w:rsidR="00437C61">
        <w:t>,</w:t>
      </w:r>
      <w:r w:rsidR="00F644AA">
        <w:t>140.67</w:t>
      </w:r>
      <w:r>
        <w:t xml:space="preserve">. </w:t>
      </w:r>
      <w:r w:rsidRPr="00F258A4">
        <w:t>For more specific information, please see the enclosed APHIS 79 form.</w:t>
      </w:r>
    </w:p>
    <w:p w:rsidR="00EC4B20" w:rsidRPr="00F258A4" w:rsidRDefault="00EC4B20" w:rsidP="00EC4B20"/>
    <w:p w:rsidR="0077309A" w:rsidRDefault="0077309A" w:rsidP="00EC4B20"/>
    <w:p w:rsidR="0077309A" w:rsidRDefault="0077309A" w:rsidP="0077309A">
      <w:pPr>
        <w:pStyle w:val="DefaultText"/>
        <w:spacing w:line="234" w:lineRule="exact"/>
        <w:rPr>
          <w:b/>
        </w:rPr>
      </w:pPr>
      <w:r w:rsidRPr="004D3478">
        <w:rPr>
          <w:b/>
        </w:rPr>
        <w:t xml:space="preserve">15.  Explain the reasons for any program changes or adjustments reported in Items 13 or 14 of the </w:t>
      </w:r>
      <w:r>
        <w:rPr>
          <w:b/>
        </w:rPr>
        <w:t>O</w:t>
      </w:r>
      <w:r w:rsidRPr="004D3478">
        <w:rPr>
          <w:b/>
        </w:rPr>
        <w:t>MB Form 83-1.</w:t>
      </w:r>
    </w:p>
    <w:p w:rsidR="0077309A" w:rsidRDefault="0077309A" w:rsidP="00EC4B20"/>
    <w:p w:rsidR="00EC4B20" w:rsidRDefault="00DA6C5B" w:rsidP="00EC4B20">
      <w:r>
        <w:t xml:space="preserve">This is a new </w:t>
      </w:r>
      <w:r w:rsidR="0024756E">
        <w:t xml:space="preserve">information </w:t>
      </w:r>
      <w:r>
        <w:t>collection</w:t>
      </w:r>
      <w:r w:rsidR="001666F4">
        <w:t xml:space="preserve"> to examine management practices of bison operations and investigate current issues</w:t>
      </w:r>
      <w:r>
        <w:t>.</w:t>
      </w:r>
    </w:p>
    <w:p w:rsidR="00EC4B20" w:rsidRPr="00F258A4" w:rsidRDefault="00EC4B20" w:rsidP="00EC4B20"/>
    <w:p w:rsidR="00AA427D" w:rsidRDefault="00AA427D" w:rsidP="00EC4B20">
      <w:pPr>
        <w:pStyle w:val="BodyTextIndent3"/>
        <w:tabs>
          <w:tab w:val="left" w:pos="1080"/>
        </w:tabs>
        <w:ind w:left="0"/>
      </w:pPr>
    </w:p>
    <w:p w:rsidR="00AA427D" w:rsidRPr="004D3478" w:rsidRDefault="00AA427D" w:rsidP="00AA427D">
      <w:pPr>
        <w:pStyle w:val="DefaultText"/>
        <w:spacing w:line="234" w:lineRule="exact"/>
        <w:rPr>
          <w:b/>
        </w:rPr>
      </w:pPr>
      <w:r w:rsidRPr="004D3478">
        <w:rPr>
          <w:b/>
        </w:rPr>
        <w:t>16.  For collections of information whose results are planned to be published, outline plans for tabulation and publication.</w:t>
      </w:r>
    </w:p>
    <w:p w:rsidR="00AA427D" w:rsidRDefault="00AA427D" w:rsidP="00EC4B20">
      <w:pPr>
        <w:pStyle w:val="BodyTextIndent3"/>
        <w:tabs>
          <w:tab w:val="left" w:pos="1080"/>
        </w:tabs>
        <w:ind w:left="0"/>
      </w:pPr>
    </w:p>
    <w:p w:rsidR="0024756E" w:rsidRDefault="0024756E" w:rsidP="00EC4B20">
      <w:pPr>
        <w:pStyle w:val="BodyTextIndent3"/>
        <w:tabs>
          <w:tab w:val="left" w:pos="1080"/>
        </w:tabs>
        <w:ind w:left="0"/>
      </w:pPr>
      <w:r w:rsidRPr="00F258A4">
        <w:t xml:space="preserve">Information from this survey will be summarized immediately following </w:t>
      </w:r>
      <w:r>
        <w:t>the</w:t>
      </w:r>
      <w:r w:rsidRPr="00F258A4">
        <w:t xml:space="preserve"> collection</w:t>
      </w:r>
      <w:r>
        <w:t>, editing,</w:t>
      </w:r>
      <w:r w:rsidRPr="00F258A4">
        <w:t xml:space="preserve"> and </w:t>
      </w:r>
      <w:r>
        <w:t>cleaning of the</w:t>
      </w:r>
      <w:r w:rsidRPr="00F258A4">
        <w:t xml:space="preserve"> </w:t>
      </w:r>
      <w:r>
        <w:t xml:space="preserve">data. </w:t>
      </w:r>
      <w:r w:rsidRPr="00F258A4">
        <w:t xml:space="preserve">Data will be entered into a database management system </w:t>
      </w:r>
      <w:r>
        <w:t>based on</w:t>
      </w:r>
      <w:r w:rsidRPr="00F258A4">
        <w:t xml:space="preserve"> microcomputers or workstations, and statistical calculations will be perfo</w:t>
      </w:r>
      <w:r>
        <w:t>rmed,</w:t>
      </w:r>
      <w:r w:rsidRPr="00F258A4">
        <w:t xml:space="preserve"> e.g., descriptive statistics including frequency distribution, prevalence</w:t>
      </w:r>
      <w:r>
        <w:t xml:space="preserve">, and point estimates. </w:t>
      </w:r>
      <w:r w:rsidRPr="00F258A4">
        <w:t>Variance measures and confidence intervals for the point estimates will be calculated in order to describe the precision of the descriptive statistics generated.</w:t>
      </w:r>
      <w:r>
        <w:t xml:space="preserve"> SUDAAN software from RTI will be used to </w:t>
      </w:r>
      <w:r>
        <w:lastRenderedPageBreak/>
        <w:t xml:space="preserve">correctly calculate the standard error to account for the study design. </w:t>
      </w:r>
      <w:r w:rsidRPr="00F258A4">
        <w:t xml:space="preserve">Standard errors will be published along with the point estimates.  </w:t>
      </w:r>
    </w:p>
    <w:p w:rsidR="0024756E" w:rsidRDefault="0024756E" w:rsidP="00EC4B20">
      <w:pPr>
        <w:pStyle w:val="BodyTextIndent3"/>
        <w:tabs>
          <w:tab w:val="left" w:pos="1080"/>
        </w:tabs>
        <w:ind w:left="0"/>
      </w:pPr>
    </w:p>
    <w:p w:rsidR="00EC4B20" w:rsidRDefault="0024756E" w:rsidP="00EC4B20">
      <w:pPr>
        <w:pStyle w:val="BodyTextIndent3"/>
        <w:tabs>
          <w:tab w:val="left" w:pos="1080"/>
        </w:tabs>
        <w:ind w:left="0"/>
      </w:pPr>
      <w:r>
        <w:t>Efforts are made to reduce</w:t>
      </w:r>
      <w:r w:rsidRPr="00F258A4">
        <w:t xml:space="preserve"> the time between the end of data collection and r</w:t>
      </w:r>
      <w:r>
        <w:t xml:space="preserve">elease of a final publication. </w:t>
      </w:r>
      <w:r w:rsidRPr="00F258A4">
        <w:t>Hardcopy information from the study will be made available to producers, universities, researchers, practitioners, animal health related industries, Federal agencies, legislators, and any other interested party</w:t>
      </w:r>
      <w:r>
        <w:t xml:space="preserve">. </w:t>
      </w:r>
      <w:r w:rsidR="00EC4B20">
        <w:t xml:space="preserve">Any published </w:t>
      </w:r>
      <w:r w:rsidR="0094513A">
        <w:t xml:space="preserve">summary </w:t>
      </w:r>
      <w:r w:rsidR="00EC4B20">
        <w:t>data will be</w:t>
      </w:r>
      <w:r w:rsidR="00EC4B20" w:rsidRPr="00312EF1">
        <w:t xml:space="preserve"> available</w:t>
      </w:r>
      <w:r w:rsidR="007C1254">
        <w:t xml:space="preserve"> by following the “Bison” link</w:t>
      </w:r>
      <w:r w:rsidR="00EC4B20" w:rsidRPr="00312EF1">
        <w:t xml:space="preserve"> at </w:t>
      </w:r>
      <w:r w:rsidRPr="0024756E">
        <w:t>http://www.aphis.usda.gov/</w:t>
      </w:r>
      <w:r w:rsidR="007C1254">
        <w:t>nahms.</w:t>
      </w:r>
      <w:r w:rsidR="00EC4B20" w:rsidRPr="00F258A4">
        <w:t xml:space="preserve">  </w:t>
      </w:r>
    </w:p>
    <w:p w:rsidR="00EC4B20" w:rsidRPr="00F258A4" w:rsidRDefault="00EC4B20" w:rsidP="00EC4B20">
      <w:pPr>
        <w:pStyle w:val="BodyTextIndent3"/>
        <w:tabs>
          <w:tab w:val="left" w:pos="1080"/>
        </w:tabs>
        <w:ind w:left="0"/>
      </w:pPr>
    </w:p>
    <w:p w:rsidR="00AA427D" w:rsidRDefault="00AA427D" w:rsidP="00EC4B20"/>
    <w:p w:rsidR="00AA427D" w:rsidRPr="004D69A2" w:rsidRDefault="00AA427D" w:rsidP="00AA427D"/>
    <w:p w:rsidR="00AA427D" w:rsidRPr="004D3478" w:rsidRDefault="00AA427D" w:rsidP="00AA427D">
      <w:pPr>
        <w:pStyle w:val="DefaultText"/>
        <w:spacing w:line="234" w:lineRule="exact"/>
        <w:rPr>
          <w:b/>
        </w:rPr>
      </w:pPr>
      <w:r w:rsidRPr="004D3478">
        <w:rPr>
          <w:b/>
        </w:rPr>
        <w:t>17.  If seeking approval to not display the expiration date for 0MB approval of the information collection, explain the reasons that display would be inappropriate.</w:t>
      </w:r>
    </w:p>
    <w:p w:rsidR="00AA427D" w:rsidRPr="004D69A2" w:rsidRDefault="00AA427D" w:rsidP="00AA427D"/>
    <w:p w:rsidR="00EC4B20" w:rsidRDefault="00EC4B20" w:rsidP="00EC4B20">
      <w:r w:rsidRPr="00F258A4">
        <w:t xml:space="preserve">APHIS is not seeking </w:t>
      </w:r>
      <w:r>
        <w:t xml:space="preserve">an exemption to </w:t>
      </w:r>
      <w:r w:rsidRPr="00F258A4">
        <w:t xml:space="preserve">display the expiration date for OMB approval. </w:t>
      </w:r>
    </w:p>
    <w:p w:rsidR="00EC4B20" w:rsidRPr="00F258A4" w:rsidRDefault="00EC4B20" w:rsidP="00EC4B20"/>
    <w:p w:rsidR="00AA427D" w:rsidRDefault="00AA427D" w:rsidP="00EC4B20"/>
    <w:p w:rsidR="00AA427D" w:rsidRPr="004D3478" w:rsidRDefault="00AA427D" w:rsidP="00AA427D">
      <w:pPr>
        <w:pStyle w:val="DefaultText"/>
        <w:spacing w:line="234" w:lineRule="exact"/>
        <w:rPr>
          <w:b/>
        </w:rPr>
      </w:pPr>
      <w:r w:rsidRPr="004D3478">
        <w:rPr>
          <w:b/>
        </w:rPr>
        <w:t>18.  Explain each exception to the certification statement identified in the “Certification for Paperwork Reduction Act.”</w:t>
      </w:r>
    </w:p>
    <w:p w:rsidR="00AA427D" w:rsidRDefault="00AA427D" w:rsidP="00EC4B20"/>
    <w:p w:rsidR="00EC4B20" w:rsidRDefault="00EC4B20" w:rsidP="00EC4B20">
      <w:r w:rsidRPr="00F258A4">
        <w:t xml:space="preserve">APHIS is able to certify compliance with all provisions </w:t>
      </w:r>
      <w:r w:rsidR="00DA6C5B">
        <w:t>in the Paperwork Reduction Act</w:t>
      </w:r>
      <w:r w:rsidRPr="00F258A4">
        <w:t xml:space="preserve">. </w:t>
      </w:r>
    </w:p>
    <w:p w:rsidR="00EC4B20" w:rsidRDefault="00EC4B20" w:rsidP="00EC4B20"/>
    <w:p w:rsidR="004A288C" w:rsidRDefault="004A288C" w:rsidP="001666F4">
      <w:pPr>
        <w:pStyle w:val="DefaultText"/>
      </w:pPr>
    </w:p>
    <w:sectPr w:rsidR="004A288C" w:rsidSect="008F696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ED5" w:rsidRDefault="00C32ED5" w:rsidP="00EC4B20">
      <w:r>
        <w:separator/>
      </w:r>
    </w:p>
  </w:endnote>
  <w:endnote w:type="continuationSeparator" w:id="0">
    <w:p w:rsidR="00C32ED5" w:rsidRDefault="00C32ED5" w:rsidP="00EC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68" w:rsidRDefault="00CB0668"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668" w:rsidRDefault="00CB0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68" w:rsidRDefault="00CB0668" w:rsidP="008F6962">
    <w:pPr>
      <w:pStyle w:val="Footer"/>
      <w:tabs>
        <w:tab w:val="clear" w:pos="8640"/>
        <w:tab w:val="right" w:pos="9180"/>
      </w:tabs>
    </w:pPr>
    <w:r>
      <w:tab/>
      <w:t xml:space="preserve">Page </w:t>
    </w:r>
    <w:r>
      <w:fldChar w:fldCharType="begin"/>
    </w:r>
    <w:r>
      <w:instrText xml:space="preserve"> PAGE </w:instrText>
    </w:r>
    <w:r>
      <w:fldChar w:fldCharType="separate"/>
    </w:r>
    <w:r w:rsidR="00E842EE">
      <w:rPr>
        <w:noProof/>
      </w:rPr>
      <w:t>7</w:t>
    </w:r>
    <w:r>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ED5" w:rsidRDefault="00C32ED5" w:rsidP="00EC4B20">
      <w:r>
        <w:separator/>
      </w:r>
    </w:p>
  </w:footnote>
  <w:footnote w:type="continuationSeparator" w:id="0">
    <w:p w:rsidR="00C32ED5" w:rsidRDefault="00C32ED5" w:rsidP="00EC4B20">
      <w:r>
        <w:continuationSeparator/>
      </w:r>
    </w:p>
  </w:footnote>
  <w:footnote w:id="1">
    <w:p w:rsidR="00CB0668" w:rsidRDefault="00CB0668" w:rsidP="00EC4B20">
      <w:pPr>
        <w:pStyle w:val="FootnoteText"/>
      </w:pPr>
      <w:r>
        <w:rPr>
          <w:rStyle w:val="FootnoteReference"/>
        </w:rPr>
        <w:footnoteRef/>
      </w:r>
      <w:r>
        <w:t xml:space="preserve"> The National Animal Health Monitoring System is responsible for collecting national data on animal health and productivity from voluntary participants.</w:t>
      </w:r>
    </w:p>
  </w:footnote>
  <w:footnote w:id="2">
    <w:p w:rsidR="00D42281" w:rsidRDefault="00D42281" w:rsidP="00D42281">
      <w:pPr>
        <w:pStyle w:val="FootnoteText"/>
      </w:pPr>
      <w:r>
        <w:rPr>
          <w:rStyle w:val="FootnoteReference"/>
        </w:rPr>
        <w:footnoteRef/>
      </w:r>
      <w:r>
        <w:t>NASS Farm Labor, published report, released May17, 2012</w:t>
      </w:r>
      <w:r w:rsidR="007E40E2">
        <w:t>, estimate for livestock worker</w:t>
      </w:r>
      <w:r>
        <w:t>.</w:t>
      </w:r>
      <w:r w:rsidR="007E40E2">
        <w:t xml:space="preserve"> </w:t>
      </w:r>
      <w:r w:rsidRPr="009F7B5C">
        <w:t>http://www.usda.gov/nass/PUBS/TODAYRPT/fmla0512.pdf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A5813"/>
    <w:multiLevelType w:val="hybridMultilevel"/>
    <w:tmpl w:val="45A8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D810E1"/>
    <w:multiLevelType w:val="hybridMultilevel"/>
    <w:tmpl w:val="A156D340"/>
    <w:lvl w:ilvl="0" w:tplc="1B48F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23D2980"/>
    <w:multiLevelType w:val="hybridMultilevel"/>
    <w:tmpl w:val="C0C85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8">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044A9"/>
    <w:multiLevelType w:val="hybridMultilevel"/>
    <w:tmpl w:val="1EBEBBA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C913E37"/>
    <w:multiLevelType w:val="hybridMultilevel"/>
    <w:tmpl w:val="FE549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9A2886"/>
    <w:multiLevelType w:val="hybridMultilevel"/>
    <w:tmpl w:val="CFC2F606"/>
    <w:lvl w:ilvl="0" w:tplc="52AC1DE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E3442E"/>
    <w:multiLevelType w:val="hybridMultilevel"/>
    <w:tmpl w:val="D58C1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CA2BAF"/>
    <w:multiLevelType w:val="hybridMultilevel"/>
    <w:tmpl w:val="3F60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A682C"/>
    <w:multiLevelType w:val="hybridMultilevel"/>
    <w:tmpl w:val="C14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9">
    <w:nsid w:val="4E782344"/>
    <w:multiLevelType w:val="hybridMultilevel"/>
    <w:tmpl w:val="9FA619E2"/>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937D5D"/>
    <w:multiLevelType w:val="hybridMultilevel"/>
    <w:tmpl w:val="C1209D22"/>
    <w:lvl w:ilvl="0" w:tplc="093A5E4E">
      <w:start w:val="8"/>
      <w:numFmt w:val="decimal"/>
      <w:lvlText w:val="%1."/>
      <w:lvlJc w:val="left"/>
      <w:pPr>
        <w:tabs>
          <w:tab w:val="num" w:pos="720"/>
        </w:tabs>
        <w:ind w:left="720" w:hanging="360"/>
      </w:pPr>
      <w:rPr>
        <w:rFonts w:hint="default"/>
        <w:b/>
      </w:rPr>
    </w:lvl>
    <w:lvl w:ilvl="1" w:tplc="49A827A8">
      <w:start w:val="1"/>
      <w:numFmt w:val="none"/>
      <w:lvlText w:val="A."/>
      <w:lvlJc w:val="left"/>
      <w:pPr>
        <w:tabs>
          <w:tab w:val="num" w:pos="1584"/>
        </w:tabs>
        <w:ind w:left="1584" w:hanging="50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9176B9"/>
    <w:multiLevelType w:val="hybridMultilevel"/>
    <w:tmpl w:val="1E260D7A"/>
    <w:lvl w:ilvl="0" w:tplc="6636A0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04417C"/>
    <w:multiLevelType w:val="hybridMultilevel"/>
    <w:tmpl w:val="D9505EAC"/>
    <w:lvl w:ilvl="0" w:tplc="E070B3A8">
      <w:start w:val="2"/>
      <w:numFmt w:val="upperLetter"/>
      <w:lvlText w:val="%1."/>
      <w:lvlJc w:val="left"/>
      <w:pPr>
        <w:tabs>
          <w:tab w:val="num" w:pos="1584"/>
        </w:tabs>
        <w:ind w:left="158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8">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144CB3"/>
    <w:multiLevelType w:val="hybridMultilevel"/>
    <w:tmpl w:val="93AEEB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8"/>
  </w:num>
  <w:num w:numId="4">
    <w:abstractNumId w:val="21"/>
  </w:num>
  <w:num w:numId="5">
    <w:abstractNumId w:val="13"/>
  </w:num>
  <w:num w:numId="6">
    <w:abstractNumId w:val="20"/>
  </w:num>
  <w:num w:numId="7">
    <w:abstractNumId w:val="26"/>
  </w:num>
  <w:num w:numId="8">
    <w:abstractNumId w:val="10"/>
  </w:num>
  <w:num w:numId="9">
    <w:abstractNumId w:val="23"/>
  </w:num>
  <w:num w:numId="10">
    <w:abstractNumId w:val="18"/>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6"/>
  </w:num>
  <w:num w:numId="21">
    <w:abstractNumId w:val="30"/>
  </w:num>
  <w:num w:numId="22">
    <w:abstractNumId w:val="25"/>
  </w:num>
  <w:num w:numId="23">
    <w:abstractNumId w:val="24"/>
  </w:num>
  <w:num w:numId="24">
    <w:abstractNumId w:val="5"/>
  </w:num>
  <w:num w:numId="25">
    <w:abstractNumId w:val="22"/>
  </w:num>
  <w:num w:numId="26">
    <w:abstractNumId w:val="17"/>
  </w:num>
  <w:num w:numId="27">
    <w:abstractNumId w:val="31"/>
  </w:num>
  <w:num w:numId="28">
    <w:abstractNumId w:val="4"/>
  </w:num>
  <w:num w:numId="29">
    <w:abstractNumId w:val="11"/>
  </w:num>
  <w:num w:numId="30">
    <w:abstractNumId w:val="15"/>
  </w:num>
  <w:num w:numId="31">
    <w:abstractNumId w:val="1"/>
  </w:num>
  <w:num w:numId="32">
    <w:abstractNumId w:val="6"/>
  </w:num>
  <w:num w:numId="33">
    <w:abstractNumId w:val="14"/>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20"/>
    <w:rsid w:val="00000491"/>
    <w:rsid w:val="00007B91"/>
    <w:rsid w:val="00030CB9"/>
    <w:rsid w:val="00066E68"/>
    <w:rsid w:val="00067D81"/>
    <w:rsid w:val="000765DD"/>
    <w:rsid w:val="000B5C82"/>
    <w:rsid w:val="000D0186"/>
    <w:rsid w:val="000D4062"/>
    <w:rsid w:val="00111A1A"/>
    <w:rsid w:val="001153D8"/>
    <w:rsid w:val="00126667"/>
    <w:rsid w:val="001401EB"/>
    <w:rsid w:val="0015079B"/>
    <w:rsid w:val="0016608A"/>
    <w:rsid w:val="001666F4"/>
    <w:rsid w:val="001A2FA8"/>
    <w:rsid w:val="001C69CD"/>
    <w:rsid w:val="001E2F12"/>
    <w:rsid w:val="001F2A74"/>
    <w:rsid w:val="00220229"/>
    <w:rsid w:val="00223340"/>
    <w:rsid w:val="002436AA"/>
    <w:rsid w:val="0024756E"/>
    <w:rsid w:val="00256FE6"/>
    <w:rsid w:val="00265C0D"/>
    <w:rsid w:val="00266183"/>
    <w:rsid w:val="00282A56"/>
    <w:rsid w:val="00291813"/>
    <w:rsid w:val="002E02B9"/>
    <w:rsid w:val="002E27B1"/>
    <w:rsid w:val="002E54BA"/>
    <w:rsid w:val="00313905"/>
    <w:rsid w:val="0033194F"/>
    <w:rsid w:val="003407F0"/>
    <w:rsid w:val="003578C1"/>
    <w:rsid w:val="003A6CCC"/>
    <w:rsid w:val="003F47C2"/>
    <w:rsid w:val="004101E1"/>
    <w:rsid w:val="0041076B"/>
    <w:rsid w:val="00413050"/>
    <w:rsid w:val="004140A3"/>
    <w:rsid w:val="0041483D"/>
    <w:rsid w:val="00415678"/>
    <w:rsid w:val="00437C61"/>
    <w:rsid w:val="004510C7"/>
    <w:rsid w:val="0045468B"/>
    <w:rsid w:val="0045629B"/>
    <w:rsid w:val="0046604D"/>
    <w:rsid w:val="00475D22"/>
    <w:rsid w:val="00476F3D"/>
    <w:rsid w:val="00497AE9"/>
    <w:rsid w:val="004A288C"/>
    <w:rsid w:val="004B0021"/>
    <w:rsid w:val="004B01D6"/>
    <w:rsid w:val="0050120C"/>
    <w:rsid w:val="00534DDD"/>
    <w:rsid w:val="0054543A"/>
    <w:rsid w:val="00584FB0"/>
    <w:rsid w:val="005A7449"/>
    <w:rsid w:val="005B73F0"/>
    <w:rsid w:val="005C0FD2"/>
    <w:rsid w:val="00624CE5"/>
    <w:rsid w:val="0062557E"/>
    <w:rsid w:val="00626070"/>
    <w:rsid w:val="00636AA8"/>
    <w:rsid w:val="00662BBD"/>
    <w:rsid w:val="00663114"/>
    <w:rsid w:val="006A4C24"/>
    <w:rsid w:val="006E5A9C"/>
    <w:rsid w:val="006F33E7"/>
    <w:rsid w:val="0071077D"/>
    <w:rsid w:val="00716CD9"/>
    <w:rsid w:val="0072329E"/>
    <w:rsid w:val="00723C64"/>
    <w:rsid w:val="00727843"/>
    <w:rsid w:val="007625AD"/>
    <w:rsid w:val="0077309A"/>
    <w:rsid w:val="007A1DD8"/>
    <w:rsid w:val="007B4320"/>
    <w:rsid w:val="007C1254"/>
    <w:rsid w:val="007D1891"/>
    <w:rsid w:val="007D3AD1"/>
    <w:rsid w:val="007E40E2"/>
    <w:rsid w:val="007F2425"/>
    <w:rsid w:val="0081627A"/>
    <w:rsid w:val="00844E45"/>
    <w:rsid w:val="00854B3D"/>
    <w:rsid w:val="008722A4"/>
    <w:rsid w:val="008727FB"/>
    <w:rsid w:val="00890FDA"/>
    <w:rsid w:val="0089676A"/>
    <w:rsid w:val="008A0B9C"/>
    <w:rsid w:val="008D02B7"/>
    <w:rsid w:val="008E1BA2"/>
    <w:rsid w:val="008E6BC9"/>
    <w:rsid w:val="008E7F42"/>
    <w:rsid w:val="008F3A5A"/>
    <w:rsid w:val="008F6962"/>
    <w:rsid w:val="008F7B19"/>
    <w:rsid w:val="009122DC"/>
    <w:rsid w:val="009351FA"/>
    <w:rsid w:val="0094513A"/>
    <w:rsid w:val="0095163F"/>
    <w:rsid w:val="009A60BC"/>
    <w:rsid w:val="009E5206"/>
    <w:rsid w:val="00A121F9"/>
    <w:rsid w:val="00A125AD"/>
    <w:rsid w:val="00A32027"/>
    <w:rsid w:val="00A54423"/>
    <w:rsid w:val="00A64466"/>
    <w:rsid w:val="00A77674"/>
    <w:rsid w:val="00AA427D"/>
    <w:rsid w:val="00AA465A"/>
    <w:rsid w:val="00AA6C0C"/>
    <w:rsid w:val="00AC513B"/>
    <w:rsid w:val="00AD2FCE"/>
    <w:rsid w:val="00AF22E9"/>
    <w:rsid w:val="00B129D6"/>
    <w:rsid w:val="00B262C6"/>
    <w:rsid w:val="00B51274"/>
    <w:rsid w:val="00B54472"/>
    <w:rsid w:val="00B5644D"/>
    <w:rsid w:val="00B92139"/>
    <w:rsid w:val="00BA6CD5"/>
    <w:rsid w:val="00BB00EE"/>
    <w:rsid w:val="00BB0433"/>
    <w:rsid w:val="00BE7F22"/>
    <w:rsid w:val="00BF31B2"/>
    <w:rsid w:val="00C01329"/>
    <w:rsid w:val="00C020FA"/>
    <w:rsid w:val="00C02477"/>
    <w:rsid w:val="00C25A3E"/>
    <w:rsid w:val="00C265E5"/>
    <w:rsid w:val="00C32ED5"/>
    <w:rsid w:val="00C577FF"/>
    <w:rsid w:val="00C67393"/>
    <w:rsid w:val="00C74534"/>
    <w:rsid w:val="00C8433F"/>
    <w:rsid w:val="00C865CE"/>
    <w:rsid w:val="00C97FCF"/>
    <w:rsid w:val="00CA642D"/>
    <w:rsid w:val="00CB0668"/>
    <w:rsid w:val="00CB5611"/>
    <w:rsid w:val="00CC3BFA"/>
    <w:rsid w:val="00CD64BE"/>
    <w:rsid w:val="00CE4C25"/>
    <w:rsid w:val="00CE4E24"/>
    <w:rsid w:val="00CF5131"/>
    <w:rsid w:val="00D10680"/>
    <w:rsid w:val="00D14BFF"/>
    <w:rsid w:val="00D2192C"/>
    <w:rsid w:val="00D27301"/>
    <w:rsid w:val="00D42281"/>
    <w:rsid w:val="00D5665F"/>
    <w:rsid w:val="00D75A13"/>
    <w:rsid w:val="00D8752E"/>
    <w:rsid w:val="00DA6C5B"/>
    <w:rsid w:val="00DB5688"/>
    <w:rsid w:val="00DD1F7B"/>
    <w:rsid w:val="00DD3A26"/>
    <w:rsid w:val="00DD647F"/>
    <w:rsid w:val="00DE2626"/>
    <w:rsid w:val="00DE3DA2"/>
    <w:rsid w:val="00E67BBD"/>
    <w:rsid w:val="00E73AEC"/>
    <w:rsid w:val="00E830F3"/>
    <w:rsid w:val="00E842EE"/>
    <w:rsid w:val="00EB2A1A"/>
    <w:rsid w:val="00EC4B20"/>
    <w:rsid w:val="00ED4E42"/>
    <w:rsid w:val="00EF1CFB"/>
    <w:rsid w:val="00EF3A15"/>
    <w:rsid w:val="00F203C0"/>
    <w:rsid w:val="00F2055E"/>
    <w:rsid w:val="00F644AA"/>
    <w:rsid w:val="00F74E50"/>
    <w:rsid w:val="00F75353"/>
    <w:rsid w:val="00F759F3"/>
    <w:rsid w:val="00F76233"/>
    <w:rsid w:val="00FA0A36"/>
    <w:rsid w:val="00FA6A85"/>
    <w:rsid w:val="00FD1005"/>
    <w:rsid w:val="00FE49DA"/>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100">
      <w:bodyDiv w:val="1"/>
      <w:marLeft w:val="0"/>
      <w:marRight w:val="0"/>
      <w:marTop w:val="0"/>
      <w:marBottom w:val="0"/>
      <w:divBdr>
        <w:top w:val="none" w:sz="0" w:space="0" w:color="auto"/>
        <w:left w:val="none" w:sz="0" w:space="0" w:color="auto"/>
        <w:bottom w:val="none" w:sz="0" w:space="0" w:color="auto"/>
        <w:right w:val="none" w:sz="0" w:space="0" w:color="auto"/>
      </w:divBdr>
    </w:div>
    <w:div w:id="449009268">
      <w:bodyDiv w:val="1"/>
      <w:marLeft w:val="0"/>
      <w:marRight w:val="0"/>
      <w:marTop w:val="0"/>
      <w:marBottom w:val="0"/>
      <w:divBdr>
        <w:top w:val="none" w:sz="0" w:space="0" w:color="auto"/>
        <w:left w:val="none" w:sz="0" w:space="0" w:color="auto"/>
        <w:bottom w:val="none" w:sz="0" w:space="0" w:color="auto"/>
        <w:right w:val="none" w:sz="0" w:space="0" w:color="auto"/>
      </w:divBdr>
    </w:div>
    <w:div w:id="459997925">
      <w:bodyDiv w:val="1"/>
      <w:marLeft w:val="0"/>
      <w:marRight w:val="0"/>
      <w:marTop w:val="0"/>
      <w:marBottom w:val="0"/>
      <w:divBdr>
        <w:top w:val="none" w:sz="0" w:space="0" w:color="auto"/>
        <w:left w:val="none" w:sz="0" w:space="0" w:color="auto"/>
        <w:bottom w:val="none" w:sz="0" w:space="0" w:color="auto"/>
        <w:right w:val="none" w:sz="0" w:space="0" w:color="auto"/>
      </w:divBdr>
    </w:div>
    <w:div w:id="605114856">
      <w:bodyDiv w:val="1"/>
      <w:marLeft w:val="0"/>
      <w:marRight w:val="0"/>
      <w:marTop w:val="0"/>
      <w:marBottom w:val="0"/>
      <w:divBdr>
        <w:top w:val="none" w:sz="0" w:space="0" w:color="auto"/>
        <w:left w:val="none" w:sz="0" w:space="0" w:color="auto"/>
        <w:bottom w:val="none" w:sz="0" w:space="0" w:color="auto"/>
        <w:right w:val="none" w:sz="0" w:space="0" w:color="auto"/>
      </w:divBdr>
    </w:div>
    <w:div w:id="674845709">
      <w:bodyDiv w:val="1"/>
      <w:marLeft w:val="0"/>
      <w:marRight w:val="0"/>
      <w:marTop w:val="0"/>
      <w:marBottom w:val="0"/>
      <w:divBdr>
        <w:top w:val="none" w:sz="0" w:space="0" w:color="auto"/>
        <w:left w:val="none" w:sz="0" w:space="0" w:color="auto"/>
        <w:bottom w:val="none" w:sz="0" w:space="0" w:color="auto"/>
        <w:right w:val="none" w:sz="0" w:space="0" w:color="auto"/>
      </w:divBdr>
    </w:div>
    <w:div w:id="716320760">
      <w:bodyDiv w:val="1"/>
      <w:marLeft w:val="0"/>
      <w:marRight w:val="0"/>
      <w:marTop w:val="0"/>
      <w:marBottom w:val="0"/>
      <w:divBdr>
        <w:top w:val="none" w:sz="0" w:space="0" w:color="auto"/>
        <w:left w:val="none" w:sz="0" w:space="0" w:color="auto"/>
        <w:bottom w:val="none" w:sz="0" w:space="0" w:color="auto"/>
        <w:right w:val="none" w:sz="0" w:space="0" w:color="auto"/>
      </w:divBdr>
    </w:div>
    <w:div w:id="806052108">
      <w:bodyDiv w:val="1"/>
      <w:marLeft w:val="0"/>
      <w:marRight w:val="0"/>
      <w:marTop w:val="0"/>
      <w:marBottom w:val="0"/>
      <w:divBdr>
        <w:top w:val="none" w:sz="0" w:space="0" w:color="auto"/>
        <w:left w:val="none" w:sz="0" w:space="0" w:color="auto"/>
        <w:bottom w:val="none" w:sz="0" w:space="0" w:color="auto"/>
        <w:right w:val="none" w:sz="0" w:space="0" w:color="auto"/>
      </w:divBdr>
    </w:div>
    <w:div w:id="852694647">
      <w:bodyDiv w:val="1"/>
      <w:marLeft w:val="0"/>
      <w:marRight w:val="0"/>
      <w:marTop w:val="0"/>
      <w:marBottom w:val="0"/>
      <w:divBdr>
        <w:top w:val="none" w:sz="0" w:space="0" w:color="auto"/>
        <w:left w:val="none" w:sz="0" w:space="0" w:color="auto"/>
        <w:bottom w:val="none" w:sz="0" w:space="0" w:color="auto"/>
        <w:right w:val="none" w:sz="0" w:space="0" w:color="auto"/>
      </w:divBdr>
    </w:div>
    <w:div w:id="1248419844">
      <w:bodyDiv w:val="1"/>
      <w:marLeft w:val="0"/>
      <w:marRight w:val="0"/>
      <w:marTop w:val="0"/>
      <w:marBottom w:val="0"/>
      <w:divBdr>
        <w:top w:val="none" w:sz="0" w:space="0" w:color="auto"/>
        <w:left w:val="none" w:sz="0" w:space="0" w:color="auto"/>
        <w:bottom w:val="none" w:sz="0" w:space="0" w:color="auto"/>
        <w:right w:val="none" w:sz="0" w:space="0" w:color="auto"/>
      </w:divBdr>
    </w:div>
    <w:div w:id="1427070925">
      <w:bodyDiv w:val="1"/>
      <w:marLeft w:val="0"/>
      <w:marRight w:val="0"/>
      <w:marTop w:val="0"/>
      <w:marBottom w:val="0"/>
      <w:divBdr>
        <w:top w:val="none" w:sz="0" w:space="0" w:color="auto"/>
        <w:left w:val="none" w:sz="0" w:space="0" w:color="auto"/>
        <w:bottom w:val="none" w:sz="0" w:space="0" w:color="auto"/>
        <w:right w:val="none" w:sz="0" w:space="0" w:color="auto"/>
      </w:divBdr>
    </w:div>
    <w:div w:id="1598557736">
      <w:bodyDiv w:val="1"/>
      <w:marLeft w:val="0"/>
      <w:marRight w:val="0"/>
      <w:marTop w:val="0"/>
      <w:marBottom w:val="0"/>
      <w:divBdr>
        <w:top w:val="none" w:sz="0" w:space="0" w:color="auto"/>
        <w:left w:val="none" w:sz="0" w:space="0" w:color="auto"/>
        <w:bottom w:val="none" w:sz="0" w:space="0" w:color="auto"/>
        <w:right w:val="none" w:sz="0" w:space="0" w:color="auto"/>
      </w:divBdr>
    </w:div>
    <w:div w:id="2054881702">
      <w:bodyDiv w:val="1"/>
      <w:marLeft w:val="0"/>
      <w:marRight w:val="0"/>
      <w:marTop w:val="0"/>
      <w:marBottom w:val="0"/>
      <w:divBdr>
        <w:top w:val="none" w:sz="0" w:space="0" w:color="auto"/>
        <w:left w:val="none" w:sz="0" w:space="0" w:color="auto"/>
        <w:bottom w:val="none" w:sz="0" w:space="0" w:color="auto"/>
        <w:right w:val="none" w:sz="0" w:space="0" w:color="auto"/>
      </w:divBdr>
      <w:divsChild>
        <w:div w:id="479923714">
          <w:marLeft w:val="0"/>
          <w:marRight w:val="0"/>
          <w:marTop w:val="0"/>
          <w:marBottom w:val="0"/>
          <w:divBdr>
            <w:top w:val="none" w:sz="0" w:space="0" w:color="auto"/>
            <w:left w:val="none" w:sz="0" w:space="0" w:color="auto"/>
            <w:bottom w:val="none" w:sz="0" w:space="0" w:color="auto"/>
            <w:right w:val="none" w:sz="0" w:space="0" w:color="auto"/>
          </w:divBdr>
          <w:divsChild>
            <w:div w:id="1110777215">
              <w:marLeft w:val="0"/>
              <w:marRight w:val="0"/>
              <w:marTop w:val="0"/>
              <w:marBottom w:val="0"/>
              <w:divBdr>
                <w:top w:val="single" w:sz="12" w:space="0" w:color="666666"/>
                <w:left w:val="single" w:sz="12" w:space="0" w:color="666666"/>
                <w:bottom w:val="single" w:sz="12" w:space="0" w:color="666666"/>
                <w:right w:val="single" w:sz="12" w:space="0" w:color="666666"/>
              </w:divBdr>
              <w:divsChild>
                <w:div w:id="824248646">
                  <w:marLeft w:val="0"/>
                  <w:marRight w:val="0"/>
                  <w:marTop w:val="0"/>
                  <w:marBottom w:val="0"/>
                  <w:divBdr>
                    <w:top w:val="none" w:sz="0" w:space="0" w:color="auto"/>
                    <w:left w:val="none" w:sz="0" w:space="0" w:color="auto"/>
                    <w:bottom w:val="none" w:sz="0" w:space="0" w:color="auto"/>
                    <w:right w:val="none" w:sz="0" w:space="0" w:color="auto"/>
                  </w:divBdr>
                  <w:divsChild>
                    <w:div w:id="308217107">
                      <w:marLeft w:val="0"/>
                      <w:marRight w:val="0"/>
                      <w:marTop w:val="0"/>
                      <w:marBottom w:val="0"/>
                      <w:divBdr>
                        <w:top w:val="none" w:sz="0" w:space="0" w:color="auto"/>
                        <w:left w:val="none" w:sz="0" w:space="0" w:color="auto"/>
                        <w:bottom w:val="none" w:sz="0" w:space="0" w:color="auto"/>
                        <w:right w:val="none" w:sz="0" w:space="0" w:color="auto"/>
                      </w:divBdr>
                      <w:divsChild>
                        <w:div w:id="390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windeyer@ucalgary.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ve.hunter@retranches.com" TargetMode="External"/><Relationship Id="rId4" Type="http://schemas.microsoft.com/office/2007/relationships/stylesWithEffects" Target="stylesWithEffects.xml"/><Relationship Id="rId9" Type="http://schemas.openxmlformats.org/officeDocument/2006/relationships/hyperlink" Target="mailto:de.carter@comcast.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0A83-DF1A-4AFB-A4A8-F1A2EB3A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cbsickles</cp:lastModifiedBy>
  <cp:revision>6</cp:revision>
  <cp:lastPrinted>2013-11-22T00:14:00Z</cp:lastPrinted>
  <dcterms:created xsi:type="dcterms:W3CDTF">2014-03-14T19:28:00Z</dcterms:created>
  <dcterms:modified xsi:type="dcterms:W3CDTF">2014-04-08T13:25:00Z</dcterms:modified>
</cp:coreProperties>
</file>