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D21" w:rsidRDefault="00240D21" w:rsidP="00A45373">
      <w:pPr>
        <w:jc w:val="center"/>
        <w:rPr>
          <w:b/>
          <w:sz w:val="24"/>
          <w:szCs w:val="24"/>
        </w:rPr>
      </w:pPr>
    </w:p>
    <w:p w:rsidR="00240D21" w:rsidRDefault="00240D21" w:rsidP="00240D21">
      <w:pPr>
        <w:tabs>
          <w:tab w:val="left" w:pos="6435"/>
        </w:tabs>
        <w:rPr>
          <w:b/>
          <w:sz w:val="24"/>
          <w:szCs w:val="24"/>
        </w:rPr>
      </w:pPr>
      <w:r>
        <w:rPr>
          <w:b/>
          <w:sz w:val="24"/>
          <w:szCs w:val="24"/>
        </w:rPr>
        <w:tab/>
      </w:r>
    </w:p>
    <w:p w:rsidR="00240D21" w:rsidRDefault="00240D21" w:rsidP="00A45373">
      <w:pPr>
        <w:jc w:val="center"/>
        <w:rPr>
          <w:b/>
          <w:sz w:val="24"/>
          <w:szCs w:val="24"/>
        </w:rPr>
      </w:pPr>
      <w:r>
        <w:rPr>
          <w:b/>
          <w:sz w:val="24"/>
          <w:szCs w:val="24"/>
        </w:rPr>
        <w:t>ATTACHMENT H</w:t>
      </w:r>
    </w:p>
    <w:p w:rsidR="00240D21" w:rsidRDefault="00240D21" w:rsidP="00A45373">
      <w:pPr>
        <w:jc w:val="center"/>
        <w:rPr>
          <w:b/>
          <w:sz w:val="24"/>
          <w:szCs w:val="24"/>
        </w:rPr>
      </w:pPr>
    </w:p>
    <w:p w:rsidR="003A3FB2" w:rsidRPr="00A45373" w:rsidRDefault="00264DD0" w:rsidP="00A45373">
      <w:pPr>
        <w:jc w:val="center"/>
        <w:rPr>
          <w:b/>
          <w:sz w:val="24"/>
          <w:szCs w:val="24"/>
        </w:rPr>
      </w:pPr>
      <w:r w:rsidRPr="00A45373">
        <w:rPr>
          <w:b/>
          <w:sz w:val="24"/>
          <w:szCs w:val="24"/>
        </w:rPr>
        <w:t>Pesticide Container-Containment ICR – Record of Consultation</w:t>
      </w:r>
    </w:p>
    <w:p w:rsidR="00264DD0" w:rsidRPr="00A45373" w:rsidRDefault="00264DD0">
      <w:pPr>
        <w:rPr>
          <w:b/>
          <w:sz w:val="24"/>
          <w:szCs w:val="24"/>
        </w:rPr>
      </w:pPr>
    </w:p>
    <w:p w:rsidR="00240D21" w:rsidRDefault="00264DD0">
      <w:pPr>
        <w:rPr>
          <w:b/>
          <w:sz w:val="24"/>
          <w:szCs w:val="24"/>
        </w:rPr>
      </w:pPr>
      <w:r w:rsidRPr="00A45373">
        <w:rPr>
          <w:b/>
          <w:sz w:val="24"/>
          <w:szCs w:val="24"/>
        </w:rPr>
        <w:t>Consultation:</w:t>
      </w:r>
    </w:p>
    <w:p w:rsidR="00240D21" w:rsidRDefault="00264DD0">
      <w:r w:rsidRPr="00A45373">
        <w:rPr>
          <w:b/>
          <w:sz w:val="24"/>
          <w:szCs w:val="24"/>
        </w:rPr>
        <w:t xml:space="preserve"> </w:t>
      </w:r>
    </w:p>
    <w:p w:rsidR="00264DD0" w:rsidRDefault="00240D21">
      <w:r>
        <w:t xml:space="preserve">Allan </w:t>
      </w:r>
      <w:proofErr w:type="spellStart"/>
      <w:r>
        <w:t>Hovis</w:t>
      </w:r>
      <w:proofErr w:type="spellEnd"/>
    </w:p>
    <w:p w:rsidR="00240D21" w:rsidRDefault="00240D21">
      <w:pPr>
        <w:rPr>
          <w:sz w:val="24"/>
          <w:szCs w:val="24"/>
        </w:rPr>
      </w:pPr>
      <w:r w:rsidRPr="00240D21">
        <w:rPr>
          <w:sz w:val="24"/>
          <w:szCs w:val="24"/>
        </w:rPr>
        <w:t xml:space="preserve">Bayer </w:t>
      </w:r>
      <w:proofErr w:type="spellStart"/>
      <w:r w:rsidRPr="00240D21">
        <w:rPr>
          <w:sz w:val="24"/>
          <w:szCs w:val="24"/>
        </w:rPr>
        <w:t>CropScience</w:t>
      </w:r>
      <w:proofErr w:type="spellEnd"/>
    </w:p>
    <w:p w:rsidR="00240D21" w:rsidRDefault="00240D21">
      <w:pPr>
        <w:rPr>
          <w:sz w:val="24"/>
          <w:szCs w:val="24"/>
        </w:rPr>
      </w:pPr>
      <w:r>
        <w:rPr>
          <w:sz w:val="24"/>
          <w:szCs w:val="24"/>
        </w:rPr>
        <w:t>Allan.hovis@bayer.com</w:t>
      </w:r>
    </w:p>
    <w:p w:rsidR="00240D21" w:rsidRPr="00240D21" w:rsidRDefault="00240D21"/>
    <w:p w:rsidR="00A45373" w:rsidRDefault="00A45373" w:rsidP="00A45373">
      <w:pPr>
        <w:autoSpaceDE w:val="0"/>
        <w:autoSpaceDN w:val="0"/>
        <w:adjustRightInd w:val="0"/>
        <w:rPr>
          <w:rFonts w:cs="Times New Roman"/>
          <w:b/>
          <w:bCs/>
          <w:sz w:val="24"/>
          <w:szCs w:val="24"/>
        </w:rPr>
      </w:pPr>
      <w:r w:rsidRPr="00472C38">
        <w:rPr>
          <w:rFonts w:cs="Times New Roman"/>
          <w:sz w:val="24"/>
          <w:szCs w:val="24"/>
        </w:rPr>
        <w:t xml:space="preserve">(1) </w:t>
      </w:r>
      <w:r w:rsidRPr="00472C38">
        <w:rPr>
          <w:rFonts w:cs="Times New Roman"/>
          <w:b/>
          <w:bCs/>
          <w:sz w:val="24"/>
          <w:szCs w:val="24"/>
        </w:rPr>
        <w:t>Publicly Available Data</w:t>
      </w:r>
    </w:p>
    <w:p w:rsidR="00A45373" w:rsidRPr="00472C38" w:rsidRDefault="00A45373" w:rsidP="00A45373">
      <w:pPr>
        <w:autoSpaceDE w:val="0"/>
        <w:autoSpaceDN w:val="0"/>
        <w:adjustRightInd w:val="0"/>
        <w:rPr>
          <w:rFonts w:cs="Times New Roman"/>
          <w:b/>
          <w:bCs/>
          <w:sz w:val="24"/>
          <w:szCs w:val="24"/>
        </w:rPr>
      </w:pPr>
    </w:p>
    <w:p w:rsidR="00A45373" w:rsidRPr="00A45373" w:rsidRDefault="00A45373" w:rsidP="00A45373">
      <w:pPr>
        <w:autoSpaceDE w:val="0"/>
        <w:autoSpaceDN w:val="0"/>
        <w:adjustRightInd w:val="0"/>
        <w:ind w:left="288"/>
        <w:rPr>
          <w:rFonts w:cs="Times New Roman"/>
          <w:color w:val="FF0000"/>
          <w:sz w:val="24"/>
          <w:szCs w:val="24"/>
        </w:rPr>
      </w:pPr>
      <w:r w:rsidRPr="00472C38">
        <w:rPr>
          <w:rFonts w:cs="Times New Roman"/>
          <w:sz w:val="24"/>
          <w:szCs w:val="24"/>
        </w:rPr>
        <w:t>(</w:t>
      </w:r>
      <w:r>
        <w:rPr>
          <w:rFonts w:cs="Times New Roman"/>
          <w:sz w:val="24"/>
          <w:szCs w:val="24"/>
        </w:rPr>
        <w:t>A</w:t>
      </w:r>
      <w:r w:rsidRPr="00472C38">
        <w:rPr>
          <w:rFonts w:cs="Times New Roman"/>
          <w:sz w:val="24"/>
          <w:szCs w:val="24"/>
        </w:rPr>
        <w:t>) Is the data that the Agency seeks available from any public source, or already</w:t>
      </w:r>
      <w:r>
        <w:rPr>
          <w:rFonts w:cs="Times New Roman"/>
          <w:sz w:val="24"/>
          <w:szCs w:val="24"/>
        </w:rPr>
        <w:t xml:space="preserve"> </w:t>
      </w:r>
      <w:r w:rsidRPr="00472C38">
        <w:rPr>
          <w:rFonts w:cs="Times New Roman"/>
          <w:sz w:val="24"/>
          <w:szCs w:val="24"/>
        </w:rPr>
        <w:t>collected by another office at EPA or by another agency?</w:t>
      </w:r>
      <w:r>
        <w:rPr>
          <w:rFonts w:cs="Times New Roman"/>
          <w:sz w:val="24"/>
          <w:szCs w:val="24"/>
        </w:rPr>
        <w:t xml:space="preserve"> </w:t>
      </w:r>
      <w:r w:rsidRPr="00A45373">
        <w:rPr>
          <w:rFonts w:cs="Times New Roman"/>
          <w:color w:val="FF0000"/>
          <w:sz w:val="24"/>
          <w:szCs w:val="24"/>
        </w:rPr>
        <w:t>The only known source of Containment Structure Requirements data is the American Agronomic Stewardship Alliance (AASA)</w:t>
      </w:r>
      <w:proofErr w:type="gramStart"/>
      <w:r w:rsidRPr="00A45373">
        <w:rPr>
          <w:rFonts w:cs="Times New Roman"/>
          <w:color w:val="FF0000"/>
          <w:sz w:val="24"/>
          <w:szCs w:val="24"/>
        </w:rPr>
        <w:t>,</w:t>
      </w:r>
      <w:proofErr w:type="gramEnd"/>
      <w:r w:rsidRPr="00A45373">
        <w:rPr>
          <w:rFonts w:cs="Times New Roman"/>
          <w:color w:val="FF0000"/>
          <w:sz w:val="24"/>
          <w:szCs w:val="24"/>
        </w:rPr>
        <w:t xml:space="preserve"> however, this data is confidential and not available to the public. This response is “No”.</w:t>
      </w:r>
    </w:p>
    <w:p w:rsidR="00A45373" w:rsidRPr="00472C38" w:rsidRDefault="00A45373" w:rsidP="00A45373">
      <w:pPr>
        <w:autoSpaceDE w:val="0"/>
        <w:autoSpaceDN w:val="0"/>
        <w:adjustRightInd w:val="0"/>
        <w:ind w:left="288"/>
        <w:rPr>
          <w:rFonts w:cs="Times New Roman"/>
          <w:sz w:val="24"/>
          <w:szCs w:val="24"/>
        </w:rPr>
      </w:pPr>
      <w:r w:rsidRPr="00472C38">
        <w:rPr>
          <w:rFonts w:cs="Times New Roman"/>
          <w:sz w:val="24"/>
          <w:szCs w:val="24"/>
        </w:rPr>
        <w:t>(</w:t>
      </w:r>
      <w:r>
        <w:rPr>
          <w:rFonts w:cs="Times New Roman"/>
          <w:sz w:val="24"/>
          <w:szCs w:val="24"/>
        </w:rPr>
        <w:t>B</w:t>
      </w:r>
      <w:r w:rsidRPr="00472C38">
        <w:rPr>
          <w:rFonts w:cs="Times New Roman"/>
          <w:sz w:val="24"/>
          <w:szCs w:val="24"/>
        </w:rPr>
        <w:t>) If yes, where can you find the data?</w:t>
      </w:r>
    </w:p>
    <w:p w:rsidR="00A45373" w:rsidRDefault="00A45373" w:rsidP="00A45373">
      <w:pPr>
        <w:autoSpaceDE w:val="0"/>
        <w:autoSpaceDN w:val="0"/>
        <w:adjustRightInd w:val="0"/>
        <w:rPr>
          <w:rFonts w:cs="Times New Roman"/>
          <w:sz w:val="24"/>
          <w:szCs w:val="24"/>
        </w:rPr>
      </w:pPr>
    </w:p>
    <w:p w:rsidR="00A45373" w:rsidRPr="00472C38" w:rsidRDefault="00A45373" w:rsidP="00A45373">
      <w:pPr>
        <w:autoSpaceDE w:val="0"/>
        <w:autoSpaceDN w:val="0"/>
        <w:adjustRightInd w:val="0"/>
        <w:rPr>
          <w:rFonts w:cs="Times New Roman"/>
          <w:b/>
          <w:bCs/>
          <w:sz w:val="24"/>
          <w:szCs w:val="24"/>
        </w:rPr>
      </w:pPr>
      <w:r w:rsidRPr="00472C38">
        <w:rPr>
          <w:rFonts w:cs="Times New Roman"/>
          <w:sz w:val="24"/>
          <w:szCs w:val="24"/>
        </w:rPr>
        <w:t xml:space="preserve">(2) </w:t>
      </w:r>
      <w:r w:rsidRPr="00472C38">
        <w:rPr>
          <w:rFonts w:cs="Times New Roman"/>
          <w:b/>
          <w:bCs/>
          <w:sz w:val="24"/>
          <w:szCs w:val="24"/>
        </w:rPr>
        <w:t>Frequency of Collection</w:t>
      </w:r>
    </w:p>
    <w:p w:rsidR="00A45373" w:rsidRDefault="00A45373" w:rsidP="00A45373">
      <w:pPr>
        <w:autoSpaceDE w:val="0"/>
        <w:autoSpaceDN w:val="0"/>
        <w:adjustRightInd w:val="0"/>
        <w:rPr>
          <w:rFonts w:cs="Times New Roman"/>
          <w:sz w:val="24"/>
          <w:szCs w:val="24"/>
        </w:rPr>
      </w:pPr>
    </w:p>
    <w:p w:rsidR="00A45373" w:rsidRPr="00A45373" w:rsidRDefault="00A45373" w:rsidP="00A45373">
      <w:pPr>
        <w:autoSpaceDE w:val="0"/>
        <w:autoSpaceDN w:val="0"/>
        <w:adjustRightInd w:val="0"/>
        <w:rPr>
          <w:rFonts w:cs="Times New Roman"/>
          <w:color w:val="FF0000"/>
          <w:sz w:val="24"/>
          <w:szCs w:val="24"/>
        </w:rPr>
      </w:pPr>
      <w:r w:rsidRPr="00472C38">
        <w:rPr>
          <w:rFonts w:cs="Times New Roman"/>
          <w:sz w:val="24"/>
          <w:szCs w:val="24"/>
        </w:rPr>
        <w:t>Can the Agency collect the information less frequently and still produce the same</w:t>
      </w:r>
      <w:r>
        <w:rPr>
          <w:rFonts w:cs="Times New Roman"/>
          <w:sz w:val="24"/>
          <w:szCs w:val="24"/>
        </w:rPr>
        <w:t xml:space="preserve"> </w:t>
      </w:r>
      <w:r w:rsidRPr="00472C38">
        <w:rPr>
          <w:rFonts w:cs="Times New Roman"/>
          <w:sz w:val="24"/>
          <w:szCs w:val="24"/>
        </w:rPr>
        <w:t>outcome?</w:t>
      </w:r>
      <w:r>
        <w:rPr>
          <w:rFonts w:cs="Times New Roman"/>
          <w:sz w:val="24"/>
          <w:szCs w:val="24"/>
        </w:rPr>
        <w:t xml:space="preserve"> </w:t>
      </w:r>
      <w:r w:rsidRPr="00A45373">
        <w:rPr>
          <w:rFonts w:cs="Times New Roman"/>
          <w:color w:val="FF0000"/>
          <w:sz w:val="24"/>
          <w:szCs w:val="24"/>
        </w:rPr>
        <w:t>This appears to be not applicable as the information is not collected by EPA and will only be used by EPA or its designee to ensure compliance with regulations in the event of an audit or problem.</w:t>
      </w:r>
    </w:p>
    <w:p w:rsidR="00A45373" w:rsidRPr="00472C38" w:rsidRDefault="00A45373" w:rsidP="00A45373">
      <w:pPr>
        <w:autoSpaceDE w:val="0"/>
        <w:autoSpaceDN w:val="0"/>
        <w:adjustRightInd w:val="0"/>
        <w:rPr>
          <w:rFonts w:cs="Times New Roman"/>
          <w:sz w:val="24"/>
          <w:szCs w:val="24"/>
        </w:rPr>
      </w:pPr>
    </w:p>
    <w:p w:rsidR="00A45373" w:rsidRPr="00472C38" w:rsidRDefault="00A45373" w:rsidP="00A45373">
      <w:pPr>
        <w:autoSpaceDE w:val="0"/>
        <w:autoSpaceDN w:val="0"/>
        <w:adjustRightInd w:val="0"/>
        <w:rPr>
          <w:rFonts w:cs="Times New Roman"/>
          <w:b/>
          <w:bCs/>
          <w:sz w:val="24"/>
          <w:szCs w:val="24"/>
        </w:rPr>
      </w:pPr>
      <w:r w:rsidRPr="00472C38">
        <w:rPr>
          <w:rFonts w:cs="Times New Roman"/>
          <w:sz w:val="24"/>
          <w:szCs w:val="24"/>
        </w:rPr>
        <w:t xml:space="preserve">(3) </w:t>
      </w:r>
      <w:r w:rsidRPr="00472C38">
        <w:rPr>
          <w:rFonts w:cs="Times New Roman"/>
          <w:b/>
          <w:bCs/>
          <w:sz w:val="24"/>
          <w:szCs w:val="24"/>
        </w:rPr>
        <w:t>Clarity of Instructions</w:t>
      </w:r>
    </w:p>
    <w:p w:rsidR="00A45373" w:rsidRDefault="00A45373" w:rsidP="00A45373">
      <w:pPr>
        <w:autoSpaceDE w:val="0"/>
        <w:autoSpaceDN w:val="0"/>
        <w:adjustRightInd w:val="0"/>
        <w:ind w:left="288"/>
        <w:rPr>
          <w:rFonts w:cs="Times New Roman"/>
          <w:sz w:val="24"/>
          <w:szCs w:val="24"/>
        </w:rPr>
      </w:pPr>
    </w:p>
    <w:p w:rsidR="00A45373" w:rsidRPr="00472C38" w:rsidRDefault="00A45373" w:rsidP="00A45373">
      <w:pPr>
        <w:autoSpaceDE w:val="0"/>
        <w:autoSpaceDN w:val="0"/>
        <w:adjustRightInd w:val="0"/>
        <w:ind w:left="288"/>
        <w:rPr>
          <w:rFonts w:cs="Times New Roman"/>
          <w:sz w:val="24"/>
          <w:szCs w:val="24"/>
        </w:rPr>
      </w:pPr>
      <w:r w:rsidRPr="00472C38">
        <w:rPr>
          <w:rFonts w:cs="Times New Roman"/>
          <w:sz w:val="24"/>
          <w:szCs w:val="24"/>
        </w:rPr>
        <w:t>(</w:t>
      </w:r>
      <w:r>
        <w:rPr>
          <w:rFonts w:cs="Times New Roman"/>
          <w:sz w:val="24"/>
          <w:szCs w:val="24"/>
        </w:rPr>
        <w:t>A</w:t>
      </w:r>
      <w:r w:rsidRPr="00472C38">
        <w:rPr>
          <w:rFonts w:cs="Times New Roman"/>
          <w:sz w:val="24"/>
          <w:szCs w:val="24"/>
        </w:rPr>
        <w:t>) The ICR is intended to require that respondents provide certain data so that the</w:t>
      </w:r>
    </w:p>
    <w:p w:rsidR="00A45373" w:rsidRPr="00472C38" w:rsidRDefault="00A45373" w:rsidP="00A45373">
      <w:pPr>
        <w:autoSpaceDE w:val="0"/>
        <w:autoSpaceDN w:val="0"/>
        <w:adjustRightInd w:val="0"/>
        <w:ind w:left="288"/>
        <w:rPr>
          <w:rFonts w:cs="Times New Roman"/>
          <w:sz w:val="24"/>
          <w:szCs w:val="24"/>
        </w:rPr>
      </w:pPr>
      <w:r w:rsidRPr="00472C38">
        <w:rPr>
          <w:rFonts w:cs="Times New Roman"/>
          <w:sz w:val="24"/>
          <w:szCs w:val="24"/>
        </w:rPr>
        <w:t>Agency can utilize them.</w:t>
      </w:r>
    </w:p>
    <w:p w:rsidR="00A45373" w:rsidRPr="00A45373" w:rsidRDefault="00A45373" w:rsidP="00A45373">
      <w:pPr>
        <w:autoSpaceDE w:val="0"/>
        <w:autoSpaceDN w:val="0"/>
        <w:adjustRightInd w:val="0"/>
        <w:ind w:left="720"/>
        <w:rPr>
          <w:rFonts w:cs="Times New Roman"/>
          <w:color w:val="FF0000"/>
          <w:sz w:val="24"/>
          <w:szCs w:val="24"/>
        </w:rPr>
      </w:pPr>
      <w:r w:rsidRPr="00472C38">
        <w:rPr>
          <w:rFonts w:cs="Times New Roman"/>
          <w:sz w:val="24"/>
          <w:szCs w:val="24"/>
        </w:rPr>
        <w:t>(1) Based on the instructions (regulations, PR Notices, etc.), is it clear</w:t>
      </w:r>
      <w:r>
        <w:rPr>
          <w:rFonts w:cs="Times New Roman"/>
          <w:sz w:val="24"/>
          <w:szCs w:val="24"/>
        </w:rPr>
        <w:t xml:space="preserve"> </w:t>
      </w:r>
      <w:r w:rsidRPr="00472C38">
        <w:rPr>
          <w:rFonts w:cs="Times New Roman"/>
          <w:sz w:val="24"/>
          <w:szCs w:val="24"/>
        </w:rPr>
        <w:t>what you are required to do and how to submit such data?</w:t>
      </w:r>
      <w:r>
        <w:rPr>
          <w:rFonts w:cs="Times New Roman"/>
          <w:sz w:val="24"/>
          <w:szCs w:val="24"/>
        </w:rPr>
        <w:t xml:space="preserve"> </w:t>
      </w:r>
      <w:r w:rsidRPr="00A45373">
        <w:rPr>
          <w:rFonts w:cs="Times New Roman"/>
          <w:color w:val="FF0000"/>
          <w:sz w:val="24"/>
          <w:szCs w:val="24"/>
        </w:rPr>
        <w:t>Yes, the instructions, along with an extensive outreach by the regulated industry, make the requirements for record keeping clear.</w:t>
      </w:r>
    </w:p>
    <w:p w:rsidR="00A45373" w:rsidRPr="00472C38" w:rsidRDefault="00A45373" w:rsidP="00A45373">
      <w:pPr>
        <w:autoSpaceDE w:val="0"/>
        <w:autoSpaceDN w:val="0"/>
        <w:adjustRightInd w:val="0"/>
        <w:ind w:left="720"/>
        <w:rPr>
          <w:rFonts w:cs="Times New Roman"/>
          <w:sz w:val="24"/>
          <w:szCs w:val="24"/>
        </w:rPr>
      </w:pPr>
      <w:r w:rsidRPr="00472C38">
        <w:rPr>
          <w:rFonts w:cs="Times New Roman"/>
          <w:sz w:val="24"/>
          <w:szCs w:val="24"/>
        </w:rPr>
        <w:t xml:space="preserve"> (2) If not, what suggestions do you have to clarify the instructions?</w:t>
      </w:r>
    </w:p>
    <w:p w:rsidR="00A45373" w:rsidRPr="00A45373" w:rsidRDefault="00A45373" w:rsidP="00A45373">
      <w:pPr>
        <w:autoSpaceDE w:val="0"/>
        <w:autoSpaceDN w:val="0"/>
        <w:adjustRightInd w:val="0"/>
        <w:ind w:left="288"/>
        <w:rPr>
          <w:rFonts w:cs="Times New Roman"/>
          <w:color w:val="FF0000"/>
          <w:sz w:val="24"/>
          <w:szCs w:val="24"/>
        </w:rPr>
      </w:pPr>
      <w:r w:rsidRPr="00472C38">
        <w:rPr>
          <w:rFonts w:cs="Times New Roman"/>
          <w:sz w:val="24"/>
          <w:szCs w:val="24"/>
        </w:rPr>
        <w:t>(</w:t>
      </w:r>
      <w:r>
        <w:rPr>
          <w:rFonts w:cs="Times New Roman"/>
          <w:sz w:val="24"/>
          <w:szCs w:val="24"/>
        </w:rPr>
        <w:t>B</w:t>
      </w:r>
      <w:r w:rsidRPr="00472C38">
        <w:rPr>
          <w:rFonts w:cs="Times New Roman"/>
          <w:sz w:val="24"/>
          <w:szCs w:val="24"/>
        </w:rPr>
        <w:t>) Do you understand that you are required to maintain records?</w:t>
      </w:r>
      <w:r>
        <w:rPr>
          <w:rFonts w:cs="Times New Roman"/>
          <w:sz w:val="24"/>
          <w:szCs w:val="24"/>
        </w:rPr>
        <w:t xml:space="preserve"> </w:t>
      </w:r>
      <w:r w:rsidRPr="00A45373">
        <w:rPr>
          <w:rFonts w:cs="Times New Roman"/>
          <w:color w:val="FF0000"/>
          <w:sz w:val="24"/>
          <w:szCs w:val="24"/>
        </w:rPr>
        <w:t>Yes.</w:t>
      </w:r>
    </w:p>
    <w:p w:rsidR="00A45373" w:rsidRPr="006500BF" w:rsidRDefault="00A45373" w:rsidP="00A45373">
      <w:pPr>
        <w:autoSpaceDE w:val="0"/>
        <w:autoSpaceDN w:val="0"/>
        <w:adjustRightInd w:val="0"/>
        <w:ind w:left="288"/>
        <w:rPr>
          <w:rFonts w:cs="Times New Roman"/>
          <w:color w:val="4BACC6" w:themeColor="accent5"/>
          <w:sz w:val="24"/>
          <w:szCs w:val="24"/>
        </w:rPr>
      </w:pPr>
      <w:r w:rsidRPr="00472C38">
        <w:rPr>
          <w:rFonts w:cs="Times New Roman"/>
          <w:sz w:val="24"/>
          <w:szCs w:val="24"/>
        </w:rPr>
        <w:t>(</w:t>
      </w:r>
      <w:r>
        <w:rPr>
          <w:rFonts w:cs="Times New Roman"/>
          <w:sz w:val="24"/>
          <w:szCs w:val="24"/>
        </w:rPr>
        <w:t>C</w:t>
      </w:r>
      <w:r w:rsidRPr="00472C38">
        <w:rPr>
          <w:rFonts w:cs="Times New Roman"/>
          <w:sz w:val="24"/>
          <w:szCs w:val="24"/>
        </w:rPr>
        <w:t>) Considering that there is no required submission format, is it difficult to</w:t>
      </w:r>
      <w:r>
        <w:rPr>
          <w:rFonts w:cs="Times New Roman"/>
          <w:sz w:val="24"/>
          <w:szCs w:val="24"/>
        </w:rPr>
        <w:t xml:space="preserve"> </w:t>
      </w:r>
      <w:r w:rsidRPr="00472C38">
        <w:rPr>
          <w:rFonts w:cs="Times New Roman"/>
          <w:sz w:val="24"/>
          <w:szCs w:val="24"/>
        </w:rPr>
        <w:t>submit information in ways that are clear, logical and easy to complete?</w:t>
      </w:r>
      <w:r w:rsidRPr="00EF407A">
        <w:rPr>
          <w:rFonts w:cs="Times New Roman"/>
          <w:sz w:val="24"/>
          <w:szCs w:val="24"/>
        </w:rPr>
        <w:t xml:space="preserve"> </w:t>
      </w:r>
      <w:r w:rsidRPr="00A45373">
        <w:rPr>
          <w:rFonts w:cs="Times New Roman"/>
          <w:color w:val="FF0000"/>
          <w:sz w:val="24"/>
          <w:szCs w:val="24"/>
        </w:rPr>
        <w:t>As there is no schedule for submission of records and they will likely only be provided for review during an inspection, this is a somewhat moot point.</w:t>
      </w:r>
    </w:p>
    <w:p w:rsidR="00A45373" w:rsidRPr="00A45373" w:rsidRDefault="00A45373" w:rsidP="00A45373">
      <w:pPr>
        <w:autoSpaceDE w:val="0"/>
        <w:autoSpaceDN w:val="0"/>
        <w:adjustRightInd w:val="0"/>
        <w:ind w:left="288"/>
        <w:rPr>
          <w:rFonts w:cs="Times New Roman"/>
          <w:color w:val="FF0000"/>
          <w:sz w:val="24"/>
          <w:szCs w:val="24"/>
        </w:rPr>
      </w:pPr>
      <w:r>
        <w:rPr>
          <w:rFonts w:cs="Times New Roman"/>
          <w:sz w:val="24"/>
          <w:szCs w:val="24"/>
        </w:rPr>
        <w:t xml:space="preserve">(D) Regarding any pesticide container-containment forms, do you use them?  Are they clear, logical and easy to complete? </w:t>
      </w:r>
      <w:r w:rsidRPr="00A45373">
        <w:rPr>
          <w:rFonts w:cs="Times New Roman"/>
          <w:color w:val="FF0000"/>
          <w:sz w:val="24"/>
          <w:szCs w:val="24"/>
        </w:rPr>
        <w:t>Forms used are all developed in-house and are in electronic format which can be printed on demand. No issues with maintaining the required data.</w:t>
      </w:r>
    </w:p>
    <w:p w:rsidR="00A45373" w:rsidRDefault="00A45373" w:rsidP="00A45373">
      <w:pPr>
        <w:rPr>
          <w:rFonts w:cs="Times New Roman"/>
          <w:sz w:val="24"/>
          <w:szCs w:val="24"/>
        </w:rPr>
      </w:pPr>
    </w:p>
    <w:p w:rsidR="00A45373" w:rsidRDefault="00A45373" w:rsidP="00A45373">
      <w:pPr>
        <w:autoSpaceDE w:val="0"/>
        <w:autoSpaceDN w:val="0"/>
        <w:adjustRightInd w:val="0"/>
        <w:rPr>
          <w:rFonts w:cs="Times New Roman"/>
          <w:b/>
          <w:bCs/>
          <w:sz w:val="24"/>
          <w:szCs w:val="24"/>
        </w:rPr>
      </w:pPr>
      <w:r w:rsidRPr="00472C38">
        <w:rPr>
          <w:rFonts w:cs="Times New Roman"/>
          <w:sz w:val="24"/>
          <w:szCs w:val="24"/>
        </w:rPr>
        <w:t xml:space="preserve">(4) </w:t>
      </w:r>
      <w:r w:rsidRPr="00472C38">
        <w:rPr>
          <w:rFonts w:cs="Times New Roman"/>
          <w:b/>
          <w:bCs/>
          <w:sz w:val="24"/>
          <w:szCs w:val="24"/>
        </w:rPr>
        <w:t>Electronic Reporting and Record keeping</w:t>
      </w:r>
    </w:p>
    <w:p w:rsidR="00A45373" w:rsidRDefault="00A45373" w:rsidP="00A45373">
      <w:pPr>
        <w:autoSpaceDE w:val="0"/>
        <w:autoSpaceDN w:val="0"/>
        <w:adjustRightInd w:val="0"/>
        <w:rPr>
          <w:rFonts w:cs="Times New Roman"/>
          <w:sz w:val="24"/>
          <w:szCs w:val="24"/>
        </w:rPr>
      </w:pPr>
    </w:p>
    <w:p w:rsidR="00A45373" w:rsidRPr="00472C38" w:rsidRDefault="00A45373" w:rsidP="00A45373">
      <w:pPr>
        <w:autoSpaceDE w:val="0"/>
        <w:autoSpaceDN w:val="0"/>
        <w:adjustRightInd w:val="0"/>
        <w:rPr>
          <w:rFonts w:cs="Times New Roman"/>
          <w:sz w:val="24"/>
          <w:szCs w:val="24"/>
        </w:rPr>
      </w:pPr>
      <w:r w:rsidRPr="00472C38">
        <w:rPr>
          <w:rFonts w:cs="Times New Roman"/>
          <w:sz w:val="24"/>
          <w:szCs w:val="24"/>
        </w:rPr>
        <w:t>The Government Paperwork Elimination Act requires agencies make available to the</w:t>
      </w:r>
      <w:r>
        <w:rPr>
          <w:rFonts w:cs="Times New Roman"/>
          <w:sz w:val="24"/>
          <w:szCs w:val="24"/>
        </w:rPr>
        <w:t xml:space="preserve"> </w:t>
      </w:r>
      <w:r w:rsidRPr="00472C38">
        <w:rPr>
          <w:rFonts w:cs="Times New Roman"/>
          <w:sz w:val="24"/>
          <w:szCs w:val="24"/>
        </w:rPr>
        <w:t>public electronic reporting alternatives to paper-based submissions by 2003, unless there</w:t>
      </w:r>
      <w:r>
        <w:rPr>
          <w:rFonts w:cs="Times New Roman"/>
          <w:sz w:val="24"/>
          <w:szCs w:val="24"/>
        </w:rPr>
        <w:t xml:space="preserve"> </w:t>
      </w:r>
      <w:r w:rsidRPr="00472C38">
        <w:rPr>
          <w:rFonts w:cs="Times New Roman"/>
          <w:sz w:val="24"/>
          <w:szCs w:val="24"/>
        </w:rPr>
        <w:t>is a strong reason for not doing so. One such reason is that, at the present time, the</w:t>
      </w:r>
      <w:r>
        <w:rPr>
          <w:rFonts w:cs="Times New Roman"/>
          <w:sz w:val="24"/>
          <w:szCs w:val="24"/>
        </w:rPr>
        <w:t xml:space="preserve"> </w:t>
      </w:r>
      <w:r w:rsidRPr="00472C38">
        <w:rPr>
          <w:rFonts w:cs="Times New Roman"/>
          <w:sz w:val="24"/>
          <w:szCs w:val="24"/>
        </w:rPr>
        <w:t>Agency is unable to ensure the security of CBI that might be transmitted over the</w:t>
      </w:r>
      <w:r>
        <w:rPr>
          <w:rFonts w:cs="Times New Roman"/>
          <w:sz w:val="24"/>
          <w:szCs w:val="24"/>
        </w:rPr>
        <w:t xml:space="preserve"> </w:t>
      </w:r>
      <w:r w:rsidRPr="00472C38">
        <w:rPr>
          <w:rFonts w:cs="Times New Roman"/>
          <w:sz w:val="24"/>
          <w:szCs w:val="24"/>
        </w:rPr>
        <w:t>Internet.</w:t>
      </w:r>
    </w:p>
    <w:p w:rsidR="00A45373" w:rsidRPr="00472C38" w:rsidRDefault="00A45373" w:rsidP="00A45373">
      <w:pPr>
        <w:autoSpaceDE w:val="0"/>
        <w:autoSpaceDN w:val="0"/>
        <w:adjustRightInd w:val="0"/>
        <w:rPr>
          <w:rFonts w:cs="Times New Roman"/>
          <w:sz w:val="24"/>
          <w:szCs w:val="24"/>
        </w:rPr>
      </w:pPr>
    </w:p>
    <w:p w:rsidR="00A45373" w:rsidRPr="00BF0A15" w:rsidRDefault="00A45373" w:rsidP="00A45373">
      <w:pPr>
        <w:autoSpaceDE w:val="0"/>
        <w:autoSpaceDN w:val="0"/>
        <w:adjustRightInd w:val="0"/>
        <w:ind w:left="288"/>
        <w:rPr>
          <w:rFonts w:cs="Times New Roman"/>
          <w:color w:val="4BACC6" w:themeColor="accent5"/>
          <w:sz w:val="24"/>
          <w:szCs w:val="24"/>
        </w:rPr>
      </w:pPr>
      <w:r w:rsidRPr="00472C38">
        <w:rPr>
          <w:rFonts w:cs="Times New Roman"/>
          <w:sz w:val="24"/>
          <w:szCs w:val="24"/>
        </w:rPr>
        <w:t>(</w:t>
      </w:r>
      <w:r>
        <w:rPr>
          <w:rFonts w:cs="Times New Roman"/>
          <w:sz w:val="24"/>
          <w:szCs w:val="24"/>
        </w:rPr>
        <w:t>A</w:t>
      </w:r>
      <w:r w:rsidRPr="00472C38">
        <w:rPr>
          <w:rFonts w:cs="Times New Roman"/>
          <w:sz w:val="24"/>
          <w:szCs w:val="24"/>
        </w:rPr>
        <w:t>) What do you think about electronic alternatives to paper-based records and</w:t>
      </w:r>
      <w:r>
        <w:rPr>
          <w:rFonts w:cs="Times New Roman"/>
          <w:sz w:val="24"/>
          <w:szCs w:val="24"/>
        </w:rPr>
        <w:t xml:space="preserve"> </w:t>
      </w:r>
      <w:r w:rsidRPr="00472C38">
        <w:rPr>
          <w:rFonts w:cs="Times New Roman"/>
          <w:sz w:val="24"/>
          <w:szCs w:val="24"/>
        </w:rPr>
        <w:t>data submissions? Current electronic reporting alternatives include the use of</w:t>
      </w:r>
      <w:r>
        <w:rPr>
          <w:rFonts w:cs="Times New Roman"/>
          <w:sz w:val="24"/>
          <w:szCs w:val="24"/>
        </w:rPr>
        <w:t xml:space="preserve"> </w:t>
      </w:r>
      <w:r w:rsidRPr="00472C38">
        <w:rPr>
          <w:rFonts w:cs="Times New Roman"/>
          <w:sz w:val="24"/>
          <w:szCs w:val="24"/>
        </w:rPr>
        <w:t>“web forms”/XML based submissions via the Agency’s Internet site and magnetic</w:t>
      </w:r>
      <w:r>
        <w:rPr>
          <w:rFonts w:cs="Times New Roman"/>
          <w:sz w:val="24"/>
          <w:szCs w:val="24"/>
        </w:rPr>
        <w:t xml:space="preserve"> </w:t>
      </w:r>
      <w:r w:rsidRPr="00472C38">
        <w:rPr>
          <w:rFonts w:cs="Times New Roman"/>
          <w:sz w:val="24"/>
          <w:szCs w:val="24"/>
        </w:rPr>
        <w:t xml:space="preserve">media-based submissions, e.g., diskette, CD-ROM, etc. </w:t>
      </w:r>
      <w:r w:rsidRPr="00A45373">
        <w:rPr>
          <w:rFonts w:cs="Times New Roman"/>
          <w:color w:val="FF0000"/>
          <w:sz w:val="24"/>
          <w:szCs w:val="24"/>
        </w:rPr>
        <w:t>As most of our internal records are electronic, we would support any secure type of electronic record submission that is compliant with our security guidelines covering the type of information being submitted.</w:t>
      </w:r>
    </w:p>
    <w:p w:rsidR="00A45373" w:rsidRPr="00A45373" w:rsidRDefault="00A45373" w:rsidP="00A45373">
      <w:pPr>
        <w:autoSpaceDE w:val="0"/>
        <w:autoSpaceDN w:val="0"/>
        <w:adjustRightInd w:val="0"/>
        <w:ind w:left="288"/>
        <w:rPr>
          <w:rFonts w:cs="Times New Roman"/>
          <w:color w:val="FF0000"/>
          <w:sz w:val="24"/>
          <w:szCs w:val="24"/>
        </w:rPr>
      </w:pPr>
      <w:r>
        <w:rPr>
          <w:rFonts w:cs="Times New Roman"/>
          <w:sz w:val="24"/>
          <w:szCs w:val="24"/>
        </w:rPr>
        <w:t xml:space="preserve">(B) </w:t>
      </w:r>
      <w:r w:rsidRPr="00472C38">
        <w:rPr>
          <w:rFonts w:cs="Times New Roman"/>
          <w:sz w:val="24"/>
          <w:szCs w:val="24"/>
        </w:rPr>
        <w:t>Would you be interested</w:t>
      </w:r>
      <w:r>
        <w:rPr>
          <w:rFonts w:cs="Times New Roman"/>
          <w:sz w:val="24"/>
          <w:szCs w:val="24"/>
        </w:rPr>
        <w:t xml:space="preserve"> </w:t>
      </w:r>
      <w:r w:rsidRPr="00472C38">
        <w:rPr>
          <w:rFonts w:cs="Times New Roman"/>
          <w:sz w:val="24"/>
          <w:szCs w:val="24"/>
        </w:rPr>
        <w:t>in pursuing electronic reporting?</w:t>
      </w:r>
      <w:r>
        <w:rPr>
          <w:rFonts w:cs="Times New Roman"/>
          <w:sz w:val="24"/>
          <w:szCs w:val="24"/>
        </w:rPr>
        <w:t xml:space="preserve">  Are you keeping your records electronically?  If yes, in what format? Yes (see comment above). </w:t>
      </w:r>
      <w:r w:rsidRPr="00A45373">
        <w:rPr>
          <w:rFonts w:cs="Times New Roman"/>
          <w:color w:val="FF0000"/>
          <w:sz w:val="24"/>
          <w:szCs w:val="24"/>
        </w:rPr>
        <w:t xml:space="preserve">Our records are maintained in several commercial available database formats but all can be converted to </w:t>
      </w:r>
      <w:proofErr w:type="spellStart"/>
      <w:r w:rsidRPr="00A45373">
        <w:rPr>
          <w:rFonts w:cs="Times New Roman"/>
          <w:color w:val="FF0000"/>
          <w:sz w:val="24"/>
          <w:szCs w:val="24"/>
        </w:rPr>
        <w:t>pdf</w:t>
      </w:r>
      <w:proofErr w:type="spellEnd"/>
      <w:r w:rsidRPr="00A45373">
        <w:rPr>
          <w:rFonts w:cs="Times New Roman"/>
          <w:color w:val="FF0000"/>
          <w:sz w:val="24"/>
          <w:szCs w:val="24"/>
        </w:rPr>
        <w:t xml:space="preserve"> records as required.</w:t>
      </w:r>
    </w:p>
    <w:p w:rsidR="00A45373" w:rsidRPr="00472C38" w:rsidRDefault="00A45373" w:rsidP="00A45373">
      <w:pPr>
        <w:autoSpaceDE w:val="0"/>
        <w:autoSpaceDN w:val="0"/>
        <w:adjustRightInd w:val="0"/>
        <w:ind w:left="288"/>
        <w:rPr>
          <w:rFonts w:cs="Times New Roman"/>
          <w:sz w:val="24"/>
          <w:szCs w:val="24"/>
        </w:rPr>
      </w:pPr>
      <w:r w:rsidRPr="00472C38">
        <w:rPr>
          <w:rFonts w:cs="Times New Roman"/>
          <w:sz w:val="24"/>
          <w:szCs w:val="24"/>
        </w:rPr>
        <w:t>(</w:t>
      </w:r>
      <w:r>
        <w:rPr>
          <w:rFonts w:cs="Times New Roman"/>
          <w:sz w:val="24"/>
          <w:szCs w:val="24"/>
        </w:rPr>
        <w:t>C</w:t>
      </w:r>
      <w:r w:rsidRPr="00472C38">
        <w:rPr>
          <w:rFonts w:cs="Times New Roman"/>
          <w:sz w:val="24"/>
          <w:szCs w:val="24"/>
        </w:rPr>
        <w:t>) Although the Agency does not offer an electronic reporting option because of</w:t>
      </w:r>
    </w:p>
    <w:p w:rsidR="00A45373" w:rsidRPr="00A45373" w:rsidRDefault="00A45373" w:rsidP="00A45373">
      <w:pPr>
        <w:autoSpaceDE w:val="0"/>
        <w:autoSpaceDN w:val="0"/>
        <w:adjustRightInd w:val="0"/>
        <w:ind w:left="288"/>
        <w:rPr>
          <w:rFonts w:cs="Times New Roman"/>
          <w:color w:val="FF0000"/>
          <w:sz w:val="24"/>
          <w:szCs w:val="24"/>
        </w:rPr>
      </w:pPr>
      <w:r w:rsidRPr="00472C38">
        <w:rPr>
          <w:rFonts w:cs="Times New Roman"/>
          <w:sz w:val="24"/>
          <w:szCs w:val="24"/>
        </w:rPr>
        <w:t>CBI-related security concerns at this time, would you be more inclined to submit CBI on diskette than on paper</w:t>
      </w:r>
      <w:r w:rsidRPr="00A45373">
        <w:rPr>
          <w:rFonts w:cs="Times New Roman"/>
          <w:sz w:val="24"/>
          <w:szCs w:val="24"/>
        </w:rPr>
        <w:t>?</w:t>
      </w:r>
      <w:r w:rsidRPr="00BF0A15">
        <w:rPr>
          <w:rFonts w:cs="Times New Roman"/>
          <w:color w:val="4BACC6" w:themeColor="accent5"/>
          <w:sz w:val="24"/>
          <w:szCs w:val="24"/>
        </w:rPr>
        <w:t xml:space="preserve"> </w:t>
      </w:r>
      <w:r w:rsidRPr="00A45373">
        <w:rPr>
          <w:rFonts w:cs="Times New Roman"/>
          <w:color w:val="FF0000"/>
          <w:sz w:val="24"/>
          <w:szCs w:val="24"/>
        </w:rPr>
        <w:t>Diskette is no longer a supported format for data transfer. Modern encryption algorithms can be used to securely transmit CBI data but standards need to be agreed upon by the EPA and the submitters of such information. Otherwise CD or DVD seems to be the best choice.</w:t>
      </w:r>
    </w:p>
    <w:p w:rsidR="00A45373" w:rsidRPr="00A45373" w:rsidRDefault="00A45373" w:rsidP="00A45373">
      <w:pPr>
        <w:autoSpaceDE w:val="0"/>
        <w:autoSpaceDN w:val="0"/>
        <w:adjustRightInd w:val="0"/>
        <w:ind w:left="288"/>
        <w:rPr>
          <w:rFonts w:cs="Times New Roman"/>
          <w:color w:val="FF0000"/>
          <w:sz w:val="24"/>
          <w:szCs w:val="24"/>
        </w:rPr>
      </w:pPr>
      <w:r w:rsidRPr="00472C38">
        <w:rPr>
          <w:rFonts w:cs="Times New Roman"/>
          <w:sz w:val="24"/>
          <w:szCs w:val="24"/>
        </w:rPr>
        <w:t>(</w:t>
      </w:r>
      <w:r>
        <w:rPr>
          <w:rFonts w:cs="Times New Roman"/>
          <w:sz w:val="24"/>
          <w:szCs w:val="24"/>
        </w:rPr>
        <w:t>D</w:t>
      </w:r>
      <w:r w:rsidRPr="00472C38">
        <w:rPr>
          <w:rFonts w:cs="Times New Roman"/>
          <w:sz w:val="24"/>
          <w:szCs w:val="24"/>
        </w:rPr>
        <w:t>) What benefits would electronic submission bring you in terms of burden</w:t>
      </w:r>
      <w:r>
        <w:rPr>
          <w:rFonts w:cs="Times New Roman"/>
          <w:sz w:val="24"/>
          <w:szCs w:val="24"/>
        </w:rPr>
        <w:t xml:space="preserve"> </w:t>
      </w:r>
      <w:r w:rsidRPr="00472C38">
        <w:rPr>
          <w:rFonts w:cs="Times New Roman"/>
          <w:sz w:val="24"/>
          <w:szCs w:val="24"/>
        </w:rPr>
        <w:t>reduction or greater efficiency in compiling the information?</w:t>
      </w:r>
      <w:r>
        <w:rPr>
          <w:rFonts w:cs="Times New Roman"/>
          <w:sz w:val="24"/>
          <w:szCs w:val="24"/>
        </w:rPr>
        <w:t xml:space="preserve"> </w:t>
      </w:r>
      <w:r w:rsidRPr="00A45373">
        <w:rPr>
          <w:rFonts w:cs="Times New Roman"/>
          <w:color w:val="FF0000"/>
          <w:sz w:val="24"/>
          <w:szCs w:val="24"/>
        </w:rPr>
        <w:t>As all of our data is stored on or generated by electronic equipment, this would eliminate the need to print and/or transcribe data to other formats saving time and money.</w:t>
      </w:r>
      <w:bookmarkStart w:id="0" w:name="_GoBack"/>
      <w:bookmarkEnd w:id="0"/>
    </w:p>
    <w:p w:rsidR="00A45373" w:rsidRDefault="00A45373" w:rsidP="00A45373">
      <w:pPr>
        <w:autoSpaceDE w:val="0"/>
        <w:autoSpaceDN w:val="0"/>
        <w:adjustRightInd w:val="0"/>
        <w:rPr>
          <w:rFonts w:cs="Times New Roman"/>
          <w:sz w:val="24"/>
          <w:szCs w:val="24"/>
        </w:rPr>
      </w:pPr>
    </w:p>
    <w:p w:rsidR="00A45373" w:rsidRDefault="00A45373" w:rsidP="00A45373">
      <w:pPr>
        <w:autoSpaceDE w:val="0"/>
        <w:autoSpaceDN w:val="0"/>
        <w:adjustRightInd w:val="0"/>
        <w:rPr>
          <w:rFonts w:cs="Times New Roman"/>
          <w:b/>
          <w:bCs/>
          <w:sz w:val="24"/>
          <w:szCs w:val="24"/>
        </w:rPr>
      </w:pPr>
      <w:r w:rsidRPr="00472C38">
        <w:rPr>
          <w:rFonts w:cs="Times New Roman"/>
          <w:sz w:val="24"/>
          <w:szCs w:val="24"/>
        </w:rPr>
        <w:t xml:space="preserve">(5) </w:t>
      </w:r>
      <w:r w:rsidRPr="00472C38">
        <w:rPr>
          <w:rFonts w:cs="Times New Roman"/>
          <w:b/>
          <w:bCs/>
          <w:sz w:val="24"/>
          <w:szCs w:val="24"/>
        </w:rPr>
        <w:t>Burden and Costs</w:t>
      </w:r>
    </w:p>
    <w:p w:rsidR="00A45373" w:rsidRDefault="00A45373" w:rsidP="00A45373">
      <w:pPr>
        <w:autoSpaceDE w:val="0"/>
        <w:autoSpaceDN w:val="0"/>
        <w:adjustRightInd w:val="0"/>
        <w:ind w:left="288"/>
        <w:rPr>
          <w:rFonts w:cs="Times New Roman"/>
          <w:sz w:val="24"/>
          <w:szCs w:val="24"/>
        </w:rPr>
      </w:pPr>
    </w:p>
    <w:p w:rsidR="00A45373" w:rsidRPr="00472C38" w:rsidRDefault="00A45373" w:rsidP="00A45373">
      <w:pPr>
        <w:autoSpaceDE w:val="0"/>
        <w:autoSpaceDN w:val="0"/>
        <w:adjustRightInd w:val="0"/>
        <w:ind w:left="288"/>
        <w:rPr>
          <w:rFonts w:cs="Times New Roman"/>
          <w:sz w:val="24"/>
          <w:szCs w:val="24"/>
        </w:rPr>
      </w:pPr>
      <w:r w:rsidRPr="00472C38">
        <w:rPr>
          <w:rFonts w:cs="Times New Roman"/>
          <w:sz w:val="24"/>
          <w:szCs w:val="24"/>
        </w:rPr>
        <w:t>(1) Are the labor rates accurate</w:t>
      </w:r>
      <w:r w:rsidRPr="00A45373">
        <w:rPr>
          <w:rFonts w:cs="Times New Roman"/>
          <w:sz w:val="24"/>
          <w:szCs w:val="24"/>
        </w:rPr>
        <w:t xml:space="preserve">? </w:t>
      </w:r>
      <w:r w:rsidRPr="00A45373">
        <w:rPr>
          <w:rFonts w:cs="Times New Roman"/>
          <w:color w:val="FF0000"/>
          <w:sz w:val="24"/>
          <w:szCs w:val="24"/>
        </w:rPr>
        <w:t>Labor rates are reasonable for this assessment.</w:t>
      </w:r>
      <w:r>
        <w:rPr>
          <w:rFonts w:cs="Times New Roman"/>
          <w:sz w:val="24"/>
          <w:szCs w:val="24"/>
        </w:rPr>
        <w:t xml:space="preserve"> </w:t>
      </w:r>
    </w:p>
    <w:p w:rsidR="00A45373" w:rsidRPr="00C0371B" w:rsidRDefault="00A45373" w:rsidP="00A45373">
      <w:pPr>
        <w:autoSpaceDE w:val="0"/>
        <w:autoSpaceDN w:val="0"/>
        <w:adjustRightInd w:val="0"/>
        <w:ind w:left="288"/>
        <w:rPr>
          <w:rFonts w:cs="Times New Roman"/>
          <w:color w:val="4BACC6" w:themeColor="accent5"/>
          <w:sz w:val="24"/>
          <w:szCs w:val="24"/>
        </w:rPr>
      </w:pPr>
      <w:r w:rsidRPr="00472C38">
        <w:rPr>
          <w:rFonts w:cs="Times New Roman"/>
          <w:sz w:val="24"/>
          <w:szCs w:val="24"/>
        </w:rPr>
        <w:t>(2) The Agency assumes there is no capital cost associated with this activity. Is that correct?</w:t>
      </w:r>
      <w:r>
        <w:rPr>
          <w:rFonts w:cs="Times New Roman"/>
          <w:sz w:val="24"/>
          <w:szCs w:val="24"/>
        </w:rPr>
        <w:t xml:space="preserve"> </w:t>
      </w:r>
      <w:r w:rsidRPr="00A45373">
        <w:rPr>
          <w:rFonts w:cs="Times New Roman"/>
          <w:color w:val="FF0000"/>
          <w:sz w:val="24"/>
          <w:szCs w:val="24"/>
        </w:rPr>
        <w:t>Assuming that we are only considering the generation of the records and not any testing required, this is correct.</w:t>
      </w:r>
    </w:p>
    <w:p w:rsidR="00A45373" w:rsidRPr="00C0371B" w:rsidRDefault="00A45373" w:rsidP="00A45373">
      <w:pPr>
        <w:autoSpaceDE w:val="0"/>
        <w:autoSpaceDN w:val="0"/>
        <w:adjustRightInd w:val="0"/>
        <w:ind w:left="288"/>
        <w:rPr>
          <w:rFonts w:cs="Times New Roman"/>
          <w:color w:val="4BACC6" w:themeColor="accent5"/>
          <w:sz w:val="24"/>
          <w:szCs w:val="24"/>
        </w:rPr>
      </w:pPr>
      <w:r w:rsidRPr="00472C38">
        <w:rPr>
          <w:rFonts w:cs="Times New Roman"/>
          <w:sz w:val="24"/>
          <w:szCs w:val="24"/>
        </w:rPr>
        <w:t>(3) Bearing in mind that the burden and cost estimates include only burden hours and costs associated with the paperwork involved with this ICR, e.g., the ICR does not include estimated burden hours and costs for conducting studies, are the estimated burden hours and labor rates accurate? If you provide burden and cost estimates that are substantially different from EPA’s, please provide an explanation of how you arrived at your estimates.</w:t>
      </w:r>
      <w:r>
        <w:rPr>
          <w:rFonts w:cs="Times New Roman"/>
          <w:sz w:val="24"/>
          <w:szCs w:val="24"/>
        </w:rPr>
        <w:t xml:space="preserve"> </w:t>
      </w:r>
      <w:r w:rsidRPr="00A45373">
        <w:rPr>
          <w:rFonts w:cs="Times New Roman"/>
          <w:color w:val="FF0000"/>
          <w:sz w:val="24"/>
          <w:szCs w:val="24"/>
        </w:rPr>
        <w:t>The estimates used seem reasonable however limited experience with the relatively new requirements makes the uncertainty large.</w:t>
      </w:r>
      <w:r w:rsidRPr="00C0371B">
        <w:rPr>
          <w:rFonts w:cs="Times New Roman"/>
          <w:color w:val="4BACC6" w:themeColor="accent5"/>
          <w:sz w:val="24"/>
          <w:szCs w:val="24"/>
        </w:rPr>
        <w:t xml:space="preserve"> </w:t>
      </w:r>
    </w:p>
    <w:p w:rsidR="00A45373" w:rsidRPr="00A45373" w:rsidRDefault="00A45373" w:rsidP="00A45373">
      <w:pPr>
        <w:autoSpaceDE w:val="0"/>
        <w:autoSpaceDN w:val="0"/>
        <w:adjustRightInd w:val="0"/>
        <w:ind w:left="288"/>
        <w:rPr>
          <w:rFonts w:cs="Times New Roman"/>
          <w:color w:val="FF0000"/>
          <w:sz w:val="24"/>
          <w:szCs w:val="24"/>
        </w:rPr>
      </w:pPr>
      <w:r w:rsidRPr="00472C38">
        <w:rPr>
          <w:rFonts w:cs="Times New Roman"/>
          <w:sz w:val="24"/>
          <w:szCs w:val="24"/>
        </w:rPr>
        <w:t>(4) Are there other costs that should be accounted for that may have been missed</w:t>
      </w:r>
      <w:r w:rsidRPr="00A45373">
        <w:rPr>
          <w:rFonts w:cs="Times New Roman"/>
          <w:sz w:val="24"/>
          <w:szCs w:val="24"/>
        </w:rPr>
        <w:t>?</w:t>
      </w:r>
      <w:r w:rsidRPr="00C0371B">
        <w:rPr>
          <w:rFonts w:cs="Times New Roman"/>
          <w:color w:val="4BACC6" w:themeColor="accent5"/>
          <w:sz w:val="24"/>
          <w:szCs w:val="24"/>
        </w:rPr>
        <w:t xml:space="preserve"> </w:t>
      </w:r>
      <w:r w:rsidRPr="00A45373">
        <w:rPr>
          <w:rFonts w:cs="Times New Roman"/>
          <w:color w:val="FF0000"/>
          <w:sz w:val="24"/>
          <w:szCs w:val="24"/>
        </w:rPr>
        <w:t>I see nothing of consequence that needs to be added to the assessment.</w:t>
      </w:r>
    </w:p>
    <w:p w:rsidR="00A45373" w:rsidRDefault="00A45373"/>
    <w:p w:rsidR="00240D21" w:rsidRDefault="00A45373">
      <w:pPr>
        <w:rPr>
          <w:b/>
          <w:sz w:val="24"/>
          <w:szCs w:val="24"/>
        </w:rPr>
      </w:pPr>
      <w:r w:rsidRPr="00A45373">
        <w:rPr>
          <w:b/>
          <w:sz w:val="24"/>
          <w:szCs w:val="24"/>
        </w:rPr>
        <w:t xml:space="preserve">Consultation: </w:t>
      </w:r>
    </w:p>
    <w:p w:rsidR="00E55E6E" w:rsidRDefault="00E55E6E">
      <w:pPr>
        <w:rPr>
          <w:sz w:val="24"/>
          <w:szCs w:val="24"/>
        </w:rPr>
      </w:pPr>
    </w:p>
    <w:p w:rsidR="00A45373" w:rsidRDefault="00240D21">
      <w:pPr>
        <w:rPr>
          <w:sz w:val="24"/>
          <w:szCs w:val="24"/>
        </w:rPr>
      </w:pPr>
      <w:r>
        <w:rPr>
          <w:sz w:val="24"/>
          <w:szCs w:val="24"/>
        </w:rPr>
        <w:t>Steve Adams</w:t>
      </w:r>
    </w:p>
    <w:p w:rsidR="00240D21" w:rsidRPr="00240D21" w:rsidRDefault="00240D21" w:rsidP="00240D21">
      <w:pPr>
        <w:rPr>
          <w:sz w:val="24"/>
          <w:szCs w:val="24"/>
        </w:rPr>
      </w:pPr>
      <w:r w:rsidRPr="00240D21">
        <w:rPr>
          <w:sz w:val="24"/>
          <w:szCs w:val="24"/>
        </w:rPr>
        <w:t>Monsanto</w:t>
      </w:r>
    </w:p>
    <w:p w:rsidR="00240D21" w:rsidRPr="00240D21" w:rsidRDefault="00240D21">
      <w:pPr>
        <w:rPr>
          <w:sz w:val="24"/>
          <w:szCs w:val="24"/>
        </w:rPr>
      </w:pPr>
      <w:r>
        <w:rPr>
          <w:sz w:val="24"/>
          <w:szCs w:val="24"/>
        </w:rPr>
        <w:t>Atephen.a.adams@monsato.com</w:t>
      </w:r>
    </w:p>
    <w:p w:rsidR="00240D21" w:rsidRPr="00A45373" w:rsidRDefault="00240D21">
      <w:pPr>
        <w:rPr>
          <w:sz w:val="24"/>
          <w:szCs w:val="24"/>
        </w:rPr>
      </w:pPr>
    </w:p>
    <w:p w:rsidR="00A45373" w:rsidRPr="00A45373" w:rsidRDefault="00A45373" w:rsidP="00A45373">
      <w:pPr>
        <w:pStyle w:val="Default"/>
      </w:pPr>
      <w:r w:rsidRPr="00A45373">
        <w:t xml:space="preserve">(1) </w:t>
      </w:r>
      <w:r w:rsidRPr="00A45373">
        <w:rPr>
          <w:b/>
          <w:bCs/>
        </w:rPr>
        <w:t xml:space="preserve">Publicly Available Data </w:t>
      </w:r>
    </w:p>
    <w:p w:rsidR="006F2328" w:rsidRDefault="006F2328" w:rsidP="00A45373">
      <w:pPr>
        <w:pStyle w:val="Default"/>
      </w:pPr>
    </w:p>
    <w:p w:rsidR="00A45373" w:rsidRPr="00A45373" w:rsidRDefault="00A45373" w:rsidP="006F2328">
      <w:pPr>
        <w:pStyle w:val="Default"/>
        <w:ind w:left="288"/>
      </w:pPr>
      <w:r w:rsidRPr="00A45373">
        <w:t xml:space="preserve">(A) Is the data that the Agency seeks available from any public source, or already collected by another office at EPA or by another agency? </w:t>
      </w:r>
    </w:p>
    <w:p w:rsidR="00A45373" w:rsidRPr="00A45373" w:rsidRDefault="00A45373" w:rsidP="006F2328">
      <w:pPr>
        <w:pStyle w:val="Default"/>
        <w:ind w:left="288"/>
        <w:rPr>
          <w:color w:val="FF0000"/>
        </w:rPr>
      </w:pPr>
      <w:r w:rsidRPr="00A45373">
        <w:rPr>
          <w:iCs/>
          <w:color w:val="FF0000"/>
        </w:rPr>
        <w:t xml:space="preserve">As a Pesticide Registrant, we are required to keep records related to the filling of refillable pesticide containers and informational records (procedures and descriptions) related to the refilling of refillable containers by retailers under contract. We are also required to maintain records of non-refillable containers used in the distribution and selling of certain pesticide products. </w:t>
      </w:r>
    </w:p>
    <w:p w:rsidR="006F2328" w:rsidRPr="00A45373" w:rsidRDefault="00A45373" w:rsidP="006F2328">
      <w:pPr>
        <w:pStyle w:val="Default"/>
        <w:ind w:left="288"/>
      </w:pPr>
      <w:r w:rsidRPr="00A45373">
        <w:rPr>
          <w:iCs/>
          <w:color w:val="FF0000"/>
        </w:rPr>
        <w:t>We are not aware of any other public source or agency that collects this data or requires this information to be maintained.</w:t>
      </w:r>
      <w:r w:rsidRPr="00A45373">
        <w:rPr>
          <w:i/>
          <w:iCs/>
        </w:rPr>
        <w:t xml:space="preserve"> </w:t>
      </w:r>
    </w:p>
    <w:p w:rsidR="00A45373" w:rsidRPr="00A45373" w:rsidRDefault="00A45373" w:rsidP="006F2328">
      <w:pPr>
        <w:pStyle w:val="Default"/>
        <w:ind w:left="288"/>
      </w:pPr>
      <w:r w:rsidRPr="00A45373">
        <w:t xml:space="preserve">(B) If yes, where can you find the data? </w:t>
      </w:r>
    </w:p>
    <w:p w:rsidR="00A45373" w:rsidRPr="00A45373" w:rsidRDefault="00A45373" w:rsidP="006F2328">
      <w:pPr>
        <w:pStyle w:val="Default"/>
        <w:ind w:left="288"/>
        <w:rPr>
          <w:color w:val="FF0000"/>
        </w:rPr>
      </w:pPr>
      <w:r w:rsidRPr="00A45373">
        <w:rPr>
          <w:iCs/>
          <w:color w:val="FF0000"/>
        </w:rPr>
        <w:t xml:space="preserve">Not applicable. </w:t>
      </w:r>
    </w:p>
    <w:p w:rsidR="00A45373" w:rsidRPr="00A45373" w:rsidRDefault="00A45373" w:rsidP="00A45373">
      <w:pPr>
        <w:pStyle w:val="Default"/>
      </w:pPr>
    </w:p>
    <w:p w:rsidR="00A45373" w:rsidRPr="00A45373" w:rsidRDefault="00A45373" w:rsidP="00A45373">
      <w:pPr>
        <w:pStyle w:val="Default"/>
      </w:pPr>
      <w:r w:rsidRPr="00A45373">
        <w:t xml:space="preserve">(2) </w:t>
      </w:r>
      <w:r w:rsidRPr="00A45373">
        <w:rPr>
          <w:b/>
          <w:bCs/>
        </w:rPr>
        <w:t xml:space="preserve">Frequency of Collection </w:t>
      </w:r>
    </w:p>
    <w:p w:rsidR="006F2328" w:rsidRDefault="006F2328" w:rsidP="00A45373">
      <w:pPr>
        <w:pStyle w:val="Default"/>
      </w:pPr>
    </w:p>
    <w:p w:rsidR="00A45373" w:rsidRPr="00A45373" w:rsidRDefault="00A45373" w:rsidP="00A45373">
      <w:pPr>
        <w:pStyle w:val="Default"/>
      </w:pPr>
      <w:r w:rsidRPr="00A45373">
        <w:t xml:space="preserve">Can the Agency collect the information less frequently and still produce the same outcome? </w:t>
      </w:r>
    </w:p>
    <w:p w:rsidR="00A45373" w:rsidRPr="00A45373" w:rsidRDefault="00A45373" w:rsidP="00A45373">
      <w:pPr>
        <w:pStyle w:val="Default"/>
        <w:rPr>
          <w:iCs/>
          <w:color w:val="FF0000"/>
        </w:rPr>
      </w:pPr>
      <w:r w:rsidRPr="00A45373">
        <w:rPr>
          <w:iCs/>
          <w:color w:val="FF0000"/>
        </w:rPr>
        <w:t xml:space="preserve">Currently, there is no requirement to submit to the Agency the information and records we are required to collect under the Pesticide Container &amp; Containment Rule, but only to maintain the information and records for a defined period of time related to the life of the product and other considerations. Therefore, consideration of the frequency of collection under this ICR does not apply to us. </w:t>
      </w:r>
    </w:p>
    <w:p w:rsidR="00A45373" w:rsidRPr="00A45373" w:rsidRDefault="00A45373" w:rsidP="00A45373">
      <w:pPr>
        <w:pStyle w:val="Default"/>
      </w:pPr>
    </w:p>
    <w:p w:rsidR="00A45373" w:rsidRPr="00A45373" w:rsidRDefault="00A45373" w:rsidP="00A45373">
      <w:pPr>
        <w:pStyle w:val="Default"/>
      </w:pPr>
      <w:r w:rsidRPr="00A45373">
        <w:t xml:space="preserve">(3) </w:t>
      </w:r>
      <w:r w:rsidRPr="00A45373">
        <w:rPr>
          <w:b/>
          <w:bCs/>
        </w:rPr>
        <w:t xml:space="preserve">Clarity of Instructions </w:t>
      </w:r>
    </w:p>
    <w:p w:rsidR="006F2328" w:rsidRDefault="006F2328" w:rsidP="00A45373">
      <w:pPr>
        <w:pStyle w:val="Default"/>
      </w:pPr>
    </w:p>
    <w:p w:rsidR="00A45373" w:rsidRPr="00A45373" w:rsidRDefault="00A45373" w:rsidP="006F2328">
      <w:pPr>
        <w:pStyle w:val="Default"/>
        <w:ind w:left="288"/>
      </w:pPr>
      <w:r w:rsidRPr="00A45373">
        <w:t xml:space="preserve">(A) The ICR is intended to require that respondents provide certain data so that the Agency can utilize them. </w:t>
      </w:r>
    </w:p>
    <w:p w:rsidR="00A45373" w:rsidRPr="00A45373" w:rsidRDefault="00A45373" w:rsidP="006F2328">
      <w:pPr>
        <w:pStyle w:val="Default"/>
        <w:ind w:left="864"/>
      </w:pPr>
      <w:r w:rsidRPr="00A45373">
        <w:t xml:space="preserve">(1) Based on the instructions (regulations, PR Notices, etc.), is it clear what you are required to do and how to submit such data? </w:t>
      </w:r>
    </w:p>
    <w:p w:rsidR="00A45373" w:rsidRPr="00A45373" w:rsidRDefault="00A45373" w:rsidP="006F2328">
      <w:pPr>
        <w:pStyle w:val="Default"/>
        <w:ind w:left="864"/>
        <w:rPr>
          <w:color w:val="FF0000"/>
        </w:rPr>
      </w:pPr>
      <w:r w:rsidRPr="00A45373">
        <w:rPr>
          <w:iCs/>
          <w:color w:val="FF0000"/>
        </w:rPr>
        <w:t xml:space="preserve">The EPA Pesticide Container &amp; Containment Rule has been the subject of a number of Federal Register (FR) and Pesticide Regulation Notices (PRN) for over a decade, as well as a number of informational pamphlets, brochures and summaries, published by EPA, Crop Life America, and other interested parties after the rule was finalized in 2006. The Final Rule published in the Federal Register was over 100 pages, so it was a time consuming challenge in the beginning to understand everything that the Regulation covered and sort out exactly who was subject to which regulations, what products were covered by which regulations and what was required, including recordkeeping </w:t>
      </w:r>
      <w:r w:rsidRPr="00A45373">
        <w:rPr>
          <w:iCs/>
          <w:color w:val="FF0000"/>
        </w:rPr>
        <w:lastRenderedPageBreak/>
        <w:t xml:space="preserve">requirements, of each sector (registrant, non-registrant </w:t>
      </w:r>
      <w:proofErr w:type="spellStart"/>
      <w:r w:rsidRPr="00A45373">
        <w:rPr>
          <w:iCs/>
          <w:color w:val="FF0000"/>
        </w:rPr>
        <w:t>refiller</w:t>
      </w:r>
      <w:proofErr w:type="spellEnd"/>
      <w:r w:rsidRPr="00A45373">
        <w:rPr>
          <w:iCs/>
          <w:color w:val="FF0000"/>
        </w:rPr>
        <w:t xml:space="preserve">, etc.) subject to the regulations. However, the variety of information published after the Final Rule simplified the information and summarized it into easily </w:t>
      </w:r>
      <w:proofErr w:type="spellStart"/>
      <w:r w:rsidRPr="00A45373">
        <w:rPr>
          <w:iCs/>
          <w:color w:val="FF0000"/>
        </w:rPr>
        <w:t>discernable</w:t>
      </w:r>
      <w:proofErr w:type="spellEnd"/>
      <w:r w:rsidRPr="00A45373">
        <w:rPr>
          <w:iCs/>
          <w:color w:val="FF0000"/>
        </w:rPr>
        <w:t xml:space="preserve"> charts and tables. In the end, what each sector had to do, like recordkeeping responsibilities, became clearer. It was a cooperative effort between EPA and the regulated industry that made the information available and understandable. </w:t>
      </w:r>
    </w:p>
    <w:p w:rsidR="00A45373" w:rsidRPr="00A45373" w:rsidRDefault="00A45373" w:rsidP="006F2328">
      <w:pPr>
        <w:pStyle w:val="Default"/>
        <w:ind w:left="864"/>
      </w:pPr>
      <w:r w:rsidRPr="00A45373">
        <w:t xml:space="preserve">(2) If not, what suggestions do you have to clarify the instructions? </w:t>
      </w:r>
    </w:p>
    <w:p w:rsidR="00A45373" w:rsidRPr="00A45373" w:rsidRDefault="00A45373" w:rsidP="006F2328">
      <w:pPr>
        <w:ind w:left="864"/>
        <w:rPr>
          <w:iCs/>
          <w:color w:val="FF0000"/>
          <w:sz w:val="24"/>
          <w:szCs w:val="24"/>
        </w:rPr>
      </w:pPr>
      <w:r w:rsidRPr="00A45373">
        <w:rPr>
          <w:iCs/>
          <w:color w:val="FF0000"/>
          <w:sz w:val="24"/>
          <w:szCs w:val="24"/>
        </w:rPr>
        <w:t>We have no suggestions at this time.</w:t>
      </w:r>
    </w:p>
    <w:p w:rsidR="00A45373" w:rsidRPr="00A45373" w:rsidRDefault="00A45373" w:rsidP="006F2328">
      <w:pPr>
        <w:pStyle w:val="Default"/>
        <w:ind w:left="288"/>
      </w:pPr>
      <w:r w:rsidRPr="00A45373">
        <w:t xml:space="preserve">(B) Do you understand that you are required to maintain records? </w:t>
      </w:r>
    </w:p>
    <w:p w:rsidR="00A45373" w:rsidRPr="00A45373" w:rsidRDefault="00A45373" w:rsidP="006F2328">
      <w:pPr>
        <w:pStyle w:val="Default"/>
        <w:ind w:left="288"/>
        <w:rPr>
          <w:color w:val="FF0000"/>
        </w:rPr>
      </w:pPr>
      <w:r w:rsidRPr="00A45373">
        <w:rPr>
          <w:iCs/>
          <w:color w:val="FF0000"/>
        </w:rPr>
        <w:t xml:space="preserve">Yes, we do understand that we are required to maintain records and have them available for inspection to the Agency and its delegated authorities. </w:t>
      </w:r>
    </w:p>
    <w:p w:rsidR="00A45373" w:rsidRPr="00A45373" w:rsidRDefault="00A45373" w:rsidP="006F2328">
      <w:pPr>
        <w:pStyle w:val="Default"/>
        <w:ind w:left="288"/>
      </w:pPr>
      <w:r w:rsidRPr="00A45373">
        <w:t xml:space="preserve">(C) Considering that there is no required submission format, is it difficult to submit information in ways that are clear, logical and easy to complete? </w:t>
      </w:r>
    </w:p>
    <w:p w:rsidR="00A45373" w:rsidRPr="00A45373" w:rsidRDefault="00A45373" w:rsidP="006F2328">
      <w:pPr>
        <w:pStyle w:val="Default"/>
        <w:ind w:left="288"/>
        <w:rPr>
          <w:color w:val="FF0000"/>
        </w:rPr>
      </w:pPr>
      <w:r w:rsidRPr="00A45373">
        <w:rPr>
          <w:iCs/>
          <w:color w:val="FF0000"/>
        </w:rPr>
        <w:t xml:space="preserve">Since there is no requirement at this time to submit any information or records, the format of the submission does not apply in this case. </w:t>
      </w:r>
    </w:p>
    <w:p w:rsidR="00A45373" w:rsidRPr="00A45373" w:rsidRDefault="00A45373" w:rsidP="006F2328">
      <w:pPr>
        <w:pStyle w:val="Default"/>
        <w:ind w:left="288"/>
      </w:pPr>
      <w:r w:rsidRPr="00A45373">
        <w:t xml:space="preserve">(D) Regarding any pesticide container-containment forms, do you use them? Are they clear, logical and easy to complete? </w:t>
      </w:r>
    </w:p>
    <w:p w:rsidR="00A45373" w:rsidRPr="00A45373" w:rsidRDefault="00A45373" w:rsidP="006F2328">
      <w:pPr>
        <w:pStyle w:val="Default"/>
        <w:ind w:left="288"/>
        <w:rPr>
          <w:color w:val="FF0000"/>
        </w:rPr>
      </w:pPr>
      <w:r w:rsidRPr="00A45373">
        <w:rPr>
          <w:iCs/>
          <w:color w:val="FF0000"/>
        </w:rPr>
        <w:t xml:space="preserve">We are not aware of any container-containment forms that are applicable to our data and information recordkeeping obligations; therefore, this is not applicable to our situation. </w:t>
      </w:r>
    </w:p>
    <w:p w:rsidR="00A45373" w:rsidRDefault="00A45373" w:rsidP="00A45373">
      <w:pPr>
        <w:pStyle w:val="Default"/>
      </w:pPr>
    </w:p>
    <w:p w:rsidR="00A45373" w:rsidRPr="00A45373" w:rsidRDefault="00A45373" w:rsidP="00A45373">
      <w:pPr>
        <w:pStyle w:val="Default"/>
      </w:pPr>
      <w:r w:rsidRPr="00A45373">
        <w:t xml:space="preserve">(4) </w:t>
      </w:r>
      <w:r w:rsidRPr="00A45373">
        <w:rPr>
          <w:b/>
          <w:bCs/>
        </w:rPr>
        <w:t xml:space="preserve">Electronic Reporting and Record keeping </w:t>
      </w:r>
    </w:p>
    <w:p w:rsidR="006F2328" w:rsidRDefault="006F2328" w:rsidP="00A45373">
      <w:pPr>
        <w:pStyle w:val="Default"/>
      </w:pPr>
    </w:p>
    <w:p w:rsidR="00A45373" w:rsidRDefault="00A45373" w:rsidP="00A45373">
      <w:pPr>
        <w:pStyle w:val="Default"/>
      </w:pPr>
      <w:r w:rsidRPr="00A45373">
        <w:t xml:space="preserve">The Government Paperwork Elimination Act requires agencies make available to the public electronic reporting alternatives to paper-based submissions by 2003, unless there is a strong reason for not doing so. One such reason is that, at the present time, the Agency is unable to ensure the security of CBI that might be transmitted over the Internet. </w:t>
      </w:r>
    </w:p>
    <w:p w:rsidR="006F2328" w:rsidRPr="00A45373" w:rsidRDefault="006F2328" w:rsidP="00A45373">
      <w:pPr>
        <w:pStyle w:val="Default"/>
      </w:pPr>
    </w:p>
    <w:p w:rsidR="00A45373" w:rsidRPr="00A45373" w:rsidRDefault="00A45373" w:rsidP="006F2328">
      <w:pPr>
        <w:pStyle w:val="Default"/>
        <w:ind w:left="288"/>
      </w:pPr>
      <w:r w:rsidRPr="00A45373">
        <w:t xml:space="preserve">(A) What do you think about electronic alternatives to paper-based records and data submissions? Current electronic reporting alternatives include the use of “web forms”/XML based submissions via the Agency’s Internet site and magnetic media-based submissions, e.g., diskette, CD-ROM, etc. </w:t>
      </w:r>
    </w:p>
    <w:p w:rsidR="00A45373" w:rsidRPr="00A45373" w:rsidRDefault="00A45373" w:rsidP="006F2328">
      <w:pPr>
        <w:pStyle w:val="Default"/>
        <w:ind w:left="288"/>
        <w:rPr>
          <w:color w:val="FF0000"/>
        </w:rPr>
      </w:pPr>
      <w:r w:rsidRPr="00A45373">
        <w:rPr>
          <w:iCs/>
          <w:color w:val="FF0000"/>
        </w:rPr>
        <w:t xml:space="preserve">Electronic submission of records and data directly over the Internet would be the fastest and easiest way to comply with information requests. We, as a pesticide registrant, have adopted the Agency’s XML-based submission process using magnetic media for other types of data submissions, such as applications for pesticide registration. However, since there is currently no reporting requirement under the Container-Containment Rule, data submission is not relevant at this time. Most of the recordkeeping required of us under the Container-Containment Rule is maintained in an electronic database. </w:t>
      </w:r>
    </w:p>
    <w:p w:rsidR="00A45373" w:rsidRPr="00A45373" w:rsidRDefault="00A45373" w:rsidP="006F2328">
      <w:pPr>
        <w:pStyle w:val="Default"/>
        <w:ind w:left="288"/>
      </w:pPr>
      <w:r w:rsidRPr="00A45373">
        <w:t xml:space="preserve">(B) Would you be interested in pursuing electronic reporting? Are you keeping your records electronically? If yes, in what format? </w:t>
      </w:r>
    </w:p>
    <w:p w:rsidR="00A45373" w:rsidRPr="00A45373" w:rsidRDefault="00A45373" w:rsidP="006F2328">
      <w:pPr>
        <w:pStyle w:val="Default"/>
        <w:ind w:left="288"/>
        <w:rPr>
          <w:color w:val="FF0000"/>
        </w:rPr>
      </w:pPr>
      <w:r w:rsidRPr="00A45373">
        <w:rPr>
          <w:iCs/>
          <w:color w:val="FF0000"/>
        </w:rPr>
        <w:t xml:space="preserve">At this time there is no reporting requirement for records kept under the Container-Containment Rule. We are only required to keep the records for a defined period of time and have them available for inspection by the Agency or its delegated authorities. However, the majority of our records are collected and/or maintained electronically. </w:t>
      </w:r>
    </w:p>
    <w:p w:rsidR="00A45373" w:rsidRPr="00A45373" w:rsidRDefault="00A45373" w:rsidP="006F2328">
      <w:pPr>
        <w:pStyle w:val="Default"/>
        <w:ind w:left="288"/>
      </w:pPr>
      <w:r w:rsidRPr="00A45373">
        <w:lastRenderedPageBreak/>
        <w:t xml:space="preserve">(C) Although the Agency does not offer an electronic reporting option because of CBI-related security concerns at this time, would you be more inclined to submit CBI on diskette than on paper? </w:t>
      </w:r>
    </w:p>
    <w:p w:rsidR="00A45373" w:rsidRPr="00A45373" w:rsidRDefault="00A45373" w:rsidP="006F2328">
      <w:pPr>
        <w:pStyle w:val="Default"/>
        <w:ind w:left="288"/>
        <w:rPr>
          <w:color w:val="FF0000"/>
        </w:rPr>
      </w:pPr>
      <w:r w:rsidRPr="00A45373">
        <w:rPr>
          <w:iCs/>
          <w:color w:val="FF0000"/>
        </w:rPr>
        <w:t xml:space="preserve">As a pesticide registrant we are very concerned about maintaining the confidentiality of business information that we consider vital to our success as a company. Because of that, we prefer to submit confidential business information (CBI) either on paper or compact discs (CD) rather than over the Internet. We are very comfortable submitting CBI electronically on CD. </w:t>
      </w:r>
    </w:p>
    <w:p w:rsidR="00A45373" w:rsidRPr="00A45373" w:rsidRDefault="00A45373" w:rsidP="006F2328">
      <w:pPr>
        <w:ind w:left="288"/>
        <w:rPr>
          <w:sz w:val="24"/>
          <w:szCs w:val="24"/>
        </w:rPr>
      </w:pPr>
      <w:r w:rsidRPr="00A45373">
        <w:rPr>
          <w:sz w:val="24"/>
          <w:szCs w:val="24"/>
        </w:rPr>
        <w:t>(D) What benefits would electronic submission bring you in terms of burden reduction or greater efficiency in compiling the information?</w:t>
      </w:r>
    </w:p>
    <w:p w:rsidR="00A45373" w:rsidRPr="00A45373" w:rsidRDefault="00A45373" w:rsidP="006F2328">
      <w:pPr>
        <w:pStyle w:val="Default"/>
        <w:ind w:left="288"/>
        <w:rPr>
          <w:color w:val="FF0000"/>
        </w:rPr>
      </w:pPr>
      <w:r w:rsidRPr="00A45373">
        <w:rPr>
          <w:i/>
          <w:iCs/>
          <w:color w:val="FF0000"/>
        </w:rPr>
        <w:t xml:space="preserve">Since there is no requirement for submission of the data and information collected under the Container-Containment Rule, this question is not relevant to this collection of information. </w:t>
      </w:r>
    </w:p>
    <w:p w:rsidR="00A45373" w:rsidRDefault="00A45373" w:rsidP="00A45373">
      <w:pPr>
        <w:pStyle w:val="Default"/>
      </w:pPr>
    </w:p>
    <w:p w:rsidR="00A45373" w:rsidRDefault="00A45373" w:rsidP="00A45373">
      <w:pPr>
        <w:pStyle w:val="Default"/>
        <w:rPr>
          <w:b/>
          <w:bCs/>
        </w:rPr>
      </w:pPr>
      <w:r w:rsidRPr="00A45373">
        <w:t xml:space="preserve">(5) </w:t>
      </w:r>
      <w:r w:rsidRPr="00A45373">
        <w:rPr>
          <w:b/>
          <w:bCs/>
        </w:rPr>
        <w:t xml:space="preserve">Burden and Costs </w:t>
      </w:r>
    </w:p>
    <w:p w:rsidR="006F2328" w:rsidRPr="00A45373" w:rsidRDefault="006F2328" w:rsidP="00A45373">
      <w:pPr>
        <w:pStyle w:val="Default"/>
      </w:pPr>
    </w:p>
    <w:p w:rsidR="00A45373" w:rsidRPr="00A45373" w:rsidRDefault="00A45373" w:rsidP="006F2328">
      <w:pPr>
        <w:pStyle w:val="Default"/>
        <w:ind w:left="288"/>
      </w:pPr>
      <w:r w:rsidRPr="00A45373">
        <w:t xml:space="preserve">(1) Are the labor rates accurate? </w:t>
      </w:r>
    </w:p>
    <w:p w:rsidR="00A45373" w:rsidRPr="00A45373" w:rsidRDefault="00A45373" w:rsidP="006F2328">
      <w:pPr>
        <w:pStyle w:val="Default"/>
        <w:ind w:left="288"/>
        <w:rPr>
          <w:color w:val="FF0000"/>
        </w:rPr>
      </w:pPr>
      <w:r w:rsidRPr="00A45373">
        <w:rPr>
          <w:iCs/>
          <w:color w:val="FF0000"/>
        </w:rPr>
        <w:t xml:space="preserve">Labor rates of $36.79/hour for administrative labor and $124.10/hour for professional labor seems to be a reasonable average assumption for this industry. </w:t>
      </w:r>
    </w:p>
    <w:p w:rsidR="00A45373" w:rsidRPr="00A45373" w:rsidRDefault="00A45373" w:rsidP="006F2328">
      <w:pPr>
        <w:pStyle w:val="Default"/>
        <w:ind w:left="288"/>
      </w:pPr>
      <w:r w:rsidRPr="00A45373">
        <w:t xml:space="preserve">(2) The Agency assumes there is no capital cost associated with this activity. Is that correct? </w:t>
      </w:r>
    </w:p>
    <w:p w:rsidR="00A45373" w:rsidRPr="00A45373" w:rsidRDefault="00A45373" w:rsidP="006F2328">
      <w:pPr>
        <w:pStyle w:val="Default"/>
        <w:ind w:left="288"/>
        <w:rPr>
          <w:color w:val="FF0000"/>
        </w:rPr>
      </w:pPr>
      <w:r w:rsidRPr="00A45373">
        <w:rPr>
          <w:iCs/>
          <w:color w:val="FF0000"/>
        </w:rPr>
        <w:t xml:space="preserve">There were some minor capital costs initially associated with creating the ability to automatically capture some of the information required under the Container-Containment Rule; however, these costs are relatively minor when considered as part of the total capital investment to ensure the Quality of our products and integrity of our automated manufacturing processes. </w:t>
      </w:r>
    </w:p>
    <w:p w:rsidR="00A45373" w:rsidRPr="00A45373" w:rsidRDefault="00A45373" w:rsidP="006F2328">
      <w:pPr>
        <w:pStyle w:val="Default"/>
        <w:ind w:left="288"/>
      </w:pPr>
      <w:r w:rsidRPr="00A45373">
        <w:t xml:space="preserve">(3) Bearing in mind that the burden and cost estimates include only burden hours and costs associated with the paperwork involved with this ICR, e.g., the ICR does not include estimated burden hours and costs for conducting studies, are the estimated burden hours and labor rates accurate? If you provide burden and cost estimates that are substantially different from EPA’s, please provide an explanation of how you arrived at your estimates. </w:t>
      </w:r>
    </w:p>
    <w:p w:rsidR="00A45373" w:rsidRPr="006F2328" w:rsidRDefault="00A45373" w:rsidP="006F2328">
      <w:pPr>
        <w:pStyle w:val="Default"/>
        <w:ind w:left="288"/>
        <w:rPr>
          <w:color w:val="FF0000"/>
        </w:rPr>
      </w:pPr>
      <w:r w:rsidRPr="006F2328">
        <w:rPr>
          <w:iCs/>
          <w:color w:val="FF0000"/>
        </w:rPr>
        <w:t xml:space="preserve">The only truly additional recordkeeping task required of us as a Pesticide Registrant under the Pesticide Container-Containment Rule was the recording of information during the filling of refillable pesticide containers and some other minor tasks. All other recordkeeping was already in place internally, albeit not required by regulation, prior to the implementation of the Rule. With that premise, the burden and cost estimates associated with the “paperwork” or electronic filing of the information required seems reasonable. This does not, however, include the cost to bring the electronic data capturing system on line (see Question 5.2 above). </w:t>
      </w:r>
    </w:p>
    <w:p w:rsidR="00A45373" w:rsidRPr="00A45373" w:rsidRDefault="00A45373" w:rsidP="006F2328">
      <w:pPr>
        <w:pStyle w:val="Default"/>
        <w:ind w:left="288"/>
      </w:pPr>
      <w:r w:rsidRPr="00A45373">
        <w:t xml:space="preserve">(4) Are there other costs that should be accounted for that may have been missed? </w:t>
      </w:r>
    </w:p>
    <w:p w:rsidR="00240D21" w:rsidRDefault="00A45373" w:rsidP="006F2328">
      <w:pPr>
        <w:ind w:left="288"/>
        <w:rPr>
          <w:iCs/>
          <w:color w:val="FF0000"/>
          <w:sz w:val="24"/>
          <w:szCs w:val="24"/>
        </w:rPr>
      </w:pPr>
      <w:r w:rsidRPr="006F2328">
        <w:rPr>
          <w:iCs/>
          <w:color w:val="FF0000"/>
          <w:sz w:val="24"/>
          <w:szCs w:val="24"/>
        </w:rPr>
        <w:t xml:space="preserve">There are no other costs related to the recordkeeping requirements of a Pesticide Registrant under the Container-Containment Rule that we can think of that should be considered at this time. The only consideration that we, as a Pesticide Registrant, have at this time is, what is the value to the Agency of the information we are collecting? When the Agency does decide to come and audit our records to ensure that we are keeping records, there will definitely be additional costs borne by the Pesticide Registrants to prepare the information for inspection </w:t>
      </w:r>
      <w:r w:rsidRPr="006F2328">
        <w:rPr>
          <w:iCs/>
          <w:color w:val="FF0000"/>
          <w:sz w:val="24"/>
          <w:szCs w:val="24"/>
        </w:rPr>
        <w:lastRenderedPageBreak/>
        <w:t>and costs to the taxpayers – is that cost justified compared to the value of the information obtained in return?</w:t>
      </w:r>
    </w:p>
    <w:p w:rsidR="00240D21" w:rsidRDefault="00240D21" w:rsidP="006F2328">
      <w:pPr>
        <w:ind w:left="288"/>
        <w:rPr>
          <w:iCs/>
          <w:color w:val="FF0000"/>
          <w:sz w:val="24"/>
          <w:szCs w:val="24"/>
        </w:rPr>
      </w:pPr>
    </w:p>
    <w:p w:rsidR="00A45373" w:rsidRDefault="00A45373" w:rsidP="006F2328">
      <w:pPr>
        <w:ind w:left="288"/>
        <w:rPr>
          <w:iCs/>
          <w:sz w:val="23"/>
          <w:szCs w:val="23"/>
        </w:rPr>
      </w:pPr>
    </w:p>
    <w:p w:rsidR="00A45373" w:rsidRPr="00A45373" w:rsidRDefault="00A45373" w:rsidP="00A45373">
      <w:pPr>
        <w:rPr>
          <w:b/>
          <w:sz w:val="24"/>
          <w:szCs w:val="24"/>
        </w:rPr>
      </w:pPr>
      <w:r w:rsidRPr="00A45373">
        <w:rPr>
          <w:b/>
          <w:sz w:val="24"/>
          <w:szCs w:val="24"/>
        </w:rPr>
        <w:t xml:space="preserve">Consultation: </w:t>
      </w:r>
    </w:p>
    <w:p w:rsidR="00A45373" w:rsidRDefault="00A45373" w:rsidP="00A45373"/>
    <w:p w:rsidR="00240D21" w:rsidRDefault="00240D21" w:rsidP="00A45373">
      <w:r>
        <w:t>Richard Gupton</w:t>
      </w:r>
    </w:p>
    <w:p w:rsidR="00240D21" w:rsidRPr="00240D21" w:rsidRDefault="00240D21" w:rsidP="00A45373">
      <w:r w:rsidRPr="00240D21">
        <w:rPr>
          <w:sz w:val="24"/>
          <w:szCs w:val="24"/>
        </w:rPr>
        <w:t>Agricultural Retailers Association</w:t>
      </w:r>
    </w:p>
    <w:p w:rsidR="00240D21" w:rsidRDefault="00240D21" w:rsidP="00A45373">
      <w:r>
        <w:t>richard@aradc.org</w:t>
      </w:r>
    </w:p>
    <w:p w:rsidR="00240D21" w:rsidRDefault="00240D21" w:rsidP="00A45373"/>
    <w:p w:rsidR="00240D21" w:rsidRPr="00240D21" w:rsidRDefault="00240D21" w:rsidP="00A45373"/>
    <w:p w:rsidR="00A45373" w:rsidRDefault="00A45373" w:rsidP="00A45373">
      <w:pPr>
        <w:autoSpaceDE w:val="0"/>
        <w:autoSpaceDN w:val="0"/>
        <w:adjustRightInd w:val="0"/>
        <w:rPr>
          <w:rFonts w:cs="Times New Roman"/>
          <w:b/>
          <w:bCs/>
          <w:sz w:val="24"/>
          <w:szCs w:val="24"/>
        </w:rPr>
      </w:pPr>
      <w:r w:rsidRPr="00472C38">
        <w:rPr>
          <w:rFonts w:cs="Times New Roman"/>
          <w:sz w:val="24"/>
          <w:szCs w:val="24"/>
        </w:rPr>
        <w:t xml:space="preserve">(1) </w:t>
      </w:r>
      <w:r w:rsidRPr="00472C38">
        <w:rPr>
          <w:rFonts w:cs="Times New Roman"/>
          <w:b/>
          <w:bCs/>
          <w:sz w:val="24"/>
          <w:szCs w:val="24"/>
        </w:rPr>
        <w:t>Publicly Available Data</w:t>
      </w:r>
    </w:p>
    <w:p w:rsidR="00A45373" w:rsidRPr="00472C38" w:rsidRDefault="00A45373" w:rsidP="00A45373">
      <w:pPr>
        <w:autoSpaceDE w:val="0"/>
        <w:autoSpaceDN w:val="0"/>
        <w:adjustRightInd w:val="0"/>
        <w:rPr>
          <w:rFonts w:cs="Times New Roman"/>
          <w:b/>
          <w:bCs/>
          <w:sz w:val="24"/>
          <w:szCs w:val="24"/>
        </w:rPr>
      </w:pPr>
    </w:p>
    <w:p w:rsidR="00A45373" w:rsidRPr="009120B7" w:rsidRDefault="00A45373" w:rsidP="00A45373">
      <w:pPr>
        <w:autoSpaceDE w:val="0"/>
        <w:autoSpaceDN w:val="0"/>
        <w:adjustRightInd w:val="0"/>
        <w:ind w:left="288"/>
        <w:rPr>
          <w:rFonts w:cs="Times New Roman"/>
          <w:color w:val="FF0000"/>
          <w:sz w:val="24"/>
          <w:szCs w:val="24"/>
        </w:rPr>
      </w:pPr>
      <w:r w:rsidRPr="00472C38">
        <w:rPr>
          <w:rFonts w:cs="Times New Roman"/>
          <w:sz w:val="24"/>
          <w:szCs w:val="24"/>
        </w:rPr>
        <w:t>(</w:t>
      </w:r>
      <w:r>
        <w:rPr>
          <w:rFonts w:cs="Times New Roman"/>
          <w:sz w:val="24"/>
          <w:szCs w:val="24"/>
        </w:rPr>
        <w:t>A</w:t>
      </w:r>
      <w:r w:rsidRPr="00472C38">
        <w:rPr>
          <w:rFonts w:cs="Times New Roman"/>
          <w:sz w:val="24"/>
          <w:szCs w:val="24"/>
        </w:rPr>
        <w:t>) Is the data that the Agency seeks available from any public source, or already</w:t>
      </w:r>
      <w:r>
        <w:rPr>
          <w:rFonts w:cs="Times New Roman"/>
          <w:sz w:val="24"/>
          <w:szCs w:val="24"/>
        </w:rPr>
        <w:t xml:space="preserve"> </w:t>
      </w:r>
      <w:r w:rsidRPr="00472C38">
        <w:rPr>
          <w:rFonts w:cs="Times New Roman"/>
          <w:sz w:val="24"/>
          <w:szCs w:val="24"/>
        </w:rPr>
        <w:t>collected by another office at EPA or by another agency?</w:t>
      </w:r>
      <w:r>
        <w:rPr>
          <w:rFonts w:cs="Times New Roman"/>
          <w:sz w:val="24"/>
          <w:szCs w:val="24"/>
        </w:rPr>
        <w:t xml:space="preserve">   </w:t>
      </w:r>
      <w:r>
        <w:rPr>
          <w:rFonts w:cs="Times New Roman"/>
          <w:color w:val="FF0000"/>
          <w:sz w:val="24"/>
          <w:szCs w:val="24"/>
        </w:rPr>
        <w:t>NO.  We are audited by State Chemists and AASA inspectors but they do not collect the info.</w:t>
      </w:r>
    </w:p>
    <w:p w:rsidR="00A45373" w:rsidRPr="00472C38" w:rsidRDefault="00A45373" w:rsidP="00A45373">
      <w:pPr>
        <w:autoSpaceDE w:val="0"/>
        <w:autoSpaceDN w:val="0"/>
        <w:adjustRightInd w:val="0"/>
        <w:ind w:left="288"/>
        <w:rPr>
          <w:rFonts w:cs="Times New Roman"/>
          <w:sz w:val="24"/>
          <w:szCs w:val="24"/>
        </w:rPr>
      </w:pPr>
      <w:r w:rsidRPr="00472C38">
        <w:rPr>
          <w:rFonts w:cs="Times New Roman"/>
          <w:sz w:val="24"/>
          <w:szCs w:val="24"/>
        </w:rPr>
        <w:t>(</w:t>
      </w:r>
      <w:r>
        <w:rPr>
          <w:rFonts w:cs="Times New Roman"/>
          <w:sz w:val="24"/>
          <w:szCs w:val="24"/>
        </w:rPr>
        <w:t>B</w:t>
      </w:r>
      <w:r w:rsidRPr="00472C38">
        <w:rPr>
          <w:rFonts w:cs="Times New Roman"/>
          <w:sz w:val="24"/>
          <w:szCs w:val="24"/>
        </w:rPr>
        <w:t>) If yes, where can you find the data?</w:t>
      </w:r>
    </w:p>
    <w:p w:rsidR="00A45373" w:rsidRDefault="00A45373" w:rsidP="00A45373">
      <w:pPr>
        <w:autoSpaceDE w:val="0"/>
        <w:autoSpaceDN w:val="0"/>
        <w:adjustRightInd w:val="0"/>
        <w:rPr>
          <w:rFonts w:cs="Times New Roman"/>
          <w:sz w:val="24"/>
          <w:szCs w:val="24"/>
        </w:rPr>
      </w:pPr>
    </w:p>
    <w:p w:rsidR="00A45373" w:rsidRPr="00472C38" w:rsidRDefault="00A45373" w:rsidP="00A45373">
      <w:pPr>
        <w:autoSpaceDE w:val="0"/>
        <w:autoSpaceDN w:val="0"/>
        <w:adjustRightInd w:val="0"/>
        <w:rPr>
          <w:rFonts w:cs="Times New Roman"/>
          <w:b/>
          <w:bCs/>
          <w:sz w:val="24"/>
          <w:szCs w:val="24"/>
        </w:rPr>
      </w:pPr>
      <w:r w:rsidRPr="00472C38">
        <w:rPr>
          <w:rFonts w:cs="Times New Roman"/>
          <w:sz w:val="24"/>
          <w:szCs w:val="24"/>
        </w:rPr>
        <w:t xml:space="preserve">(2) </w:t>
      </w:r>
      <w:r w:rsidRPr="00472C38">
        <w:rPr>
          <w:rFonts w:cs="Times New Roman"/>
          <w:b/>
          <w:bCs/>
          <w:sz w:val="24"/>
          <w:szCs w:val="24"/>
        </w:rPr>
        <w:t>Frequency of Collection</w:t>
      </w:r>
    </w:p>
    <w:p w:rsidR="00A45373" w:rsidRDefault="00A45373" w:rsidP="00A45373">
      <w:pPr>
        <w:autoSpaceDE w:val="0"/>
        <w:autoSpaceDN w:val="0"/>
        <w:adjustRightInd w:val="0"/>
        <w:rPr>
          <w:rFonts w:cs="Times New Roman"/>
          <w:sz w:val="24"/>
          <w:szCs w:val="24"/>
        </w:rPr>
      </w:pPr>
    </w:p>
    <w:p w:rsidR="00A45373" w:rsidRPr="00472C38" w:rsidRDefault="00A45373" w:rsidP="00A45373">
      <w:pPr>
        <w:autoSpaceDE w:val="0"/>
        <w:autoSpaceDN w:val="0"/>
        <w:adjustRightInd w:val="0"/>
        <w:rPr>
          <w:rFonts w:cs="Times New Roman"/>
          <w:sz w:val="24"/>
          <w:szCs w:val="24"/>
        </w:rPr>
      </w:pPr>
      <w:r w:rsidRPr="00472C38">
        <w:rPr>
          <w:rFonts w:cs="Times New Roman"/>
          <w:sz w:val="24"/>
          <w:szCs w:val="24"/>
        </w:rPr>
        <w:t>Can the Agency collect the information less frequently and still produce the same</w:t>
      </w:r>
      <w:r>
        <w:rPr>
          <w:rFonts w:cs="Times New Roman"/>
          <w:sz w:val="24"/>
          <w:szCs w:val="24"/>
        </w:rPr>
        <w:t xml:space="preserve"> </w:t>
      </w:r>
      <w:r w:rsidRPr="00472C38">
        <w:rPr>
          <w:rFonts w:cs="Times New Roman"/>
          <w:sz w:val="24"/>
          <w:szCs w:val="24"/>
        </w:rPr>
        <w:t>outcome?</w:t>
      </w:r>
    </w:p>
    <w:p w:rsidR="00A45373" w:rsidRPr="009120B7" w:rsidRDefault="00A45373" w:rsidP="00A45373">
      <w:pPr>
        <w:autoSpaceDE w:val="0"/>
        <w:autoSpaceDN w:val="0"/>
        <w:adjustRightInd w:val="0"/>
        <w:rPr>
          <w:rFonts w:cs="Times New Roman"/>
          <w:color w:val="FF0000"/>
          <w:sz w:val="24"/>
          <w:szCs w:val="24"/>
        </w:rPr>
      </w:pPr>
      <w:r>
        <w:rPr>
          <w:rFonts w:cs="Times New Roman"/>
          <w:sz w:val="24"/>
          <w:szCs w:val="24"/>
        </w:rPr>
        <w:t xml:space="preserve"> </w:t>
      </w:r>
      <w:r>
        <w:rPr>
          <w:rFonts w:cs="Times New Roman"/>
          <w:color w:val="FF0000"/>
          <w:sz w:val="24"/>
          <w:szCs w:val="24"/>
        </w:rPr>
        <w:t xml:space="preserve">The only thing we report is repackaging (annually) to EPA through ASMARK forms and collection of the info.  </w:t>
      </w:r>
    </w:p>
    <w:p w:rsidR="00A45373" w:rsidRPr="00472C38" w:rsidRDefault="00A45373" w:rsidP="00A45373">
      <w:pPr>
        <w:autoSpaceDE w:val="0"/>
        <w:autoSpaceDN w:val="0"/>
        <w:adjustRightInd w:val="0"/>
        <w:rPr>
          <w:rFonts w:cs="Times New Roman"/>
          <w:sz w:val="24"/>
          <w:szCs w:val="24"/>
        </w:rPr>
      </w:pPr>
    </w:p>
    <w:p w:rsidR="00A45373" w:rsidRPr="00472C38" w:rsidRDefault="00A45373" w:rsidP="00A45373">
      <w:pPr>
        <w:autoSpaceDE w:val="0"/>
        <w:autoSpaceDN w:val="0"/>
        <w:adjustRightInd w:val="0"/>
        <w:rPr>
          <w:rFonts w:cs="Times New Roman"/>
          <w:b/>
          <w:bCs/>
          <w:sz w:val="24"/>
          <w:szCs w:val="24"/>
        </w:rPr>
      </w:pPr>
      <w:r w:rsidRPr="00472C38">
        <w:rPr>
          <w:rFonts w:cs="Times New Roman"/>
          <w:sz w:val="24"/>
          <w:szCs w:val="24"/>
        </w:rPr>
        <w:t xml:space="preserve">(3) </w:t>
      </w:r>
      <w:r w:rsidRPr="00472C38">
        <w:rPr>
          <w:rFonts w:cs="Times New Roman"/>
          <w:b/>
          <w:bCs/>
          <w:sz w:val="24"/>
          <w:szCs w:val="24"/>
        </w:rPr>
        <w:t>Clarity of Instructions</w:t>
      </w:r>
    </w:p>
    <w:p w:rsidR="00A45373" w:rsidRDefault="00A45373" w:rsidP="00A45373">
      <w:pPr>
        <w:autoSpaceDE w:val="0"/>
        <w:autoSpaceDN w:val="0"/>
        <w:adjustRightInd w:val="0"/>
        <w:ind w:left="288"/>
        <w:rPr>
          <w:rFonts w:cs="Times New Roman"/>
          <w:sz w:val="24"/>
          <w:szCs w:val="24"/>
        </w:rPr>
      </w:pPr>
    </w:p>
    <w:p w:rsidR="00A45373" w:rsidRPr="00472C38" w:rsidRDefault="00A45373" w:rsidP="00A45373">
      <w:pPr>
        <w:autoSpaceDE w:val="0"/>
        <w:autoSpaceDN w:val="0"/>
        <w:adjustRightInd w:val="0"/>
        <w:ind w:left="288"/>
        <w:rPr>
          <w:rFonts w:cs="Times New Roman"/>
          <w:sz w:val="24"/>
          <w:szCs w:val="24"/>
        </w:rPr>
      </w:pPr>
      <w:r w:rsidRPr="00472C38">
        <w:rPr>
          <w:rFonts w:cs="Times New Roman"/>
          <w:sz w:val="24"/>
          <w:szCs w:val="24"/>
        </w:rPr>
        <w:t>(</w:t>
      </w:r>
      <w:r>
        <w:rPr>
          <w:rFonts w:cs="Times New Roman"/>
          <w:sz w:val="24"/>
          <w:szCs w:val="24"/>
        </w:rPr>
        <w:t>A</w:t>
      </w:r>
      <w:r w:rsidRPr="00472C38">
        <w:rPr>
          <w:rFonts w:cs="Times New Roman"/>
          <w:sz w:val="24"/>
          <w:szCs w:val="24"/>
        </w:rPr>
        <w:t>) The ICR is intended to require that respondents provide certain data so that the</w:t>
      </w:r>
    </w:p>
    <w:p w:rsidR="00A45373" w:rsidRPr="00472C38" w:rsidRDefault="00A45373" w:rsidP="00A45373">
      <w:pPr>
        <w:autoSpaceDE w:val="0"/>
        <w:autoSpaceDN w:val="0"/>
        <w:adjustRightInd w:val="0"/>
        <w:ind w:left="288"/>
        <w:rPr>
          <w:rFonts w:cs="Times New Roman"/>
          <w:sz w:val="24"/>
          <w:szCs w:val="24"/>
        </w:rPr>
      </w:pPr>
      <w:r w:rsidRPr="00472C38">
        <w:rPr>
          <w:rFonts w:cs="Times New Roman"/>
          <w:sz w:val="24"/>
          <w:szCs w:val="24"/>
        </w:rPr>
        <w:t>Agency can utilize them.</w:t>
      </w:r>
    </w:p>
    <w:p w:rsidR="00A45373" w:rsidRPr="00866407" w:rsidRDefault="00A45373" w:rsidP="00A45373">
      <w:pPr>
        <w:autoSpaceDE w:val="0"/>
        <w:autoSpaceDN w:val="0"/>
        <w:adjustRightInd w:val="0"/>
        <w:ind w:left="720"/>
        <w:rPr>
          <w:rFonts w:cs="Times New Roman"/>
          <w:color w:val="FF0000"/>
          <w:sz w:val="24"/>
          <w:szCs w:val="24"/>
        </w:rPr>
      </w:pPr>
      <w:r w:rsidRPr="00472C38">
        <w:rPr>
          <w:rFonts w:cs="Times New Roman"/>
          <w:sz w:val="24"/>
          <w:szCs w:val="24"/>
        </w:rPr>
        <w:t>(1) Based on the instructions (regulations, PR Notices, etc.), is it clear</w:t>
      </w:r>
      <w:r>
        <w:rPr>
          <w:rFonts w:cs="Times New Roman"/>
          <w:sz w:val="24"/>
          <w:szCs w:val="24"/>
        </w:rPr>
        <w:t xml:space="preserve"> </w:t>
      </w:r>
      <w:r w:rsidRPr="00472C38">
        <w:rPr>
          <w:rFonts w:cs="Times New Roman"/>
          <w:sz w:val="24"/>
          <w:szCs w:val="24"/>
        </w:rPr>
        <w:t>what you are required to do and how to submit such data?</w:t>
      </w:r>
      <w:r>
        <w:rPr>
          <w:rFonts w:cs="Times New Roman"/>
          <w:sz w:val="24"/>
          <w:szCs w:val="24"/>
        </w:rPr>
        <w:t xml:space="preserve">  </w:t>
      </w:r>
      <w:r>
        <w:rPr>
          <w:rFonts w:cs="Times New Roman"/>
          <w:color w:val="FF0000"/>
          <w:sz w:val="24"/>
          <w:szCs w:val="24"/>
        </w:rPr>
        <w:t xml:space="preserve">Yes …….as retailers we don’t report to EPA except Repackaging.  </w:t>
      </w:r>
    </w:p>
    <w:p w:rsidR="00A45373" w:rsidRPr="00866407" w:rsidRDefault="00A45373" w:rsidP="00A45373">
      <w:pPr>
        <w:autoSpaceDE w:val="0"/>
        <w:autoSpaceDN w:val="0"/>
        <w:adjustRightInd w:val="0"/>
        <w:ind w:left="720"/>
        <w:rPr>
          <w:rFonts w:cs="Times New Roman"/>
          <w:color w:val="FF0000"/>
          <w:sz w:val="24"/>
          <w:szCs w:val="24"/>
        </w:rPr>
      </w:pPr>
      <w:r w:rsidRPr="00472C38">
        <w:rPr>
          <w:rFonts w:cs="Times New Roman"/>
          <w:sz w:val="24"/>
          <w:szCs w:val="24"/>
        </w:rPr>
        <w:t xml:space="preserve"> (2) If not, what suggestions do you have to clarify the instructions?</w:t>
      </w:r>
      <w:r>
        <w:rPr>
          <w:rFonts w:cs="Times New Roman"/>
          <w:sz w:val="24"/>
          <w:szCs w:val="24"/>
        </w:rPr>
        <w:t xml:space="preserve">  </w:t>
      </w:r>
      <w:r>
        <w:rPr>
          <w:rFonts w:cs="Times New Roman"/>
          <w:color w:val="FF0000"/>
          <w:sz w:val="24"/>
          <w:szCs w:val="24"/>
        </w:rPr>
        <w:t xml:space="preserve">Reporting of repackaging is pretty simple and should be left alone. </w:t>
      </w:r>
    </w:p>
    <w:p w:rsidR="00A45373" w:rsidRPr="00866407" w:rsidRDefault="00A45373" w:rsidP="00A45373">
      <w:pPr>
        <w:autoSpaceDE w:val="0"/>
        <w:autoSpaceDN w:val="0"/>
        <w:adjustRightInd w:val="0"/>
        <w:ind w:left="288"/>
        <w:rPr>
          <w:rFonts w:cs="Times New Roman"/>
          <w:color w:val="FF0000"/>
          <w:sz w:val="24"/>
          <w:szCs w:val="24"/>
        </w:rPr>
      </w:pPr>
      <w:r w:rsidRPr="00472C38">
        <w:rPr>
          <w:rFonts w:cs="Times New Roman"/>
          <w:sz w:val="24"/>
          <w:szCs w:val="24"/>
        </w:rPr>
        <w:t>(</w:t>
      </w:r>
      <w:r>
        <w:rPr>
          <w:rFonts w:cs="Times New Roman"/>
          <w:sz w:val="24"/>
          <w:szCs w:val="24"/>
        </w:rPr>
        <w:t>B</w:t>
      </w:r>
      <w:r w:rsidRPr="00472C38">
        <w:rPr>
          <w:rFonts w:cs="Times New Roman"/>
          <w:sz w:val="24"/>
          <w:szCs w:val="24"/>
        </w:rPr>
        <w:t>) Do you understand that you are required to maintain records?</w:t>
      </w:r>
      <w:r>
        <w:rPr>
          <w:rFonts w:cs="Times New Roman"/>
          <w:sz w:val="24"/>
          <w:szCs w:val="24"/>
        </w:rPr>
        <w:t xml:space="preserve"> </w:t>
      </w:r>
      <w:r>
        <w:rPr>
          <w:rFonts w:cs="Times New Roman"/>
          <w:color w:val="FF0000"/>
          <w:sz w:val="24"/>
          <w:szCs w:val="24"/>
        </w:rPr>
        <w:t>Yes….definitely</w:t>
      </w:r>
    </w:p>
    <w:p w:rsidR="00A45373" w:rsidRPr="00866407" w:rsidRDefault="00A45373" w:rsidP="00A45373">
      <w:pPr>
        <w:autoSpaceDE w:val="0"/>
        <w:autoSpaceDN w:val="0"/>
        <w:adjustRightInd w:val="0"/>
        <w:ind w:left="288"/>
        <w:rPr>
          <w:rFonts w:cs="Times New Roman"/>
          <w:color w:val="FF0000"/>
          <w:sz w:val="24"/>
          <w:szCs w:val="24"/>
        </w:rPr>
      </w:pPr>
      <w:r w:rsidRPr="00472C38">
        <w:rPr>
          <w:rFonts w:cs="Times New Roman"/>
          <w:sz w:val="24"/>
          <w:szCs w:val="24"/>
        </w:rPr>
        <w:t>(</w:t>
      </w:r>
      <w:r>
        <w:rPr>
          <w:rFonts w:cs="Times New Roman"/>
          <w:sz w:val="24"/>
          <w:szCs w:val="24"/>
        </w:rPr>
        <w:t>C</w:t>
      </w:r>
      <w:r w:rsidRPr="00472C38">
        <w:rPr>
          <w:rFonts w:cs="Times New Roman"/>
          <w:sz w:val="24"/>
          <w:szCs w:val="24"/>
        </w:rPr>
        <w:t>) Considering that there is no required submission format, is it difficult to</w:t>
      </w:r>
      <w:r>
        <w:rPr>
          <w:rFonts w:cs="Times New Roman"/>
          <w:sz w:val="24"/>
          <w:szCs w:val="24"/>
        </w:rPr>
        <w:t xml:space="preserve"> </w:t>
      </w:r>
      <w:r w:rsidRPr="00472C38">
        <w:rPr>
          <w:rFonts w:cs="Times New Roman"/>
          <w:sz w:val="24"/>
          <w:szCs w:val="24"/>
        </w:rPr>
        <w:t>submit information in ways that are clear, logical and easy to complete?</w:t>
      </w:r>
      <w:r w:rsidRPr="00EF407A">
        <w:rPr>
          <w:rFonts w:cs="Times New Roman"/>
          <w:sz w:val="24"/>
          <w:szCs w:val="24"/>
        </w:rPr>
        <w:t xml:space="preserve"> </w:t>
      </w:r>
      <w:r>
        <w:rPr>
          <w:rFonts w:cs="Times New Roman"/>
          <w:sz w:val="24"/>
          <w:szCs w:val="24"/>
        </w:rPr>
        <w:t xml:space="preserve"> </w:t>
      </w:r>
      <w:r>
        <w:rPr>
          <w:rFonts w:cs="Times New Roman"/>
          <w:color w:val="FF0000"/>
          <w:sz w:val="24"/>
          <w:szCs w:val="24"/>
        </w:rPr>
        <w:t>ASMARK form is making this easy</w:t>
      </w:r>
    </w:p>
    <w:p w:rsidR="00A45373" w:rsidRPr="00472C38" w:rsidRDefault="00A45373" w:rsidP="00A45373">
      <w:pPr>
        <w:autoSpaceDE w:val="0"/>
        <w:autoSpaceDN w:val="0"/>
        <w:adjustRightInd w:val="0"/>
        <w:ind w:left="288"/>
        <w:rPr>
          <w:rFonts w:cs="Times New Roman"/>
          <w:sz w:val="24"/>
          <w:szCs w:val="24"/>
        </w:rPr>
      </w:pPr>
      <w:r>
        <w:rPr>
          <w:rFonts w:cs="Times New Roman"/>
          <w:sz w:val="24"/>
          <w:szCs w:val="24"/>
        </w:rPr>
        <w:t xml:space="preserve">(D) Regarding any pesticide container-containment forms, do you use them?  </w:t>
      </w:r>
      <w:r>
        <w:rPr>
          <w:rFonts w:cs="Times New Roman"/>
          <w:color w:val="FF0000"/>
          <w:sz w:val="24"/>
          <w:szCs w:val="24"/>
        </w:rPr>
        <w:t xml:space="preserve">There are no set forms being used from EPA.  We use State Chemist forms for our license and use ASMARK forms for annul repackaging report.  </w:t>
      </w:r>
      <w:r>
        <w:rPr>
          <w:rFonts w:cs="Times New Roman"/>
          <w:sz w:val="24"/>
          <w:szCs w:val="24"/>
        </w:rPr>
        <w:t>Are they clear, logical and easy to complete?</w:t>
      </w:r>
    </w:p>
    <w:p w:rsidR="00A45373" w:rsidRDefault="00A45373" w:rsidP="00A45373">
      <w:pPr>
        <w:rPr>
          <w:rFonts w:cs="Times New Roman"/>
          <w:sz w:val="24"/>
          <w:szCs w:val="24"/>
        </w:rPr>
      </w:pPr>
    </w:p>
    <w:p w:rsidR="00A45373" w:rsidRDefault="00A45373" w:rsidP="00A45373">
      <w:pPr>
        <w:autoSpaceDE w:val="0"/>
        <w:autoSpaceDN w:val="0"/>
        <w:adjustRightInd w:val="0"/>
        <w:rPr>
          <w:rFonts w:cs="Times New Roman"/>
          <w:b/>
          <w:bCs/>
          <w:sz w:val="24"/>
          <w:szCs w:val="24"/>
        </w:rPr>
      </w:pPr>
      <w:r w:rsidRPr="00472C38">
        <w:rPr>
          <w:rFonts w:cs="Times New Roman"/>
          <w:sz w:val="24"/>
          <w:szCs w:val="24"/>
        </w:rPr>
        <w:t xml:space="preserve">(4) </w:t>
      </w:r>
      <w:r w:rsidRPr="00472C38">
        <w:rPr>
          <w:rFonts w:cs="Times New Roman"/>
          <w:b/>
          <w:bCs/>
          <w:sz w:val="24"/>
          <w:szCs w:val="24"/>
        </w:rPr>
        <w:t>Electronic Reporting and Record keeping</w:t>
      </w:r>
    </w:p>
    <w:p w:rsidR="00A45373" w:rsidRDefault="00A45373" w:rsidP="00A45373">
      <w:pPr>
        <w:autoSpaceDE w:val="0"/>
        <w:autoSpaceDN w:val="0"/>
        <w:adjustRightInd w:val="0"/>
        <w:rPr>
          <w:rFonts w:cs="Times New Roman"/>
          <w:sz w:val="24"/>
          <w:szCs w:val="24"/>
        </w:rPr>
      </w:pPr>
    </w:p>
    <w:p w:rsidR="00A45373" w:rsidRPr="00472C38" w:rsidRDefault="00A45373" w:rsidP="00A45373">
      <w:pPr>
        <w:autoSpaceDE w:val="0"/>
        <w:autoSpaceDN w:val="0"/>
        <w:adjustRightInd w:val="0"/>
        <w:rPr>
          <w:rFonts w:cs="Times New Roman"/>
          <w:sz w:val="24"/>
          <w:szCs w:val="24"/>
        </w:rPr>
      </w:pPr>
      <w:r w:rsidRPr="00472C38">
        <w:rPr>
          <w:rFonts w:cs="Times New Roman"/>
          <w:sz w:val="24"/>
          <w:szCs w:val="24"/>
        </w:rPr>
        <w:lastRenderedPageBreak/>
        <w:t>The Government Paperwork Elimination Act requires agencies make available to the</w:t>
      </w:r>
      <w:r>
        <w:rPr>
          <w:rFonts w:cs="Times New Roman"/>
          <w:sz w:val="24"/>
          <w:szCs w:val="24"/>
        </w:rPr>
        <w:t xml:space="preserve"> </w:t>
      </w:r>
      <w:r w:rsidRPr="00472C38">
        <w:rPr>
          <w:rFonts w:cs="Times New Roman"/>
          <w:sz w:val="24"/>
          <w:szCs w:val="24"/>
        </w:rPr>
        <w:t>public electronic reporting alternatives to paper-based submissions by 2003, unless there</w:t>
      </w:r>
      <w:r>
        <w:rPr>
          <w:rFonts w:cs="Times New Roman"/>
          <w:sz w:val="24"/>
          <w:szCs w:val="24"/>
        </w:rPr>
        <w:t xml:space="preserve"> </w:t>
      </w:r>
      <w:r w:rsidRPr="00472C38">
        <w:rPr>
          <w:rFonts w:cs="Times New Roman"/>
          <w:sz w:val="24"/>
          <w:szCs w:val="24"/>
        </w:rPr>
        <w:t>is a strong reason for not doing so. One such reason is that, at the present time, the</w:t>
      </w:r>
      <w:r>
        <w:rPr>
          <w:rFonts w:cs="Times New Roman"/>
          <w:sz w:val="24"/>
          <w:szCs w:val="24"/>
        </w:rPr>
        <w:t xml:space="preserve"> </w:t>
      </w:r>
      <w:r w:rsidRPr="00472C38">
        <w:rPr>
          <w:rFonts w:cs="Times New Roman"/>
          <w:sz w:val="24"/>
          <w:szCs w:val="24"/>
        </w:rPr>
        <w:t>Agency is unable to ensure the security of CBI that might be transmitted over the</w:t>
      </w:r>
      <w:r>
        <w:rPr>
          <w:rFonts w:cs="Times New Roman"/>
          <w:sz w:val="24"/>
          <w:szCs w:val="24"/>
        </w:rPr>
        <w:t xml:space="preserve"> </w:t>
      </w:r>
      <w:r w:rsidRPr="00472C38">
        <w:rPr>
          <w:rFonts w:cs="Times New Roman"/>
          <w:sz w:val="24"/>
          <w:szCs w:val="24"/>
        </w:rPr>
        <w:t>Internet.</w:t>
      </w:r>
    </w:p>
    <w:p w:rsidR="00A45373" w:rsidRPr="00472C38" w:rsidRDefault="00A45373" w:rsidP="00A45373">
      <w:pPr>
        <w:autoSpaceDE w:val="0"/>
        <w:autoSpaceDN w:val="0"/>
        <w:adjustRightInd w:val="0"/>
        <w:rPr>
          <w:rFonts w:cs="Times New Roman"/>
          <w:sz w:val="24"/>
          <w:szCs w:val="24"/>
        </w:rPr>
      </w:pPr>
    </w:p>
    <w:p w:rsidR="00A45373" w:rsidRPr="00866407" w:rsidRDefault="00A45373" w:rsidP="00A45373">
      <w:pPr>
        <w:pStyle w:val="ListParagraph"/>
        <w:numPr>
          <w:ilvl w:val="0"/>
          <w:numId w:val="1"/>
        </w:numPr>
        <w:autoSpaceDE w:val="0"/>
        <w:autoSpaceDN w:val="0"/>
        <w:adjustRightInd w:val="0"/>
        <w:rPr>
          <w:rFonts w:cs="Times New Roman"/>
          <w:sz w:val="24"/>
          <w:szCs w:val="24"/>
        </w:rPr>
      </w:pPr>
      <w:r w:rsidRPr="00866407">
        <w:rPr>
          <w:rFonts w:cs="Times New Roman"/>
          <w:sz w:val="24"/>
          <w:szCs w:val="24"/>
        </w:rPr>
        <w:t>What do you think about electronic alternatives to paper-based records and data submissions?</w:t>
      </w:r>
      <w:r>
        <w:rPr>
          <w:rFonts w:cs="Times New Roman"/>
          <w:color w:val="FF0000"/>
          <w:sz w:val="24"/>
          <w:szCs w:val="24"/>
        </w:rPr>
        <w:t xml:space="preserve"> We have to issue with what we report by ASMARK to EPA is not accepted to by the State Chemist office as we must report the Tier 11 SARA reporting.  Still have to convert it to paper report.  May be a state of Indiana thing.  </w:t>
      </w:r>
    </w:p>
    <w:p w:rsidR="00A45373" w:rsidRPr="00866407" w:rsidRDefault="00A45373" w:rsidP="00A45373">
      <w:pPr>
        <w:pStyle w:val="ListParagraph"/>
        <w:numPr>
          <w:ilvl w:val="0"/>
          <w:numId w:val="1"/>
        </w:numPr>
        <w:autoSpaceDE w:val="0"/>
        <w:autoSpaceDN w:val="0"/>
        <w:adjustRightInd w:val="0"/>
        <w:rPr>
          <w:rFonts w:cs="Times New Roman"/>
          <w:sz w:val="24"/>
          <w:szCs w:val="24"/>
        </w:rPr>
      </w:pPr>
      <w:r w:rsidRPr="00866407">
        <w:rPr>
          <w:rFonts w:cs="Times New Roman"/>
          <w:sz w:val="24"/>
          <w:szCs w:val="24"/>
        </w:rPr>
        <w:t xml:space="preserve"> Current electronic reporting alternatives include the use of “web forms”/XML based submissions via the Agency’s Internet site and magnetic media-based submissions, e.g., diskette, CD-ROM, etc. </w:t>
      </w:r>
      <w:r>
        <w:rPr>
          <w:rFonts w:cs="Times New Roman"/>
          <w:sz w:val="24"/>
          <w:szCs w:val="24"/>
        </w:rPr>
        <w:t xml:space="preserve"> </w:t>
      </w:r>
      <w:r>
        <w:rPr>
          <w:rFonts w:cs="Times New Roman"/>
          <w:color w:val="FF0000"/>
          <w:sz w:val="24"/>
          <w:szCs w:val="24"/>
        </w:rPr>
        <w:t xml:space="preserve"> We prefer to use on-line secure site due to issues in the past with mailing disk etc.  </w:t>
      </w:r>
    </w:p>
    <w:p w:rsidR="00A45373" w:rsidRPr="00866407" w:rsidRDefault="00A45373" w:rsidP="00A45373">
      <w:pPr>
        <w:autoSpaceDE w:val="0"/>
        <w:autoSpaceDN w:val="0"/>
        <w:adjustRightInd w:val="0"/>
        <w:ind w:left="288"/>
        <w:rPr>
          <w:rFonts w:cs="Times New Roman"/>
          <w:color w:val="FF0000"/>
          <w:sz w:val="24"/>
          <w:szCs w:val="24"/>
        </w:rPr>
      </w:pPr>
      <w:r>
        <w:rPr>
          <w:rFonts w:cs="Times New Roman"/>
          <w:sz w:val="24"/>
          <w:szCs w:val="24"/>
        </w:rPr>
        <w:t xml:space="preserve">(B) </w:t>
      </w:r>
      <w:r w:rsidRPr="00472C38">
        <w:rPr>
          <w:rFonts w:cs="Times New Roman"/>
          <w:sz w:val="24"/>
          <w:szCs w:val="24"/>
        </w:rPr>
        <w:t>Would you be interested</w:t>
      </w:r>
      <w:r>
        <w:rPr>
          <w:rFonts w:cs="Times New Roman"/>
          <w:sz w:val="24"/>
          <w:szCs w:val="24"/>
        </w:rPr>
        <w:t xml:space="preserve"> </w:t>
      </w:r>
      <w:r w:rsidRPr="00472C38">
        <w:rPr>
          <w:rFonts w:cs="Times New Roman"/>
          <w:sz w:val="24"/>
          <w:szCs w:val="24"/>
        </w:rPr>
        <w:t>in pursuing electronic reporting?</w:t>
      </w:r>
      <w:r>
        <w:rPr>
          <w:rFonts w:cs="Times New Roman"/>
          <w:sz w:val="24"/>
          <w:szCs w:val="24"/>
        </w:rPr>
        <w:t xml:space="preserve">  </w:t>
      </w:r>
      <w:r>
        <w:rPr>
          <w:rFonts w:cs="Times New Roman"/>
          <w:color w:val="FF0000"/>
          <w:sz w:val="24"/>
          <w:szCs w:val="24"/>
        </w:rPr>
        <w:t xml:space="preserve">Yes.   </w:t>
      </w:r>
      <w:r>
        <w:rPr>
          <w:rFonts w:cs="Times New Roman"/>
          <w:sz w:val="24"/>
          <w:szCs w:val="24"/>
        </w:rPr>
        <w:t xml:space="preserve"> Are you keeping your records electronically?  </w:t>
      </w:r>
      <w:r>
        <w:rPr>
          <w:rFonts w:cs="Times New Roman"/>
          <w:color w:val="FF0000"/>
          <w:sz w:val="24"/>
          <w:szCs w:val="24"/>
        </w:rPr>
        <w:t xml:space="preserve">Yes  </w:t>
      </w:r>
      <w:r>
        <w:rPr>
          <w:rFonts w:cs="Times New Roman"/>
          <w:sz w:val="24"/>
          <w:szCs w:val="24"/>
        </w:rPr>
        <w:t xml:space="preserve"> If yes, in what format?  </w:t>
      </w:r>
      <w:r>
        <w:rPr>
          <w:rFonts w:cs="Times New Roman"/>
          <w:color w:val="FF0000"/>
          <w:sz w:val="24"/>
          <w:szCs w:val="24"/>
        </w:rPr>
        <w:t xml:space="preserve">Some are PDF, some Excel and we don’t know what to call the state of Indiana.   </w:t>
      </w:r>
    </w:p>
    <w:p w:rsidR="00A45373" w:rsidRPr="00472C38" w:rsidRDefault="00A45373" w:rsidP="00A45373">
      <w:pPr>
        <w:autoSpaceDE w:val="0"/>
        <w:autoSpaceDN w:val="0"/>
        <w:adjustRightInd w:val="0"/>
        <w:ind w:left="288"/>
        <w:rPr>
          <w:rFonts w:cs="Times New Roman"/>
          <w:sz w:val="24"/>
          <w:szCs w:val="24"/>
        </w:rPr>
      </w:pPr>
      <w:r w:rsidRPr="00472C38">
        <w:rPr>
          <w:rFonts w:cs="Times New Roman"/>
          <w:sz w:val="24"/>
          <w:szCs w:val="24"/>
        </w:rPr>
        <w:t>(</w:t>
      </w:r>
      <w:r>
        <w:rPr>
          <w:rFonts w:cs="Times New Roman"/>
          <w:sz w:val="24"/>
          <w:szCs w:val="24"/>
        </w:rPr>
        <w:t>C</w:t>
      </w:r>
      <w:r w:rsidRPr="00472C38">
        <w:rPr>
          <w:rFonts w:cs="Times New Roman"/>
          <w:sz w:val="24"/>
          <w:szCs w:val="24"/>
        </w:rPr>
        <w:t>) Although the Agency does not offer an electronic reporting option because of</w:t>
      </w:r>
    </w:p>
    <w:p w:rsidR="00A45373" w:rsidRPr="00E121BF" w:rsidRDefault="00A45373" w:rsidP="00A45373">
      <w:pPr>
        <w:autoSpaceDE w:val="0"/>
        <w:autoSpaceDN w:val="0"/>
        <w:adjustRightInd w:val="0"/>
        <w:ind w:left="288"/>
        <w:rPr>
          <w:rFonts w:cs="Times New Roman"/>
          <w:color w:val="FF0000"/>
          <w:sz w:val="24"/>
          <w:szCs w:val="24"/>
        </w:rPr>
      </w:pPr>
      <w:r w:rsidRPr="00472C38">
        <w:rPr>
          <w:rFonts w:cs="Times New Roman"/>
          <w:sz w:val="24"/>
          <w:szCs w:val="24"/>
        </w:rPr>
        <w:t>CBI-related security concerns at this time, would you be more inclined to submit CBI on diskette than on paper?</w:t>
      </w:r>
      <w:r>
        <w:rPr>
          <w:rFonts w:cs="Times New Roman"/>
          <w:sz w:val="24"/>
          <w:szCs w:val="24"/>
        </w:rPr>
        <w:t xml:space="preserve"> </w:t>
      </w:r>
      <w:r>
        <w:rPr>
          <w:rFonts w:cs="Times New Roman"/>
          <w:color w:val="FF0000"/>
          <w:sz w:val="24"/>
          <w:szCs w:val="24"/>
        </w:rPr>
        <w:t>No, issues with loosing information sent on diskette through mail</w:t>
      </w:r>
    </w:p>
    <w:p w:rsidR="00A45373" w:rsidRPr="00E121BF" w:rsidRDefault="00A45373" w:rsidP="00A45373">
      <w:pPr>
        <w:autoSpaceDE w:val="0"/>
        <w:autoSpaceDN w:val="0"/>
        <w:adjustRightInd w:val="0"/>
        <w:ind w:left="288"/>
        <w:rPr>
          <w:rFonts w:cs="Times New Roman"/>
          <w:color w:val="FF0000"/>
          <w:sz w:val="24"/>
          <w:szCs w:val="24"/>
        </w:rPr>
      </w:pPr>
      <w:r w:rsidRPr="00472C38">
        <w:rPr>
          <w:rFonts w:cs="Times New Roman"/>
          <w:sz w:val="24"/>
          <w:szCs w:val="24"/>
        </w:rPr>
        <w:t>(</w:t>
      </w:r>
      <w:r>
        <w:rPr>
          <w:rFonts w:cs="Times New Roman"/>
          <w:sz w:val="24"/>
          <w:szCs w:val="24"/>
        </w:rPr>
        <w:t>D</w:t>
      </w:r>
      <w:r w:rsidRPr="00472C38">
        <w:rPr>
          <w:rFonts w:cs="Times New Roman"/>
          <w:sz w:val="24"/>
          <w:szCs w:val="24"/>
        </w:rPr>
        <w:t>) What benefits would electronic submission bring you in terms of burden</w:t>
      </w:r>
      <w:r>
        <w:rPr>
          <w:rFonts w:cs="Times New Roman"/>
          <w:sz w:val="24"/>
          <w:szCs w:val="24"/>
        </w:rPr>
        <w:t xml:space="preserve"> </w:t>
      </w:r>
      <w:r w:rsidRPr="00472C38">
        <w:rPr>
          <w:rFonts w:cs="Times New Roman"/>
          <w:sz w:val="24"/>
          <w:szCs w:val="24"/>
        </w:rPr>
        <w:t>reduction or greater efficiency in compiling the information?</w:t>
      </w:r>
      <w:r>
        <w:rPr>
          <w:rFonts w:cs="Times New Roman"/>
          <w:sz w:val="24"/>
          <w:szCs w:val="24"/>
        </w:rPr>
        <w:t xml:space="preserve"> </w:t>
      </w:r>
      <w:r>
        <w:rPr>
          <w:rFonts w:cs="Times New Roman"/>
          <w:color w:val="FF0000"/>
          <w:sz w:val="24"/>
          <w:szCs w:val="24"/>
        </w:rPr>
        <w:t xml:space="preserve">Easier to collect from any location that has a computer; allows for review of history of location, easier to compile the information into one report for the company as at total; more secure transfer of information; more efficient use of time when tracking of records and operations.  </w:t>
      </w:r>
    </w:p>
    <w:p w:rsidR="00A45373" w:rsidRPr="00E121BF" w:rsidRDefault="00A45373" w:rsidP="00A45373">
      <w:pPr>
        <w:autoSpaceDE w:val="0"/>
        <w:autoSpaceDN w:val="0"/>
        <w:adjustRightInd w:val="0"/>
        <w:rPr>
          <w:rFonts w:cs="Times New Roman"/>
          <w:color w:val="FF0000"/>
          <w:sz w:val="24"/>
          <w:szCs w:val="24"/>
        </w:rPr>
      </w:pPr>
    </w:p>
    <w:p w:rsidR="00A45373" w:rsidRDefault="00A45373" w:rsidP="00A45373">
      <w:pPr>
        <w:autoSpaceDE w:val="0"/>
        <w:autoSpaceDN w:val="0"/>
        <w:adjustRightInd w:val="0"/>
        <w:rPr>
          <w:rFonts w:cs="Times New Roman"/>
          <w:b/>
          <w:bCs/>
          <w:sz w:val="24"/>
          <w:szCs w:val="24"/>
        </w:rPr>
      </w:pPr>
      <w:r w:rsidRPr="00472C38">
        <w:rPr>
          <w:rFonts w:cs="Times New Roman"/>
          <w:sz w:val="24"/>
          <w:szCs w:val="24"/>
        </w:rPr>
        <w:t xml:space="preserve">(5) </w:t>
      </w:r>
      <w:r w:rsidRPr="00472C38">
        <w:rPr>
          <w:rFonts w:cs="Times New Roman"/>
          <w:b/>
          <w:bCs/>
          <w:sz w:val="24"/>
          <w:szCs w:val="24"/>
        </w:rPr>
        <w:t>Burden and Costs</w:t>
      </w:r>
    </w:p>
    <w:p w:rsidR="00A45373" w:rsidRDefault="00A45373" w:rsidP="00A45373">
      <w:pPr>
        <w:autoSpaceDE w:val="0"/>
        <w:autoSpaceDN w:val="0"/>
        <w:adjustRightInd w:val="0"/>
        <w:ind w:left="288"/>
        <w:rPr>
          <w:rFonts w:cs="Times New Roman"/>
          <w:sz w:val="24"/>
          <w:szCs w:val="24"/>
        </w:rPr>
      </w:pPr>
    </w:p>
    <w:p w:rsidR="00A45373" w:rsidRPr="00E121BF" w:rsidRDefault="00A45373" w:rsidP="00A45373">
      <w:pPr>
        <w:autoSpaceDE w:val="0"/>
        <w:autoSpaceDN w:val="0"/>
        <w:adjustRightInd w:val="0"/>
        <w:ind w:left="288"/>
        <w:rPr>
          <w:rFonts w:cs="Times New Roman"/>
          <w:color w:val="FF0000"/>
          <w:sz w:val="24"/>
          <w:szCs w:val="24"/>
        </w:rPr>
      </w:pPr>
      <w:r w:rsidRPr="00472C38">
        <w:rPr>
          <w:rFonts w:cs="Times New Roman"/>
          <w:sz w:val="24"/>
          <w:szCs w:val="24"/>
        </w:rPr>
        <w:t>(1) Are the labor rates accurate?</w:t>
      </w:r>
      <w:r>
        <w:rPr>
          <w:rFonts w:cs="Times New Roman"/>
          <w:sz w:val="24"/>
          <w:szCs w:val="24"/>
        </w:rPr>
        <w:t xml:space="preserve">  </w:t>
      </w:r>
      <w:r>
        <w:rPr>
          <w:rFonts w:cs="Times New Roman"/>
          <w:color w:val="FF0000"/>
          <w:sz w:val="24"/>
          <w:szCs w:val="24"/>
        </w:rPr>
        <w:t>Not for Indiana.  Local wages are about 50% of what is used in this report</w:t>
      </w:r>
    </w:p>
    <w:p w:rsidR="00A45373" w:rsidRPr="00E121BF" w:rsidRDefault="00A45373" w:rsidP="00A45373">
      <w:pPr>
        <w:autoSpaceDE w:val="0"/>
        <w:autoSpaceDN w:val="0"/>
        <w:adjustRightInd w:val="0"/>
        <w:ind w:left="288"/>
        <w:rPr>
          <w:rFonts w:cs="Times New Roman"/>
          <w:color w:val="FF0000"/>
          <w:sz w:val="24"/>
          <w:szCs w:val="24"/>
        </w:rPr>
      </w:pPr>
      <w:r w:rsidRPr="00472C38">
        <w:rPr>
          <w:rFonts w:cs="Times New Roman"/>
          <w:sz w:val="24"/>
          <w:szCs w:val="24"/>
        </w:rPr>
        <w:t>(2) The Agency assumes there is no capital cost associated with this activity. Is that correct?</w:t>
      </w:r>
      <w:r>
        <w:rPr>
          <w:rFonts w:cs="Times New Roman"/>
          <w:sz w:val="24"/>
          <w:szCs w:val="24"/>
        </w:rPr>
        <w:t xml:space="preserve"> </w:t>
      </w:r>
      <w:r>
        <w:rPr>
          <w:rFonts w:cs="Times New Roman"/>
          <w:color w:val="FF0000"/>
          <w:sz w:val="24"/>
          <w:szCs w:val="24"/>
        </w:rPr>
        <w:t xml:space="preserve">Some computer costs; annual training costs; travel costs for seminars; office., vehicle and office filing equipment required for Risk Coordinator who oversees this reporting for the company </w:t>
      </w:r>
    </w:p>
    <w:p w:rsidR="00A45373" w:rsidRPr="00472C38" w:rsidRDefault="00A45373" w:rsidP="00A45373">
      <w:pPr>
        <w:autoSpaceDE w:val="0"/>
        <w:autoSpaceDN w:val="0"/>
        <w:adjustRightInd w:val="0"/>
        <w:ind w:left="288"/>
        <w:rPr>
          <w:rFonts w:cs="Times New Roman"/>
          <w:sz w:val="24"/>
          <w:szCs w:val="24"/>
        </w:rPr>
      </w:pPr>
      <w:r w:rsidRPr="00472C38">
        <w:rPr>
          <w:rFonts w:cs="Times New Roman"/>
          <w:sz w:val="24"/>
          <w:szCs w:val="24"/>
        </w:rPr>
        <w:t xml:space="preserve">(3) Bearing in mind that the burden and cost estimates include only burden hours and costs associated with the paperwork involved with this ICR, e.g., the ICR does not include estimated burden hours and costs for conducting studies, are the estimated burden hours and labor rates accurate? </w:t>
      </w:r>
      <w:r>
        <w:rPr>
          <w:rFonts w:cs="Times New Roman"/>
          <w:color w:val="FF0000"/>
          <w:sz w:val="24"/>
          <w:szCs w:val="24"/>
        </w:rPr>
        <w:t xml:space="preserve"> No, we believe you could double the costs as the information is collected at the retail sight and reported to the central office and reviewed for accuracy before being reported to ASMAR who reports it to the EPA.   </w:t>
      </w:r>
      <w:r w:rsidRPr="00472C38">
        <w:rPr>
          <w:rFonts w:cs="Times New Roman"/>
          <w:sz w:val="24"/>
          <w:szCs w:val="24"/>
        </w:rPr>
        <w:t>If you provide burden and cost estimates that are substantially different from EPA’s, please provide an explanation of how you arrived at your estimates.</w:t>
      </w:r>
    </w:p>
    <w:p w:rsidR="00A45373" w:rsidRPr="00A45373" w:rsidRDefault="00A45373" w:rsidP="00E55E6E">
      <w:pPr>
        <w:autoSpaceDE w:val="0"/>
        <w:autoSpaceDN w:val="0"/>
        <w:adjustRightInd w:val="0"/>
        <w:ind w:left="288"/>
      </w:pPr>
      <w:r w:rsidRPr="00472C38">
        <w:rPr>
          <w:rFonts w:cs="Times New Roman"/>
          <w:sz w:val="24"/>
          <w:szCs w:val="24"/>
        </w:rPr>
        <w:t>(4) Are there other costs that should be accounted for that may have been missed?</w:t>
      </w:r>
      <w:r>
        <w:rPr>
          <w:rFonts w:cs="Times New Roman"/>
          <w:sz w:val="24"/>
          <w:szCs w:val="24"/>
        </w:rPr>
        <w:t xml:space="preserve">  </w:t>
      </w:r>
      <w:r>
        <w:rPr>
          <w:rFonts w:cs="Times New Roman"/>
          <w:color w:val="FF0000"/>
          <w:sz w:val="24"/>
          <w:szCs w:val="24"/>
        </w:rPr>
        <w:t xml:space="preserve">Could be costs associated with inspections and collection of info …overnight stays, meals etc., travel costs as companies get bigger.   </w:t>
      </w:r>
    </w:p>
    <w:sectPr w:rsidR="00A45373" w:rsidRPr="00A45373" w:rsidSect="003A3F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F573B"/>
    <w:multiLevelType w:val="hybridMultilevel"/>
    <w:tmpl w:val="14D80070"/>
    <w:lvl w:ilvl="0" w:tplc="8FD44FDC">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4DD0"/>
    <w:rsid w:val="00125B3B"/>
    <w:rsid w:val="00240D21"/>
    <w:rsid w:val="0026454E"/>
    <w:rsid w:val="00264DD0"/>
    <w:rsid w:val="0036070B"/>
    <w:rsid w:val="00373AED"/>
    <w:rsid w:val="003A3FB2"/>
    <w:rsid w:val="003B5A1B"/>
    <w:rsid w:val="006F2328"/>
    <w:rsid w:val="00A45373"/>
    <w:rsid w:val="00E26394"/>
    <w:rsid w:val="00E55E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F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5373"/>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A453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2789</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18655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E. Fitz</dc:creator>
  <cp:keywords/>
  <dc:description/>
  <cp:lastModifiedBy>ctsuser</cp:lastModifiedBy>
  <cp:revision>4</cp:revision>
  <dcterms:created xsi:type="dcterms:W3CDTF">2013-03-26T13:09:00Z</dcterms:created>
  <dcterms:modified xsi:type="dcterms:W3CDTF">2013-03-28T18:20:00Z</dcterms:modified>
</cp:coreProperties>
</file>