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5E1A9B" w:rsidRDefault="00386054">
      <w:pPr>
        <w:pStyle w:val="Title"/>
        <w:rPr>
          <w:rFonts w:ascii="Times New Roman" w:hAnsi="Times New Roman"/>
          <w:b w:val="0"/>
          <w:sz w:val="24"/>
          <w:szCs w:val="24"/>
        </w:rPr>
      </w:pPr>
      <w:bookmarkStart w:id="0" w:name="_GoBack"/>
      <w:bookmarkEnd w:id="0"/>
      <w:r w:rsidRPr="005E1A9B">
        <w:rPr>
          <w:rFonts w:ascii="Times New Roman" w:hAnsi="Times New Roman"/>
          <w:sz w:val="24"/>
          <w:szCs w:val="24"/>
        </w:rPr>
        <w:tab/>
        <w:t>SUPPORTING STATEMENT</w:t>
      </w:r>
    </w:p>
    <w:p w:rsidR="00386054" w:rsidRPr="005E1A9B" w:rsidRDefault="00386054">
      <w:pPr>
        <w:pStyle w:val="Title"/>
        <w:rPr>
          <w:rFonts w:ascii="Times New Roman" w:hAnsi="Times New Roman"/>
          <w:sz w:val="24"/>
          <w:szCs w:val="24"/>
        </w:rPr>
      </w:pPr>
      <w:r w:rsidRPr="005E1A9B">
        <w:rPr>
          <w:rFonts w:ascii="Times New Roman" w:hAnsi="Times New Roman"/>
          <w:sz w:val="24"/>
          <w:szCs w:val="24"/>
        </w:rPr>
        <w:tab/>
        <w:t>FOR PAPERWORK REDUCTION ACT SUBMISSION</w:t>
      </w:r>
    </w:p>
    <w:p w:rsidR="00386054" w:rsidRPr="005E1A9B" w:rsidRDefault="00386054">
      <w:pPr>
        <w:tabs>
          <w:tab w:val="left" w:pos="0"/>
        </w:tabs>
        <w:suppressAutoHyphens/>
        <w:rPr>
          <w:rFonts w:ascii="Times New Roman" w:hAnsi="Times New Roman"/>
          <w:b/>
          <w:szCs w:val="24"/>
        </w:rPr>
      </w:pPr>
    </w:p>
    <w:p w:rsidR="00386054" w:rsidRPr="005E1A9B" w:rsidRDefault="00B103CA" w:rsidP="00B7187F">
      <w:pPr>
        <w:suppressAutoHyphens/>
        <w:jc w:val="center"/>
        <w:rPr>
          <w:rFonts w:ascii="Times New Roman" w:hAnsi="Times New Roman"/>
          <w:szCs w:val="24"/>
        </w:rPr>
      </w:pPr>
      <w:r w:rsidRPr="005E1A9B">
        <w:rPr>
          <w:rFonts w:ascii="Times New Roman" w:hAnsi="Times New Roman"/>
          <w:b/>
          <w:szCs w:val="24"/>
        </w:rPr>
        <w:t>FEDERAL</w:t>
      </w:r>
      <w:r w:rsidR="00B97FB5">
        <w:rPr>
          <w:rFonts w:ascii="Times New Roman" w:hAnsi="Times New Roman"/>
          <w:b/>
          <w:szCs w:val="24"/>
        </w:rPr>
        <w:t xml:space="preserve"> DIRECT LOAN </w:t>
      </w:r>
      <w:r w:rsidRPr="005E1A9B">
        <w:rPr>
          <w:rFonts w:ascii="Times New Roman" w:hAnsi="Times New Roman"/>
          <w:b/>
          <w:szCs w:val="24"/>
        </w:rPr>
        <w:t xml:space="preserve">PROGRAM </w:t>
      </w:r>
      <w:r w:rsidR="009C6BF5">
        <w:rPr>
          <w:rFonts w:ascii="Times New Roman" w:hAnsi="Times New Roman"/>
          <w:b/>
          <w:szCs w:val="24"/>
        </w:rPr>
        <w:t>REGULATIONS for FORBEARANCE AND LOAN REHABILITATION</w:t>
      </w: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1F3674" w:rsidRDefault="00B27102" w:rsidP="001F3674">
      <w:pPr>
        <w:pStyle w:val="BodyTextIndent"/>
      </w:pPr>
      <w:r>
        <w:t>The Department is requesting a new</w:t>
      </w:r>
      <w:r w:rsidR="001F3674">
        <w:t xml:space="preserve"> information collection.  The proposed Direct Loan (DL) Program regulations revise the current regulations for program administration as described below.  The proposed regulations make changes in the provisions related to forbearance, reasonable and affordable loans rehabilitation and administrative wage garnishment along with the associated changes in burden.  These changes are a result of the Student Aid and Fiscal Responsibility (SAFRA) Act that was included in the Health Care and Reconciliation Act of 2010 (HCERA), which as of July 1, 2010 and require a change in the current burden hours.</w:t>
      </w: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456B4" w:rsidRDefault="00B27102" w:rsidP="00B103CA">
      <w:pPr>
        <w:ind w:left="720"/>
        <w:rPr>
          <w:rFonts w:ascii="Times New Roman" w:hAnsi="Times New Roman"/>
          <w:szCs w:val="24"/>
        </w:rPr>
      </w:pPr>
      <w:r>
        <w:rPr>
          <w:rFonts w:ascii="Times New Roman" w:hAnsi="Times New Roman"/>
          <w:szCs w:val="24"/>
        </w:rPr>
        <w:t xml:space="preserve">These </w:t>
      </w:r>
      <w:r w:rsidR="00B103CA" w:rsidRPr="005E1A9B">
        <w:rPr>
          <w:rFonts w:ascii="Times New Roman" w:hAnsi="Times New Roman"/>
          <w:szCs w:val="24"/>
        </w:rPr>
        <w:t>change</w:t>
      </w:r>
      <w:r>
        <w:rPr>
          <w:rFonts w:ascii="Times New Roman" w:hAnsi="Times New Roman"/>
          <w:szCs w:val="24"/>
        </w:rPr>
        <w:t>s</w:t>
      </w:r>
      <w:r w:rsidR="00B103CA" w:rsidRPr="005E1A9B">
        <w:rPr>
          <w:rFonts w:ascii="Times New Roman" w:hAnsi="Times New Roman"/>
          <w:szCs w:val="24"/>
        </w:rPr>
        <w:t xml:space="preserve"> to the </w:t>
      </w:r>
      <w:r>
        <w:rPr>
          <w:rFonts w:ascii="Times New Roman" w:hAnsi="Times New Roman"/>
          <w:szCs w:val="24"/>
        </w:rPr>
        <w:t xml:space="preserve">regulations </w:t>
      </w:r>
      <w:r w:rsidR="00B51853">
        <w:rPr>
          <w:rFonts w:ascii="Times New Roman" w:hAnsi="Times New Roman"/>
          <w:szCs w:val="24"/>
        </w:rPr>
        <w:t>expand</w:t>
      </w:r>
      <w:r w:rsidR="00B103CA" w:rsidRPr="005E1A9B">
        <w:rPr>
          <w:rFonts w:ascii="Times New Roman" w:hAnsi="Times New Roman"/>
          <w:szCs w:val="24"/>
        </w:rPr>
        <w:t xml:space="preserve"> the collection of information </w:t>
      </w:r>
      <w:r w:rsidR="00B97FB5">
        <w:rPr>
          <w:rFonts w:ascii="Times New Roman" w:hAnsi="Times New Roman"/>
          <w:szCs w:val="24"/>
        </w:rPr>
        <w:t>i</w:t>
      </w:r>
      <w:r w:rsidR="00B103CA" w:rsidRPr="005E1A9B">
        <w:rPr>
          <w:rFonts w:ascii="Times New Roman" w:hAnsi="Times New Roman"/>
          <w:szCs w:val="24"/>
        </w:rPr>
        <w:t xml:space="preserve">n the </w:t>
      </w:r>
      <w:r w:rsidR="00B97FB5">
        <w:rPr>
          <w:rFonts w:ascii="Times New Roman" w:hAnsi="Times New Roman"/>
          <w:szCs w:val="24"/>
        </w:rPr>
        <w:t>Direct Loan P</w:t>
      </w:r>
      <w:r w:rsidR="00D42944">
        <w:rPr>
          <w:rFonts w:ascii="Times New Roman" w:hAnsi="Times New Roman"/>
          <w:szCs w:val="24"/>
        </w:rPr>
        <w:t>rogram</w:t>
      </w:r>
      <w:r w:rsidR="00B103CA" w:rsidRPr="005E1A9B">
        <w:rPr>
          <w:rFonts w:ascii="Times New Roman" w:hAnsi="Times New Roman"/>
          <w:szCs w:val="24"/>
        </w:rPr>
        <w:t xml:space="preserve">. </w:t>
      </w:r>
      <w:r w:rsidR="00F12358" w:rsidRPr="005E1A9B">
        <w:rPr>
          <w:rFonts w:ascii="Times New Roman" w:hAnsi="Times New Roman"/>
          <w:szCs w:val="24"/>
        </w:rPr>
        <w:t xml:space="preserve"> </w:t>
      </w:r>
      <w:r w:rsidR="00B103CA" w:rsidRPr="005E1A9B">
        <w:rPr>
          <w:rFonts w:ascii="Times New Roman" w:hAnsi="Times New Roman"/>
          <w:szCs w:val="24"/>
        </w:rPr>
        <w:t xml:space="preserve">The </w:t>
      </w:r>
      <w:r w:rsidR="00D42944">
        <w:rPr>
          <w:rFonts w:ascii="Times New Roman" w:hAnsi="Times New Roman"/>
          <w:szCs w:val="24"/>
        </w:rPr>
        <w:t xml:space="preserve">proposed regulations </w:t>
      </w:r>
      <w:r w:rsidR="00B97FB5">
        <w:rPr>
          <w:rFonts w:ascii="Times New Roman" w:hAnsi="Times New Roman"/>
          <w:szCs w:val="24"/>
        </w:rPr>
        <w:t xml:space="preserve">provide for requests from a borrower for forbearance by exercising an option to orally acknowledge their Direct Loan debt and agree to repay that debt.  In addition, under the proposed reasonable and affordable provisions, when the amount of the monthly repayment amount is established the borrower may object to that amount and may subsequently have to provide documentation that supports their objection.  </w:t>
      </w:r>
      <w:r w:rsidR="00D24146">
        <w:rPr>
          <w:rFonts w:ascii="Times New Roman" w:hAnsi="Times New Roman"/>
          <w:szCs w:val="24"/>
        </w:rPr>
        <w:t>Borrowers who have a change in financial circumstances would be able to provide documentation that supports their change in financial condition to the Department.</w:t>
      </w:r>
      <w:r w:rsidR="00D42944">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5E1A9B">
        <w:rPr>
          <w:rFonts w:ascii="Times New Roman" w:hAnsi="Times New Roman"/>
          <w:szCs w:val="24"/>
        </w:rPr>
        <w:lastRenderedPageBreak/>
        <w:t>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D42944" w:rsidP="00B103CA">
      <w:pPr>
        <w:tabs>
          <w:tab w:val="left" w:pos="-720"/>
        </w:tabs>
        <w:suppressAutoHyphens/>
        <w:ind w:left="720"/>
        <w:rPr>
          <w:rFonts w:ascii="Times New Roman" w:hAnsi="Times New Roman"/>
          <w:szCs w:val="24"/>
        </w:rPr>
      </w:pPr>
      <w:r>
        <w:rPr>
          <w:rFonts w:ascii="Times New Roman" w:hAnsi="Times New Roman"/>
          <w:szCs w:val="24"/>
        </w:rPr>
        <w:t xml:space="preserve">Under the proposed regulations, </w:t>
      </w:r>
      <w:r w:rsidR="00D24146">
        <w:rPr>
          <w:rFonts w:ascii="Times New Roman" w:hAnsi="Times New Roman"/>
          <w:szCs w:val="24"/>
        </w:rPr>
        <w:t xml:space="preserve">these processes would be </w:t>
      </w:r>
      <w:r w:rsidR="002A0B25">
        <w:rPr>
          <w:rFonts w:ascii="Times New Roman" w:hAnsi="Times New Roman"/>
          <w:szCs w:val="24"/>
        </w:rPr>
        <w:t xml:space="preserve">available </w:t>
      </w:r>
      <w:r w:rsidR="00D24146">
        <w:rPr>
          <w:rFonts w:ascii="Times New Roman" w:hAnsi="Times New Roman"/>
          <w:szCs w:val="24"/>
        </w:rPr>
        <w:t>via telecommunications devices and entail the submission of documents that support the objection or changing financial circumstances of the borrower</w:t>
      </w:r>
      <w:r w:rsidR="009C6BF5">
        <w:rPr>
          <w:rFonts w:ascii="Times New Roman" w:hAnsi="Times New Roman"/>
          <w:szCs w:val="24"/>
        </w:rPr>
        <w:t>.  These provisions</w:t>
      </w:r>
      <w:r w:rsidR="00D24146">
        <w:rPr>
          <w:rFonts w:ascii="Times New Roman" w:hAnsi="Times New Roman"/>
          <w:szCs w:val="24"/>
        </w:rPr>
        <w:t xml:space="preserve"> do not exclude the use of Web-based transmission of data, however most borrowers are making copies of supporting documents and mailing them to the Department.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D24146" w:rsidP="007B0762">
      <w:pPr>
        <w:pStyle w:val="BodyTextIndent"/>
      </w:pPr>
      <w:r>
        <w:t>These proposed Direct Loan regulatory changes provide for added flexibility for borrowers.</w:t>
      </w:r>
      <w:r w:rsidR="007B0762" w:rsidRPr="005E1A9B">
        <w:t xml:space="preserve"> </w:t>
      </w:r>
      <w:r w:rsidR="00B51853">
        <w:t>Without these changes borrowers would not have access to a statutory benefit.</w:t>
      </w:r>
    </w:p>
    <w:p w:rsidR="007B0762" w:rsidRPr="005E1A9B" w:rsidRDefault="007B0762" w:rsidP="007B0762">
      <w:pPr>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proofErr w:type="gramStart"/>
      <w:r w:rsidRPr="005E1A9B">
        <w:rPr>
          <w:rFonts w:ascii="Times New Roman" w:hAnsi="Times New Roman"/>
          <w:szCs w:val="24"/>
        </w:rPr>
        <w:t>requiring</w:t>
      </w:r>
      <w:proofErr w:type="gramEnd"/>
      <w:r w:rsidRPr="005E1A9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AD016B" w:rsidRPr="005E1A9B" w:rsidRDefault="007B0762" w:rsidP="007B0762">
      <w:pPr>
        <w:tabs>
          <w:tab w:val="left" w:pos="-720"/>
        </w:tabs>
        <w:suppressAutoHyphens/>
        <w:ind w:left="720"/>
        <w:rPr>
          <w:rFonts w:ascii="Times New Roman" w:hAnsi="Times New Roman"/>
          <w:b/>
          <w:szCs w:val="24"/>
        </w:rPr>
      </w:pPr>
      <w:r w:rsidRPr="005E1A9B">
        <w:rPr>
          <w:rFonts w:ascii="Times New Roman" w:hAnsi="Times New Roman"/>
          <w:szCs w:val="24"/>
        </w:rPr>
        <w:t>Th</w:t>
      </w:r>
      <w:r w:rsidR="00C97C49" w:rsidRPr="005E1A9B">
        <w:rPr>
          <w:rFonts w:ascii="Times New Roman" w:hAnsi="Times New Roman"/>
          <w:szCs w:val="24"/>
        </w:rPr>
        <w:t>e</w:t>
      </w:r>
      <w:r w:rsidR="0009794E">
        <w:rPr>
          <w:rFonts w:ascii="Times New Roman" w:hAnsi="Times New Roman"/>
          <w:szCs w:val="24"/>
        </w:rPr>
        <w:t xml:space="preserve">se proposed regulations were developed through the Negotiated Rulemaking process where the public provided its input and </w:t>
      </w:r>
      <w:r w:rsidRPr="005E1A9B">
        <w:rPr>
          <w:rFonts w:ascii="Times New Roman" w:hAnsi="Times New Roman"/>
          <w:szCs w:val="24"/>
        </w:rPr>
        <w:t xml:space="preserve">in consultation with schools, </w:t>
      </w:r>
      <w:r w:rsidR="00F60101">
        <w:rPr>
          <w:rFonts w:ascii="Times New Roman" w:hAnsi="Times New Roman"/>
          <w:szCs w:val="24"/>
        </w:rPr>
        <w:t>and a variety of professional associations and</w:t>
      </w:r>
      <w:r w:rsidR="00C97C49" w:rsidRPr="005E1A9B">
        <w:rPr>
          <w:rFonts w:ascii="Times New Roman" w:hAnsi="Times New Roman"/>
          <w:szCs w:val="24"/>
        </w:rPr>
        <w:t xml:space="preserve"> other interested parties</w:t>
      </w:r>
      <w:r w:rsidRPr="005E1A9B">
        <w:rPr>
          <w:rFonts w:ascii="Times New Roman" w:hAnsi="Times New Roman"/>
          <w:szCs w:val="24"/>
        </w:rPr>
        <w:t>.</w:t>
      </w:r>
      <w:r w:rsidR="00C97C49" w:rsidRPr="005E1A9B">
        <w:rPr>
          <w:rFonts w:ascii="Times New Roman" w:hAnsi="Times New Roman"/>
          <w:szCs w:val="24"/>
        </w:rPr>
        <w:t xml:space="preserve">  </w:t>
      </w:r>
      <w:r w:rsidR="00E835FA">
        <w:rPr>
          <w:rFonts w:ascii="Times New Roman" w:hAnsi="Times New Roman"/>
          <w:szCs w:val="24"/>
        </w:rPr>
        <w:t>The comment period for the burden associated with these proposed regulations will run concurrently with the comment period for the proposed regulations.  Although OMB has up to 60 days to approve the ICR, it is recommended that the public comment on the ICR within the 30 days of the regulations publication.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xml:space="preserve">. A confidentiality statement with a legal citation that </w:t>
      </w:r>
      <w:r w:rsidRPr="005E1A9B">
        <w:rPr>
          <w:rFonts w:ascii="Times New Roman" w:hAnsi="Times New Roman"/>
          <w:szCs w:val="24"/>
        </w:rPr>
        <w:lastRenderedPageBreak/>
        <w:t xml:space="preserve">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w:t>
      </w:r>
      <w:r w:rsidR="0009794E">
        <w:rPr>
          <w:rFonts w:ascii="Times New Roman" w:hAnsi="Times New Roman"/>
          <w:szCs w:val="24"/>
        </w:rPr>
        <w:t xml:space="preserve"> </w:t>
      </w:r>
      <w:r w:rsidR="001743A5" w:rsidRPr="005E1A9B">
        <w:rPr>
          <w:rFonts w:ascii="Times New Roman" w:hAnsi="Times New Roman"/>
          <w:szCs w:val="24"/>
        </w:rPr>
        <w:t xml:space="preserve">If the collection is subject to the Privacy Act, the Privacy Act statement is deemed sufficient with respect to confidentiality. </w:t>
      </w:r>
      <w:r w:rsidR="0009794E">
        <w:rPr>
          <w:rFonts w:ascii="Times New Roman" w:hAnsi="Times New Roman"/>
          <w:szCs w:val="24"/>
        </w:rPr>
        <w:t xml:space="preserve"> </w:t>
      </w:r>
      <w:proofErr w:type="gramStart"/>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roofErr w:type="gramEnd"/>
    </w:p>
    <w:p w:rsidR="00386054" w:rsidRPr="005E1A9B" w:rsidRDefault="00386054">
      <w:pPr>
        <w:tabs>
          <w:tab w:val="left" w:pos="-720"/>
        </w:tabs>
        <w:suppressAutoHyphens/>
        <w:rPr>
          <w:rFonts w:ascii="Times New Roman" w:hAnsi="Times New Roman"/>
          <w:szCs w:val="24"/>
        </w:rPr>
      </w:pPr>
    </w:p>
    <w:p w:rsidR="00D24146" w:rsidRPr="005E1A9B" w:rsidRDefault="00D24146" w:rsidP="00D24146">
      <w:pPr>
        <w:tabs>
          <w:tab w:val="left" w:pos="-720"/>
        </w:tabs>
        <w:suppressAutoHyphens/>
        <w:rPr>
          <w:rFonts w:ascii="Times New Roman" w:hAnsi="Times New Roman"/>
          <w:szCs w:val="24"/>
        </w:rPr>
      </w:pPr>
      <w:r>
        <w:rPr>
          <w:rFonts w:ascii="Times New Roman" w:hAnsi="Times New Roman"/>
          <w:szCs w:val="24"/>
        </w:rPr>
        <w:tab/>
        <w:t>T</w:t>
      </w:r>
      <w:r w:rsidR="0009794E">
        <w:rPr>
          <w:rFonts w:ascii="Times New Roman" w:hAnsi="Times New Roman"/>
          <w:szCs w:val="24"/>
        </w:rPr>
        <w:t>he</w:t>
      </w:r>
      <w:r>
        <w:rPr>
          <w:rFonts w:ascii="Times New Roman" w:hAnsi="Times New Roman"/>
          <w:szCs w:val="24"/>
        </w:rPr>
        <w:t xml:space="preserve"> </w:t>
      </w:r>
      <w:r w:rsidRPr="005E1A9B">
        <w:rPr>
          <w:rFonts w:ascii="Times New Roman" w:hAnsi="Times New Roman"/>
          <w:szCs w:val="24"/>
        </w:rPr>
        <w:t>Department makes no pledge about the confidentially of the data.</w:t>
      </w:r>
    </w:p>
    <w:p w:rsidR="00386054" w:rsidRPr="005E1A9B" w:rsidRDefault="00386054" w:rsidP="00C97C49">
      <w:pPr>
        <w:tabs>
          <w:tab w:val="left" w:pos="-720"/>
        </w:tabs>
        <w:suppressAutoHyphens/>
        <w:ind w:left="720"/>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5E1A9B" w:rsidRDefault="00386054">
      <w:pPr>
        <w:suppressAutoHyphens/>
        <w:rPr>
          <w:rFonts w:ascii="Times New Roman" w:hAnsi="Times New Roman"/>
          <w:szCs w:val="24"/>
        </w:rPr>
      </w:pPr>
    </w:p>
    <w:p w:rsidR="00DD3DED" w:rsidRPr="005E1A9B" w:rsidRDefault="00DD3DED" w:rsidP="00DD3DED">
      <w:pPr>
        <w:suppressAutoHyphens/>
        <w:ind w:left="700"/>
        <w:rPr>
          <w:rFonts w:ascii="Times New Roman" w:hAnsi="Times New Roman"/>
          <w:szCs w:val="24"/>
        </w:rPr>
      </w:pPr>
    </w:p>
    <w:p w:rsidR="00F8317C" w:rsidRPr="00F358BD" w:rsidRDefault="00D24146" w:rsidP="00F8317C">
      <w:pPr>
        <w:suppressAutoHyphens/>
        <w:ind w:left="700"/>
        <w:rPr>
          <w:rFonts w:ascii="Times New Roman" w:hAnsi="Times New Roman"/>
          <w:szCs w:val="24"/>
        </w:rPr>
      </w:pPr>
      <w:r>
        <w:rPr>
          <w:rFonts w:ascii="Times New Roman" w:hAnsi="Times New Roman"/>
          <w:szCs w:val="24"/>
          <w:u w:val="single"/>
        </w:rPr>
        <w:t>Section 685.205 – Forbearance</w:t>
      </w:r>
      <w:r w:rsidR="00F358BD">
        <w:rPr>
          <w:rFonts w:ascii="Times New Roman" w:hAnsi="Times New Roman"/>
          <w:szCs w:val="24"/>
        </w:rPr>
        <w:t>:</w:t>
      </w:r>
    </w:p>
    <w:p w:rsidR="00322C34" w:rsidRDefault="00322C34" w:rsidP="00F8317C">
      <w:pPr>
        <w:suppressAutoHyphens/>
        <w:ind w:left="700"/>
        <w:rPr>
          <w:rFonts w:ascii="Times New Roman" w:hAnsi="Times New Roman"/>
          <w:szCs w:val="24"/>
          <w:u w:val="single"/>
        </w:rPr>
      </w:pPr>
    </w:p>
    <w:p w:rsidR="00322C34" w:rsidRPr="00322C34" w:rsidRDefault="00322C34" w:rsidP="00322C34">
      <w:pPr>
        <w:ind w:left="700" w:firstLine="20"/>
        <w:rPr>
          <w:rFonts w:ascii="Times New Roman" w:hAnsi="Times New Roman"/>
          <w:szCs w:val="24"/>
        </w:rPr>
      </w:pPr>
      <w:r>
        <w:rPr>
          <w:rFonts w:ascii="Times New Roman" w:hAnsi="Times New Roman"/>
          <w:szCs w:val="24"/>
        </w:rPr>
        <w:t xml:space="preserve">          </w:t>
      </w:r>
      <w:r w:rsidRPr="00322C34">
        <w:rPr>
          <w:rFonts w:ascii="Times New Roman" w:hAnsi="Times New Roman"/>
          <w:szCs w:val="24"/>
        </w:rPr>
        <w:t xml:space="preserve">The proposed regulations amend the current Direct Loan regulations to authorize the Secretary to grant forbearance to a borrower or endorser who is in default on a loan, but prior to the loan being transferred to collections, based on the borrower’s or endorser’s oral request.  The proposed regulations provide that a forbearance agreement in this situation must include a new agreement to repay the debt signed by the borrower or endorser (as required under the current regulations), or a written or oral affirmation of the borrower’s or endorser’s obligation to repay the debt.  The proposed regulations define “affirmation” for this purpose to be an acknowledgment of the loan by the borrower or endorser in a legally binding manner that can take the form of: 1) a new signed repayment agreement or schedule, or another form of signed agreement to repay the debt (as under current regulations), or 2) an oral acknowledgment and agreement  to repay the debt that is documented by the Secretary in the borrower’s or endorser’s file and confirmed by the Secretary in a notice to the borrower; or 3) a payment made on the loan by the borrower or endorser.  The proposed regulations also specify that if a forbearance in this situation is based on the borrower’s or endorser’s oral request and affirmation, the Secretary must orally review with the borrower the terms and conditions of the forbearance, and that the Secretary must send the borrower or endorser a notice that confirms the terms of the forbearance and the borrower’s or endorser’s affirmation of the obligation to repay the debt within 30 days of that agreement.  The proposed regulations require the Secretary to retain a record of the terms and conditions of the forbearance and affirmation in the borrower’s or endorser’s file.  </w:t>
      </w:r>
    </w:p>
    <w:p w:rsidR="000C3E01" w:rsidRDefault="000C3E01" w:rsidP="000C3E01">
      <w:pPr>
        <w:spacing w:line="480" w:lineRule="auto"/>
        <w:ind w:firstLine="720"/>
        <w:rPr>
          <w:rFonts w:ascii="Courier New" w:hAnsi="Courier New" w:cs="Courier New"/>
          <w:szCs w:val="24"/>
        </w:rPr>
      </w:pPr>
    </w:p>
    <w:p w:rsidR="000C3E01" w:rsidRDefault="000C3E01" w:rsidP="001B15D1">
      <w:pPr>
        <w:ind w:left="720" w:firstLine="720"/>
        <w:rPr>
          <w:rFonts w:ascii="Times New Roman" w:hAnsi="Times New Roman"/>
          <w:szCs w:val="24"/>
        </w:rPr>
      </w:pPr>
      <w:r w:rsidRPr="000C3E01">
        <w:rPr>
          <w:rFonts w:ascii="Times New Roman" w:hAnsi="Times New Roman"/>
          <w:szCs w:val="24"/>
        </w:rPr>
        <w:t>For the 2011 calendar year, 62,905 Direct Loan borrowers requested forbearance after defaulting on a loan.  Of that number, we estimate that 25 percent (15,726 borrowers) would have exercised an option to orally acknowledge the debt and agree to repay the debt.  On average, we estimate that it would take a borrower 0.17 hours (10 minutes) per oral acknowledgment to listen to the list of terms and conditions of the forbearance as they are reviewed with the borrower.  The burden associated with the completion of the General Forbearance Request form, OMB 1845-0031, is estimated to average 0.2 hours (12 minutes).  Therefore, the net reduction in burden to provide an oral acknowledgement rather than complete the form is the difference of the two or 0.03 hours (0.20 hours minus 0.17 hours or 2 minutes) per oral forbearance.</w:t>
      </w:r>
    </w:p>
    <w:p w:rsidR="001B15D1" w:rsidRPr="000C3E01" w:rsidRDefault="001B15D1" w:rsidP="001B15D1">
      <w:pPr>
        <w:ind w:left="720" w:firstLine="720"/>
        <w:rPr>
          <w:rFonts w:ascii="Times New Roman" w:hAnsi="Times New Roman"/>
          <w:szCs w:val="24"/>
        </w:rPr>
      </w:pPr>
    </w:p>
    <w:p w:rsidR="000C3E01" w:rsidRPr="000C3E01" w:rsidRDefault="000C3E01" w:rsidP="001B15D1">
      <w:pPr>
        <w:ind w:left="720" w:firstLine="720"/>
        <w:rPr>
          <w:rFonts w:ascii="Times New Roman" w:hAnsi="Times New Roman"/>
          <w:szCs w:val="24"/>
        </w:rPr>
      </w:pPr>
      <w:r w:rsidRPr="000C3E01">
        <w:rPr>
          <w:rFonts w:ascii="Times New Roman" w:hAnsi="Times New Roman"/>
          <w:szCs w:val="24"/>
        </w:rPr>
        <w:t>We estimate that burden would decrease by 472 hours (15,726 borrowers multiplied by 0.03 hours per oral forbearance) under OMB Control Number 1845-NEW2.</w:t>
      </w:r>
    </w:p>
    <w:p w:rsidR="00322C34" w:rsidRDefault="00322C34" w:rsidP="00322C34">
      <w:pPr>
        <w:ind w:firstLine="720"/>
        <w:rPr>
          <w:rFonts w:ascii="Times New Roman" w:hAnsi="Times New Roman"/>
          <w:szCs w:val="24"/>
        </w:rPr>
      </w:pPr>
    </w:p>
    <w:p w:rsidR="00F8317C" w:rsidRPr="005E1A9B" w:rsidRDefault="00322C34" w:rsidP="00F8317C">
      <w:pPr>
        <w:suppressAutoHyphens/>
        <w:ind w:left="700"/>
        <w:rPr>
          <w:rFonts w:ascii="Times New Roman" w:hAnsi="Times New Roman"/>
          <w:szCs w:val="24"/>
        </w:rPr>
      </w:pPr>
      <w:r>
        <w:rPr>
          <w:rFonts w:ascii="Times New Roman" w:hAnsi="Times New Roman"/>
          <w:szCs w:val="24"/>
          <w:u w:val="single"/>
        </w:rPr>
        <w:t xml:space="preserve">Section 685.205 – </w:t>
      </w:r>
      <w:r w:rsidR="00E34CCA">
        <w:rPr>
          <w:rFonts w:ascii="Times New Roman" w:hAnsi="Times New Roman"/>
          <w:szCs w:val="24"/>
          <w:u w:val="single"/>
        </w:rPr>
        <w:t>New Burden</w:t>
      </w:r>
      <w:r w:rsidR="00F8317C" w:rsidRPr="005E1A9B">
        <w:rPr>
          <w:rFonts w:ascii="Times New Roman" w:hAnsi="Times New Roman"/>
          <w:szCs w:val="24"/>
          <w:u w:val="single"/>
        </w:rPr>
        <w:t>:</w:t>
      </w:r>
    </w:p>
    <w:p w:rsidR="00F8317C" w:rsidRPr="005E1A9B" w:rsidRDefault="00F8317C" w:rsidP="00F8317C">
      <w:pPr>
        <w:suppressAutoHyphens/>
        <w:ind w:left="700"/>
        <w:rPr>
          <w:rFonts w:ascii="Times New Roman" w:hAnsi="Times New Roman"/>
          <w:szCs w:val="24"/>
        </w:rPr>
      </w:pPr>
    </w:p>
    <w:p w:rsidR="00F8317C" w:rsidRPr="005E1A9B" w:rsidRDefault="00F8317C" w:rsidP="00F8317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006972E6">
        <w:rPr>
          <w:rFonts w:ascii="Times New Roman" w:hAnsi="Times New Roman"/>
          <w:szCs w:val="24"/>
        </w:rPr>
        <w:t xml:space="preserve">    Hours/Response    </w:t>
      </w:r>
      <w:r w:rsidRPr="005E1A9B">
        <w:rPr>
          <w:rFonts w:ascii="Times New Roman" w:hAnsi="Times New Roman"/>
          <w:szCs w:val="24"/>
        </w:rPr>
        <w:t>Burden Hours</w:t>
      </w:r>
    </w:p>
    <w:p w:rsidR="004010BE" w:rsidRDefault="00322C34"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15,726</w:t>
      </w:r>
      <w:r>
        <w:rPr>
          <w:rFonts w:ascii="Times New Roman" w:hAnsi="Times New Roman"/>
          <w:szCs w:val="24"/>
        </w:rPr>
        <w:tab/>
      </w:r>
      <w:r>
        <w:rPr>
          <w:rFonts w:ascii="Times New Roman" w:hAnsi="Times New Roman"/>
          <w:szCs w:val="24"/>
        </w:rPr>
        <w:tab/>
      </w:r>
      <w:r>
        <w:rPr>
          <w:rFonts w:ascii="Times New Roman" w:hAnsi="Times New Roman"/>
          <w:szCs w:val="24"/>
        </w:rPr>
        <w:tab/>
        <w:t>15,726</w:t>
      </w:r>
      <w:r>
        <w:rPr>
          <w:rFonts w:ascii="Times New Roman" w:hAnsi="Times New Roman"/>
          <w:szCs w:val="24"/>
        </w:rPr>
        <w:tab/>
        <w:t xml:space="preserve">              .</w:t>
      </w:r>
      <w:r w:rsidR="000C3E01">
        <w:rPr>
          <w:rFonts w:ascii="Times New Roman" w:hAnsi="Times New Roman"/>
          <w:szCs w:val="24"/>
        </w:rPr>
        <w:t>03</w:t>
      </w:r>
      <w:r>
        <w:rPr>
          <w:rFonts w:ascii="Times New Roman" w:hAnsi="Times New Roman"/>
          <w:szCs w:val="24"/>
        </w:rPr>
        <w:tab/>
      </w:r>
      <w:r>
        <w:rPr>
          <w:rFonts w:ascii="Times New Roman" w:hAnsi="Times New Roman"/>
          <w:szCs w:val="24"/>
        </w:rPr>
        <w:tab/>
        <w:t xml:space="preserve">     </w:t>
      </w:r>
      <w:proofErr w:type="gramStart"/>
      <w:r w:rsidR="00EB0571">
        <w:rPr>
          <w:rFonts w:ascii="Times New Roman" w:hAnsi="Times New Roman"/>
          <w:szCs w:val="24"/>
        </w:rPr>
        <w:t>-</w:t>
      </w:r>
      <w:r>
        <w:rPr>
          <w:rFonts w:ascii="Times New Roman" w:hAnsi="Times New Roman"/>
          <w:szCs w:val="24"/>
        </w:rPr>
        <w:t xml:space="preserve">  </w:t>
      </w:r>
      <w:r w:rsidR="000C3E01">
        <w:rPr>
          <w:rFonts w:ascii="Times New Roman" w:hAnsi="Times New Roman"/>
          <w:szCs w:val="24"/>
        </w:rPr>
        <w:t>472</w:t>
      </w:r>
      <w:proofErr w:type="gramEnd"/>
      <w:r>
        <w:rPr>
          <w:rFonts w:ascii="Times New Roman" w:hAnsi="Times New Roman"/>
          <w:szCs w:val="24"/>
        </w:rPr>
        <w:tab/>
      </w:r>
    </w:p>
    <w:p w:rsidR="006972E6" w:rsidRDefault="00322C34" w:rsidP="00DD3DED">
      <w:pPr>
        <w:suppressAutoHyphens/>
        <w:ind w:left="700"/>
        <w:rPr>
          <w:rFonts w:ascii="Times New Roman" w:hAnsi="Times New Roman"/>
          <w:szCs w:val="24"/>
        </w:rPr>
      </w:pPr>
      <w:r>
        <w:rPr>
          <w:rFonts w:ascii="Times New Roman" w:hAnsi="Times New Roman"/>
          <w:szCs w:val="24"/>
        </w:rPr>
        <w:tab/>
      </w:r>
    </w:p>
    <w:p w:rsidR="00322C34" w:rsidRDefault="00322C34" w:rsidP="00DD3DED">
      <w:pPr>
        <w:suppressAutoHyphens/>
        <w:ind w:left="700"/>
        <w:rPr>
          <w:rFonts w:ascii="Times New Roman" w:hAnsi="Times New Roman"/>
          <w:szCs w:val="24"/>
        </w:rPr>
      </w:pPr>
    </w:p>
    <w:p w:rsidR="00322C34" w:rsidRDefault="00322C34" w:rsidP="00DD3DED">
      <w:pPr>
        <w:suppressAutoHyphens/>
        <w:ind w:left="700"/>
        <w:rPr>
          <w:rFonts w:ascii="Times New Roman" w:hAnsi="Times New Roman"/>
          <w:szCs w:val="24"/>
          <w:u w:val="single"/>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3) – Reasonable and affordable loan rehabilitation</w:t>
      </w:r>
      <w:r w:rsidR="00F358BD" w:rsidRPr="00F358BD">
        <w:rPr>
          <w:rFonts w:ascii="Times New Roman" w:hAnsi="Times New Roman"/>
          <w:szCs w:val="24"/>
        </w:rPr>
        <w:t>:</w:t>
      </w:r>
    </w:p>
    <w:p w:rsidR="00322C34" w:rsidRDefault="00322C34" w:rsidP="00DD3DED">
      <w:pPr>
        <w:suppressAutoHyphens/>
        <w:ind w:left="700"/>
        <w:rPr>
          <w:rFonts w:ascii="Times New Roman" w:hAnsi="Times New Roman"/>
          <w:szCs w:val="24"/>
          <w:u w:val="single"/>
        </w:rPr>
      </w:pPr>
    </w:p>
    <w:p w:rsidR="00322C34" w:rsidRPr="00322C34" w:rsidRDefault="00322C34" w:rsidP="00322C34">
      <w:pPr>
        <w:ind w:left="720" w:firstLine="720"/>
        <w:rPr>
          <w:rFonts w:ascii="Times New Roman" w:hAnsi="Times New Roman"/>
          <w:szCs w:val="24"/>
        </w:rPr>
      </w:pPr>
      <w:r>
        <w:rPr>
          <w:rFonts w:ascii="Times New Roman" w:hAnsi="Times New Roman"/>
          <w:szCs w:val="24"/>
        </w:rPr>
        <w:t xml:space="preserve"> </w:t>
      </w:r>
      <w:r w:rsidRPr="00322C34">
        <w:rPr>
          <w:rFonts w:ascii="Times New Roman" w:hAnsi="Times New Roman"/>
          <w:szCs w:val="24"/>
        </w:rPr>
        <w:t>The proposed regulations would add new §685.211(f)(</w:t>
      </w:r>
      <w:r w:rsidR="00F358BD">
        <w:rPr>
          <w:rFonts w:ascii="Times New Roman" w:hAnsi="Times New Roman"/>
          <w:szCs w:val="24"/>
        </w:rPr>
        <w:t>3</w:t>
      </w:r>
      <w:r w:rsidRPr="00322C34">
        <w:rPr>
          <w:rFonts w:ascii="Times New Roman" w:hAnsi="Times New Roman"/>
          <w:szCs w:val="24"/>
        </w:rPr>
        <w:t xml:space="preserve">) requiring the Secretary to base determinations of reasonable and affordable rehabilitation payment amounts of defaulted loans on information provided on an OMB-approved form, and, if requested, supporting documentation. </w:t>
      </w:r>
    </w:p>
    <w:p w:rsidR="008C6D19" w:rsidRDefault="00F358BD" w:rsidP="00F358BD">
      <w:pPr>
        <w:ind w:left="720"/>
        <w:rPr>
          <w:rFonts w:ascii="Times New Roman" w:hAnsi="Times New Roman"/>
          <w:szCs w:val="24"/>
        </w:rPr>
      </w:pPr>
      <w:r>
        <w:rPr>
          <w:rFonts w:ascii="Times New Roman" w:hAnsi="Times New Roman"/>
          <w:szCs w:val="24"/>
        </w:rPr>
        <w:t xml:space="preserve">         </w:t>
      </w:r>
    </w:p>
    <w:p w:rsidR="00322C34" w:rsidRPr="00322C34" w:rsidRDefault="00322C34" w:rsidP="008C6D19">
      <w:pPr>
        <w:ind w:left="720" w:firstLine="720"/>
        <w:rPr>
          <w:rFonts w:ascii="Times New Roman" w:hAnsi="Times New Roman"/>
          <w:szCs w:val="24"/>
        </w:rPr>
      </w:pPr>
      <w:r w:rsidRPr="00322C34">
        <w:rPr>
          <w:rFonts w:ascii="Times New Roman" w:hAnsi="Times New Roman"/>
          <w:szCs w:val="24"/>
        </w:rPr>
        <w:t>We estimate that 11,144 Direct Loan borrowers will raise an objection to the initial amount of the reasonable and affordable loan rehabilitation amount.  We estimate that each objection will entail a phone conversation or e-mail that would span on average .17 hours (10 minutes).  This would increase burden to the borrowers for a total of 1,894 hours (11,144 borrowers objecting to the initial reasonable and affordable amount multiplied by .17 hours per loan rehabilitation request) under OMB Control Number 1845-</w:t>
      </w:r>
      <w:r w:rsidR="009750E4">
        <w:rPr>
          <w:rFonts w:ascii="Times New Roman" w:hAnsi="Times New Roman"/>
          <w:szCs w:val="24"/>
        </w:rPr>
        <w:t>NEW2</w:t>
      </w:r>
      <w:r w:rsidRPr="00322C34">
        <w:rPr>
          <w:rFonts w:ascii="Times New Roman" w:hAnsi="Times New Roman"/>
          <w:szCs w:val="24"/>
        </w:rPr>
        <w:t>.</w:t>
      </w:r>
    </w:p>
    <w:p w:rsidR="00322C34" w:rsidRPr="00322C34" w:rsidRDefault="00322C34" w:rsidP="00DD3DED">
      <w:pPr>
        <w:suppressAutoHyphens/>
        <w:ind w:left="700"/>
        <w:rPr>
          <w:rFonts w:ascii="Times New Roman" w:hAnsi="Times New Roman"/>
          <w:szCs w:val="24"/>
          <w:u w:val="single"/>
        </w:rPr>
      </w:pPr>
    </w:p>
    <w:p w:rsidR="00F358BD" w:rsidRPr="005E1A9B"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3) – New Burden</w:t>
      </w:r>
      <w:r w:rsidRPr="005E1A9B">
        <w:rPr>
          <w:rFonts w:ascii="Times New Roman" w:hAnsi="Times New Roman"/>
          <w:szCs w:val="24"/>
          <w:u w:val="single"/>
        </w:rPr>
        <w:t>:</w:t>
      </w:r>
    </w:p>
    <w:p w:rsidR="00F358BD" w:rsidRPr="005E1A9B" w:rsidRDefault="00F358BD"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322C34" w:rsidRDefault="00F358BD"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11,144</w:t>
      </w:r>
      <w:r>
        <w:rPr>
          <w:rFonts w:ascii="Times New Roman" w:hAnsi="Times New Roman"/>
          <w:szCs w:val="24"/>
        </w:rPr>
        <w:tab/>
      </w:r>
      <w:r>
        <w:rPr>
          <w:rFonts w:ascii="Times New Roman" w:hAnsi="Times New Roman"/>
          <w:szCs w:val="24"/>
        </w:rPr>
        <w:tab/>
        <w:t xml:space="preserve">          11,144</w:t>
      </w:r>
      <w:r>
        <w:rPr>
          <w:rFonts w:ascii="Times New Roman" w:hAnsi="Times New Roman"/>
          <w:szCs w:val="24"/>
        </w:rPr>
        <w:tab/>
      </w:r>
      <w:r>
        <w:rPr>
          <w:rFonts w:ascii="Times New Roman" w:hAnsi="Times New Roman"/>
          <w:szCs w:val="24"/>
        </w:rPr>
        <w:tab/>
        <w:t>.17</w:t>
      </w:r>
      <w:r>
        <w:rPr>
          <w:rFonts w:ascii="Times New Roman" w:hAnsi="Times New Roman"/>
          <w:szCs w:val="24"/>
        </w:rPr>
        <w:tab/>
      </w:r>
      <w:r>
        <w:rPr>
          <w:rFonts w:ascii="Times New Roman" w:hAnsi="Times New Roman"/>
          <w:szCs w:val="24"/>
        </w:rPr>
        <w:tab/>
      </w:r>
      <w:r>
        <w:rPr>
          <w:rFonts w:ascii="Times New Roman" w:hAnsi="Times New Roman"/>
          <w:szCs w:val="24"/>
        </w:rPr>
        <w:tab/>
        <w:t>1,894</w:t>
      </w:r>
    </w:p>
    <w:p w:rsidR="00F358BD" w:rsidRDefault="00F358BD" w:rsidP="00DD3DED">
      <w:pPr>
        <w:suppressAutoHyphens/>
        <w:ind w:left="700"/>
        <w:rPr>
          <w:rFonts w:ascii="Times New Roman" w:hAnsi="Times New Roman"/>
          <w:szCs w:val="24"/>
        </w:rPr>
      </w:pPr>
    </w:p>
    <w:p w:rsidR="00F358BD" w:rsidRDefault="00F358BD" w:rsidP="00F358BD">
      <w:pPr>
        <w:suppressAutoHyphens/>
        <w:ind w:left="700"/>
        <w:rPr>
          <w:rFonts w:ascii="Times New Roman" w:hAnsi="Times New Roman"/>
          <w:szCs w:val="24"/>
          <w:u w:val="single"/>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5) –Reasonable and affordable loan rehabilitation:</w:t>
      </w:r>
    </w:p>
    <w:p w:rsidR="00F358BD" w:rsidRDefault="00F358BD" w:rsidP="00F358BD">
      <w:pPr>
        <w:suppressAutoHyphens/>
        <w:ind w:left="700"/>
        <w:rPr>
          <w:rFonts w:ascii="Times New Roman" w:hAnsi="Times New Roman"/>
          <w:szCs w:val="24"/>
          <w:u w:val="single"/>
        </w:rPr>
      </w:pPr>
    </w:p>
    <w:p w:rsidR="00F358BD" w:rsidRDefault="00F358BD" w:rsidP="00F358BD">
      <w:pPr>
        <w:suppressAutoHyphens/>
        <w:ind w:left="700"/>
        <w:rPr>
          <w:rFonts w:ascii="Times New Roman" w:hAnsi="Times New Roman"/>
          <w:szCs w:val="24"/>
        </w:rPr>
      </w:pPr>
      <w:r>
        <w:rPr>
          <w:rFonts w:ascii="Times New Roman" w:hAnsi="Times New Roman"/>
          <w:szCs w:val="24"/>
        </w:rPr>
        <w:t xml:space="preserve">            </w:t>
      </w:r>
      <w:r w:rsidRPr="00F358BD">
        <w:rPr>
          <w:rFonts w:ascii="Times New Roman" w:hAnsi="Times New Roman"/>
          <w:szCs w:val="24"/>
        </w:rPr>
        <w:t xml:space="preserve">Proposed §685.211(f)(5) would require a borrower who objects to the monthly repayment amount contained in the written repayment agreement to provide the Secretary the documentation needed to calculate a monthly payment amount under the income-based repayment plan formula.  If the borrower does not provide this information to the Secretary, no rehabilitation agreement would exist with the borrower, and the Secretary would not proceed with the rehabilitation. </w:t>
      </w:r>
    </w:p>
    <w:p w:rsidR="00F358BD" w:rsidRPr="00F358BD" w:rsidRDefault="00F358BD" w:rsidP="00F358BD">
      <w:pPr>
        <w:suppressAutoHyphens/>
        <w:ind w:left="700"/>
        <w:rPr>
          <w:rFonts w:ascii="Times New Roman" w:hAnsi="Times New Roman"/>
          <w:szCs w:val="24"/>
        </w:rPr>
      </w:pPr>
      <w:r w:rsidRPr="00F358BD">
        <w:rPr>
          <w:rFonts w:ascii="Times New Roman" w:hAnsi="Times New Roman"/>
          <w:szCs w:val="24"/>
        </w:rPr>
        <w:t xml:space="preserve"> </w:t>
      </w:r>
    </w:p>
    <w:p w:rsidR="00F358BD" w:rsidRPr="00F358BD" w:rsidRDefault="00F358BD" w:rsidP="00F358BD">
      <w:pPr>
        <w:ind w:left="720" w:firstLine="720"/>
        <w:rPr>
          <w:rFonts w:ascii="Times New Roman" w:hAnsi="Times New Roman"/>
          <w:szCs w:val="24"/>
        </w:rPr>
      </w:pPr>
      <w:r w:rsidRPr="00F358BD">
        <w:rPr>
          <w:rFonts w:ascii="Times New Roman" w:hAnsi="Times New Roman"/>
          <w:szCs w:val="24"/>
        </w:rPr>
        <w:t>Of the 92,870 Direct Loan borrowers in calendar year 2011 that requested loan rehabilitation of their default loans, we estimate that 12 percent or 11,144 borrowers would need to submit documentation for a monthly payment plan under the income-based repayment plan formula to be calculated.  We estimate that on average each borrower would take .33 hours (20 minutes) to collect, copy, and submit the required documentation.  We estimate that burden would increase by 3,678 hours (11,144 borrowers required to submit documentation multiplied by .33 hours per loan rehabilitation request) under OMB Control Number 1845-</w:t>
      </w:r>
      <w:r w:rsidR="009750E4">
        <w:rPr>
          <w:rFonts w:ascii="Times New Roman" w:hAnsi="Times New Roman"/>
          <w:szCs w:val="24"/>
        </w:rPr>
        <w:t>NEW2</w:t>
      </w:r>
      <w:r w:rsidRPr="00F358BD">
        <w:rPr>
          <w:rFonts w:ascii="Times New Roman" w:hAnsi="Times New Roman"/>
          <w:szCs w:val="24"/>
        </w:rPr>
        <w:t>.</w:t>
      </w:r>
    </w:p>
    <w:p w:rsidR="00322C34" w:rsidRPr="00F358BD" w:rsidRDefault="00322C34"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5) – New Burden</w:t>
      </w:r>
      <w:r w:rsidRPr="005E1A9B">
        <w:rPr>
          <w:rFonts w:ascii="Times New Roman" w:hAnsi="Times New Roman"/>
          <w:szCs w:val="24"/>
          <w:u w:val="single"/>
        </w:rPr>
        <w:t>:</w:t>
      </w:r>
    </w:p>
    <w:p w:rsidR="00F358BD" w:rsidRPr="005E1A9B" w:rsidRDefault="00F358BD"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F358BD" w:rsidRDefault="00F358BD" w:rsidP="00F358B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11,144</w:t>
      </w:r>
      <w:r>
        <w:rPr>
          <w:rFonts w:ascii="Times New Roman" w:hAnsi="Times New Roman"/>
          <w:szCs w:val="24"/>
        </w:rPr>
        <w:tab/>
      </w:r>
      <w:r>
        <w:rPr>
          <w:rFonts w:ascii="Times New Roman" w:hAnsi="Times New Roman"/>
          <w:szCs w:val="24"/>
        </w:rPr>
        <w:tab/>
        <w:t xml:space="preserve">          11,144</w:t>
      </w:r>
      <w:r>
        <w:rPr>
          <w:rFonts w:ascii="Times New Roman" w:hAnsi="Times New Roman"/>
          <w:szCs w:val="24"/>
        </w:rPr>
        <w:tab/>
      </w:r>
      <w:r>
        <w:rPr>
          <w:rFonts w:ascii="Times New Roman" w:hAnsi="Times New Roman"/>
          <w:szCs w:val="24"/>
        </w:rPr>
        <w:tab/>
        <w:t>.33</w:t>
      </w:r>
      <w:r>
        <w:rPr>
          <w:rFonts w:ascii="Times New Roman" w:hAnsi="Times New Roman"/>
          <w:szCs w:val="24"/>
        </w:rPr>
        <w:tab/>
      </w:r>
      <w:r>
        <w:rPr>
          <w:rFonts w:ascii="Times New Roman" w:hAnsi="Times New Roman"/>
          <w:szCs w:val="24"/>
        </w:rPr>
        <w:tab/>
      </w:r>
      <w:r>
        <w:rPr>
          <w:rFonts w:ascii="Times New Roman" w:hAnsi="Times New Roman"/>
          <w:szCs w:val="24"/>
        </w:rPr>
        <w:tab/>
        <w:t>3,678</w:t>
      </w:r>
    </w:p>
    <w:p w:rsidR="004010BE" w:rsidRDefault="004010BE" w:rsidP="00F358BD">
      <w:pPr>
        <w:suppressAutoHyphens/>
        <w:ind w:left="700"/>
        <w:rPr>
          <w:rFonts w:ascii="Times New Roman" w:hAnsi="Times New Roman"/>
          <w:szCs w:val="24"/>
        </w:rPr>
      </w:pPr>
    </w:p>
    <w:p w:rsidR="00F358BD" w:rsidRPr="00F358BD"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7) – Reasonable and affordable</w:t>
      </w:r>
      <w:r>
        <w:rPr>
          <w:rFonts w:ascii="Times New Roman" w:hAnsi="Times New Roman"/>
          <w:szCs w:val="24"/>
        </w:rPr>
        <w:t>:</w:t>
      </w:r>
    </w:p>
    <w:p w:rsidR="00F358BD" w:rsidRPr="00F358BD" w:rsidRDefault="00F358BD" w:rsidP="00F358BD">
      <w:pPr>
        <w:suppressAutoHyphens/>
        <w:ind w:left="700"/>
        <w:rPr>
          <w:rFonts w:ascii="Times New Roman" w:hAnsi="Times New Roman"/>
          <w:szCs w:val="24"/>
          <w:u w:val="single"/>
        </w:rPr>
      </w:pPr>
    </w:p>
    <w:p w:rsidR="00F358BD" w:rsidRDefault="00F358BD" w:rsidP="00F358BD">
      <w:pPr>
        <w:ind w:left="720" w:firstLine="720"/>
        <w:rPr>
          <w:rFonts w:ascii="Times New Roman" w:hAnsi="Times New Roman"/>
          <w:szCs w:val="24"/>
        </w:rPr>
      </w:pPr>
      <w:r w:rsidRPr="00F358BD">
        <w:rPr>
          <w:rFonts w:ascii="Times New Roman" w:hAnsi="Times New Roman"/>
          <w:szCs w:val="24"/>
        </w:rPr>
        <w:lastRenderedPageBreak/>
        <w:t>Proposed §685.211(f)(7)</w:t>
      </w:r>
      <w:r w:rsidR="009750E4">
        <w:rPr>
          <w:rFonts w:ascii="Times New Roman" w:hAnsi="Times New Roman"/>
          <w:szCs w:val="24"/>
        </w:rPr>
        <w:t xml:space="preserve"> would require the Secretary </w:t>
      </w:r>
      <w:r w:rsidRPr="00F358BD">
        <w:rPr>
          <w:rFonts w:ascii="Times New Roman" w:hAnsi="Times New Roman"/>
          <w:szCs w:val="24"/>
        </w:rPr>
        <w:t xml:space="preserve">to, upon request of a borrower, adjust the borrower’s monthly rehabilitation payment due to a change in the borrower’s financial circumstances.  The borrower would be required to provide documentation supporting the request. </w:t>
      </w:r>
    </w:p>
    <w:p w:rsidR="00F358BD" w:rsidRPr="00F358BD" w:rsidRDefault="00F358BD" w:rsidP="00F358BD">
      <w:pPr>
        <w:ind w:left="720" w:firstLine="720"/>
        <w:rPr>
          <w:rFonts w:ascii="Times New Roman" w:hAnsi="Times New Roman"/>
          <w:szCs w:val="24"/>
        </w:rPr>
      </w:pPr>
      <w:r w:rsidRPr="00F358BD">
        <w:rPr>
          <w:rFonts w:ascii="Times New Roman" w:hAnsi="Times New Roman"/>
          <w:szCs w:val="24"/>
        </w:rPr>
        <w:t xml:space="preserve"> </w:t>
      </w:r>
    </w:p>
    <w:p w:rsidR="00F358BD" w:rsidRDefault="00F358BD" w:rsidP="00F358BD">
      <w:pPr>
        <w:ind w:left="720" w:firstLine="720"/>
        <w:rPr>
          <w:rFonts w:ascii="Times New Roman" w:hAnsi="Times New Roman"/>
          <w:szCs w:val="24"/>
        </w:rPr>
      </w:pPr>
      <w:r w:rsidRPr="00F358BD">
        <w:rPr>
          <w:rFonts w:ascii="Times New Roman" w:hAnsi="Times New Roman"/>
          <w:szCs w:val="24"/>
        </w:rPr>
        <w:t>We estimate that 10 percent of Direct Loan borrowers who are rehabilitating their default loans (9,287 Direct Loan borrowers) would have a change in their financial circumstances in the initial year the proposed regulation is implemented.  We estimate that on average each borrower would take .33 hours (20 minutes) to collect, copy, and submit the required documentation.  We estimate that burden would increase by 3,065 hours (9,287 borrowers with changes in financial circumstances multiplied by 0.33 hours per loan rehabilitation request equals 3,065 hours) under OMB Control Number 1845-</w:t>
      </w:r>
      <w:r w:rsidR="009750E4">
        <w:rPr>
          <w:rFonts w:ascii="Times New Roman" w:hAnsi="Times New Roman"/>
          <w:szCs w:val="24"/>
        </w:rPr>
        <w:t>NEW2</w:t>
      </w:r>
      <w:r w:rsidRPr="00F358BD">
        <w:rPr>
          <w:rFonts w:ascii="Times New Roman" w:hAnsi="Times New Roman"/>
          <w:szCs w:val="24"/>
        </w:rPr>
        <w:t>.</w:t>
      </w:r>
    </w:p>
    <w:p w:rsidR="00DD4071" w:rsidRPr="00F358BD" w:rsidRDefault="00DD4071" w:rsidP="00F358BD">
      <w:pPr>
        <w:ind w:left="720" w:firstLine="72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Pr>
          <w:rFonts w:ascii="Times New Roman" w:hAnsi="Times New Roman"/>
          <w:szCs w:val="24"/>
          <w:u w:val="single"/>
        </w:rPr>
        <w:t>Section 685.211(f</w:t>
      </w:r>
      <w:proofErr w:type="gramStart"/>
      <w:r>
        <w:rPr>
          <w:rFonts w:ascii="Times New Roman" w:hAnsi="Times New Roman"/>
          <w:szCs w:val="24"/>
          <w:u w:val="single"/>
        </w:rPr>
        <w:t>)(</w:t>
      </w:r>
      <w:proofErr w:type="gramEnd"/>
      <w:r>
        <w:rPr>
          <w:rFonts w:ascii="Times New Roman" w:hAnsi="Times New Roman"/>
          <w:szCs w:val="24"/>
          <w:u w:val="single"/>
        </w:rPr>
        <w:t>7) – New Burden</w:t>
      </w:r>
      <w:r w:rsidRPr="005E1A9B">
        <w:rPr>
          <w:rFonts w:ascii="Times New Roman" w:hAnsi="Times New Roman"/>
          <w:szCs w:val="24"/>
          <w:u w:val="single"/>
        </w:rPr>
        <w:t>:</w:t>
      </w:r>
    </w:p>
    <w:p w:rsidR="00F358BD" w:rsidRPr="005E1A9B" w:rsidRDefault="00F358BD" w:rsidP="00F358BD">
      <w:pPr>
        <w:suppressAutoHyphens/>
        <w:ind w:left="700"/>
        <w:rPr>
          <w:rFonts w:ascii="Times New Roman" w:hAnsi="Times New Roman"/>
          <w:szCs w:val="24"/>
        </w:rPr>
      </w:pPr>
    </w:p>
    <w:p w:rsidR="00F358BD" w:rsidRPr="005E1A9B" w:rsidRDefault="00F358BD" w:rsidP="00F358B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Pr>
          <w:rFonts w:ascii="Times New Roman" w:hAnsi="Times New Roman"/>
          <w:szCs w:val="24"/>
        </w:rPr>
        <w:t xml:space="preserve">    Hours/Response    </w:t>
      </w:r>
      <w:r w:rsidRPr="005E1A9B">
        <w:rPr>
          <w:rFonts w:ascii="Times New Roman" w:hAnsi="Times New Roman"/>
          <w:szCs w:val="24"/>
        </w:rPr>
        <w:t>Burden Hours</w:t>
      </w:r>
    </w:p>
    <w:p w:rsidR="00322C34" w:rsidRPr="005E1A9B" w:rsidRDefault="00F358BD" w:rsidP="00DD3DED">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9,287</w:t>
      </w:r>
      <w:r>
        <w:rPr>
          <w:rFonts w:ascii="Times New Roman" w:hAnsi="Times New Roman"/>
          <w:szCs w:val="24"/>
        </w:rPr>
        <w:tab/>
      </w:r>
      <w:r>
        <w:rPr>
          <w:rFonts w:ascii="Times New Roman" w:hAnsi="Times New Roman"/>
          <w:szCs w:val="24"/>
        </w:rPr>
        <w:tab/>
        <w:t xml:space="preserve">           9,287</w:t>
      </w:r>
      <w:r>
        <w:rPr>
          <w:rFonts w:ascii="Times New Roman" w:hAnsi="Times New Roman"/>
          <w:szCs w:val="24"/>
        </w:rPr>
        <w:tab/>
      </w:r>
      <w:r>
        <w:rPr>
          <w:rFonts w:ascii="Times New Roman" w:hAnsi="Times New Roman"/>
          <w:szCs w:val="24"/>
        </w:rPr>
        <w:tab/>
        <w:t>.33</w:t>
      </w:r>
      <w:r>
        <w:rPr>
          <w:rFonts w:ascii="Times New Roman" w:hAnsi="Times New Roman"/>
          <w:szCs w:val="24"/>
        </w:rPr>
        <w:tab/>
      </w:r>
      <w:r>
        <w:rPr>
          <w:rFonts w:ascii="Times New Roman" w:hAnsi="Times New Roman"/>
          <w:szCs w:val="24"/>
        </w:rPr>
        <w:tab/>
      </w:r>
      <w:r>
        <w:rPr>
          <w:rFonts w:ascii="Times New Roman" w:hAnsi="Times New Roman"/>
          <w:szCs w:val="24"/>
        </w:rPr>
        <w:tab/>
        <w:t>3,065</w:t>
      </w:r>
    </w:p>
    <w:p w:rsidR="006972E6" w:rsidRDefault="006972E6" w:rsidP="00240D8C">
      <w:pPr>
        <w:suppressAutoHyphens/>
        <w:ind w:left="700"/>
        <w:rPr>
          <w:rFonts w:ascii="Times New Roman" w:hAnsi="Times New Roman"/>
          <w:szCs w:val="24"/>
          <w:u w:val="single"/>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u w:val="single"/>
        </w:rPr>
        <w:t>Total Current Inventory:</w:t>
      </w:r>
    </w:p>
    <w:p w:rsidR="00586B88" w:rsidRPr="005E1A9B" w:rsidRDefault="00586B88" w:rsidP="00586B88">
      <w:pPr>
        <w:suppressAutoHyphens/>
        <w:ind w:left="700"/>
        <w:rPr>
          <w:rFonts w:ascii="Times New Roman" w:hAnsi="Times New Roman"/>
          <w:szCs w:val="24"/>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 xml:space="preserve">                       </w:t>
      </w:r>
      <w:r w:rsidRPr="005E1A9B">
        <w:rPr>
          <w:rFonts w:ascii="Times New Roman" w:hAnsi="Times New Roman"/>
          <w:szCs w:val="24"/>
        </w:rPr>
        <w:t>Burden Hours</w:t>
      </w: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r>
        <w:rPr>
          <w:rFonts w:ascii="Times New Roman" w:hAnsi="Times New Roman"/>
          <w:szCs w:val="24"/>
        </w:rPr>
        <w:tab/>
        <w:t>-0-</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-0-</w:t>
      </w:r>
    </w:p>
    <w:p w:rsidR="00586B88" w:rsidRDefault="00586B88" w:rsidP="00586B88">
      <w:pPr>
        <w:suppressAutoHyphens/>
        <w:ind w:left="700"/>
        <w:rPr>
          <w:rFonts w:ascii="Times New Roman" w:hAnsi="Times New Roman"/>
          <w:szCs w:val="24"/>
          <w:u w:val="single"/>
        </w:rPr>
      </w:pPr>
    </w:p>
    <w:p w:rsidR="00586B88" w:rsidRPr="005E1A9B" w:rsidRDefault="00586B88" w:rsidP="00586B88">
      <w:pPr>
        <w:suppressAutoHyphens/>
        <w:ind w:left="700"/>
        <w:rPr>
          <w:rFonts w:ascii="Times New Roman" w:hAnsi="Times New Roman"/>
          <w:szCs w:val="24"/>
        </w:rPr>
      </w:pPr>
      <w:r w:rsidRPr="005E1A9B">
        <w:rPr>
          <w:rFonts w:ascii="Times New Roman" w:hAnsi="Times New Roman"/>
          <w:szCs w:val="24"/>
          <w:u w:val="single"/>
        </w:rPr>
        <w:t>Revised Inventory:</w:t>
      </w:r>
    </w:p>
    <w:p w:rsidR="00586B88" w:rsidRPr="005E1A9B" w:rsidRDefault="00586B88" w:rsidP="00586B88">
      <w:pPr>
        <w:suppressAutoHyphens/>
        <w:ind w:left="700"/>
        <w:rPr>
          <w:rFonts w:ascii="Times New Roman" w:hAnsi="Times New Roman"/>
          <w:szCs w:val="24"/>
        </w:rPr>
      </w:pPr>
    </w:p>
    <w:p w:rsidR="00586B88" w:rsidRDefault="00586B88" w:rsidP="00586B88">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r>
      <w:r>
        <w:rPr>
          <w:rFonts w:ascii="Times New Roman" w:hAnsi="Times New Roman"/>
          <w:szCs w:val="24"/>
        </w:rPr>
        <w:tab/>
      </w:r>
      <w:r>
        <w:rPr>
          <w:rFonts w:ascii="Times New Roman" w:hAnsi="Times New Roman"/>
          <w:szCs w:val="24"/>
        </w:rPr>
        <w:tab/>
      </w:r>
      <w:r w:rsidRPr="005E1A9B">
        <w:rPr>
          <w:rFonts w:ascii="Times New Roman" w:hAnsi="Times New Roman"/>
          <w:szCs w:val="24"/>
        </w:rPr>
        <w:t>Burden Hours</w:t>
      </w:r>
    </w:p>
    <w:p w:rsidR="00586B88" w:rsidRDefault="00586B88" w:rsidP="00586B88">
      <w:pPr>
        <w:suppressAutoHyphens/>
        <w:ind w:left="700"/>
        <w:rPr>
          <w:rFonts w:ascii="Times New Roman" w:hAnsi="Times New Roman"/>
          <w:szCs w:val="24"/>
          <w:u w:val="single"/>
        </w:rPr>
      </w:pP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47,301</w:t>
      </w:r>
      <w:r>
        <w:rPr>
          <w:rFonts w:ascii="Times New Roman" w:hAnsi="Times New Roman"/>
          <w:szCs w:val="24"/>
        </w:rPr>
        <w:tab/>
      </w:r>
      <w:r>
        <w:rPr>
          <w:rFonts w:ascii="Times New Roman" w:hAnsi="Times New Roman"/>
          <w:szCs w:val="24"/>
        </w:rPr>
        <w:tab/>
      </w:r>
      <w:r>
        <w:rPr>
          <w:rFonts w:ascii="Times New Roman" w:hAnsi="Times New Roman"/>
          <w:szCs w:val="24"/>
        </w:rPr>
        <w:tab/>
        <w:t>47,301</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E36B0E">
        <w:rPr>
          <w:rFonts w:ascii="Times New Roman" w:hAnsi="Times New Roman"/>
          <w:szCs w:val="24"/>
        </w:rPr>
        <w:t xml:space="preserve"> 8</w:t>
      </w:r>
      <w:r>
        <w:rPr>
          <w:rFonts w:ascii="Times New Roman" w:hAnsi="Times New Roman"/>
          <w:szCs w:val="24"/>
        </w:rPr>
        <w:t>,</w:t>
      </w:r>
      <w:r w:rsidR="00E36B0E">
        <w:rPr>
          <w:rFonts w:ascii="Times New Roman" w:hAnsi="Times New Roman"/>
          <w:szCs w:val="24"/>
        </w:rPr>
        <w:t>165</w:t>
      </w:r>
    </w:p>
    <w:p w:rsidR="003C7352" w:rsidRPr="005E1A9B" w:rsidRDefault="003C7352" w:rsidP="00240D8C">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If cost estimates are expected to vary widely, agencies should present ranges of cost burdens and explain the reasons for the variance.  The cost of contracting out information </w:t>
      </w:r>
      <w:r w:rsidRPr="005E1A9B">
        <w:rPr>
          <w:rFonts w:ascii="Times New Roman" w:hAnsi="Times New Roman"/>
          <w:szCs w:val="24"/>
        </w:rPr>
        <w:lastRenderedPageBreak/>
        <w:t>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1"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2"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3"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3"/>
      <w:r w:rsidR="006972E6">
        <w:rPr>
          <w:rFonts w:ascii="Times New Roman" w:hAnsi="Times New Roman"/>
          <w:szCs w:val="24"/>
        </w:rPr>
        <w:tab/>
      </w:r>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cost to the federal government is minimal</w:t>
      </w:r>
      <w:r w:rsidR="00D21714">
        <w:t>.</w:t>
      </w:r>
      <w:r w:rsidR="005E532F">
        <w:t xml:space="preserve">  This minimal cost estimate is in part due to the fact that current servicer contracts include phone counseling to borrowers, therefore the addition of oral affirmation of a debt does not represent a substantive increase in cost.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Default="003C7352" w:rsidP="003C7352">
      <w:pPr>
        <w:tabs>
          <w:tab w:val="left" w:pos="-720"/>
        </w:tabs>
        <w:suppressAutoHyphens/>
        <w:ind w:left="720"/>
        <w:rPr>
          <w:rFonts w:ascii="Times New Roman" w:hAnsi="Times New Roman"/>
          <w:szCs w:val="24"/>
        </w:rPr>
      </w:pPr>
      <w:r w:rsidRPr="005E1A9B">
        <w:rPr>
          <w:rFonts w:ascii="Times New Roman" w:hAnsi="Times New Roman"/>
          <w:szCs w:val="24"/>
        </w:rPr>
        <w:t xml:space="preserve">The Department </w:t>
      </w:r>
      <w:r w:rsidR="009C6BF5">
        <w:rPr>
          <w:rFonts w:ascii="Times New Roman" w:hAnsi="Times New Roman"/>
          <w:szCs w:val="24"/>
        </w:rPr>
        <w:t xml:space="preserve">is requesting approval of this Direct Loan information collection under OMB 1845-NEW2 to reflect the </w:t>
      </w:r>
      <w:r w:rsidR="009750E4">
        <w:rPr>
          <w:rFonts w:ascii="Times New Roman" w:hAnsi="Times New Roman"/>
          <w:szCs w:val="24"/>
        </w:rPr>
        <w:t xml:space="preserve">program changes in the </w:t>
      </w:r>
      <w:r w:rsidR="009C6BF5">
        <w:rPr>
          <w:rFonts w:ascii="Times New Roman" w:hAnsi="Times New Roman"/>
          <w:szCs w:val="24"/>
        </w:rPr>
        <w:t>proposed regulatory changes</w:t>
      </w:r>
      <w:r w:rsidR="00D21714">
        <w:rPr>
          <w:rFonts w:ascii="Times New Roman" w:hAnsi="Times New Roman"/>
          <w:szCs w:val="24"/>
        </w:rPr>
        <w:t xml:space="preserve">.  These changes provide additional flexibilities </w:t>
      </w:r>
      <w:r w:rsidR="00DD4071">
        <w:rPr>
          <w:rFonts w:ascii="Times New Roman" w:hAnsi="Times New Roman"/>
          <w:szCs w:val="24"/>
        </w:rPr>
        <w:t>f</w:t>
      </w:r>
      <w:r w:rsidR="00D21714">
        <w:rPr>
          <w:rFonts w:ascii="Times New Roman" w:hAnsi="Times New Roman"/>
          <w:szCs w:val="24"/>
        </w:rPr>
        <w:t xml:space="preserve">or Direct Loan borrowers and permit oral </w:t>
      </w:r>
      <w:r w:rsidR="00D21714">
        <w:rPr>
          <w:rFonts w:ascii="Times New Roman" w:hAnsi="Times New Roman"/>
          <w:szCs w:val="24"/>
        </w:rPr>
        <w:lastRenderedPageBreak/>
        <w:t>requests for forbearance, as well as allow a borrower to object to the initially established reasonable and affordable loan repayment amount.  In addition, if a borrower incurs changes to his or her financial circumstances, the borrower can provide supporting documentation to change the amount of the reasonable and affordable loan monthly repayment amount</w:t>
      </w:r>
      <w:r w:rsidR="009C6BF5">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sectPr w:rsidR="00C97C49" w:rsidRPr="005E1A9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2BD" w:rsidRDefault="00A072BD">
      <w:pPr>
        <w:spacing w:line="20" w:lineRule="exact"/>
      </w:pPr>
    </w:p>
  </w:endnote>
  <w:endnote w:type="continuationSeparator" w:id="0">
    <w:p w:rsidR="00A072BD" w:rsidRDefault="00A072BD">
      <w:r>
        <w:t xml:space="preserve"> </w:t>
      </w:r>
    </w:p>
  </w:endnote>
  <w:endnote w:type="continuationNotice" w:id="1">
    <w:p w:rsidR="00A072BD" w:rsidRDefault="00A072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Default="001F3674">
    <w:pPr>
      <w:spacing w:before="140" w:line="100" w:lineRule="exact"/>
      <w:rPr>
        <w:sz w:val="10"/>
      </w:rPr>
    </w:pPr>
  </w:p>
  <w:p w:rsidR="001F3674" w:rsidRDefault="001F3674">
    <w:pPr>
      <w:tabs>
        <w:tab w:val="left" w:pos="0"/>
      </w:tabs>
      <w:suppressAutoHyphens/>
    </w:pPr>
  </w:p>
  <w:p w:rsidR="001F3674" w:rsidRDefault="001F367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F3674" w:rsidRDefault="001F3674">
                          <w:pPr>
                            <w:tabs>
                              <w:tab w:val="center" w:pos="4650"/>
                            </w:tabs>
                            <w:suppressAutoHyphens/>
                            <w:jc w:val="both"/>
                          </w:pPr>
                          <w:r>
                            <w:tab/>
                          </w:r>
                          <w:r>
                            <w:fldChar w:fldCharType="begin"/>
                          </w:r>
                          <w:r>
                            <w:instrText>page \* arabic</w:instrText>
                          </w:r>
                          <w:r>
                            <w:fldChar w:fldCharType="separate"/>
                          </w:r>
                          <w:r w:rsidR="00DA072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F3674" w:rsidRDefault="001F3674">
                    <w:pPr>
                      <w:tabs>
                        <w:tab w:val="center" w:pos="4650"/>
                      </w:tabs>
                      <w:suppressAutoHyphens/>
                      <w:jc w:val="both"/>
                    </w:pPr>
                    <w:r>
                      <w:tab/>
                    </w:r>
                    <w:r>
                      <w:fldChar w:fldCharType="begin"/>
                    </w:r>
                    <w:r>
                      <w:instrText>page \* arabic</w:instrText>
                    </w:r>
                    <w:r>
                      <w:fldChar w:fldCharType="separate"/>
                    </w:r>
                    <w:r w:rsidR="00DA072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2BD" w:rsidRDefault="00A072BD">
      <w:r>
        <w:separator/>
      </w:r>
    </w:p>
  </w:footnote>
  <w:footnote w:type="continuationSeparator" w:id="0">
    <w:p w:rsidR="00A072BD" w:rsidRDefault="00A072BD">
      <w:r>
        <w:continuationSeparator/>
      </w:r>
    </w:p>
  </w:footnote>
  <w:footnote w:id="1">
    <w:p w:rsidR="001F3674" w:rsidRDefault="001F3674">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1F3674" w:rsidRDefault="001F367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674" w:rsidRPr="005E1A9B" w:rsidRDefault="001F3674">
    <w:pPr>
      <w:pStyle w:val="Header"/>
      <w:rPr>
        <w:rFonts w:ascii="Times New Roman" w:hAnsi="Times New Roman"/>
        <w:sz w:val="20"/>
      </w:rPr>
    </w:pPr>
    <w:r>
      <w:rPr>
        <w:rFonts w:ascii="Times New Roman" w:hAnsi="Times New Roman"/>
        <w:sz w:val="20"/>
      </w:rPr>
      <w:t>ICRAS and OMB Number</w:t>
    </w:r>
    <w:r w:rsidRPr="005E1A9B">
      <w:rPr>
        <w:rFonts w:ascii="Times New Roman" w:hAnsi="Times New Roman"/>
        <w:sz w:val="20"/>
      </w:rPr>
      <w:t>: (</w:t>
    </w:r>
    <w:r>
      <w:rPr>
        <w:rFonts w:ascii="Times New Roman" w:hAnsi="Times New Roman"/>
        <w:sz w:val="20"/>
      </w:rPr>
      <w:t>1980.01</w:t>
    </w:r>
    <w:r w:rsidRPr="005E1A9B">
      <w:rPr>
        <w:rFonts w:ascii="Times New Roman" w:hAnsi="Times New Roman"/>
        <w:sz w:val="20"/>
      </w:rPr>
      <w:t>) 1845-</w:t>
    </w:r>
    <w:r>
      <w:rPr>
        <w:rFonts w:ascii="Times New Roman" w:hAnsi="Times New Roman"/>
        <w:sz w:val="20"/>
      </w:rPr>
      <w:t>NEW2.</w:t>
    </w:r>
    <w:r w:rsidRPr="005E1A9B">
      <w:rPr>
        <w:rFonts w:ascii="Times New Roman" w:hAnsi="Times New Roman"/>
        <w:sz w:val="20"/>
      </w:rPr>
      <w:t xml:space="preserve"> </w:t>
    </w:r>
    <w:proofErr w:type="gramStart"/>
    <w:r w:rsidRPr="005E1A9B">
      <w:rPr>
        <w:rFonts w:ascii="Times New Roman" w:hAnsi="Times New Roman"/>
        <w:sz w:val="20"/>
      </w:rPr>
      <w:t>v</w:t>
    </w:r>
    <w:r>
      <w:rPr>
        <w:rFonts w:ascii="Times New Roman" w:hAnsi="Times New Roman"/>
        <w:sz w:val="20"/>
      </w:rPr>
      <w:t>.1</w:t>
    </w:r>
    <w:proofErr w:type="gramEnd"/>
    <w:r w:rsidRPr="005E1A9B">
      <w:rPr>
        <w:rFonts w:ascii="Times New Roman" w:hAnsi="Times New Roman"/>
        <w:sz w:val="20"/>
      </w:rPr>
      <w:t xml:space="preserve">                                         Revised: </w:t>
    </w:r>
    <w:r>
      <w:rPr>
        <w:rFonts w:ascii="Times New Roman" w:hAnsi="Times New Roman"/>
        <w:sz w:val="20"/>
      </w:rPr>
      <w:t>0</w:t>
    </w:r>
    <w:r w:rsidR="00B27102">
      <w:rPr>
        <w:rFonts w:ascii="Times New Roman" w:hAnsi="Times New Roman"/>
        <w:sz w:val="20"/>
      </w:rPr>
      <w:t>7</w:t>
    </w:r>
    <w:r>
      <w:rPr>
        <w:rFonts w:ascii="Times New Roman" w:hAnsi="Times New Roman"/>
        <w:sz w:val="20"/>
      </w:rPr>
      <w:t>/</w:t>
    </w:r>
    <w:r w:rsidR="00B27102">
      <w:rPr>
        <w:rFonts w:ascii="Times New Roman" w:hAnsi="Times New Roman"/>
        <w:sz w:val="20"/>
      </w:rPr>
      <w:t>10</w:t>
    </w:r>
    <w:r w:rsidRPr="005E1A9B">
      <w:rPr>
        <w:rFonts w:ascii="Times New Roman" w:hAnsi="Times New Roman"/>
        <w:sz w:val="20"/>
      </w:rPr>
      <w:t>/201</w:t>
    </w:r>
    <w:r>
      <w:rPr>
        <w:rFonts w:ascii="Times New Roman" w:hAnsi="Times New Roman"/>
        <w:sz w:val="20"/>
      </w:rPr>
      <w:t>3</w:t>
    </w:r>
  </w:p>
  <w:p w:rsidR="001F3674" w:rsidRPr="00386054" w:rsidRDefault="001F3674">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Pr>
        <w:rFonts w:ascii="Times New Roman" w:hAnsi="Times New Roman"/>
        <w:szCs w:val="24"/>
      </w:rPr>
      <w:t>12</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794E"/>
    <w:rsid w:val="000B14D8"/>
    <w:rsid w:val="000C3E01"/>
    <w:rsid w:val="000E592D"/>
    <w:rsid w:val="000F175B"/>
    <w:rsid w:val="001044CF"/>
    <w:rsid w:val="0014500F"/>
    <w:rsid w:val="00153F20"/>
    <w:rsid w:val="0017309B"/>
    <w:rsid w:val="001743A5"/>
    <w:rsid w:val="0018279C"/>
    <w:rsid w:val="001B15D1"/>
    <w:rsid w:val="001F3674"/>
    <w:rsid w:val="00240D8C"/>
    <w:rsid w:val="002473CE"/>
    <w:rsid w:val="002922CF"/>
    <w:rsid w:val="002A0B25"/>
    <w:rsid w:val="002B0412"/>
    <w:rsid w:val="002B0A95"/>
    <w:rsid w:val="002C656F"/>
    <w:rsid w:val="002D0E8F"/>
    <w:rsid w:val="002E5C5A"/>
    <w:rsid w:val="00322C34"/>
    <w:rsid w:val="003456B4"/>
    <w:rsid w:val="00381D48"/>
    <w:rsid w:val="00386054"/>
    <w:rsid w:val="003B3D6C"/>
    <w:rsid w:val="003C29C2"/>
    <w:rsid w:val="003C7352"/>
    <w:rsid w:val="003C7544"/>
    <w:rsid w:val="003C7F70"/>
    <w:rsid w:val="003D69E9"/>
    <w:rsid w:val="003E285A"/>
    <w:rsid w:val="004010BE"/>
    <w:rsid w:val="00473120"/>
    <w:rsid w:val="00480DDB"/>
    <w:rsid w:val="004A2DBB"/>
    <w:rsid w:val="004D2A65"/>
    <w:rsid w:val="004E23D9"/>
    <w:rsid w:val="004E5ABC"/>
    <w:rsid w:val="004F692A"/>
    <w:rsid w:val="00512598"/>
    <w:rsid w:val="00551587"/>
    <w:rsid w:val="00563CCF"/>
    <w:rsid w:val="005842F6"/>
    <w:rsid w:val="00586B88"/>
    <w:rsid w:val="005958DC"/>
    <w:rsid w:val="005A1566"/>
    <w:rsid w:val="005A1DFC"/>
    <w:rsid w:val="005A4185"/>
    <w:rsid w:val="005B3FB6"/>
    <w:rsid w:val="005D232B"/>
    <w:rsid w:val="005D2E7B"/>
    <w:rsid w:val="005E1A9B"/>
    <w:rsid w:val="005E532F"/>
    <w:rsid w:val="005F2002"/>
    <w:rsid w:val="0063484C"/>
    <w:rsid w:val="00654305"/>
    <w:rsid w:val="006578CE"/>
    <w:rsid w:val="006737C0"/>
    <w:rsid w:val="00677BC2"/>
    <w:rsid w:val="006972E6"/>
    <w:rsid w:val="006A3B5C"/>
    <w:rsid w:val="006C01D0"/>
    <w:rsid w:val="00752EB9"/>
    <w:rsid w:val="007661D9"/>
    <w:rsid w:val="007901F3"/>
    <w:rsid w:val="007B0762"/>
    <w:rsid w:val="007B14E8"/>
    <w:rsid w:val="007C12B5"/>
    <w:rsid w:val="007E77FA"/>
    <w:rsid w:val="007F5C30"/>
    <w:rsid w:val="008011B6"/>
    <w:rsid w:val="008173F9"/>
    <w:rsid w:val="008C6D19"/>
    <w:rsid w:val="008D2B8B"/>
    <w:rsid w:val="008F3062"/>
    <w:rsid w:val="008F433A"/>
    <w:rsid w:val="00921CB1"/>
    <w:rsid w:val="00932176"/>
    <w:rsid w:val="009450EB"/>
    <w:rsid w:val="009544A3"/>
    <w:rsid w:val="00956644"/>
    <w:rsid w:val="009750E4"/>
    <w:rsid w:val="009949A8"/>
    <w:rsid w:val="009B3876"/>
    <w:rsid w:val="009C6BF5"/>
    <w:rsid w:val="00A01331"/>
    <w:rsid w:val="00A072BD"/>
    <w:rsid w:val="00A41F2C"/>
    <w:rsid w:val="00A50A48"/>
    <w:rsid w:val="00A87940"/>
    <w:rsid w:val="00A94CCB"/>
    <w:rsid w:val="00AB0D7D"/>
    <w:rsid w:val="00AD016B"/>
    <w:rsid w:val="00B103CA"/>
    <w:rsid w:val="00B23EC0"/>
    <w:rsid w:val="00B27102"/>
    <w:rsid w:val="00B51853"/>
    <w:rsid w:val="00B7187F"/>
    <w:rsid w:val="00B97FB5"/>
    <w:rsid w:val="00BC244F"/>
    <w:rsid w:val="00BD1325"/>
    <w:rsid w:val="00BD3707"/>
    <w:rsid w:val="00C22642"/>
    <w:rsid w:val="00C445CD"/>
    <w:rsid w:val="00C46A6D"/>
    <w:rsid w:val="00C641E9"/>
    <w:rsid w:val="00C723C2"/>
    <w:rsid w:val="00C91A3A"/>
    <w:rsid w:val="00C97C49"/>
    <w:rsid w:val="00C97FA3"/>
    <w:rsid w:val="00CE72AF"/>
    <w:rsid w:val="00D0513F"/>
    <w:rsid w:val="00D115BF"/>
    <w:rsid w:val="00D21714"/>
    <w:rsid w:val="00D24146"/>
    <w:rsid w:val="00D269C3"/>
    <w:rsid w:val="00D36BE3"/>
    <w:rsid w:val="00D42944"/>
    <w:rsid w:val="00D65ECD"/>
    <w:rsid w:val="00DA0729"/>
    <w:rsid w:val="00DB6B00"/>
    <w:rsid w:val="00DC4D23"/>
    <w:rsid w:val="00DD3DED"/>
    <w:rsid w:val="00DD4071"/>
    <w:rsid w:val="00DF5281"/>
    <w:rsid w:val="00E023B7"/>
    <w:rsid w:val="00E07290"/>
    <w:rsid w:val="00E34CCA"/>
    <w:rsid w:val="00E36B0E"/>
    <w:rsid w:val="00E46B5D"/>
    <w:rsid w:val="00E835FA"/>
    <w:rsid w:val="00EA3C1F"/>
    <w:rsid w:val="00EB0571"/>
    <w:rsid w:val="00EC2CC4"/>
    <w:rsid w:val="00EF7FF5"/>
    <w:rsid w:val="00F12358"/>
    <w:rsid w:val="00F313DF"/>
    <w:rsid w:val="00F358BD"/>
    <w:rsid w:val="00F60101"/>
    <w:rsid w:val="00F80D63"/>
    <w:rsid w:val="00F8317C"/>
    <w:rsid w:val="00F97146"/>
    <w:rsid w:val="00FA6068"/>
    <w:rsid w:val="00FE653F"/>
    <w:rsid w:val="00FF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D254-5BA8-4D3E-A890-F40D6C83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3468</Words>
  <Characters>19773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2013-06-14T18:36:00Z</cp:lastPrinted>
  <dcterms:created xsi:type="dcterms:W3CDTF">2013-07-10T18:54:00Z</dcterms:created>
  <dcterms:modified xsi:type="dcterms:W3CDTF">2013-07-10T18:54:00Z</dcterms:modified>
</cp:coreProperties>
</file>