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14" w:rsidRDefault="00C37B14" w:rsidP="00C37B14">
      <w:pPr>
        <w:pStyle w:val="BHNormal"/>
        <w:jc w:val="center"/>
        <w:rPr>
          <w:rFonts w:ascii="Arial" w:hAnsi="Arial" w:cs="Arial"/>
          <w:b/>
        </w:rPr>
      </w:pPr>
    </w:p>
    <w:p w:rsidR="0058162C" w:rsidRDefault="0058162C" w:rsidP="00C37B14">
      <w:pPr>
        <w:pStyle w:val="BHNormal"/>
        <w:jc w:val="center"/>
        <w:rPr>
          <w:rFonts w:ascii="Arial" w:hAnsi="Arial" w:cs="Arial"/>
          <w:b/>
        </w:rPr>
      </w:pPr>
    </w:p>
    <w:p w:rsidR="0058162C" w:rsidRDefault="0058162C" w:rsidP="00C37B14">
      <w:pPr>
        <w:pStyle w:val="BHNormal"/>
        <w:jc w:val="center"/>
        <w:rPr>
          <w:rFonts w:ascii="Arial" w:hAnsi="Arial" w:cs="Arial"/>
          <w:b/>
        </w:rPr>
      </w:pPr>
    </w:p>
    <w:p w:rsidR="00C37B14" w:rsidRDefault="00C37B14" w:rsidP="00C37B14">
      <w:pPr>
        <w:pStyle w:val="BHNormal"/>
        <w:jc w:val="center"/>
        <w:rPr>
          <w:rFonts w:ascii="Arial" w:hAnsi="Arial" w:cs="Arial"/>
          <w:b/>
        </w:rPr>
      </w:pPr>
      <w:r>
        <w:rPr>
          <w:rFonts w:ascii="Arial" w:hAnsi="Arial" w:cs="Arial"/>
          <w:b/>
        </w:rPr>
        <w:t xml:space="preserve">ASSESSMENT OF </w:t>
      </w:r>
      <w:r w:rsidR="007500B8">
        <w:rPr>
          <w:rFonts w:ascii="Arial" w:hAnsi="Arial" w:cs="Arial"/>
          <w:b/>
        </w:rPr>
        <w:t xml:space="preserve">STATISTICAL </w:t>
      </w:r>
      <w:r>
        <w:rPr>
          <w:rFonts w:ascii="Arial" w:hAnsi="Arial" w:cs="Arial"/>
          <w:b/>
        </w:rPr>
        <w:t xml:space="preserve">POWER FOR THE </w:t>
      </w:r>
    </w:p>
    <w:p w:rsidR="00675F05" w:rsidRPr="00033444" w:rsidRDefault="00C37B14" w:rsidP="00961094">
      <w:pPr>
        <w:pStyle w:val="BHNormal"/>
        <w:jc w:val="center"/>
        <w:rPr>
          <w:rFonts w:ascii="Arial" w:hAnsi="Arial" w:cs="Arial"/>
          <w:b/>
        </w:rPr>
      </w:pPr>
      <w:r>
        <w:rPr>
          <w:rFonts w:ascii="Arial" w:hAnsi="Arial" w:cs="Arial"/>
          <w:b/>
        </w:rPr>
        <w:t>HEALTH</w:t>
      </w:r>
      <w:r w:rsidR="00B4275B">
        <w:rPr>
          <w:rFonts w:ascii="Arial" w:hAnsi="Arial" w:cs="Arial"/>
          <w:b/>
        </w:rPr>
        <w:t>Y</w:t>
      </w:r>
      <w:r>
        <w:rPr>
          <w:rFonts w:ascii="Arial" w:hAnsi="Arial" w:cs="Arial"/>
          <w:b/>
        </w:rPr>
        <w:t xml:space="preserve"> COMMUNITIES STUDY</w:t>
      </w:r>
    </w:p>
    <w:p w:rsidR="00675F05" w:rsidRPr="00033444" w:rsidRDefault="00675F05" w:rsidP="00675F05">
      <w:pPr>
        <w:pStyle w:val="BHNormal"/>
        <w:jc w:val="center"/>
        <w:rPr>
          <w:rFonts w:ascii="Arial" w:hAnsi="Arial" w:cs="Arial"/>
          <w:b/>
        </w:rPr>
      </w:pPr>
    </w:p>
    <w:p w:rsidR="00675F05" w:rsidRPr="00033444" w:rsidRDefault="00675F05" w:rsidP="00675F05">
      <w:pPr>
        <w:pStyle w:val="BHNormal"/>
        <w:jc w:val="center"/>
        <w:rPr>
          <w:rFonts w:ascii="Arial" w:hAnsi="Arial" w:cs="Arial"/>
          <w:b/>
        </w:rPr>
      </w:pPr>
    </w:p>
    <w:p w:rsidR="00494A24" w:rsidRPr="00B0011D" w:rsidRDefault="00822134" w:rsidP="00494A24">
      <w:pPr>
        <w:pStyle w:val="BHNormal"/>
        <w:rPr>
          <w:b/>
          <w:szCs w:val="24"/>
        </w:rPr>
      </w:pPr>
      <w:r w:rsidRPr="00B0011D">
        <w:rPr>
          <w:b/>
          <w:szCs w:val="24"/>
        </w:rPr>
        <w:t xml:space="preserve">1.  </w:t>
      </w:r>
      <w:r w:rsidR="00494A24" w:rsidRPr="00B0011D">
        <w:rPr>
          <w:b/>
          <w:szCs w:val="24"/>
        </w:rPr>
        <w:t>Introduction</w:t>
      </w:r>
    </w:p>
    <w:p w:rsidR="00494A24" w:rsidRPr="00F01DE9" w:rsidRDefault="00494A24" w:rsidP="00494A24">
      <w:pPr>
        <w:pStyle w:val="BHNormal"/>
        <w:rPr>
          <w:szCs w:val="24"/>
        </w:rPr>
      </w:pPr>
    </w:p>
    <w:p w:rsidR="00E50822" w:rsidRDefault="008E7AA0" w:rsidP="00494A24">
      <w:pPr>
        <w:pStyle w:val="BHNormal"/>
        <w:rPr>
          <w:szCs w:val="24"/>
        </w:rPr>
      </w:pPr>
      <w:r w:rsidRPr="00F01DE9">
        <w:rPr>
          <w:szCs w:val="24"/>
        </w:rPr>
        <w:t xml:space="preserve">The </w:t>
      </w:r>
      <w:r w:rsidR="00A23C0A" w:rsidRPr="00F01DE9">
        <w:rPr>
          <w:szCs w:val="24"/>
        </w:rPr>
        <w:t xml:space="preserve">NHLBI </w:t>
      </w:r>
      <w:r w:rsidR="00961094">
        <w:rPr>
          <w:szCs w:val="24"/>
        </w:rPr>
        <w:t>Healthy Communities</w:t>
      </w:r>
      <w:r w:rsidR="00A23C0A" w:rsidRPr="00F01DE9">
        <w:rPr>
          <w:szCs w:val="24"/>
        </w:rPr>
        <w:t xml:space="preserve"> Study seeks to </w:t>
      </w:r>
      <w:r w:rsidR="00B4275B">
        <w:rPr>
          <w:szCs w:val="24"/>
        </w:rPr>
        <w:t>assess the associations between characteristics</w:t>
      </w:r>
      <w:r w:rsidR="00A23C0A" w:rsidRPr="00F01DE9">
        <w:rPr>
          <w:szCs w:val="24"/>
        </w:rPr>
        <w:t xml:space="preserve"> of community programs</w:t>
      </w:r>
      <w:r w:rsidR="008D5ADF">
        <w:rPr>
          <w:szCs w:val="24"/>
        </w:rPr>
        <w:t xml:space="preserve"> and policies</w:t>
      </w:r>
      <w:r w:rsidR="00A23C0A" w:rsidRPr="00F01DE9">
        <w:rPr>
          <w:szCs w:val="24"/>
        </w:rPr>
        <w:t xml:space="preserve"> </w:t>
      </w:r>
      <w:r w:rsidR="00B4275B">
        <w:rPr>
          <w:szCs w:val="24"/>
        </w:rPr>
        <w:t>and</w:t>
      </w:r>
      <w:r w:rsidR="00A23C0A" w:rsidRPr="00F01DE9">
        <w:rPr>
          <w:szCs w:val="24"/>
        </w:rPr>
        <w:t xml:space="preserve"> childhood obesity.  The number of communities included in the study design </w:t>
      </w:r>
      <w:r w:rsidR="00961094">
        <w:rPr>
          <w:szCs w:val="24"/>
        </w:rPr>
        <w:t>is to be</w:t>
      </w:r>
      <w:r w:rsidR="00A23C0A" w:rsidRPr="00F01DE9">
        <w:rPr>
          <w:szCs w:val="24"/>
        </w:rPr>
        <w:t xml:space="preserve"> chosen to be within </w:t>
      </w:r>
      <w:r w:rsidR="008D5ADF">
        <w:rPr>
          <w:szCs w:val="24"/>
        </w:rPr>
        <w:t>the allocated resources available</w:t>
      </w:r>
      <w:r w:rsidR="008D5ADF" w:rsidRPr="00F01DE9">
        <w:rPr>
          <w:szCs w:val="24"/>
        </w:rPr>
        <w:t xml:space="preserve"> </w:t>
      </w:r>
      <w:r w:rsidR="00A23C0A" w:rsidRPr="00F01DE9">
        <w:rPr>
          <w:szCs w:val="24"/>
        </w:rPr>
        <w:t>and to allow valid statistical inferences to be made</w:t>
      </w:r>
      <w:r w:rsidR="008D5ADF">
        <w:rPr>
          <w:szCs w:val="24"/>
        </w:rPr>
        <w:t xml:space="preserve"> about subtle associations that programs or policies (or their components) have with childhood obesity outcomes over time</w:t>
      </w:r>
      <w:r w:rsidR="00A23C0A" w:rsidRPr="00F01DE9">
        <w:rPr>
          <w:szCs w:val="24"/>
        </w:rPr>
        <w:t>.</w:t>
      </w:r>
      <w:r w:rsidR="00E50822" w:rsidRPr="00F01DE9">
        <w:rPr>
          <w:szCs w:val="24"/>
        </w:rPr>
        <w:t xml:space="preserve">  The purpose of this </w:t>
      </w:r>
      <w:r w:rsidR="00037316">
        <w:rPr>
          <w:szCs w:val="24"/>
        </w:rPr>
        <w:t xml:space="preserve">section is to describe how study power was estimated </w:t>
      </w:r>
      <w:bookmarkStart w:id="0" w:name="_GoBack"/>
      <w:bookmarkEnd w:id="0"/>
      <w:r w:rsidR="00961094">
        <w:rPr>
          <w:szCs w:val="24"/>
        </w:rPr>
        <w:t xml:space="preserve"> over a variety of scenarios</w:t>
      </w:r>
      <w:r w:rsidR="00FF2BDB">
        <w:rPr>
          <w:szCs w:val="24"/>
        </w:rPr>
        <w:t>.</w:t>
      </w:r>
      <w:r w:rsidR="00E50822" w:rsidRPr="00F01DE9">
        <w:rPr>
          <w:szCs w:val="24"/>
        </w:rPr>
        <w:t xml:space="preserve"> </w:t>
      </w:r>
    </w:p>
    <w:p w:rsidR="00961094" w:rsidRPr="00F01DE9" w:rsidRDefault="00961094" w:rsidP="00494A24">
      <w:pPr>
        <w:pStyle w:val="BHNormal"/>
        <w:rPr>
          <w:szCs w:val="24"/>
        </w:rPr>
      </w:pPr>
    </w:p>
    <w:p w:rsidR="00ED60E2" w:rsidRPr="00F01DE9" w:rsidRDefault="00ED60E2" w:rsidP="00494A24">
      <w:pPr>
        <w:pStyle w:val="BHNormal"/>
        <w:rPr>
          <w:szCs w:val="24"/>
        </w:rPr>
      </w:pPr>
      <w:r w:rsidRPr="00F01DE9">
        <w:rPr>
          <w:szCs w:val="24"/>
        </w:rPr>
        <w:t xml:space="preserve">Power refers to the probability of correctly rejecting the null hypothesis that the program has zero </w:t>
      </w:r>
      <w:r w:rsidR="00037316">
        <w:rPr>
          <w:szCs w:val="24"/>
        </w:rPr>
        <w:t>relationship with</w:t>
      </w:r>
      <w:r w:rsidRPr="00F01DE9">
        <w:rPr>
          <w:szCs w:val="24"/>
        </w:rPr>
        <w:t xml:space="preserve"> childhood obesity when the program truly has a non-zero </w:t>
      </w:r>
      <w:r w:rsidR="00037316">
        <w:rPr>
          <w:szCs w:val="24"/>
        </w:rPr>
        <w:t>relationship</w:t>
      </w:r>
      <w:r w:rsidRPr="00F01DE9">
        <w:rPr>
          <w:szCs w:val="24"/>
        </w:rPr>
        <w:t xml:space="preserve">.  Effect size is the smallest non-zero </w:t>
      </w:r>
      <w:r w:rsidR="00037316">
        <w:rPr>
          <w:szCs w:val="24"/>
        </w:rPr>
        <w:t>association</w:t>
      </w:r>
      <w:r w:rsidRPr="00F01DE9">
        <w:rPr>
          <w:szCs w:val="24"/>
        </w:rPr>
        <w:t xml:space="preserve"> that a program can have </w:t>
      </w:r>
      <w:r w:rsidR="00037316">
        <w:rPr>
          <w:szCs w:val="24"/>
        </w:rPr>
        <w:t>with</w:t>
      </w:r>
      <w:r w:rsidRPr="00F01DE9">
        <w:rPr>
          <w:szCs w:val="24"/>
        </w:rPr>
        <w:t xml:space="preserve"> childhood obesity and still be considered statistically different </w:t>
      </w:r>
      <w:r w:rsidR="00E50822" w:rsidRPr="00F01DE9">
        <w:rPr>
          <w:szCs w:val="24"/>
        </w:rPr>
        <w:t xml:space="preserve">from zero.  </w:t>
      </w:r>
      <w:r w:rsidR="001B6BAA" w:rsidRPr="00F01DE9">
        <w:rPr>
          <w:szCs w:val="24"/>
        </w:rPr>
        <w:t>A study design with</w:t>
      </w:r>
      <w:r w:rsidR="00E50822" w:rsidRPr="00F01DE9">
        <w:rPr>
          <w:szCs w:val="24"/>
        </w:rPr>
        <w:t xml:space="preserve"> high power will tend to reach the correct conclusion about progra</w:t>
      </w:r>
      <w:r w:rsidR="001B6BAA" w:rsidRPr="00F01DE9">
        <w:rPr>
          <w:szCs w:val="24"/>
        </w:rPr>
        <w:t>m effectiveness more often than a design</w:t>
      </w:r>
      <w:r w:rsidR="00E50822" w:rsidRPr="00F01DE9">
        <w:rPr>
          <w:szCs w:val="24"/>
        </w:rPr>
        <w:t xml:space="preserve"> with low power.  Furthermore, </w:t>
      </w:r>
      <w:r w:rsidR="001B6BAA" w:rsidRPr="00F01DE9">
        <w:rPr>
          <w:szCs w:val="24"/>
        </w:rPr>
        <w:t xml:space="preserve">a study design that </w:t>
      </w:r>
      <w:r w:rsidR="00E50822" w:rsidRPr="00F01DE9">
        <w:rPr>
          <w:szCs w:val="24"/>
        </w:rPr>
        <w:t>detect</w:t>
      </w:r>
      <w:r w:rsidR="001B6BAA" w:rsidRPr="00F01DE9">
        <w:rPr>
          <w:szCs w:val="24"/>
        </w:rPr>
        <w:t>s</w:t>
      </w:r>
      <w:r w:rsidR="00E50822" w:rsidRPr="00F01DE9">
        <w:rPr>
          <w:szCs w:val="24"/>
        </w:rPr>
        <w:t xml:space="preserve"> a small effect size </w:t>
      </w:r>
      <w:r w:rsidR="001B6BAA" w:rsidRPr="00F01DE9">
        <w:rPr>
          <w:szCs w:val="24"/>
        </w:rPr>
        <w:t>is</w:t>
      </w:r>
      <w:r w:rsidR="00E50822" w:rsidRPr="00F01DE9">
        <w:rPr>
          <w:szCs w:val="24"/>
        </w:rPr>
        <w:t xml:space="preserve"> preferable </w:t>
      </w:r>
      <w:r w:rsidR="001B6BAA" w:rsidRPr="00F01DE9">
        <w:rPr>
          <w:szCs w:val="24"/>
        </w:rPr>
        <w:t xml:space="preserve">because this design </w:t>
      </w:r>
      <w:r w:rsidR="00E50822" w:rsidRPr="00F01DE9">
        <w:rPr>
          <w:szCs w:val="24"/>
        </w:rPr>
        <w:t xml:space="preserve">will be able to distinguish subtle levels of </w:t>
      </w:r>
      <w:r w:rsidR="00037316">
        <w:rPr>
          <w:szCs w:val="24"/>
        </w:rPr>
        <w:t>associations</w:t>
      </w:r>
      <w:r w:rsidR="00E50822" w:rsidRPr="00F01DE9">
        <w:rPr>
          <w:szCs w:val="24"/>
        </w:rPr>
        <w:t>.</w:t>
      </w:r>
    </w:p>
    <w:p w:rsidR="00ED60E2" w:rsidRPr="00F01DE9" w:rsidRDefault="00ED60E2" w:rsidP="00494A24">
      <w:pPr>
        <w:pStyle w:val="BHNormal"/>
        <w:rPr>
          <w:szCs w:val="24"/>
        </w:rPr>
      </w:pPr>
    </w:p>
    <w:p w:rsidR="00F95F31" w:rsidRPr="00F01DE9" w:rsidRDefault="001B6BAA" w:rsidP="00F95F31">
      <w:pPr>
        <w:pStyle w:val="BHNormal"/>
        <w:rPr>
          <w:szCs w:val="24"/>
        </w:rPr>
      </w:pPr>
      <w:r w:rsidRPr="00F01DE9">
        <w:rPr>
          <w:szCs w:val="24"/>
        </w:rPr>
        <w:t xml:space="preserve">This document describes simulations </w:t>
      </w:r>
      <w:r w:rsidR="001436A2" w:rsidRPr="00F01DE9">
        <w:rPr>
          <w:szCs w:val="24"/>
        </w:rPr>
        <w:t xml:space="preserve">we </w:t>
      </w:r>
      <w:r w:rsidRPr="00F01DE9">
        <w:rPr>
          <w:szCs w:val="24"/>
        </w:rPr>
        <w:t xml:space="preserve">conducted to assess the power and effect size of the </w:t>
      </w:r>
      <w:r w:rsidR="00961094">
        <w:rPr>
          <w:szCs w:val="24"/>
        </w:rPr>
        <w:t>Healthy Communities Study design under a variety of scenarios</w:t>
      </w:r>
      <w:r w:rsidR="001436A2" w:rsidRPr="00F01DE9">
        <w:rPr>
          <w:szCs w:val="24"/>
        </w:rPr>
        <w:t xml:space="preserve">.  </w:t>
      </w:r>
      <w:r w:rsidR="008E7AA0" w:rsidRPr="00F01DE9">
        <w:rPr>
          <w:szCs w:val="24"/>
        </w:rPr>
        <w:t xml:space="preserve">The </w:t>
      </w:r>
      <w:r w:rsidR="001436A2" w:rsidRPr="00F01DE9">
        <w:rPr>
          <w:szCs w:val="24"/>
        </w:rPr>
        <w:t xml:space="preserve">analysis </w:t>
      </w:r>
      <w:r w:rsidR="008E7AA0" w:rsidRPr="00F01DE9">
        <w:rPr>
          <w:szCs w:val="24"/>
        </w:rPr>
        <w:t>focused on two outcomes of interest: body mass index (BMI) and a binary measure of nut</w:t>
      </w:r>
      <w:r w:rsidR="00822134" w:rsidRPr="00F01DE9">
        <w:rPr>
          <w:szCs w:val="24"/>
        </w:rPr>
        <w:t>rition</w:t>
      </w:r>
      <w:r w:rsidR="00961094">
        <w:rPr>
          <w:szCs w:val="24"/>
        </w:rPr>
        <w:t xml:space="preserve"> (e.g. whether the participant consumed sugar-sweetened beverages in the last seven days)</w:t>
      </w:r>
      <w:r w:rsidR="00822134" w:rsidRPr="00F01DE9">
        <w:rPr>
          <w:szCs w:val="24"/>
        </w:rPr>
        <w:t xml:space="preserve">.  </w:t>
      </w:r>
      <w:r w:rsidR="007462D0">
        <w:rPr>
          <w:szCs w:val="24"/>
        </w:rPr>
        <w:t>A key goal</w:t>
      </w:r>
      <w:r w:rsidR="00A35CA0" w:rsidRPr="00F01DE9">
        <w:rPr>
          <w:szCs w:val="24"/>
        </w:rPr>
        <w:t xml:space="preserve"> of the study </w:t>
      </w:r>
      <w:r w:rsidR="007462D0">
        <w:rPr>
          <w:szCs w:val="24"/>
        </w:rPr>
        <w:t>i</w:t>
      </w:r>
      <w:r w:rsidR="00A35CA0" w:rsidRPr="00F01DE9">
        <w:rPr>
          <w:szCs w:val="24"/>
        </w:rPr>
        <w:t xml:space="preserve">s to relate the outcomes of interest to a </w:t>
      </w:r>
      <w:r w:rsidR="007462D0">
        <w:rPr>
          <w:szCs w:val="24"/>
        </w:rPr>
        <w:t>score</w:t>
      </w:r>
      <w:r w:rsidR="00A35CA0" w:rsidRPr="00F01DE9">
        <w:rPr>
          <w:szCs w:val="24"/>
        </w:rPr>
        <w:t xml:space="preserve"> of program</w:t>
      </w:r>
      <w:r w:rsidR="007462D0">
        <w:rPr>
          <w:szCs w:val="24"/>
        </w:rPr>
        <w:t>/policy</w:t>
      </w:r>
      <w:r w:rsidR="00A35CA0" w:rsidRPr="00F01DE9">
        <w:rPr>
          <w:szCs w:val="24"/>
        </w:rPr>
        <w:t xml:space="preserve"> implementation at the community level.</w:t>
      </w:r>
      <w:r w:rsidR="00F95F31">
        <w:rPr>
          <w:szCs w:val="24"/>
        </w:rPr>
        <w:t xml:space="preserve">  </w:t>
      </w:r>
      <w:r w:rsidR="00F95F31" w:rsidRPr="00F01DE9">
        <w:rPr>
          <w:szCs w:val="24"/>
        </w:rPr>
        <w:t xml:space="preserve">Section 2 </w:t>
      </w:r>
      <w:r w:rsidR="00F95F31">
        <w:rPr>
          <w:szCs w:val="24"/>
        </w:rPr>
        <w:t xml:space="preserve">describes the statistical models that we used to simulate and analyze the data.  Section 3 </w:t>
      </w:r>
      <w:r w:rsidR="00F95F31" w:rsidRPr="00F01DE9">
        <w:rPr>
          <w:szCs w:val="24"/>
        </w:rPr>
        <w:t xml:space="preserve">describes the attributes that we assumed the sampled communities would have, including distributional assumptions about the </w:t>
      </w:r>
      <w:r w:rsidR="007462D0">
        <w:rPr>
          <w:szCs w:val="24"/>
        </w:rPr>
        <w:t>program/policy score</w:t>
      </w:r>
      <w:r w:rsidR="00F95F31">
        <w:rPr>
          <w:szCs w:val="24"/>
        </w:rPr>
        <w:t>.  Section 4</w:t>
      </w:r>
      <w:r w:rsidR="00F95F31" w:rsidRPr="00F01DE9">
        <w:rPr>
          <w:szCs w:val="24"/>
        </w:rPr>
        <w:t xml:space="preserve"> describes the </w:t>
      </w:r>
      <w:r w:rsidR="00C40AC7">
        <w:rPr>
          <w:szCs w:val="24"/>
        </w:rPr>
        <w:t xml:space="preserve">age </w:t>
      </w:r>
      <w:r w:rsidR="00D50AE0">
        <w:rPr>
          <w:szCs w:val="24"/>
        </w:rPr>
        <w:t xml:space="preserve">and gender </w:t>
      </w:r>
      <w:r w:rsidR="00F95F31" w:rsidRPr="00F01DE9">
        <w:rPr>
          <w:szCs w:val="24"/>
        </w:rPr>
        <w:t>makeup of the study participants in each sampled community.  We describe how we generated the BMI data and nutrition data</w:t>
      </w:r>
      <w:r w:rsidR="00F95F31">
        <w:rPr>
          <w:szCs w:val="24"/>
        </w:rPr>
        <w:t xml:space="preserve"> in Sections 5 and 6</w:t>
      </w:r>
      <w:r w:rsidR="00F95F31" w:rsidRPr="00F01DE9">
        <w:rPr>
          <w:szCs w:val="24"/>
        </w:rPr>
        <w:t>, respectively.  The results of our an</w:t>
      </w:r>
      <w:r w:rsidR="00F95F31">
        <w:rPr>
          <w:szCs w:val="24"/>
        </w:rPr>
        <w:t>alysis are provided in Section 7</w:t>
      </w:r>
      <w:r w:rsidR="00F95F31" w:rsidRPr="00F01DE9">
        <w:rPr>
          <w:szCs w:val="24"/>
        </w:rPr>
        <w:t>.</w:t>
      </w:r>
    </w:p>
    <w:p w:rsidR="00C37B14" w:rsidRDefault="00A35CA0" w:rsidP="00494A24">
      <w:pPr>
        <w:pStyle w:val="BHNormal"/>
        <w:rPr>
          <w:szCs w:val="24"/>
        </w:rPr>
      </w:pPr>
      <w:r w:rsidRPr="00F01DE9">
        <w:rPr>
          <w:szCs w:val="24"/>
        </w:rPr>
        <w:t xml:space="preserve">  </w:t>
      </w:r>
    </w:p>
    <w:p w:rsidR="00C37B14" w:rsidRDefault="00C37B14" w:rsidP="00494A24">
      <w:pPr>
        <w:pStyle w:val="BHNormal"/>
        <w:rPr>
          <w:szCs w:val="24"/>
        </w:rPr>
      </w:pPr>
    </w:p>
    <w:p w:rsidR="00655C93" w:rsidRPr="002C0057" w:rsidRDefault="003B3445" w:rsidP="00494A24">
      <w:pPr>
        <w:pStyle w:val="BHNormal"/>
        <w:rPr>
          <w:b/>
          <w:szCs w:val="24"/>
        </w:rPr>
      </w:pPr>
      <w:r w:rsidRPr="002C0057">
        <w:rPr>
          <w:b/>
          <w:szCs w:val="24"/>
        </w:rPr>
        <w:t>2.  Statistical Models</w:t>
      </w:r>
    </w:p>
    <w:p w:rsidR="003B3445" w:rsidRDefault="003B3445" w:rsidP="00494A24">
      <w:pPr>
        <w:pStyle w:val="BHNormal"/>
        <w:rPr>
          <w:szCs w:val="24"/>
        </w:rPr>
      </w:pPr>
    </w:p>
    <w:p w:rsidR="004604CE" w:rsidRDefault="00915DC4" w:rsidP="00494A24">
      <w:pPr>
        <w:pStyle w:val="BHNormal"/>
        <w:rPr>
          <w:szCs w:val="24"/>
        </w:rPr>
      </w:pPr>
      <w:r>
        <w:rPr>
          <w:szCs w:val="24"/>
        </w:rPr>
        <w:t xml:space="preserve">We considered several statistical models for each response.  </w:t>
      </w:r>
      <w:r w:rsidR="004604CE">
        <w:rPr>
          <w:szCs w:val="24"/>
        </w:rPr>
        <w:t xml:space="preserve">For BMI, we </w:t>
      </w:r>
      <w:r w:rsidR="007462D0">
        <w:rPr>
          <w:szCs w:val="24"/>
        </w:rPr>
        <w:t xml:space="preserve">considered a </w:t>
      </w:r>
      <w:r>
        <w:rPr>
          <w:szCs w:val="24"/>
        </w:rPr>
        <w:t>longitudinal model that had the following form</w:t>
      </w:r>
    </w:p>
    <w:p w:rsidR="004604CE" w:rsidRDefault="004604CE" w:rsidP="00494A24">
      <w:pPr>
        <w:pStyle w:val="BHNormal"/>
        <w:rPr>
          <w:szCs w:val="24"/>
        </w:rPr>
      </w:pPr>
    </w:p>
    <w:p w:rsidR="004604CE" w:rsidRDefault="00F72A28" w:rsidP="00915DC4">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ijkl</m:t>
                    </m:r>
                  </m:sub>
                </m:sSub>
              </m:e>
            </m:d>
          </m:e>
        </m:func>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ijkl</m:t>
                </m:r>
              </m:sub>
            </m:sSub>
            <m:r>
              <w:rPr>
                <w:rFonts w:ascii="Cambria Math" w:hAnsi="Cambria Math"/>
                <w:szCs w:val="24"/>
              </w:rPr>
              <m:t xml:space="preserve">, </m:t>
            </m:r>
            <m:r>
              <m:rPr>
                <m:sty m:val="bi"/>
              </m:rPr>
              <w:rPr>
                <w:rFonts w:ascii="Cambria Math" w:hAnsi="Cambria Math"/>
                <w:szCs w:val="24"/>
              </w:rPr>
              <m:t>β</m:t>
            </m:r>
          </m:e>
        </m:d>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il</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ζ</m:t>
            </m:r>
          </m:e>
          <m:sub>
            <m:r>
              <w:rPr>
                <w:rFonts w:ascii="Cambria Math" w:hAnsi="Cambria Math"/>
                <w:szCs w:val="24"/>
              </w:rPr>
              <m:t>ijk</m:t>
            </m:r>
          </m:sub>
        </m:sSub>
        <m:sSub>
          <m:sSubPr>
            <m:ctrlPr>
              <w:rPr>
                <w:rFonts w:ascii="Cambria Math" w:hAnsi="Cambria Math"/>
                <w:i/>
                <w:szCs w:val="24"/>
              </w:rPr>
            </m:ctrlPr>
          </m:sSubPr>
          <m:e>
            <m:r>
              <w:rPr>
                <w:rFonts w:ascii="Cambria Math" w:hAnsi="Cambria Math"/>
                <w:szCs w:val="24"/>
              </w:rPr>
              <m:t>+ ε</m:t>
            </m:r>
          </m:e>
          <m:sub>
            <m:r>
              <w:rPr>
                <w:rFonts w:ascii="Cambria Math" w:hAnsi="Cambria Math"/>
                <w:szCs w:val="24"/>
              </w:rPr>
              <m:t>ijkl</m:t>
            </m:r>
          </m:sub>
        </m:sSub>
      </m:oMath>
      <w:r w:rsidR="00915DC4">
        <w:rPr>
          <w:szCs w:val="24"/>
        </w:rPr>
        <w:tab/>
      </w:r>
      <w:r w:rsidR="00915DC4">
        <w:rPr>
          <w:szCs w:val="24"/>
        </w:rPr>
        <w:tab/>
      </w:r>
      <w:r w:rsidR="00915DC4">
        <w:rPr>
          <w:szCs w:val="24"/>
        </w:rPr>
        <w:tab/>
        <w:t>(1)</w:t>
      </w:r>
    </w:p>
    <w:p w:rsidR="004604CE" w:rsidRDefault="004604CE" w:rsidP="00494A24">
      <w:pPr>
        <w:pStyle w:val="BHNormal"/>
        <w:rPr>
          <w:szCs w:val="24"/>
        </w:rPr>
      </w:pPr>
    </w:p>
    <w:p w:rsidR="004604CE" w:rsidRDefault="006265D3" w:rsidP="00494A24">
      <w:pPr>
        <w:pStyle w:val="BHNormal"/>
        <w:rPr>
          <w:szCs w:val="24"/>
        </w:rPr>
      </w:pPr>
      <w:r>
        <w:rPr>
          <w:szCs w:val="24"/>
        </w:rPr>
        <w:t xml:space="preserve">where </w:t>
      </w: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ijkl</m:t>
            </m:r>
          </m:sub>
        </m:sSub>
      </m:oMath>
      <w:r>
        <w:rPr>
          <w:szCs w:val="24"/>
        </w:rPr>
        <w:t xml:space="preserve"> is the </w:t>
      </w:r>
      <w:proofErr w:type="spellStart"/>
      <w:r w:rsidR="007F0446">
        <w:rPr>
          <w:i/>
          <w:szCs w:val="24"/>
        </w:rPr>
        <w:t>l</w:t>
      </w:r>
      <w:r>
        <w:rPr>
          <w:szCs w:val="24"/>
          <w:vertAlign w:val="superscript"/>
        </w:rPr>
        <w:t>th</w:t>
      </w:r>
      <w:proofErr w:type="spellEnd"/>
      <w:r>
        <w:rPr>
          <w:szCs w:val="24"/>
        </w:rPr>
        <w:t xml:space="preserve"> BMI measurement from child </w:t>
      </w:r>
      <w:r w:rsidR="007F0446">
        <w:rPr>
          <w:i/>
          <w:szCs w:val="24"/>
        </w:rPr>
        <w:t>k</w:t>
      </w:r>
      <w:r>
        <w:rPr>
          <w:szCs w:val="24"/>
        </w:rPr>
        <w:t xml:space="preserve"> </w:t>
      </w:r>
      <w:r w:rsidR="007F0446">
        <w:rPr>
          <w:szCs w:val="24"/>
        </w:rPr>
        <w:t xml:space="preserve">attending school </w:t>
      </w:r>
      <w:r w:rsidR="007F0446">
        <w:rPr>
          <w:i/>
          <w:szCs w:val="24"/>
        </w:rPr>
        <w:t>j</w:t>
      </w:r>
      <w:r w:rsidR="007F0446">
        <w:rPr>
          <w:szCs w:val="24"/>
        </w:rPr>
        <w:t xml:space="preserve"> </w:t>
      </w:r>
      <w:r>
        <w:rPr>
          <w:szCs w:val="24"/>
        </w:rPr>
        <w:t xml:space="preserve">in community </w:t>
      </w:r>
      <w:proofErr w:type="spellStart"/>
      <w:r>
        <w:rPr>
          <w:i/>
          <w:szCs w:val="24"/>
        </w:rPr>
        <w:t>i</w:t>
      </w:r>
      <w:proofErr w:type="spellEnd"/>
      <w:r>
        <w:rPr>
          <w:szCs w:val="24"/>
        </w:rPr>
        <w:t xml:space="preserve">; </w:t>
      </w: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ijkl</m:t>
            </m:r>
          </m:sub>
        </m:sSub>
      </m:oMath>
      <w:r>
        <w:rPr>
          <w:szCs w:val="24"/>
        </w:rPr>
        <w:t xml:space="preserve"> is the age at the time of the BMI measurement; </w:t>
      </w:r>
      <m:oMath>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ijkl</m:t>
                </m:r>
              </m:sub>
            </m:sSub>
            <m:r>
              <w:rPr>
                <w:rFonts w:ascii="Cambria Math" w:hAnsi="Cambria Math"/>
                <w:szCs w:val="24"/>
              </w:rPr>
              <m:t xml:space="preserve">, </m:t>
            </m:r>
            <m:r>
              <m:rPr>
                <m:sty m:val="bi"/>
              </m:rPr>
              <w:rPr>
                <w:rFonts w:ascii="Cambria Math" w:hAnsi="Cambria Math"/>
                <w:szCs w:val="24"/>
              </w:rPr>
              <m:t>β</m:t>
            </m:r>
          </m:e>
        </m:d>
      </m:oMath>
      <w:r>
        <w:rPr>
          <w:szCs w:val="24"/>
        </w:rPr>
        <w:t xml:space="preserve"> </w:t>
      </w:r>
      <w:r w:rsidR="008D5ADF">
        <w:rPr>
          <w:szCs w:val="24"/>
        </w:rPr>
        <w:t xml:space="preserve">is </w:t>
      </w:r>
      <w:r>
        <w:rPr>
          <w:szCs w:val="24"/>
        </w:rPr>
        <w:t>a polynomial in the child’s age and represents the raw BMI assuming no community program is implemented;</w:t>
      </w:r>
      <w:r w:rsidR="00CB05A3">
        <w:rPr>
          <w:szCs w:val="24"/>
        </w:rPr>
        <w:t xml:space="preserve">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il</m:t>
            </m:r>
          </m:sub>
        </m:sSub>
      </m:oMath>
      <w:r w:rsidR="00CB05A3">
        <w:rPr>
          <w:szCs w:val="24"/>
        </w:rPr>
        <w:t xml:space="preserve"> is the program</w:t>
      </w:r>
      <w:r w:rsidR="007462D0">
        <w:rPr>
          <w:szCs w:val="24"/>
        </w:rPr>
        <w:t>/policy</w:t>
      </w:r>
      <w:r w:rsidR="00CB05A3">
        <w:rPr>
          <w:szCs w:val="24"/>
        </w:rPr>
        <w:t xml:space="preserve"> </w:t>
      </w:r>
      <w:r w:rsidR="007462D0">
        <w:rPr>
          <w:szCs w:val="24"/>
        </w:rPr>
        <w:t xml:space="preserve">score </w:t>
      </w:r>
      <w:r w:rsidR="00CB05A3">
        <w:rPr>
          <w:szCs w:val="24"/>
        </w:rPr>
        <w:t xml:space="preserve">at time </w:t>
      </w:r>
      <w:r w:rsidR="007F0446">
        <w:rPr>
          <w:i/>
          <w:szCs w:val="24"/>
        </w:rPr>
        <w:t>l</w:t>
      </w:r>
      <w:r w:rsidR="003902DF">
        <w:rPr>
          <w:i/>
          <w:szCs w:val="24"/>
        </w:rPr>
        <w:t xml:space="preserve"> </w:t>
      </w:r>
      <w:r w:rsidR="003902DF">
        <w:rPr>
          <w:szCs w:val="24"/>
        </w:rPr>
        <w:t xml:space="preserve">in community </w:t>
      </w:r>
      <w:proofErr w:type="spellStart"/>
      <w:r w:rsidR="003902DF">
        <w:rPr>
          <w:i/>
          <w:szCs w:val="24"/>
        </w:rPr>
        <w:t>i</w:t>
      </w:r>
      <w:proofErr w:type="spellEnd"/>
      <w:r w:rsidR="00CB05A3">
        <w:rPr>
          <w:szCs w:val="24"/>
        </w:rPr>
        <w:t>;</w:t>
      </w:r>
      <w:r>
        <w:rPr>
          <w:szCs w:val="24"/>
        </w:rPr>
        <w:t xml:space="preserve">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Pr>
          <w:szCs w:val="24"/>
        </w:rPr>
        <w:t xml:space="preserve"> is a random community effect (independent of program</w:t>
      </w:r>
      <w:r w:rsidR="007462D0">
        <w:rPr>
          <w:szCs w:val="24"/>
        </w:rPr>
        <w:t>/policy score</w:t>
      </w:r>
      <w:r>
        <w:rPr>
          <w:szCs w:val="24"/>
        </w:rPr>
        <w:t xml:space="preserve">);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Pr>
          <w:szCs w:val="24"/>
        </w:rPr>
        <w:t xml:space="preserve"> is a random </w:t>
      </w:r>
      <w:r w:rsidR="007F0446">
        <w:rPr>
          <w:szCs w:val="24"/>
        </w:rPr>
        <w:t xml:space="preserve">school </w:t>
      </w:r>
      <w:r>
        <w:rPr>
          <w:szCs w:val="24"/>
        </w:rPr>
        <w:t xml:space="preserve">effect </w:t>
      </w:r>
      <w:r w:rsidR="00BD4626">
        <w:rPr>
          <w:szCs w:val="24"/>
        </w:rPr>
        <w:t xml:space="preserve">independent of the community; </w:t>
      </w:r>
      <m:oMath>
        <m:sSub>
          <m:sSubPr>
            <m:ctrlPr>
              <w:rPr>
                <w:rFonts w:ascii="Cambria Math" w:hAnsi="Cambria Math"/>
                <w:i/>
                <w:szCs w:val="24"/>
              </w:rPr>
            </m:ctrlPr>
          </m:sSubPr>
          <m:e>
            <m:r>
              <w:rPr>
                <w:rFonts w:ascii="Cambria Math" w:hAnsi="Cambria Math"/>
                <w:szCs w:val="24"/>
              </w:rPr>
              <m:t>ζ</m:t>
            </m:r>
          </m:e>
          <m:sub>
            <m:r>
              <w:rPr>
                <w:rFonts w:ascii="Cambria Math" w:hAnsi="Cambria Math"/>
                <w:szCs w:val="24"/>
              </w:rPr>
              <m:t>ijk</m:t>
            </m:r>
          </m:sub>
        </m:sSub>
      </m:oMath>
      <w:r w:rsidR="007F0446">
        <w:rPr>
          <w:szCs w:val="24"/>
        </w:rPr>
        <w:t xml:space="preserve"> is a random child effect independent of the school </w:t>
      </w:r>
      <w:r w:rsidR="007F0446">
        <w:rPr>
          <w:szCs w:val="24"/>
        </w:rPr>
        <w:lastRenderedPageBreak/>
        <w:t xml:space="preserve">and the community; </w:t>
      </w:r>
      <w:r w:rsidR="00BD4626">
        <w:rPr>
          <w:szCs w:val="24"/>
        </w:rPr>
        <w:t xml:space="preserve">and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ijkl</m:t>
            </m:r>
          </m:sub>
        </m:sSub>
      </m:oMath>
      <w:r w:rsidR="00BD4626">
        <w:rPr>
          <w:szCs w:val="24"/>
        </w:rPr>
        <w:t xml:space="preserve"> is a random </w:t>
      </w:r>
      <w:r w:rsidR="00655C93">
        <w:rPr>
          <w:szCs w:val="24"/>
        </w:rPr>
        <w:t xml:space="preserve">error </w:t>
      </w:r>
      <w:r w:rsidR="00BD4626">
        <w:rPr>
          <w:szCs w:val="24"/>
        </w:rPr>
        <w:t>independent of child</w:t>
      </w:r>
      <w:r w:rsidR="007F0446">
        <w:rPr>
          <w:szCs w:val="24"/>
        </w:rPr>
        <w:t>, school,</w:t>
      </w:r>
      <w:r w:rsidR="00BD4626">
        <w:rPr>
          <w:szCs w:val="24"/>
        </w:rPr>
        <w:t xml:space="preserve"> and</w:t>
      </w:r>
      <w:r w:rsidR="007F0446">
        <w:rPr>
          <w:szCs w:val="24"/>
        </w:rPr>
        <w:t xml:space="preserve"> </w:t>
      </w:r>
      <w:r w:rsidR="00BD4626">
        <w:rPr>
          <w:szCs w:val="24"/>
        </w:rPr>
        <w:t>community</w:t>
      </w:r>
      <w:r w:rsidR="00655C93">
        <w:rPr>
          <w:szCs w:val="24"/>
        </w:rPr>
        <w:t>.</w:t>
      </w:r>
      <w:r w:rsidR="005A268A">
        <w:rPr>
          <w:szCs w:val="24"/>
        </w:rPr>
        <w:t xml:space="preserve">  The random effects were drawn from a normal distribution with mean zero and standard deviations of 0.05 for the community effect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sidR="005A268A">
        <w:rPr>
          <w:szCs w:val="24"/>
        </w:rPr>
        <w:t xml:space="preserve">), </w:t>
      </w:r>
      <w:r w:rsidR="007F0446">
        <w:rPr>
          <w:szCs w:val="24"/>
        </w:rPr>
        <w:t>0.05 for the school effect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7F0446">
        <w:rPr>
          <w:szCs w:val="24"/>
        </w:rPr>
        <w:t xml:space="preserve">), </w:t>
      </w:r>
      <w:r w:rsidR="005A268A">
        <w:rPr>
          <w:szCs w:val="24"/>
        </w:rPr>
        <w:t>0.19 for the child effect (</w:t>
      </w:r>
      <m:oMath>
        <m:sSub>
          <m:sSubPr>
            <m:ctrlPr>
              <w:rPr>
                <w:rFonts w:ascii="Cambria Math" w:hAnsi="Cambria Math"/>
                <w:i/>
                <w:szCs w:val="24"/>
              </w:rPr>
            </m:ctrlPr>
          </m:sSubPr>
          <m:e>
            <m:r>
              <w:rPr>
                <w:rFonts w:ascii="Cambria Math" w:hAnsi="Cambria Math"/>
                <w:szCs w:val="24"/>
              </w:rPr>
              <m:t>ζ</m:t>
            </m:r>
          </m:e>
          <m:sub>
            <m:r>
              <w:rPr>
                <w:rFonts w:ascii="Cambria Math" w:hAnsi="Cambria Math"/>
                <w:szCs w:val="24"/>
              </w:rPr>
              <m:t>ijk</m:t>
            </m:r>
          </m:sub>
        </m:sSub>
      </m:oMath>
      <w:r w:rsidR="005A268A">
        <w:rPr>
          <w:szCs w:val="24"/>
        </w:rPr>
        <w:t>), and 0.0</w:t>
      </w:r>
      <w:r w:rsidR="007462D0">
        <w:rPr>
          <w:szCs w:val="24"/>
        </w:rPr>
        <w:t>1</w:t>
      </w:r>
      <w:r w:rsidR="005A268A">
        <w:rPr>
          <w:szCs w:val="24"/>
        </w:rPr>
        <w:t>9 for the random error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ijkl</m:t>
            </m:r>
          </m:sub>
        </m:sSub>
        <m:r>
          <w:rPr>
            <w:rFonts w:ascii="Cambria Math" w:hAnsi="Cambria Math"/>
            <w:szCs w:val="24"/>
          </w:rPr>
          <m:t>)</m:t>
        </m:r>
      </m:oMath>
      <w:r w:rsidR="005A268A">
        <w:rPr>
          <w:szCs w:val="24"/>
        </w:rPr>
        <w:t>, with these values established based on prior analyses of longitudinal BMI data.</w:t>
      </w:r>
      <w:r w:rsidR="005A268A" w:rsidRPr="00C62571">
        <w:rPr>
          <w:szCs w:val="24"/>
        </w:rPr>
        <w:t xml:space="preserve"> </w:t>
      </w:r>
      <w:r w:rsidR="005A268A">
        <w:rPr>
          <w:szCs w:val="24"/>
        </w:rPr>
        <w:t xml:space="preserve"> </w:t>
      </w:r>
    </w:p>
    <w:p w:rsidR="00915DC4" w:rsidRDefault="00915DC4" w:rsidP="00494A24">
      <w:pPr>
        <w:pStyle w:val="BHNormal"/>
        <w:rPr>
          <w:szCs w:val="24"/>
        </w:rPr>
      </w:pPr>
    </w:p>
    <w:p w:rsidR="00915DC4" w:rsidRDefault="00915DC4" w:rsidP="00494A24">
      <w:pPr>
        <w:pStyle w:val="BHNormal"/>
        <w:rPr>
          <w:szCs w:val="24"/>
        </w:rPr>
      </w:pPr>
      <w:r>
        <w:rPr>
          <w:szCs w:val="24"/>
        </w:rPr>
        <w:t>We considered a cross-sectional BMI model as well</w:t>
      </w:r>
      <w:r w:rsidR="0079507E">
        <w:rPr>
          <w:szCs w:val="24"/>
        </w:rPr>
        <w:t xml:space="preserve">.  </w:t>
      </w:r>
      <w:r w:rsidR="00D85146">
        <w:rPr>
          <w:szCs w:val="24"/>
        </w:rPr>
        <w:t>T</w:t>
      </w:r>
      <w:r w:rsidR="0079507E">
        <w:rPr>
          <w:szCs w:val="24"/>
        </w:rPr>
        <w:t>he cross-sectional data were generated using the following equation:</w:t>
      </w:r>
    </w:p>
    <w:p w:rsidR="0079507E" w:rsidRDefault="0079507E" w:rsidP="00494A24">
      <w:pPr>
        <w:pStyle w:val="BHNormal"/>
        <w:rPr>
          <w:szCs w:val="24"/>
        </w:rPr>
      </w:pPr>
    </w:p>
    <w:p w:rsidR="0079507E" w:rsidRDefault="00F72A28" w:rsidP="0079507E">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ijk</m:t>
                    </m:r>
                  </m:sub>
                </m:sSub>
              </m:e>
            </m:d>
          </m:e>
        </m:func>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m:t>
                </m:r>
              </m:sub>
            </m:sSub>
            <m:r>
              <w:rPr>
                <w:rFonts w:ascii="Cambria Math" w:hAnsi="Cambria Math"/>
                <w:szCs w:val="24"/>
              </w:rPr>
              <m:t xml:space="preserve">, </m:t>
            </m:r>
            <m:r>
              <m:rPr>
                <m:sty m:val="bi"/>
              </m:rPr>
              <w:rPr>
                <w:rFonts w:ascii="Cambria Math" w:hAnsi="Cambria Math"/>
                <w:szCs w:val="24"/>
              </w:rPr>
              <m:t>β</m:t>
            </m:r>
          </m:e>
        </m:d>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r>
          <w:rPr>
            <w:rFonts w:ascii="Cambria Math" w:hAnsi="Cambria Math"/>
            <w:szCs w:val="24"/>
          </w:rPr>
          <m:t>+</m:t>
        </m:r>
        <m:sSub>
          <m:sSubPr>
            <m:ctrlPr>
              <w:rPr>
                <w:rFonts w:ascii="Cambria Math" w:hAnsi="Cambria Math"/>
                <w:i/>
                <w:szCs w:val="24"/>
              </w:rPr>
            </m:ctrlPr>
          </m:sSubPr>
          <m:e>
            <m:sSub>
              <m:sSubPr>
                <m:ctrlPr>
                  <w:rPr>
                    <w:rFonts w:ascii="Cambria Math" w:hAnsi="Cambria Math"/>
                    <w:i/>
                    <w:szCs w:val="24"/>
                  </w:rPr>
                </m:ctrlPr>
              </m:sSubPr>
              <m:e>
                <m:r>
                  <w:rPr>
                    <w:rFonts w:ascii="Cambria Math" w:hAnsi="Cambria Math"/>
                    <w:szCs w:val="24"/>
                  </w:rPr>
                  <m:t>ζ</m:t>
                </m:r>
              </m:e>
              <m:sub>
                <m:r>
                  <w:rPr>
                    <w:rFonts w:ascii="Cambria Math" w:hAnsi="Cambria Math"/>
                    <w:szCs w:val="24"/>
                  </w:rPr>
                  <m:t>ijk</m:t>
                </m:r>
              </m:sub>
            </m:sSub>
            <m:r>
              <w:rPr>
                <w:rFonts w:ascii="Cambria Math" w:hAnsi="Cambria Math"/>
                <w:szCs w:val="24"/>
              </w:rPr>
              <m:t>+ε</m:t>
            </m:r>
          </m:e>
          <m:sub>
            <m:r>
              <w:rPr>
                <w:rFonts w:ascii="Cambria Math" w:hAnsi="Cambria Math"/>
                <w:szCs w:val="24"/>
              </w:rPr>
              <m:t>ijk</m:t>
            </m:r>
          </m:sub>
        </m:sSub>
      </m:oMath>
      <w:r w:rsidR="0079507E">
        <w:rPr>
          <w:szCs w:val="24"/>
        </w:rPr>
        <w:tab/>
      </w:r>
      <w:r w:rsidR="0079507E">
        <w:rPr>
          <w:szCs w:val="24"/>
        </w:rPr>
        <w:tab/>
      </w:r>
      <w:r w:rsidR="0079507E">
        <w:rPr>
          <w:szCs w:val="24"/>
        </w:rPr>
        <w:tab/>
      </w:r>
      <w:r w:rsidR="0079507E">
        <w:rPr>
          <w:szCs w:val="24"/>
        </w:rPr>
        <w:tab/>
        <w:t>(</w:t>
      </w:r>
      <w:r w:rsidR="00E831D8">
        <w:rPr>
          <w:szCs w:val="24"/>
        </w:rPr>
        <w:t>2</w:t>
      </w:r>
      <w:r w:rsidR="0079507E">
        <w:rPr>
          <w:szCs w:val="24"/>
        </w:rPr>
        <w:t>)</w:t>
      </w:r>
    </w:p>
    <w:p w:rsidR="00915DC4" w:rsidRDefault="00915DC4" w:rsidP="00494A24">
      <w:pPr>
        <w:pStyle w:val="BHNormal"/>
        <w:rPr>
          <w:szCs w:val="24"/>
        </w:rPr>
      </w:pPr>
    </w:p>
    <w:p w:rsidR="0079507E" w:rsidRDefault="0079507E" w:rsidP="0079507E">
      <w:pPr>
        <w:pStyle w:val="BHNormal"/>
        <w:rPr>
          <w:szCs w:val="24"/>
        </w:rPr>
      </w:pPr>
      <w:proofErr w:type="gramStart"/>
      <w:r>
        <w:rPr>
          <w:szCs w:val="24"/>
        </w:rPr>
        <w:t>where</w:t>
      </w:r>
      <w:proofErr w:type="gramEnd"/>
      <w:r>
        <w:rPr>
          <w:szCs w:val="24"/>
        </w:rPr>
        <w:t xml:space="preserve"> each term has the same meaning as Equation (1) except that the time subscript, </w:t>
      </w:r>
      <w:r w:rsidR="007F0446">
        <w:rPr>
          <w:i/>
          <w:szCs w:val="24"/>
        </w:rPr>
        <w:t>l</w:t>
      </w:r>
      <w:r>
        <w:rPr>
          <w:szCs w:val="24"/>
        </w:rPr>
        <w:t xml:space="preserve">, is removed.  With the time effect removed, the terms </w:t>
      </w:r>
      <m:oMath>
        <m:sSub>
          <m:sSubPr>
            <m:ctrlPr>
              <w:rPr>
                <w:rFonts w:ascii="Cambria Math" w:hAnsi="Cambria Math"/>
                <w:i/>
                <w:szCs w:val="24"/>
              </w:rPr>
            </m:ctrlPr>
          </m:sSubPr>
          <m:e>
            <m:r>
              <w:rPr>
                <w:rFonts w:ascii="Cambria Math" w:hAnsi="Cambria Math"/>
                <w:szCs w:val="24"/>
              </w:rPr>
              <m:t>ζ</m:t>
            </m:r>
          </m:e>
          <m:sub>
            <m:r>
              <w:rPr>
                <w:rFonts w:ascii="Cambria Math" w:hAnsi="Cambria Math"/>
                <w:szCs w:val="24"/>
              </w:rPr>
              <m:t>ijk</m:t>
            </m:r>
          </m:sub>
        </m:sSub>
      </m:oMath>
      <w:r>
        <w:rPr>
          <w:szCs w:val="24"/>
        </w:rPr>
        <w:t xml:space="preserve"> and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m:t>
            </m:r>
          </m:sub>
        </m:sSub>
      </m:oMath>
      <w:r w:rsidR="007F0446">
        <w:rPr>
          <w:szCs w:val="24"/>
        </w:rPr>
        <w:t xml:space="preserve"> </w:t>
      </w:r>
      <w:r>
        <w:rPr>
          <w:szCs w:val="24"/>
        </w:rPr>
        <w:t>both represent a random error.  The model used to fit the cross-sectional data was therefore</w:t>
      </w:r>
    </w:p>
    <w:p w:rsidR="0079507E" w:rsidRDefault="0079507E" w:rsidP="00494A24">
      <w:pPr>
        <w:pStyle w:val="BHNormal"/>
        <w:rPr>
          <w:szCs w:val="24"/>
        </w:rPr>
      </w:pPr>
    </w:p>
    <w:p w:rsidR="00915DC4" w:rsidRDefault="00F72A28" w:rsidP="002F624F">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ijk</m:t>
                    </m:r>
                  </m:sub>
                </m:sSub>
              </m:e>
            </m:d>
          </m:e>
        </m:func>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m:t>
                </m:r>
              </m:sub>
            </m:sSub>
            <m:r>
              <w:rPr>
                <w:rFonts w:ascii="Cambria Math" w:hAnsi="Cambria Math"/>
                <w:szCs w:val="24"/>
              </w:rPr>
              <m:t xml:space="preserve">, </m:t>
            </m:r>
            <m:r>
              <m:rPr>
                <m:sty m:val="bi"/>
              </m:rPr>
              <w:rPr>
                <w:rFonts w:ascii="Cambria Math" w:hAnsi="Cambria Math"/>
                <w:szCs w:val="24"/>
              </w:rPr>
              <m:t>β</m:t>
            </m:r>
          </m:e>
        </m:d>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r>
              <w:rPr>
                <w:rFonts w:ascii="Cambria Math" w:hAnsi="Cambria Math"/>
                <w:szCs w:val="24"/>
              </w:rPr>
              <m:t>+ξ</m:t>
            </m:r>
          </m:e>
          <m:sub>
            <m:r>
              <w:rPr>
                <w:rFonts w:ascii="Cambria Math" w:hAnsi="Cambria Math"/>
                <w:szCs w:val="24"/>
              </w:rPr>
              <m:t>ijk</m:t>
            </m:r>
          </m:sub>
        </m:sSub>
      </m:oMath>
      <w:r w:rsidR="002F624F">
        <w:rPr>
          <w:szCs w:val="24"/>
        </w:rPr>
        <w:tab/>
      </w:r>
      <w:r w:rsidR="002F624F">
        <w:rPr>
          <w:szCs w:val="24"/>
        </w:rPr>
        <w:tab/>
      </w:r>
      <w:r w:rsidR="002F624F">
        <w:rPr>
          <w:szCs w:val="24"/>
        </w:rPr>
        <w:tab/>
      </w:r>
      <w:r w:rsidR="002F624F">
        <w:rPr>
          <w:szCs w:val="24"/>
        </w:rPr>
        <w:tab/>
        <w:t>(</w:t>
      </w:r>
      <w:r w:rsidR="00E831D8">
        <w:rPr>
          <w:szCs w:val="24"/>
        </w:rPr>
        <w:t>3</w:t>
      </w:r>
      <w:r w:rsidR="002F624F">
        <w:rPr>
          <w:szCs w:val="24"/>
        </w:rPr>
        <w:t>)</w:t>
      </w:r>
    </w:p>
    <w:p w:rsidR="00915DC4" w:rsidRPr="00915DC4" w:rsidRDefault="00915DC4" w:rsidP="00494A24">
      <w:pPr>
        <w:pStyle w:val="BHNormal"/>
        <w:rPr>
          <w:szCs w:val="24"/>
        </w:rPr>
      </w:pPr>
    </w:p>
    <w:p w:rsidR="00AD1A49" w:rsidRDefault="00915DC4" w:rsidP="00AD1A49">
      <w:pPr>
        <w:pStyle w:val="BHNormal"/>
        <w:rPr>
          <w:szCs w:val="24"/>
        </w:rPr>
      </w:pPr>
      <w:proofErr w:type="gramStart"/>
      <w:r>
        <w:rPr>
          <w:szCs w:val="24"/>
        </w:rPr>
        <w:t>w</w:t>
      </w:r>
      <w:r w:rsidR="00AD1A49">
        <w:rPr>
          <w:szCs w:val="24"/>
        </w:rPr>
        <w:t>ith</w:t>
      </w:r>
      <w:proofErr w:type="gramEnd"/>
      <w:r>
        <w:rPr>
          <w:szCs w:val="24"/>
        </w:rPr>
        <w:t xml:space="preserve"> </w:t>
      </w:r>
      <m:oMath>
        <m:sSub>
          <m:sSubPr>
            <m:ctrlPr>
              <w:rPr>
                <w:rFonts w:ascii="Cambria Math" w:hAnsi="Cambria Math"/>
                <w:i/>
                <w:szCs w:val="24"/>
              </w:rPr>
            </m:ctrlPr>
          </m:sSubPr>
          <m:e>
            <m:r>
              <w:rPr>
                <w:rFonts w:ascii="Cambria Math" w:hAnsi="Cambria Math"/>
                <w:szCs w:val="24"/>
              </w:rPr>
              <m:t>ξ</m:t>
            </m:r>
          </m:e>
          <m:sub>
            <m:r>
              <w:rPr>
                <w:rFonts w:ascii="Cambria Math" w:hAnsi="Cambria Math"/>
                <w:szCs w:val="24"/>
              </w:rPr>
              <m:t>ijk</m:t>
            </m:r>
          </m:sub>
        </m:sSub>
      </m:oMath>
      <w:r w:rsidR="00AD1A49">
        <w:rPr>
          <w:szCs w:val="24"/>
        </w:rPr>
        <w:t xml:space="preserve"> representing a random error whose variance is the sum of the variance for </w:t>
      </w:r>
      <m:oMath>
        <m:sSub>
          <m:sSubPr>
            <m:ctrlPr>
              <w:rPr>
                <w:rFonts w:ascii="Cambria Math" w:hAnsi="Cambria Math"/>
                <w:i/>
                <w:szCs w:val="24"/>
              </w:rPr>
            </m:ctrlPr>
          </m:sSubPr>
          <m:e>
            <m:r>
              <w:rPr>
                <w:rFonts w:ascii="Cambria Math" w:hAnsi="Cambria Math"/>
                <w:szCs w:val="24"/>
              </w:rPr>
              <m:t>ζ</m:t>
            </m:r>
          </m:e>
          <m:sub>
            <m:r>
              <w:rPr>
                <w:rFonts w:ascii="Cambria Math" w:hAnsi="Cambria Math"/>
                <w:szCs w:val="24"/>
              </w:rPr>
              <m:t>ijk</m:t>
            </m:r>
          </m:sub>
        </m:sSub>
      </m:oMath>
      <w:r w:rsidR="00AD1A49">
        <w:rPr>
          <w:szCs w:val="24"/>
        </w:rPr>
        <w:t xml:space="preserve"> and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m:t>
            </m:r>
          </m:sub>
        </m:sSub>
      </m:oMath>
      <w:r w:rsidR="00AD1A49">
        <w:rPr>
          <w:szCs w:val="24"/>
        </w:rPr>
        <w:t>.</w:t>
      </w:r>
    </w:p>
    <w:p w:rsidR="00E831D8" w:rsidRDefault="00E831D8" w:rsidP="00655C93">
      <w:pPr>
        <w:pStyle w:val="BHNormal"/>
        <w:rPr>
          <w:szCs w:val="24"/>
        </w:rPr>
      </w:pPr>
    </w:p>
    <w:p w:rsidR="00E831D8" w:rsidRDefault="00655C93" w:rsidP="00E831D8">
      <w:pPr>
        <w:pStyle w:val="BHNormal"/>
        <w:rPr>
          <w:szCs w:val="24"/>
        </w:rPr>
      </w:pPr>
      <w:r>
        <w:rPr>
          <w:szCs w:val="24"/>
        </w:rPr>
        <w:t xml:space="preserve">For the binary nutrition outcome, we assumed </w:t>
      </w:r>
      <w:r w:rsidR="002F624F">
        <w:rPr>
          <w:szCs w:val="24"/>
        </w:rPr>
        <w:t xml:space="preserve">a </w:t>
      </w:r>
      <w:r w:rsidR="00E831D8">
        <w:rPr>
          <w:szCs w:val="24"/>
        </w:rPr>
        <w:t>cross-sectional</w:t>
      </w:r>
      <w:r w:rsidR="002F624F">
        <w:rPr>
          <w:szCs w:val="24"/>
        </w:rPr>
        <w:t xml:space="preserve"> model that had the following form:</w:t>
      </w:r>
    </w:p>
    <w:p w:rsidR="00E831D8" w:rsidRDefault="00E831D8" w:rsidP="00E831D8">
      <w:pPr>
        <w:pStyle w:val="BHNormal"/>
        <w:rPr>
          <w:szCs w:val="24"/>
        </w:rPr>
      </w:pPr>
    </w:p>
    <w:p w:rsidR="00655C93" w:rsidRDefault="00F72A28" w:rsidP="00E831D8">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logit</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π</m:t>
                    </m:r>
                  </m:e>
                  <m:sub>
                    <m:r>
                      <w:rPr>
                        <w:rFonts w:ascii="Cambria Math" w:hAnsi="Cambria Math"/>
                        <w:szCs w:val="24"/>
                      </w:rPr>
                      <m:t>ijk</m:t>
                    </m:r>
                  </m:sub>
                </m:sSub>
              </m:e>
            </m:d>
          </m:e>
        </m:func>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2829C9">
        <w:rPr>
          <w:szCs w:val="24"/>
        </w:rPr>
        <w:tab/>
      </w:r>
      <w:r w:rsidR="002829C9">
        <w:rPr>
          <w:szCs w:val="24"/>
        </w:rPr>
        <w:tab/>
      </w:r>
      <w:r w:rsidR="002829C9">
        <w:rPr>
          <w:szCs w:val="24"/>
        </w:rPr>
        <w:tab/>
      </w:r>
      <w:r w:rsidR="002829C9">
        <w:rPr>
          <w:szCs w:val="24"/>
        </w:rPr>
        <w:tab/>
      </w:r>
      <w:r w:rsidR="002829C9">
        <w:rPr>
          <w:szCs w:val="24"/>
        </w:rPr>
        <w:tab/>
        <w:t>(</w:t>
      </w:r>
      <w:r w:rsidR="00E831D8">
        <w:rPr>
          <w:szCs w:val="24"/>
        </w:rPr>
        <w:t>4</w:t>
      </w:r>
      <w:r w:rsidR="002829C9">
        <w:rPr>
          <w:szCs w:val="24"/>
        </w:rPr>
        <w:t>)</w:t>
      </w:r>
    </w:p>
    <w:p w:rsidR="00655C93" w:rsidRDefault="00655C93" w:rsidP="00655C93">
      <w:pPr>
        <w:pStyle w:val="BHNormal"/>
        <w:rPr>
          <w:szCs w:val="24"/>
        </w:rPr>
      </w:pPr>
    </w:p>
    <w:p w:rsidR="00A706E1" w:rsidRDefault="00655C93" w:rsidP="00A706E1">
      <w:pPr>
        <w:pStyle w:val="BHNormal"/>
        <w:rPr>
          <w:szCs w:val="24"/>
        </w:rPr>
      </w:pPr>
      <w:r>
        <w:rPr>
          <w:szCs w:val="24"/>
        </w:rPr>
        <w:t xml:space="preserve">where </w:t>
      </w:r>
      <m:oMath>
        <m:sSub>
          <m:sSubPr>
            <m:ctrlPr>
              <w:rPr>
                <w:rFonts w:ascii="Cambria Math" w:hAnsi="Cambria Math"/>
                <w:i/>
                <w:szCs w:val="24"/>
              </w:rPr>
            </m:ctrlPr>
          </m:sSubPr>
          <m:e>
            <m:r>
              <w:rPr>
                <w:rFonts w:ascii="Cambria Math" w:hAnsi="Cambria Math"/>
                <w:szCs w:val="24"/>
              </w:rPr>
              <m:t>π</m:t>
            </m:r>
          </m:e>
          <m:sub>
            <m:r>
              <w:rPr>
                <w:rFonts w:ascii="Cambria Math" w:hAnsi="Cambria Math"/>
                <w:szCs w:val="24"/>
              </w:rPr>
              <m:t>ijk</m:t>
            </m:r>
          </m:sub>
        </m:sSub>
      </m:oMath>
      <w:r>
        <w:rPr>
          <w:szCs w:val="24"/>
        </w:rPr>
        <w:t xml:space="preserve"> is </w:t>
      </w:r>
      <w:r w:rsidR="00A706E1">
        <w:rPr>
          <w:szCs w:val="24"/>
        </w:rPr>
        <w:t xml:space="preserve">probability that the binary outcome is present for </w:t>
      </w:r>
      <w:r>
        <w:rPr>
          <w:szCs w:val="24"/>
        </w:rPr>
        <w:t xml:space="preserve">child </w:t>
      </w:r>
      <w:r w:rsidR="007F0446">
        <w:rPr>
          <w:i/>
          <w:szCs w:val="24"/>
        </w:rPr>
        <w:t>k</w:t>
      </w:r>
      <w:r w:rsidR="007F0446">
        <w:rPr>
          <w:szCs w:val="24"/>
        </w:rPr>
        <w:t xml:space="preserve"> attending school </w:t>
      </w:r>
      <w:r w:rsidR="007F0446">
        <w:rPr>
          <w:i/>
          <w:szCs w:val="24"/>
        </w:rPr>
        <w:t>j</w:t>
      </w:r>
      <w:r w:rsidR="007F0446">
        <w:rPr>
          <w:szCs w:val="24"/>
        </w:rPr>
        <w:t xml:space="preserve"> </w:t>
      </w:r>
      <w:r>
        <w:rPr>
          <w:szCs w:val="24"/>
        </w:rPr>
        <w:t xml:space="preserve">in community </w:t>
      </w:r>
      <w:r>
        <w:rPr>
          <w:i/>
          <w:szCs w:val="24"/>
        </w:rPr>
        <w:t>i</w:t>
      </w:r>
      <w:r>
        <w:rPr>
          <w:szCs w:val="24"/>
        </w:rPr>
        <w:t xml:space="preserve">;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sidR="00A706E1">
        <w:rPr>
          <w:szCs w:val="24"/>
        </w:rPr>
        <w:t xml:space="preserve"> is the program</w:t>
      </w:r>
      <w:r w:rsidR="00E831D8">
        <w:rPr>
          <w:szCs w:val="24"/>
        </w:rPr>
        <w:t xml:space="preserve">/policy score for </w:t>
      </w:r>
      <w:r w:rsidR="007B5DB0">
        <w:rPr>
          <w:szCs w:val="24"/>
        </w:rPr>
        <w:t xml:space="preserve">community </w:t>
      </w:r>
      <w:r w:rsidR="007B5DB0">
        <w:rPr>
          <w:i/>
          <w:szCs w:val="24"/>
        </w:rPr>
        <w:t>i</w:t>
      </w:r>
      <w:r w:rsidR="00A706E1">
        <w:rPr>
          <w:szCs w:val="24"/>
        </w:rPr>
        <w:t>;</w:t>
      </w:r>
      <w:r w:rsidR="00E831D8">
        <w:rPr>
          <w:szCs w:val="24"/>
        </w:rPr>
        <w:t xml:space="preserve">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sidR="00A706E1">
        <w:rPr>
          <w:szCs w:val="24"/>
        </w:rPr>
        <w:t xml:space="preserve"> is a random community effect (independent of program</w:t>
      </w:r>
      <w:r w:rsidR="00E831D8">
        <w:rPr>
          <w:szCs w:val="24"/>
        </w:rPr>
        <w:t>/policy score</w:t>
      </w:r>
      <w:r w:rsidR="00A706E1">
        <w:rPr>
          <w:szCs w:val="24"/>
        </w:rPr>
        <w:t>)</w:t>
      </w:r>
      <w:r w:rsidR="007F0446">
        <w:rPr>
          <w:szCs w:val="24"/>
        </w:rPr>
        <w:t xml:space="preserve">; and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7F0446">
        <w:rPr>
          <w:szCs w:val="24"/>
        </w:rPr>
        <w:t xml:space="preserve"> is a random school effect independent of the community</w:t>
      </w:r>
      <w:r w:rsidR="00E831D8">
        <w:rPr>
          <w:szCs w:val="24"/>
        </w:rPr>
        <w:t>.</w:t>
      </w:r>
      <w:r w:rsidR="00790E9F">
        <w:rPr>
          <w:szCs w:val="24"/>
        </w:rPr>
        <w:t xml:space="preserve">  The random </w:t>
      </w:r>
      <w:r w:rsidR="00E831D8">
        <w:rPr>
          <w:szCs w:val="24"/>
        </w:rPr>
        <w:t xml:space="preserve">community </w:t>
      </w:r>
      <w:r w:rsidR="007F0446">
        <w:rPr>
          <w:szCs w:val="24"/>
        </w:rPr>
        <w:t xml:space="preserve">and school </w:t>
      </w:r>
      <w:r w:rsidR="00790E9F">
        <w:rPr>
          <w:szCs w:val="24"/>
        </w:rPr>
        <w:t>effect</w:t>
      </w:r>
      <w:r w:rsidR="007F0446">
        <w:rPr>
          <w:szCs w:val="24"/>
        </w:rPr>
        <w:t>s</w:t>
      </w:r>
      <w:r w:rsidR="00790E9F">
        <w:rPr>
          <w:szCs w:val="24"/>
        </w:rPr>
        <w:t xml:space="preserve"> w</w:t>
      </w:r>
      <w:r w:rsidR="007F0446">
        <w:rPr>
          <w:szCs w:val="24"/>
        </w:rPr>
        <w:t>ere</w:t>
      </w:r>
      <w:r w:rsidR="00790E9F">
        <w:rPr>
          <w:szCs w:val="24"/>
        </w:rPr>
        <w:t xml:space="preserve"> drawn </w:t>
      </w:r>
      <w:r w:rsidR="007F0446">
        <w:rPr>
          <w:szCs w:val="24"/>
        </w:rPr>
        <w:t xml:space="preserve">independently </w:t>
      </w:r>
      <w:r w:rsidR="00790E9F">
        <w:rPr>
          <w:szCs w:val="24"/>
        </w:rPr>
        <w:t xml:space="preserve">from a normal distribution with mean zero and </w:t>
      </w:r>
      <w:r w:rsidR="00E831D8">
        <w:rPr>
          <w:szCs w:val="24"/>
        </w:rPr>
        <w:t xml:space="preserve">a </w:t>
      </w:r>
      <w:r w:rsidR="00790E9F">
        <w:rPr>
          <w:szCs w:val="24"/>
        </w:rPr>
        <w:t>standard deviation of 0.05</w:t>
      </w:r>
      <w:r w:rsidR="00E831D8">
        <w:rPr>
          <w:szCs w:val="24"/>
        </w:rPr>
        <w:t xml:space="preserve">, </w:t>
      </w:r>
      <w:r w:rsidR="00790E9F">
        <w:rPr>
          <w:szCs w:val="24"/>
        </w:rPr>
        <w:t>match</w:t>
      </w:r>
      <w:r w:rsidR="00E831D8">
        <w:rPr>
          <w:szCs w:val="24"/>
        </w:rPr>
        <w:t>ing</w:t>
      </w:r>
      <w:r w:rsidR="00790E9F">
        <w:rPr>
          <w:szCs w:val="24"/>
        </w:rPr>
        <w:t xml:space="preserve"> </w:t>
      </w:r>
      <w:r w:rsidR="00E831D8">
        <w:rPr>
          <w:szCs w:val="24"/>
        </w:rPr>
        <w:t xml:space="preserve">the value </w:t>
      </w:r>
      <w:r w:rsidR="00790E9F">
        <w:rPr>
          <w:szCs w:val="24"/>
        </w:rPr>
        <w:t>for the BMI models.</w:t>
      </w:r>
      <w:r w:rsidR="00790E9F" w:rsidRPr="00C62571">
        <w:rPr>
          <w:szCs w:val="24"/>
        </w:rPr>
        <w:t xml:space="preserve"> </w:t>
      </w:r>
      <w:r w:rsidR="00790E9F">
        <w:rPr>
          <w:szCs w:val="24"/>
        </w:rPr>
        <w:t xml:space="preserve"> </w:t>
      </w:r>
    </w:p>
    <w:p w:rsidR="00971232" w:rsidRDefault="00971232" w:rsidP="00A706E1">
      <w:pPr>
        <w:pStyle w:val="BHNormal"/>
        <w:rPr>
          <w:szCs w:val="24"/>
        </w:rPr>
      </w:pPr>
    </w:p>
    <w:p w:rsidR="005C0729" w:rsidRDefault="005C0729" w:rsidP="00A706E1">
      <w:pPr>
        <w:pStyle w:val="BHNormal"/>
        <w:rPr>
          <w:szCs w:val="24"/>
        </w:rPr>
      </w:pPr>
      <w:r>
        <w:rPr>
          <w:szCs w:val="24"/>
        </w:rPr>
        <w:t xml:space="preserve">For </w:t>
      </w:r>
      <w:r w:rsidR="00971232">
        <w:rPr>
          <w:szCs w:val="24"/>
        </w:rPr>
        <w:t xml:space="preserve">all statistical models and </w:t>
      </w:r>
      <w:r>
        <w:rPr>
          <w:szCs w:val="24"/>
        </w:rPr>
        <w:t xml:space="preserve">both outcomes, the hypothesis under investigation is whether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proofErr w:type="gramStart"/>
      <w:r>
        <w:rPr>
          <w:szCs w:val="24"/>
        </w:rPr>
        <w:t xml:space="preserve"> equals zero</w:t>
      </w:r>
      <w:proofErr w:type="gramEnd"/>
      <w:r w:rsidR="00A01573">
        <w:rPr>
          <w:szCs w:val="24"/>
        </w:rPr>
        <w:t>.  Effect size is the smalles</w:t>
      </w:r>
      <w:r w:rsidR="009F6306">
        <w:rPr>
          <w:szCs w:val="24"/>
        </w:rPr>
        <w:t xml:space="preserve">t value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9F6306">
        <w:rPr>
          <w:szCs w:val="24"/>
        </w:rPr>
        <w:t xml:space="preserve"> that provides a specified power.</w:t>
      </w:r>
    </w:p>
    <w:p w:rsidR="00C37B14" w:rsidRDefault="00C37B14" w:rsidP="00A706E1">
      <w:pPr>
        <w:pStyle w:val="BHNormal"/>
        <w:rPr>
          <w:szCs w:val="24"/>
        </w:rPr>
      </w:pPr>
    </w:p>
    <w:p w:rsidR="00C37B14" w:rsidRDefault="00C37B14" w:rsidP="00A706E1">
      <w:pPr>
        <w:pStyle w:val="BHNormal"/>
        <w:rPr>
          <w:szCs w:val="24"/>
        </w:rPr>
      </w:pPr>
    </w:p>
    <w:p w:rsidR="00822134" w:rsidRPr="002C0057" w:rsidRDefault="003B3445" w:rsidP="00494A24">
      <w:pPr>
        <w:pStyle w:val="BHNormal"/>
        <w:rPr>
          <w:b/>
          <w:szCs w:val="24"/>
        </w:rPr>
      </w:pPr>
      <w:r w:rsidRPr="002C0057">
        <w:rPr>
          <w:b/>
          <w:szCs w:val="24"/>
        </w:rPr>
        <w:t>3</w:t>
      </w:r>
      <w:r w:rsidR="004C0723" w:rsidRPr="002C0057">
        <w:rPr>
          <w:b/>
          <w:szCs w:val="24"/>
        </w:rPr>
        <w:t>.  Modeling Community Attributes</w:t>
      </w:r>
    </w:p>
    <w:p w:rsidR="00822134" w:rsidRPr="00F01DE9" w:rsidRDefault="00822134" w:rsidP="00494A24">
      <w:pPr>
        <w:pStyle w:val="BHNormal"/>
        <w:rPr>
          <w:szCs w:val="24"/>
        </w:rPr>
      </w:pPr>
    </w:p>
    <w:p w:rsidR="00667659" w:rsidRPr="00F01DE9" w:rsidRDefault="00A07154" w:rsidP="00494A24">
      <w:pPr>
        <w:pStyle w:val="BHNormal"/>
        <w:rPr>
          <w:szCs w:val="24"/>
        </w:rPr>
      </w:pPr>
      <w:r w:rsidRPr="00F01DE9">
        <w:rPr>
          <w:szCs w:val="24"/>
        </w:rPr>
        <w:t xml:space="preserve">The </w:t>
      </w:r>
      <w:r w:rsidR="00F75060">
        <w:rPr>
          <w:szCs w:val="24"/>
        </w:rPr>
        <w:t xml:space="preserve">central </w:t>
      </w:r>
      <w:r w:rsidRPr="00F01DE9">
        <w:rPr>
          <w:szCs w:val="24"/>
        </w:rPr>
        <w:t xml:space="preserve">hypothesis under investigation </w:t>
      </w:r>
      <w:r w:rsidR="00F75060">
        <w:rPr>
          <w:szCs w:val="24"/>
        </w:rPr>
        <w:t>explores the association between</w:t>
      </w:r>
      <w:r w:rsidRPr="00F01DE9">
        <w:rPr>
          <w:szCs w:val="24"/>
        </w:rPr>
        <w:t xml:space="preserve"> community programs</w:t>
      </w:r>
      <w:r w:rsidR="00F75060">
        <w:rPr>
          <w:szCs w:val="24"/>
        </w:rPr>
        <w:t xml:space="preserve"> or policies (and how they or their component pieces evolve over time) and </w:t>
      </w:r>
      <w:r w:rsidRPr="00F01DE9">
        <w:rPr>
          <w:szCs w:val="24"/>
        </w:rPr>
        <w:t>BMI or PA/nutrition</w:t>
      </w:r>
      <w:r w:rsidR="00F75060">
        <w:rPr>
          <w:szCs w:val="24"/>
        </w:rPr>
        <w:t xml:space="preserve"> outcomes measured on participant children from within those communities</w:t>
      </w:r>
      <w:r w:rsidRPr="00F01DE9">
        <w:rPr>
          <w:szCs w:val="24"/>
        </w:rPr>
        <w:t>.  However, different communities could be implementing programs</w:t>
      </w:r>
      <w:r w:rsidR="00F75060">
        <w:rPr>
          <w:szCs w:val="24"/>
        </w:rPr>
        <w:t xml:space="preserve"> or policies</w:t>
      </w:r>
      <w:r w:rsidRPr="00F01DE9">
        <w:rPr>
          <w:szCs w:val="24"/>
        </w:rPr>
        <w:t xml:space="preserve"> at different levels of intensity at the time the study is conducted.  </w:t>
      </w:r>
      <w:r w:rsidR="00F75060">
        <w:rPr>
          <w:szCs w:val="24"/>
        </w:rPr>
        <w:t xml:space="preserve">Based on the study research plan, we </w:t>
      </w:r>
      <w:r w:rsidRPr="00F01DE9">
        <w:rPr>
          <w:szCs w:val="24"/>
        </w:rPr>
        <w:t>assumed that program</w:t>
      </w:r>
      <w:r w:rsidR="00F75060">
        <w:rPr>
          <w:szCs w:val="24"/>
        </w:rPr>
        <w:t>/policy</w:t>
      </w:r>
      <w:r w:rsidRPr="00F01DE9">
        <w:rPr>
          <w:szCs w:val="24"/>
        </w:rPr>
        <w:t xml:space="preserve"> </w:t>
      </w:r>
      <w:r w:rsidR="00F75060">
        <w:rPr>
          <w:szCs w:val="24"/>
        </w:rPr>
        <w:t>scores w</w:t>
      </w:r>
      <w:r w:rsidR="00F75060" w:rsidRPr="00F01DE9">
        <w:rPr>
          <w:szCs w:val="24"/>
        </w:rPr>
        <w:t xml:space="preserve">ould </w:t>
      </w:r>
      <w:r w:rsidRPr="00F01DE9">
        <w:rPr>
          <w:szCs w:val="24"/>
        </w:rPr>
        <w:t xml:space="preserve">be measured on a scale between 0 and 1, where 0 means that the program is not implemented at all and 1 means that the program is implemented completely at full intensity.  </w:t>
      </w:r>
    </w:p>
    <w:p w:rsidR="00667659" w:rsidRPr="00F01DE9" w:rsidRDefault="00667659" w:rsidP="00494A24">
      <w:pPr>
        <w:pStyle w:val="BHNormal"/>
        <w:rPr>
          <w:szCs w:val="24"/>
        </w:rPr>
      </w:pPr>
    </w:p>
    <w:p w:rsidR="00C57AF6" w:rsidRPr="00F01DE9" w:rsidRDefault="00F95132" w:rsidP="00494A24">
      <w:pPr>
        <w:pStyle w:val="BHNormal"/>
        <w:rPr>
          <w:szCs w:val="24"/>
        </w:rPr>
      </w:pPr>
      <w:r w:rsidRPr="00F01DE9">
        <w:rPr>
          <w:szCs w:val="24"/>
        </w:rPr>
        <w:t xml:space="preserve">Since </w:t>
      </w:r>
      <w:r w:rsidR="00D85146">
        <w:rPr>
          <w:szCs w:val="24"/>
        </w:rPr>
        <w:t xml:space="preserve">some of the statistical models are longitudinal, </w:t>
      </w:r>
      <w:r w:rsidRPr="00F01DE9">
        <w:rPr>
          <w:szCs w:val="24"/>
        </w:rPr>
        <w:t xml:space="preserve">we needed to develop a model </w:t>
      </w:r>
      <w:r w:rsidR="00667659" w:rsidRPr="00F01DE9">
        <w:rPr>
          <w:szCs w:val="24"/>
        </w:rPr>
        <w:t xml:space="preserve">that explains the </w:t>
      </w:r>
      <w:r w:rsidR="00861C82">
        <w:rPr>
          <w:szCs w:val="24"/>
        </w:rPr>
        <w:t>change</w:t>
      </w:r>
      <w:r w:rsidR="00E831D8">
        <w:rPr>
          <w:szCs w:val="24"/>
        </w:rPr>
        <w:t xml:space="preserve"> in program/policy score </w:t>
      </w:r>
      <w:r w:rsidR="00667659" w:rsidRPr="00F01DE9">
        <w:rPr>
          <w:szCs w:val="24"/>
        </w:rPr>
        <w:t xml:space="preserve">over time.  </w:t>
      </w:r>
      <w:r w:rsidR="00861C82">
        <w:rPr>
          <w:szCs w:val="24"/>
        </w:rPr>
        <w:t xml:space="preserve">Our simulations allowed for </w:t>
      </w:r>
      <w:r w:rsidR="00F75060">
        <w:rPr>
          <w:szCs w:val="24"/>
        </w:rPr>
        <w:t xml:space="preserve">the </w:t>
      </w:r>
      <w:r w:rsidR="00861C82">
        <w:rPr>
          <w:szCs w:val="24"/>
        </w:rPr>
        <w:t>program</w:t>
      </w:r>
      <w:r w:rsidR="00F75060">
        <w:rPr>
          <w:szCs w:val="24"/>
        </w:rPr>
        <w:t>/policy</w:t>
      </w:r>
      <w:r w:rsidR="00861C82">
        <w:rPr>
          <w:szCs w:val="24"/>
        </w:rPr>
        <w:t xml:space="preserve"> </w:t>
      </w:r>
      <w:r w:rsidR="00F75060">
        <w:rPr>
          <w:szCs w:val="24"/>
        </w:rPr>
        <w:t xml:space="preserve">scores </w:t>
      </w:r>
      <w:r w:rsidR="00861C82">
        <w:rPr>
          <w:szCs w:val="24"/>
        </w:rPr>
        <w:t xml:space="preserve">to </w:t>
      </w:r>
      <w:r w:rsidR="00861C82">
        <w:rPr>
          <w:szCs w:val="24"/>
        </w:rPr>
        <w:lastRenderedPageBreak/>
        <w:t xml:space="preserve">increase or decrease over time.  </w:t>
      </w:r>
      <w:r w:rsidR="00F75060">
        <w:rPr>
          <w:szCs w:val="24"/>
        </w:rPr>
        <w:t>The following logistic equation was used to simulate how community program/policy intensity scores changes over time</w:t>
      </w:r>
      <w:r w:rsidR="00861C82">
        <w:rPr>
          <w:szCs w:val="24"/>
        </w:rPr>
        <w:t xml:space="preserve">:  </w:t>
      </w:r>
    </w:p>
    <w:p w:rsidR="00C57AF6" w:rsidRPr="00F01DE9" w:rsidRDefault="00C57AF6" w:rsidP="00494A24">
      <w:pPr>
        <w:pStyle w:val="BHNormal"/>
        <w:rPr>
          <w:szCs w:val="24"/>
        </w:rPr>
      </w:pPr>
    </w:p>
    <w:p w:rsidR="00C57AF6" w:rsidRPr="00861C82" w:rsidRDefault="00861C82" w:rsidP="00494A24">
      <w:pPr>
        <w:pStyle w:val="BHNormal"/>
        <w:rPr>
          <w:szCs w:val="24"/>
        </w:rPr>
      </w:pPr>
      <m:oMathPara>
        <m:oMath>
          <m:r>
            <m:rPr>
              <m:nor/>
            </m:rPr>
            <w:rPr>
              <w:rFonts w:ascii="Cambria Math" w:hAnsi="Cambria Math"/>
              <w:szCs w:val="24"/>
            </w:rPr>
            <m:t>logit</m:t>
          </m:r>
          <m:d>
            <m:dPr>
              <m:ctrlPr>
                <w:rPr>
                  <w:rFonts w:ascii="Cambria Math" w:hAnsi="Cambria Math"/>
                  <w:i/>
                  <w:szCs w:val="24"/>
                </w:rPr>
              </m:ctrlPr>
            </m:dPr>
            <m:e>
              <m:r>
                <w:rPr>
                  <w:rFonts w:ascii="Cambria Math" w:hAnsi="Cambria Math"/>
                  <w:szCs w:val="24"/>
                </w:rPr>
                <m:t>z</m:t>
              </m:r>
            </m:e>
          </m:d>
          <m:r>
            <w:rPr>
              <w:rFonts w:ascii="Cambria Math" w:hAnsi="Cambria Math"/>
              <w:szCs w:val="24"/>
            </w:rPr>
            <m:t>=</m:t>
          </m:r>
          <m:func>
            <m:funcPr>
              <m:ctrlPr>
                <w:rPr>
                  <w:rFonts w:ascii="Cambria Math" w:hAnsi="Cambria Math"/>
                  <w:i/>
                  <w:szCs w:val="24"/>
                </w:rPr>
              </m:ctrlPr>
            </m:funcPr>
            <m:fName>
              <m:r>
                <m:rPr>
                  <m:sty m:val="p"/>
                </m:rPr>
                <w:rPr>
                  <w:rFonts w:ascii="Cambria Math" w:hAnsi="Cambria Math"/>
                  <w:szCs w:val="24"/>
                </w:rPr>
                <m:t>log</m:t>
              </m:r>
              <m:ctrlPr>
                <w:rPr>
                  <w:rFonts w:ascii="Cambria Math" w:hAnsi="Cambria Math"/>
                  <w:szCs w:val="24"/>
                </w:rPr>
              </m:ctrlP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z</m:t>
                      </m:r>
                    </m:num>
                    <m:den>
                      <m:r>
                        <w:rPr>
                          <w:rFonts w:ascii="Cambria Math" w:hAnsi="Cambria Math"/>
                          <w:szCs w:val="24"/>
                        </w:rPr>
                        <m:t>1-z</m:t>
                      </m:r>
                    </m:den>
                  </m:f>
                </m:e>
              </m:d>
              <m:r>
                <w:rPr>
                  <w:rFonts w:ascii="Cambria Math" w:hAns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 xml:space="preserve">-4+ct     </m:t>
                      </m:r>
                      <m:r>
                        <m:rPr>
                          <m:nor/>
                        </m:rPr>
                        <w:rPr>
                          <w:rFonts w:ascii="Cambria Math" w:hAnsi="Cambria Math"/>
                          <w:szCs w:val="24"/>
                        </w:rPr>
                        <m:t xml:space="preserve">if </m:t>
                      </m:r>
                      <m:r>
                        <w:rPr>
                          <w:rFonts w:ascii="Cambria Math" w:hAnsi="Cambria Math"/>
                          <w:szCs w:val="24"/>
                        </w:rPr>
                        <m:t>c≥0</m:t>
                      </m:r>
                    </m:e>
                    <m:e>
                      <m:r>
                        <w:rPr>
                          <w:rFonts w:ascii="Cambria Math" w:hAnsi="Cambria Math"/>
                          <w:szCs w:val="24"/>
                        </w:rPr>
                        <m:t xml:space="preserve">4+ct        </m:t>
                      </m:r>
                      <m:r>
                        <m:rPr>
                          <m:nor/>
                        </m:rPr>
                        <w:rPr>
                          <w:rFonts w:ascii="Cambria Math" w:hAnsi="Cambria Math"/>
                          <w:szCs w:val="24"/>
                        </w:rPr>
                        <m:t xml:space="preserve">if </m:t>
                      </m:r>
                      <m:r>
                        <w:rPr>
                          <w:rFonts w:ascii="Cambria Math" w:hAnsi="Cambria Math"/>
                          <w:szCs w:val="24"/>
                        </w:rPr>
                        <m:t>c&lt;0</m:t>
                      </m:r>
                    </m:e>
                  </m:eqArr>
                </m:e>
              </m:d>
            </m:e>
          </m:func>
          <m:r>
            <w:rPr>
              <w:rFonts w:ascii="Cambria Math" w:hAnsi="Cambria Math"/>
              <w:szCs w:val="24"/>
            </w:rPr>
            <m:t xml:space="preserve"> </m:t>
          </m:r>
        </m:oMath>
      </m:oMathPara>
    </w:p>
    <w:p w:rsidR="00861C82" w:rsidRPr="00861C82" w:rsidRDefault="00861C82" w:rsidP="00494A24">
      <w:pPr>
        <w:pStyle w:val="BHNormal"/>
        <w:rPr>
          <w:szCs w:val="24"/>
        </w:rPr>
      </w:pPr>
    </w:p>
    <w:p w:rsidR="00374472" w:rsidRDefault="00C57AF6" w:rsidP="00494A24">
      <w:pPr>
        <w:pStyle w:val="BHNormal"/>
        <w:rPr>
          <w:szCs w:val="24"/>
        </w:rPr>
      </w:pPr>
      <w:proofErr w:type="gramStart"/>
      <w:r w:rsidRPr="00F01DE9">
        <w:rPr>
          <w:szCs w:val="24"/>
        </w:rPr>
        <w:t>where</w:t>
      </w:r>
      <w:proofErr w:type="gramEnd"/>
      <w:r w:rsidRPr="00F01DE9">
        <w:rPr>
          <w:szCs w:val="24"/>
        </w:rPr>
        <w:t xml:space="preserve"> </w:t>
      </w:r>
      <m:oMath>
        <m:r>
          <w:rPr>
            <w:rFonts w:ascii="Cambria Math" w:hAnsi="Cambria Math"/>
            <w:szCs w:val="24"/>
          </w:rPr>
          <m:t>z</m:t>
        </m:r>
      </m:oMath>
      <w:r w:rsidR="009C0B08">
        <w:rPr>
          <w:szCs w:val="24"/>
        </w:rPr>
        <w:t xml:space="preserve"> is the program/policy score and</w:t>
      </w:r>
      <w:r w:rsidRPr="00F01DE9">
        <w:rPr>
          <w:szCs w:val="24"/>
        </w:rPr>
        <w:t xml:space="preserve"> </w:t>
      </w:r>
      <m:oMath>
        <m:r>
          <w:rPr>
            <w:rFonts w:ascii="Cambria Math" w:hAnsi="Cambria Math"/>
            <w:szCs w:val="24"/>
          </w:rPr>
          <m:t>t</m:t>
        </m:r>
      </m:oMath>
      <w:r w:rsidRPr="00F01DE9">
        <w:rPr>
          <w:szCs w:val="24"/>
        </w:rPr>
        <w:t xml:space="preserve"> is time in years.  </w:t>
      </w:r>
      <w:r w:rsidR="00374472">
        <w:rPr>
          <w:szCs w:val="24"/>
        </w:rPr>
        <w:t xml:space="preserve">The value of </w:t>
      </w:r>
      <w:r w:rsidR="00374472" w:rsidRPr="00374472">
        <w:rPr>
          <w:i/>
          <w:szCs w:val="24"/>
        </w:rPr>
        <w:t>c</w:t>
      </w:r>
      <w:r w:rsidR="00374472">
        <w:rPr>
          <w:i/>
          <w:szCs w:val="24"/>
        </w:rPr>
        <w:t xml:space="preserve"> </w:t>
      </w:r>
      <w:r w:rsidR="00374472">
        <w:rPr>
          <w:szCs w:val="24"/>
        </w:rPr>
        <w:t xml:space="preserve">was randomly selected from a </w:t>
      </w:r>
      <w:r w:rsidR="00F6545E">
        <w:rPr>
          <w:szCs w:val="24"/>
        </w:rPr>
        <w:t>normal</w:t>
      </w:r>
      <w:r w:rsidR="00374472">
        <w:rPr>
          <w:szCs w:val="24"/>
        </w:rPr>
        <w:t xml:space="preserve"> distribution </w:t>
      </w:r>
      <w:r w:rsidR="00F6545E">
        <w:rPr>
          <w:szCs w:val="24"/>
        </w:rPr>
        <w:t>with a mean of zero and a standard deviation of 1.25.  This distribution a</w:t>
      </w:r>
      <w:r w:rsidR="00374472">
        <w:rPr>
          <w:szCs w:val="24"/>
        </w:rPr>
        <w:t>llow</w:t>
      </w:r>
      <w:r w:rsidR="00F6545E">
        <w:rPr>
          <w:szCs w:val="24"/>
        </w:rPr>
        <w:t>s</w:t>
      </w:r>
      <w:r w:rsidR="00374472">
        <w:rPr>
          <w:szCs w:val="24"/>
        </w:rPr>
        <w:t xml:space="preserve"> different </w:t>
      </w:r>
      <w:r w:rsidR="00F75060">
        <w:rPr>
          <w:szCs w:val="24"/>
        </w:rPr>
        <w:t xml:space="preserve">simulated </w:t>
      </w:r>
      <w:r w:rsidR="00374472">
        <w:rPr>
          <w:szCs w:val="24"/>
        </w:rPr>
        <w:t>communities to increase or decrease program</w:t>
      </w:r>
      <w:r w:rsidR="00F75060">
        <w:rPr>
          <w:szCs w:val="24"/>
        </w:rPr>
        <w:t>/policy</w:t>
      </w:r>
      <w:r w:rsidR="00374472">
        <w:rPr>
          <w:szCs w:val="24"/>
        </w:rPr>
        <w:t xml:space="preserve"> </w:t>
      </w:r>
      <w:r w:rsidR="00F75060">
        <w:rPr>
          <w:szCs w:val="24"/>
        </w:rPr>
        <w:t xml:space="preserve">scores over time </w:t>
      </w:r>
      <w:r w:rsidR="00374472">
        <w:rPr>
          <w:szCs w:val="24"/>
        </w:rPr>
        <w:t>at different rates.  The sign of the intercept ensures that two program</w:t>
      </w:r>
      <w:r w:rsidR="009C0B08">
        <w:rPr>
          <w:szCs w:val="24"/>
        </w:rPr>
        <w:t xml:space="preserve">/policy </w:t>
      </w:r>
      <w:r w:rsidR="00F75060">
        <w:rPr>
          <w:szCs w:val="24"/>
        </w:rPr>
        <w:t>score</w:t>
      </w:r>
      <w:r w:rsidR="00374472">
        <w:rPr>
          <w:szCs w:val="24"/>
        </w:rPr>
        <w:t xml:space="preserve"> curves with equal but opposite slopes will reach 0 (for the decreasing program</w:t>
      </w:r>
      <w:r w:rsidR="009C0B08">
        <w:rPr>
          <w:szCs w:val="24"/>
        </w:rPr>
        <w:t>/policy</w:t>
      </w:r>
      <w:r w:rsidR="00374472">
        <w:rPr>
          <w:szCs w:val="24"/>
        </w:rPr>
        <w:t>) or 1 (for the increasing program</w:t>
      </w:r>
      <w:r w:rsidR="009C0B08">
        <w:rPr>
          <w:szCs w:val="24"/>
        </w:rPr>
        <w:t>/policy</w:t>
      </w:r>
      <w:r w:rsidR="00374472">
        <w:rPr>
          <w:szCs w:val="24"/>
        </w:rPr>
        <w:t>) after the same number of years.</w:t>
      </w:r>
      <w:r w:rsidR="00F6545E">
        <w:rPr>
          <w:szCs w:val="24"/>
        </w:rPr>
        <w:t xml:space="preserve">  </w:t>
      </w:r>
    </w:p>
    <w:p w:rsidR="004C5A96" w:rsidRPr="00854BC9" w:rsidRDefault="004C5A96" w:rsidP="00854BC9">
      <w:pPr>
        <w:pStyle w:val="BHNormal"/>
        <w:rPr>
          <w:szCs w:val="24"/>
        </w:rPr>
      </w:pPr>
    </w:p>
    <w:p w:rsidR="005276A9" w:rsidRPr="002F5419" w:rsidRDefault="004C5A96" w:rsidP="002F5419">
      <w:pPr>
        <w:spacing w:line="240" w:lineRule="auto"/>
        <w:rPr>
          <w:rFonts w:ascii="Times New Roman" w:hAnsi="Times New Roman" w:cs="Times New Roman"/>
          <w:noProof/>
          <w:sz w:val="24"/>
          <w:szCs w:val="24"/>
        </w:rPr>
      </w:pPr>
      <w:r w:rsidRPr="002F5419">
        <w:rPr>
          <w:rFonts w:ascii="Times New Roman" w:hAnsi="Times New Roman" w:cs="Times New Roman"/>
          <w:noProof/>
          <w:sz w:val="24"/>
          <w:szCs w:val="24"/>
        </w:rPr>
        <w:t>Each community’s position on the program</w:t>
      </w:r>
      <w:r w:rsidR="00F75060" w:rsidRPr="002F5419">
        <w:rPr>
          <w:rFonts w:ascii="Times New Roman" w:hAnsi="Times New Roman" w:cs="Times New Roman"/>
          <w:noProof/>
          <w:sz w:val="24"/>
          <w:szCs w:val="24"/>
        </w:rPr>
        <w:t>/policy</w:t>
      </w:r>
      <w:r w:rsidRPr="002F5419">
        <w:rPr>
          <w:rFonts w:ascii="Times New Roman" w:hAnsi="Times New Roman" w:cs="Times New Roman"/>
          <w:noProof/>
          <w:sz w:val="24"/>
          <w:szCs w:val="24"/>
        </w:rPr>
        <w:t xml:space="preserve"> </w:t>
      </w:r>
      <w:r w:rsidR="00F75060" w:rsidRPr="002F5419">
        <w:rPr>
          <w:rFonts w:ascii="Times New Roman" w:hAnsi="Times New Roman" w:cs="Times New Roman"/>
          <w:noProof/>
          <w:sz w:val="24"/>
          <w:szCs w:val="24"/>
        </w:rPr>
        <w:t>score</w:t>
      </w:r>
      <w:r w:rsidRPr="002F5419">
        <w:rPr>
          <w:rFonts w:ascii="Times New Roman" w:hAnsi="Times New Roman" w:cs="Times New Roman"/>
          <w:noProof/>
          <w:sz w:val="24"/>
          <w:szCs w:val="24"/>
        </w:rPr>
        <w:t xml:space="preserve"> curve at the time of the baseline measurement was randomly selected from a beta distribution.  </w:t>
      </w:r>
      <w:r w:rsidR="00C53524" w:rsidRPr="002F5419">
        <w:rPr>
          <w:rFonts w:ascii="Times New Roman" w:hAnsi="Times New Roman" w:cs="Times New Roman"/>
          <w:noProof/>
          <w:sz w:val="24"/>
          <w:szCs w:val="24"/>
        </w:rPr>
        <w:t>The</w:t>
      </w:r>
      <w:r w:rsidRPr="002F5419">
        <w:rPr>
          <w:rFonts w:ascii="Times New Roman" w:hAnsi="Times New Roman" w:cs="Times New Roman"/>
          <w:noProof/>
          <w:sz w:val="24"/>
          <w:szCs w:val="24"/>
        </w:rPr>
        <w:t xml:space="preserve"> beta </w:t>
      </w:r>
      <w:r w:rsidR="00C53524" w:rsidRPr="002F5419">
        <w:rPr>
          <w:rFonts w:ascii="Times New Roman" w:hAnsi="Times New Roman" w:cs="Times New Roman"/>
          <w:noProof/>
          <w:sz w:val="24"/>
          <w:szCs w:val="24"/>
        </w:rPr>
        <w:t>family of distribution</w:t>
      </w:r>
      <w:r w:rsidR="00C02168" w:rsidRPr="002F5419">
        <w:rPr>
          <w:rFonts w:ascii="Times New Roman" w:hAnsi="Times New Roman" w:cs="Times New Roman"/>
          <w:noProof/>
          <w:sz w:val="24"/>
          <w:szCs w:val="24"/>
        </w:rPr>
        <w:t>s</w:t>
      </w:r>
      <w:r w:rsidR="00C53524" w:rsidRPr="002F5419">
        <w:rPr>
          <w:rFonts w:ascii="Times New Roman" w:hAnsi="Times New Roman" w:cs="Times New Roman"/>
          <w:noProof/>
          <w:sz w:val="24"/>
          <w:szCs w:val="24"/>
        </w:rPr>
        <w:t xml:space="preserve"> </w:t>
      </w:r>
      <w:r w:rsidRPr="002F5419">
        <w:rPr>
          <w:rFonts w:ascii="Times New Roman" w:hAnsi="Times New Roman" w:cs="Times New Roman"/>
          <w:noProof/>
          <w:sz w:val="24"/>
          <w:szCs w:val="24"/>
        </w:rPr>
        <w:t xml:space="preserve">places a probability on continuous values between 0 and 1.  The exact shape of </w:t>
      </w:r>
      <w:r w:rsidR="00C53524" w:rsidRPr="002F5419">
        <w:rPr>
          <w:rFonts w:ascii="Times New Roman" w:hAnsi="Times New Roman" w:cs="Times New Roman"/>
          <w:noProof/>
          <w:sz w:val="24"/>
          <w:szCs w:val="24"/>
        </w:rPr>
        <w:t>a particular beta</w:t>
      </w:r>
      <w:r w:rsidRPr="002F5419">
        <w:rPr>
          <w:rFonts w:ascii="Times New Roman" w:hAnsi="Times New Roman" w:cs="Times New Roman"/>
          <w:noProof/>
          <w:sz w:val="24"/>
          <w:szCs w:val="24"/>
        </w:rPr>
        <w:t xml:space="preserve"> distribution is determined by a combination of two parameters, and many different forms are possible that assign more weight to portions of the interval [0, 1].  For purposes of this analysis, we considered </w:t>
      </w:r>
      <w:r w:rsidR="00FD194F">
        <w:rPr>
          <w:rFonts w:ascii="Times New Roman" w:hAnsi="Times New Roman" w:cs="Times New Roman"/>
          <w:noProof/>
          <w:sz w:val="24"/>
          <w:szCs w:val="24"/>
        </w:rPr>
        <w:t>two</w:t>
      </w:r>
      <w:r w:rsidRPr="002F5419">
        <w:rPr>
          <w:rFonts w:ascii="Times New Roman" w:hAnsi="Times New Roman" w:cs="Times New Roman"/>
          <w:noProof/>
          <w:sz w:val="24"/>
          <w:szCs w:val="24"/>
        </w:rPr>
        <w:t xml:space="preserve"> different beta distributions: beta(1, 1), </w:t>
      </w:r>
      <w:r w:rsidR="00FD194F">
        <w:rPr>
          <w:rFonts w:ascii="Times New Roman" w:hAnsi="Times New Roman" w:cs="Times New Roman"/>
          <w:noProof/>
          <w:sz w:val="24"/>
          <w:szCs w:val="24"/>
        </w:rPr>
        <w:t xml:space="preserve">and </w:t>
      </w:r>
      <w:r w:rsidRPr="002F5419">
        <w:rPr>
          <w:rFonts w:ascii="Times New Roman" w:hAnsi="Times New Roman" w:cs="Times New Roman"/>
          <w:noProof/>
          <w:sz w:val="24"/>
          <w:szCs w:val="24"/>
        </w:rPr>
        <w:t>beta(0.5, 2).  A beta(1, 1) distribution is equivalent to a uniform distribution that assigns probability equally over the interval [0, 1].</w:t>
      </w:r>
      <w:r w:rsidR="00D61D48" w:rsidRPr="002F5419">
        <w:rPr>
          <w:rFonts w:ascii="Times New Roman" w:hAnsi="Times New Roman" w:cs="Times New Roman"/>
          <w:noProof/>
          <w:sz w:val="24"/>
          <w:szCs w:val="24"/>
        </w:rPr>
        <w:t xml:space="preserve">  It has a mean of 0.5 and a standard deviation of 0.29.</w:t>
      </w:r>
      <w:r w:rsidRPr="002F5419">
        <w:rPr>
          <w:rFonts w:ascii="Times New Roman" w:hAnsi="Times New Roman" w:cs="Times New Roman"/>
          <w:noProof/>
          <w:sz w:val="24"/>
          <w:szCs w:val="24"/>
        </w:rPr>
        <w:t xml:space="preserve">  </w:t>
      </w:r>
      <w:r w:rsidR="00C53524" w:rsidRPr="002F5419">
        <w:rPr>
          <w:rFonts w:ascii="Times New Roman" w:hAnsi="Times New Roman" w:cs="Times New Roman"/>
          <w:noProof/>
          <w:sz w:val="24"/>
          <w:szCs w:val="24"/>
        </w:rPr>
        <w:t xml:space="preserve">A beta(0.5, 2) distribution is even more heavily weighted towards values in the low end of the interval.  </w:t>
      </w:r>
      <w:r w:rsidR="00D61D48" w:rsidRPr="002F5419">
        <w:rPr>
          <w:rFonts w:ascii="Times New Roman" w:hAnsi="Times New Roman" w:cs="Times New Roman"/>
          <w:noProof/>
          <w:sz w:val="24"/>
          <w:szCs w:val="24"/>
        </w:rPr>
        <w:t xml:space="preserve">It has a mean of 0.33 and a standard deviation of 0.24.  </w:t>
      </w:r>
      <w:r w:rsidR="00C53524" w:rsidRPr="002F5419">
        <w:rPr>
          <w:rFonts w:ascii="Times New Roman" w:hAnsi="Times New Roman" w:cs="Times New Roman"/>
          <w:noProof/>
          <w:sz w:val="24"/>
          <w:szCs w:val="24"/>
        </w:rPr>
        <w:t xml:space="preserve">Figure </w:t>
      </w:r>
      <w:r w:rsidR="002C3F10">
        <w:rPr>
          <w:rFonts w:ascii="Times New Roman" w:hAnsi="Times New Roman" w:cs="Times New Roman"/>
          <w:noProof/>
          <w:sz w:val="24"/>
          <w:szCs w:val="24"/>
        </w:rPr>
        <w:t>1</w:t>
      </w:r>
      <w:r w:rsidR="00C53524" w:rsidRPr="002F5419">
        <w:rPr>
          <w:rFonts w:ascii="Times New Roman" w:hAnsi="Times New Roman" w:cs="Times New Roman"/>
          <w:noProof/>
          <w:sz w:val="24"/>
          <w:szCs w:val="24"/>
        </w:rPr>
        <w:t xml:space="preserve"> depicts the shapes of the </w:t>
      </w:r>
      <w:r w:rsidR="00904732">
        <w:rPr>
          <w:rFonts w:ascii="Times New Roman" w:hAnsi="Times New Roman" w:cs="Times New Roman"/>
          <w:noProof/>
          <w:sz w:val="24"/>
          <w:szCs w:val="24"/>
        </w:rPr>
        <w:t>two</w:t>
      </w:r>
      <w:r w:rsidR="00C53524" w:rsidRPr="002F5419">
        <w:rPr>
          <w:rFonts w:ascii="Times New Roman" w:hAnsi="Times New Roman" w:cs="Times New Roman"/>
          <w:noProof/>
          <w:sz w:val="24"/>
          <w:szCs w:val="24"/>
        </w:rPr>
        <w:t xml:space="preserve"> beta distributions used in the analysis.</w:t>
      </w:r>
    </w:p>
    <w:p w:rsidR="005276A9" w:rsidRPr="00F01DE9" w:rsidRDefault="00904732" w:rsidP="003E20DF">
      <w:pPr>
        <w:rPr>
          <w:noProof/>
          <w:sz w:val="24"/>
          <w:szCs w:val="24"/>
        </w:rPr>
      </w:pPr>
      <w:r w:rsidRPr="00904732">
        <w:rPr>
          <w:noProof/>
          <w:sz w:val="24"/>
          <w:szCs w:val="24"/>
        </w:rPr>
        <w:drawing>
          <wp:inline distT="0" distB="0" distL="0" distR="0" wp14:anchorId="439648C2" wp14:editId="777214E9">
            <wp:extent cx="5552882" cy="5555616"/>
            <wp:effectExtent l="38100" t="19050" r="9718" b="26034"/>
            <wp:docPr id="2" name="Picture 1" descr="Bet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eta.wmf"/>
                    <pic:cNvPicPr>
                      <a:picLocks noChangeAspect="1"/>
                    </pic:cNvPicPr>
                  </pic:nvPicPr>
                  <pic:blipFill>
                    <a:blip r:embed="rId9" cstate="print"/>
                    <a:stretch>
                      <a:fillRect/>
                    </a:stretch>
                  </pic:blipFill>
                  <pic:spPr>
                    <a:xfrm>
                      <a:off x="0" y="0"/>
                      <a:ext cx="5552882" cy="5555616"/>
                    </a:xfrm>
                    <a:prstGeom prst="rect">
                      <a:avLst/>
                    </a:prstGeom>
                    <a:ln w="3175">
                      <a:solidFill>
                        <a:schemeClr val="tx1"/>
                      </a:solidFill>
                    </a:ln>
                  </pic:spPr>
                </pic:pic>
              </a:graphicData>
            </a:graphic>
          </wp:inline>
        </w:drawing>
      </w:r>
      <w:r w:rsidR="004C5A96" w:rsidRPr="00F01DE9">
        <w:rPr>
          <w:noProof/>
          <w:sz w:val="24"/>
          <w:szCs w:val="24"/>
        </w:rPr>
        <w:t xml:space="preserve"> </w:t>
      </w:r>
    </w:p>
    <w:p w:rsidR="00111C8F" w:rsidRDefault="00111C8F" w:rsidP="003E20DF">
      <w:pPr>
        <w:rPr>
          <w:b/>
          <w:noProof/>
          <w:sz w:val="24"/>
          <w:szCs w:val="24"/>
        </w:rPr>
      </w:pPr>
      <w:r>
        <w:rPr>
          <w:b/>
          <w:noProof/>
          <w:sz w:val="24"/>
          <w:szCs w:val="24"/>
        </w:rPr>
        <w:t xml:space="preserve">Figure </w:t>
      </w:r>
      <w:r w:rsidR="002C3F10">
        <w:rPr>
          <w:b/>
          <w:noProof/>
          <w:sz w:val="24"/>
          <w:szCs w:val="24"/>
        </w:rPr>
        <w:t>1</w:t>
      </w:r>
      <w:r w:rsidR="003E43C9" w:rsidRPr="003E43C9">
        <w:rPr>
          <w:b/>
          <w:noProof/>
          <w:sz w:val="24"/>
          <w:szCs w:val="24"/>
        </w:rPr>
        <w:t>.  Distributions of Baseline Program Intensity</w:t>
      </w:r>
    </w:p>
    <w:p w:rsidR="00EC7756" w:rsidRDefault="00EC7756" w:rsidP="00111C8F">
      <w:pPr>
        <w:rPr>
          <w:noProof/>
          <w:sz w:val="24"/>
          <w:szCs w:val="24"/>
        </w:rPr>
      </w:pPr>
    </w:p>
    <w:p w:rsidR="00111C8F" w:rsidRDefault="00111C8F" w:rsidP="00111C8F">
      <w:pPr>
        <w:rPr>
          <w:noProof/>
          <w:sz w:val="24"/>
          <w:szCs w:val="24"/>
        </w:rPr>
      </w:pPr>
      <w:r>
        <w:rPr>
          <w:noProof/>
          <w:sz w:val="24"/>
          <w:szCs w:val="24"/>
        </w:rPr>
        <w:t xml:space="preserve">Figures </w:t>
      </w:r>
      <w:r w:rsidR="002C3F10">
        <w:rPr>
          <w:noProof/>
          <w:sz w:val="24"/>
          <w:szCs w:val="24"/>
        </w:rPr>
        <w:t>2</w:t>
      </w:r>
      <w:r>
        <w:rPr>
          <w:noProof/>
          <w:sz w:val="24"/>
          <w:szCs w:val="24"/>
        </w:rPr>
        <w:t xml:space="preserve">a </w:t>
      </w:r>
      <w:r w:rsidR="00904732">
        <w:rPr>
          <w:noProof/>
          <w:sz w:val="24"/>
          <w:szCs w:val="24"/>
        </w:rPr>
        <w:t>and</w:t>
      </w:r>
      <w:r>
        <w:rPr>
          <w:noProof/>
          <w:sz w:val="24"/>
          <w:szCs w:val="24"/>
        </w:rPr>
        <w:t xml:space="preserve"> </w:t>
      </w:r>
      <w:r w:rsidR="002C3F10">
        <w:rPr>
          <w:noProof/>
          <w:sz w:val="24"/>
          <w:szCs w:val="24"/>
        </w:rPr>
        <w:t>2</w:t>
      </w:r>
      <w:r w:rsidR="00904732">
        <w:rPr>
          <w:noProof/>
          <w:sz w:val="24"/>
          <w:szCs w:val="24"/>
        </w:rPr>
        <w:t>b</w:t>
      </w:r>
      <w:r>
        <w:rPr>
          <w:noProof/>
          <w:sz w:val="24"/>
          <w:szCs w:val="24"/>
        </w:rPr>
        <w:t xml:space="preserve"> illustrate different program</w:t>
      </w:r>
      <w:r w:rsidR="00F75060">
        <w:rPr>
          <w:noProof/>
          <w:sz w:val="24"/>
          <w:szCs w:val="24"/>
        </w:rPr>
        <w:t>/policy</w:t>
      </w:r>
      <w:r>
        <w:rPr>
          <w:noProof/>
          <w:sz w:val="24"/>
          <w:szCs w:val="24"/>
        </w:rPr>
        <w:t xml:space="preserve"> </w:t>
      </w:r>
      <w:r w:rsidR="00F75060">
        <w:rPr>
          <w:noProof/>
          <w:sz w:val="24"/>
          <w:szCs w:val="24"/>
        </w:rPr>
        <w:t xml:space="preserve">score </w:t>
      </w:r>
      <w:r>
        <w:rPr>
          <w:noProof/>
          <w:sz w:val="24"/>
          <w:szCs w:val="24"/>
        </w:rPr>
        <w:t xml:space="preserve">timelines using the </w:t>
      </w:r>
      <w:r w:rsidR="00904732">
        <w:rPr>
          <w:noProof/>
          <w:sz w:val="24"/>
          <w:szCs w:val="24"/>
        </w:rPr>
        <w:t>two</w:t>
      </w:r>
      <w:r>
        <w:rPr>
          <w:noProof/>
          <w:sz w:val="24"/>
          <w:szCs w:val="24"/>
        </w:rPr>
        <w:t xml:space="preserve"> different beta distributions described above.  Each figure shows 15 randomly sampled curves, and each of the 15 curves has a different slope and a different initial </w:t>
      </w:r>
      <w:r w:rsidR="00904732">
        <w:rPr>
          <w:noProof/>
          <w:sz w:val="24"/>
          <w:szCs w:val="24"/>
        </w:rPr>
        <w:t>score</w:t>
      </w:r>
      <w:r>
        <w:rPr>
          <w:noProof/>
          <w:sz w:val="24"/>
          <w:szCs w:val="24"/>
        </w:rPr>
        <w:t xml:space="preserve">.  The timeline in each figure </w:t>
      </w:r>
      <w:r w:rsidR="004D6FF8">
        <w:rPr>
          <w:noProof/>
          <w:sz w:val="24"/>
          <w:szCs w:val="24"/>
        </w:rPr>
        <w:t xml:space="preserve">starts </w:t>
      </w:r>
      <w:r w:rsidR="005D271E">
        <w:rPr>
          <w:noProof/>
          <w:sz w:val="24"/>
          <w:szCs w:val="24"/>
        </w:rPr>
        <w:t xml:space="preserve">ten years before the </w:t>
      </w:r>
      <w:r w:rsidR="004D6FF8">
        <w:rPr>
          <w:noProof/>
          <w:sz w:val="24"/>
          <w:szCs w:val="24"/>
        </w:rPr>
        <w:t xml:space="preserve">baseline </w:t>
      </w:r>
      <w:r w:rsidR="005D271E">
        <w:rPr>
          <w:noProof/>
          <w:sz w:val="24"/>
          <w:szCs w:val="24"/>
        </w:rPr>
        <w:t xml:space="preserve">year and ends </w:t>
      </w:r>
      <w:r w:rsidR="008C6173">
        <w:rPr>
          <w:noProof/>
          <w:sz w:val="24"/>
          <w:szCs w:val="24"/>
        </w:rPr>
        <w:t>at</w:t>
      </w:r>
      <w:r w:rsidR="005D271E">
        <w:rPr>
          <w:noProof/>
          <w:sz w:val="24"/>
          <w:szCs w:val="24"/>
        </w:rPr>
        <w:t xml:space="preserve"> the baseline</w:t>
      </w:r>
      <w:r w:rsidR="00C21915">
        <w:rPr>
          <w:noProof/>
          <w:sz w:val="24"/>
          <w:szCs w:val="24"/>
        </w:rPr>
        <w:t xml:space="preserve"> year</w:t>
      </w:r>
      <w:r w:rsidR="005D271E">
        <w:rPr>
          <w:noProof/>
          <w:sz w:val="24"/>
          <w:szCs w:val="24"/>
        </w:rPr>
        <w:t xml:space="preserve">.  </w:t>
      </w:r>
      <w:r w:rsidR="004D6FF8">
        <w:rPr>
          <w:noProof/>
          <w:sz w:val="24"/>
          <w:szCs w:val="24"/>
        </w:rPr>
        <w:t xml:space="preserve">Figure </w:t>
      </w:r>
      <w:r w:rsidR="002C3F10">
        <w:rPr>
          <w:noProof/>
          <w:sz w:val="24"/>
          <w:szCs w:val="24"/>
        </w:rPr>
        <w:t>2</w:t>
      </w:r>
      <w:r w:rsidR="004D6FF8">
        <w:rPr>
          <w:noProof/>
          <w:sz w:val="24"/>
          <w:szCs w:val="24"/>
        </w:rPr>
        <w:t xml:space="preserve">a indicates a roughly uniform pattern to the </w:t>
      </w:r>
      <w:r w:rsidR="008C6173">
        <w:rPr>
          <w:noProof/>
          <w:sz w:val="24"/>
          <w:szCs w:val="24"/>
        </w:rPr>
        <w:t>program/policy scores</w:t>
      </w:r>
      <w:r w:rsidR="004D6FF8">
        <w:rPr>
          <w:noProof/>
          <w:sz w:val="24"/>
          <w:szCs w:val="24"/>
        </w:rPr>
        <w:t xml:space="preserve"> at </w:t>
      </w:r>
      <w:r w:rsidR="00B0674F">
        <w:rPr>
          <w:noProof/>
          <w:sz w:val="24"/>
          <w:szCs w:val="24"/>
        </w:rPr>
        <w:t>the baseline year</w:t>
      </w:r>
      <w:r w:rsidR="004D6FF8">
        <w:rPr>
          <w:noProof/>
          <w:sz w:val="24"/>
          <w:szCs w:val="24"/>
        </w:rPr>
        <w:t xml:space="preserve">, as would be expected </w:t>
      </w:r>
      <w:r w:rsidR="008C6173">
        <w:rPr>
          <w:noProof/>
          <w:sz w:val="24"/>
          <w:szCs w:val="24"/>
        </w:rPr>
        <w:t>when</w:t>
      </w:r>
      <w:r w:rsidR="004D6FF8">
        <w:rPr>
          <w:noProof/>
          <w:sz w:val="24"/>
          <w:szCs w:val="24"/>
        </w:rPr>
        <w:t xml:space="preserve"> the intitial </w:t>
      </w:r>
      <w:r w:rsidR="008C6173">
        <w:rPr>
          <w:noProof/>
          <w:sz w:val="24"/>
          <w:szCs w:val="24"/>
        </w:rPr>
        <w:t>score</w:t>
      </w:r>
      <w:r w:rsidR="004D6FF8">
        <w:rPr>
          <w:noProof/>
          <w:sz w:val="24"/>
          <w:szCs w:val="24"/>
        </w:rPr>
        <w:t xml:space="preserve"> </w:t>
      </w:r>
      <w:r w:rsidR="008C6173">
        <w:rPr>
          <w:noProof/>
          <w:sz w:val="24"/>
          <w:szCs w:val="24"/>
        </w:rPr>
        <w:t>is</w:t>
      </w:r>
      <w:r w:rsidR="004D6FF8">
        <w:rPr>
          <w:noProof/>
          <w:sz w:val="24"/>
          <w:szCs w:val="24"/>
        </w:rPr>
        <w:t xml:space="preserve"> sampled from a beta(1, 1) distribution.  In Figure </w:t>
      </w:r>
      <w:r w:rsidR="002C3F10">
        <w:rPr>
          <w:noProof/>
          <w:sz w:val="24"/>
          <w:szCs w:val="24"/>
        </w:rPr>
        <w:t>2</w:t>
      </w:r>
      <w:r w:rsidR="004D6FF8">
        <w:rPr>
          <w:noProof/>
          <w:sz w:val="24"/>
          <w:szCs w:val="24"/>
        </w:rPr>
        <w:t xml:space="preserve">b, most of the </w:t>
      </w:r>
      <w:r w:rsidR="008C6173">
        <w:rPr>
          <w:noProof/>
          <w:sz w:val="24"/>
          <w:szCs w:val="24"/>
        </w:rPr>
        <w:t>program/policy scores</w:t>
      </w:r>
      <w:r w:rsidR="004D6FF8">
        <w:rPr>
          <w:noProof/>
          <w:sz w:val="24"/>
          <w:szCs w:val="24"/>
        </w:rPr>
        <w:t xml:space="preserve"> at </w:t>
      </w:r>
      <w:r w:rsidR="00B0674F">
        <w:rPr>
          <w:noProof/>
          <w:sz w:val="24"/>
          <w:szCs w:val="24"/>
        </w:rPr>
        <w:t xml:space="preserve">the baseline year are </w:t>
      </w:r>
      <w:r w:rsidR="008C6173">
        <w:rPr>
          <w:noProof/>
          <w:sz w:val="24"/>
          <w:szCs w:val="24"/>
        </w:rPr>
        <w:t xml:space="preserve">near zero, as would be expected when </w:t>
      </w:r>
      <w:r w:rsidR="00B0674F">
        <w:rPr>
          <w:noProof/>
          <w:sz w:val="24"/>
          <w:szCs w:val="24"/>
        </w:rPr>
        <w:t xml:space="preserve">the intial </w:t>
      </w:r>
      <w:r w:rsidR="008C6173">
        <w:rPr>
          <w:noProof/>
          <w:sz w:val="24"/>
          <w:szCs w:val="24"/>
        </w:rPr>
        <w:t xml:space="preserve">score is </w:t>
      </w:r>
      <w:r w:rsidR="00B0674F">
        <w:rPr>
          <w:noProof/>
          <w:sz w:val="24"/>
          <w:szCs w:val="24"/>
        </w:rPr>
        <w:t xml:space="preserve">sampled from </w:t>
      </w:r>
      <w:r w:rsidR="008C6173">
        <w:rPr>
          <w:noProof/>
          <w:sz w:val="24"/>
          <w:szCs w:val="24"/>
        </w:rPr>
        <w:t xml:space="preserve">a </w:t>
      </w:r>
      <w:r w:rsidR="00B0674F">
        <w:rPr>
          <w:noProof/>
          <w:sz w:val="24"/>
          <w:szCs w:val="24"/>
        </w:rPr>
        <w:t xml:space="preserve">beta distribution that </w:t>
      </w:r>
      <w:r w:rsidR="008C6173">
        <w:rPr>
          <w:noProof/>
          <w:sz w:val="24"/>
          <w:szCs w:val="24"/>
        </w:rPr>
        <w:t>is</w:t>
      </w:r>
      <w:r w:rsidR="00B0674F">
        <w:rPr>
          <w:noProof/>
          <w:sz w:val="24"/>
          <w:szCs w:val="24"/>
        </w:rPr>
        <w:t xml:space="preserve"> skewed to the right</w:t>
      </w:r>
      <w:r w:rsidR="00C21915">
        <w:rPr>
          <w:noProof/>
          <w:sz w:val="24"/>
          <w:szCs w:val="24"/>
        </w:rPr>
        <w:t xml:space="preserve">.  In </w:t>
      </w:r>
      <w:r w:rsidR="005E3517">
        <w:rPr>
          <w:noProof/>
          <w:sz w:val="24"/>
          <w:szCs w:val="24"/>
        </w:rPr>
        <w:t>both</w:t>
      </w:r>
      <w:r w:rsidR="00C21915">
        <w:rPr>
          <w:noProof/>
          <w:sz w:val="24"/>
          <w:szCs w:val="24"/>
        </w:rPr>
        <w:t xml:space="preserve"> plots, most of the lines have a relatively gradual slope.  Furthermore, roughly half of the lines have a positive slope and the other half have a negative slope.  These features are to be expected since the slopes were drawn from a normal distribution that is centered at zero.</w:t>
      </w:r>
    </w:p>
    <w:p w:rsidR="00111C8F" w:rsidRDefault="00111C8F" w:rsidP="00111C8F">
      <w:pPr>
        <w:spacing w:line="240" w:lineRule="auto"/>
        <w:rPr>
          <w:noProof/>
          <w:sz w:val="24"/>
          <w:szCs w:val="24"/>
        </w:rPr>
      </w:pPr>
    </w:p>
    <w:p w:rsidR="00111C8F" w:rsidRDefault="008C6173" w:rsidP="00111C8F">
      <w:pPr>
        <w:spacing w:line="240" w:lineRule="auto"/>
        <w:jc w:val="center"/>
        <w:rPr>
          <w:noProof/>
          <w:sz w:val="24"/>
          <w:szCs w:val="24"/>
        </w:rPr>
      </w:pPr>
      <w:r>
        <w:rPr>
          <w:noProof/>
          <w:sz w:val="24"/>
          <w:szCs w:val="24"/>
        </w:rPr>
        <w:drawing>
          <wp:inline distT="0" distB="0" distL="0" distR="0" wp14:anchorId="6E99380F" wp14:editId="07089C9A">
            <wp:extent cx="5943600" cy="5943600"/>
            <wp:effectExtent l="19050" t="19050" r="19050" b="19050"/>
            <wp:docPr id="6" name="Picture 3" descr="C:\Users\srokac\Documents\Projects\Obesity\Power_study\revised_08-31-2012\Fidelity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okac\Documents\Projects\Obesity\Power_study\revised_08-31-2012\Fidelity1.wmf"/>
                    <pic:cNvPicPr>
                      <a:picLocks noChangeAspect="1" noChangeArrowheads="1"/>
                    </pic:cNvPicPr>
                  </pic:nvPicPr>
                  <pic:blipFill>
                    <a:blip r:embed="rId10" cstate="print"/>
                    <a:srcRect/>
                    <a:stretch>
                      <a:fillRect/>
                    </a:stretch>
                  </pic:blipFill>
                  <pic:spPr bwMode="auto">
                    <a:xfrm>
                      <a:off x="0" y="0"/>
                      <a:ext cx="5943600" cy="5943600"/>
                    </a:xfrm>
                    <a:prstGeom prst="rect">
                      <a:avLst/>
                    </a:prstGeom>
                    <a:noFill/>
                    <a:ln w="3175">
                      <a:solidFill>
                        <a:schemeClr val="tx1"/>
                      </a:solidFill>
                      <a:miter lim="800000"/>
                      <a:headEnd/>
                      <a:tailEnd/>
                    </a:ln>
                  </pic:spPr>
                </pic:pic>
              </a:graphicData>
            </a:graphic>
          </wp:inline>
        </w:drawing>
      </w:r>
    </w:p>
    <w:p w:rsidR="00111C8F" w:rsidRDefault="00111C8F" w:rsidP="00111C8F">
      <w:pPr>
        <w:spacing w:line="240" w:lineRule="auto"/>
        <w:rPr>
          <w:b/>
          <w:noProof/>
          <w:sz w:val="24"/>
          <w:szCs w:val="24"/>
        </w:rPr>
      </w:pPr>
      <w:r>
        <w:rPr>
          <w:b/>
          <w:noProof/>
          <w:sz w:val="24"/>
          <w:szCs w:val="24"/>
        </w:rPr>
        <w:t xml:space="preserve">Figure </w:t>
      </w:r>
      <w:r w:rsidR="002C3F10">
        <w:rPr>
          <w:b/>
          <w:noProof/>
          <w:sz w:val="24"/>
          <w:szCs w:val="24"/>
        </w:rPr>
        <w:t>2</w:t>
      </w:r>
      <w:r>
        <w:rPr>
          <w:b/>
          <w:noProof/>
          <w:sz w:val="24"/>
          <w:szCs w:val="24"/>
        </w:rPr>
        <w:t>a.  Sampled Program Timelines Using Beta(1, 1) Distribution for Initial Intensity</w:t>
      </w:r>
    </w:p>
    <w:p w:rsidR="00A37CBE" w:rsidRDefault="00A37CBE" w:rsidP="00111C8F">
      <w:pPr>
        <w:spacing w:line="240" w:lineRule="auto"/>
        <w:rPr>
          <w:b/>
          <w:noProof/>
          <w:sz w:val="24"/>
          <w:szCs w:val="24"/>
        </w:rPr>
      </w:pPr>
    </w:p>
    <w:p w:rsidR="00A37CBE" w:rsidRDefault="008C6173" w:rsidP="00111C8F">
      <w:pPr>
        <w:spacing w:line="240" w:lineRule="auto"/>
        <w:jc w:val="center"/>
        <w:rPr>
          <w:noProof/>
          <w:sz w:val="24"/>
          <w:szCs w:val="24"/>
        </w:rPr>
      </w:pPr>
      <w:r>
        <w:rPr>
          <w:noProof/>
          <w:sz w:val="24"/>
          <w:szCs w:val="24"/>
        </w:rPr>
        <w:drawing>
          <wp:inline distT="0" distB="0" distL="0" distR="0" wp14:anchorId="706C6AE0" wp14:editId="0A4D16A7">
            <wp:extent cx="5943600" cy="5943600"/>
            <wp:effectExtent l="19050" t="19050" r="19050" b="19050"/>
            <wp:docPr id="7" name="Picture 4" descr="C:\Users\srokac\Documents\Projects\Obesity\Power_study\revised_08-31-2012\Fidelity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rokac\Documents\Projects\Obesity\Power_study\revised_08-31-2012\Fidelity2.wmf"/>
                    <pic:cNvPicPr>
                      <a:picLocks noChangeAspect="1" noChangeArrowheads="1"/>
                    </pic:cNvPicPr>
                  </pic:nvPicPr>
                  <pic:blipFill>
                    <a:blip r:embed="rId11" cstate="print"/>
                    <a:srcRect/>
                    <a:stretch>
                      <a:fillRect/>
                    </a:stretch>
                  </pic:blipFill>
                  <pic:spPr bwMode="auto">
                    <a:xfrm>
                      <a:off x="0" y="0"/>
                      <a:ext cx="5943600" cy="5943600"/>
                    </a:xfrm>
                    <a:prstGeom prst="rect">
                      <a:avLst/>
                    </a:prstGeom>
                    <a:noFill/>
                    <a:ln w="3175">
                      <a:solidFill>
                        <a:schemeClr val="tx1"/>
                      </a:solidFill>
                      <a:miter lim="800000"/>
                      <a:headEnd/>
                      <a:tailEnd/>
                    </a:ln>
                  </pic:spPr>
                </pic:pic>
              </a:graphicData>
            </a:graphic>
          </wp:inline>
        </w:drawing>
      </w:r>
    </w:p>
    <w:p w:rsidR="00111C8F" w:rsidRPr="00111C8F" w:rsidRDefault="005A4210" w:rsidP="00111C8F">
      <w:pPr>
        <w:spacing w:line="240" w:lineRule="auto"/>
        <w:jc w:val="center"/>
        <w:rPr>
          <w:b/>
          <w:noProof/>
          <w:sz w:val="24"/>
          <w:szCs w:val="24"/>
        </w:rPr>
      </w:pPr>
      <w:r>
        <w:rPr>
          <w:b/>
          <w:noProof/>
          <w:sz w:val="24"/>
          <w:szCs w:val="24"/>
        </w:rPr>
        <w:t xml:space="preserve">Figure </w:t>
      </w:r>
      <w:r w:rsidR="002C3F10">
        <w:rPr>
          <w:b/>
          <w:noProof/>
          <w:sz w:val="24"/>
          <w:szCs w:val="24"/>
        </w:rPr>
        <w:t>2</w:t>
      </w:r>
      <w:r w:rsidR="008C6173">
        <w:rPr>
          <w:b/>
          <w:noProof/>
          <w:sz w:val="24"/>
          <w:szCs w:val="24"/>
        </w:rPr>
        <w:t>b</w:t>
      </w:r>
      <w:r w:rsidR="00111C8F">
        <w:rPr>
          <w:b/>
          <w:noProof/>
          <w:sz w:val="24"/>
          <w:szCs w:val="24"/>
        </w:rPr>
        <w:t xml:space="preserve">  Sampled Program Timelines Using Beta(0.5, 2) Distribution for Initial Intensity</w:t>
      </w:r>
    </w:p>
    <w:p w:rsidR="00111C8F" w:rsidRPr="00111C8F" w:rsidRDefault="00111C8F" w:rsidP="00111C8F">
      <w:pPr>
        <w:spacing w:line="240" w:lineRule="auto"/>
        <w:rPr>
          <w:noProof/>
          <w:sz w:val="24"/>
          <w:szCs w:val="24"/>
        </w:rPr>
      </w:pPr>
    </w:p>
    <w:p w:rsidR="00A554E9" w:rsidRDefault="004A2682" w:rsidP="003E20DF">
      <w:pPr>
        <w:rPr>
          <w:noProof/>
          <w:sz w:val="24"/>
          <w:szCs w:val="24"/>
        </w:rPr>
      </w:pPr>
      <w:r w:rsidRPr="00F01DE9">
        <w:rPr>
          <w:noProof/>
          <w:sz w:val="24"/>
          <w:szCs w:val="24"/>
        </w:rPr>
        <w:t xml:space="preserve">Once a community’s baseline </w:t>
      </w:r>
      <w:r w:rsidR="00EC7756">
        <w:rPr>
          <w:noProof/>
          <w:sz w:val="24"/>
          <w:szCs w:val="24"/>
        </w:rPr>
        <w:t>score</w:t>
      </w:r>
      <w:r w:rsidRPr="00F01DE9">
        <w:rPr>
          <w:noProof/>
          <w:sz w:val="24"/>
          <w:szCs w:val="24"/>
        </w:rPr>
        <w:t xml:space="preserve"> was </w:t>
      </w:r>
      <w:r w:rsidR="00F75060">
        <w:rPr>
          <w:noProof/>
          <w:sz w:val="24"/>
          <w:szCs w:val="24"/>
        </w:rPr>
        <w:t>simulated</w:t>
      </w:r>
      <w:r w:rsidRPr="00F01DE9">
        <w:rPr>
          <w:noProof/>
          <w:sz w:val="24"/>
          <w:szCs w:val="24"/>
        </w:rPr>
        <w:t xml:space="preserve">, </w:t>
      </w:r>
      <w:r w:rsidR="00C02168">
        <w:rPr>
          <w:noProof/>
          <w:sz w:val="24"/>
          <w:szCs w:val="24"/>
        </w:rPr>
        <w:t xml:space="preserve">we determined a baseline time on the </w:t>
      </w:r>
      <w:r w:rsidR="00EC7756">
        <w:rPr>
          <w:noProof/>
          <w:sz w:val="24"/>
          <w:szCs w:val="24"/>
        </w:rPr>
        <w:t>score</w:t>
      </w:r>
      <w:r w:rsidR="00C02168">
        <w:rPr>
          <w:noProof/>
          <w:sz w:val="24"/>
          <w:szCs w:val="24"/>
        </w:rPr>
        <w:t xml:space="preserve"> growth curve for that community.  </w:t>
      </w:r>
      <w:r w:rsidRPr="00F01DE9">
        <w:rPr>
          <w:noProof/>
          <w:sz w:val="24"/>
          <w:szCs w:val="24"/>
        </w:rPr>
        <w:t xml:space="preserve">This time was used to determine the relative timing of </w:t>
      </w:r>
      <w:r w:rsidR="00EC7756">
        <w:rPr>
          <w:noProof/>
          <w:sz w:val="24"/>
          <w:szCs w:val="24"/>
        </w:rPr>
        <w:t>the BMI measurements</w:t>
      </w:r>
      <w:r w:rsidRPr="00F01DE9">
        <w:rPr>
          <w:noProof/>
          <w:sz w:val="24"/>
          <w:szCs w:val="24"/>
        </w:rPr>
        <w:t xml:space="preserve"> before baseline </w:t>
      </w:r>
      <w:r w:rsidR="00EC7756">
        <w:rPr>
          <w:noProof/>
          <w:sz w:val="24"/>
          <w:szCs w:val="24"/>
        </w:rPr>
        <w:t xml:space="preserve">obtained from the </w:t>
      </w:r>
      <w:r w:rsidRPr="00F01DE9">
        <w:rPr>
          <w:noProof/>
          <w:sz w:val="24"/>
          <w:szCs w:val="24"/>
        </w:rPr>
        <w:t xml:space="preserve">medical record </w:t>
      </w:r>
      <w:r w:rsidR="00FF2BDB">
        <w:rPr>
          <w:noProof/>
          <w:sz w:val="24"/>
          <w:szCs w:val="24"/>
        </w:rPr>
        <w:t>abstraction</w:t>
      </w:r>
      <w:r w:rsidRPr="00F01DE9">
        <w:rPr>
          <w:noProof/>
          <w:sz w:val="24"/>
          <w:szCs w:val="24"/>
        </w:rPr>
        <w:t xml:space="preserve">.  The relative times were then used to find the community’s intensity level at the time when the </w:t>
      </w:r>
      <w:r w:rsidR="00EC7756">
        <w:rPr>
          <w:noProof/>
          <w:sz w:val="24"/>
          <w:szCs w:val="24"/>
        </w:rPr>
        <w:t>retrospective BMI</w:t>
      </w:r>
      <w:r w:rsidRPr="00F01DE9">
        <w:rPr>
          <w:noProof/>
          <w:sz w:val="24"/>
          <w:szCs w:val="24"/>
        </w:rPr>
        <w:t xml:space="preserve"> measurements were taken.</w:t>
      </w:r>
      <w:r w:rsidR="00E349CE" w:rsidRPr="00F01DE9">
        <w:rPr>
          <w:noProof/>
          <w:sz w:val="24"/>
          <w:szCs w:val="24"/>
        </w:rPr>
        <w:t xml:space="preserve">  </w:t>
      </w:r>
    </w:p>
    <w:p w:rsidR="00076792" w:rsidRDefault="00E349CE" w:rsidP="003E20DF">
      <w:pPr>
        <w:rPr>
          <w:noProof/>
          <w:sz w:val="24"/>
          <w:szCs w:val="24"/>
        </w:rPr>
      </w:pPr>
      <w:r w:rsidRPr="00F01DE9">
        <w:rPr>
          <w:noProof/>
          <w:sz w:val="24"/>
          <w:szCs w:val="24"/>
        </w:rPr>
        <w:t xml:space="preserve">Figure </w:t>
      </w:r>
      <w:r w:rsidR="002C3F10">
        <w:rPr>
          <w:noProof/>
          <w:sz w:val="24"/>
          <w:szCs w:val="24"/>
        </w:rPr>
        <w:t>3</w:t>
      </w:r>
      <w:r w:rsidRPr="00F01DE9">
        <w:rPr>
          <w:noProof/>
          <w:sz w:val="24"/>
          <w:szCs w:val="24"/>
        </w:rPr>
        <w:t xml:space="preserve"> illustrates this concept </w:t>
      </w:r>
      <w:r w:rsidR="00AD475C" w:rsidRPr="00F01DE9">
        <w:rPr>
          <w:noProof/>
          <w:sz w:val="24"/>
          <w:szCs w:val="24"/>
        </w:rPr>
        <w:t>using BMI measurements from a c</w:t>
      </w:r>
      <w:r w:rsidR="00854BC9">
        <w:rPr>
          <w:noProof/>
          <w:sz w:val="24"/>
          <w:szCs w:val="24"/>
        </w:rPr>
        <w:t>hild in a community with an increasing program</w:t>
      </w:r>
      <w:r w:rsidR="00D15C8E">
        <w:rPr>
          <w:noProof/>
          <w:sz w:val="24"/>
          <w:szCs w:val="24"/>
        </w:rPr>
        <w:t>/policy</w:t>
      </w:r>
      <w:r w:rsidR="00854BC9">
        <w:rPr>
          <w:noProof/>
          <w:sz w:val="24"/>
          <w:szCs w:val="24"/>
        </w:rPr>
        <w:t xml:space="preserve"> </w:t>
      </w:r>
      <w:r w:rsidR="00D15C8E">
        <w:rPr>
          <w:noProof/>
          <w:sz w:val="24"/>
          <w:szCs w:val="24"/>
        </w:rPr>
        <w:t xml:space="preserve">score </w:t>
      </w:r>
      <w:r w:rsidR="00AD475C" w:rsidRPr="00F01DE9">
        <w:rPr>
          <w:noProof/>
          <w:sz w:val="24"/>
          <w:szCs w:val="24"/>
        </w:rPr>
        <w:t>curve.</w:t>
      </w:r>
      <w:r w:rsidR="00552BE2" w:rsidRPr="00F01DE9">
        <w:rPr>
          <w:noProof/>
          <w:sz w:val="24"/>
          <w:szCs w:val="24"/>
        </w:rPr>
        <w:t xml:space="preserve">  The baseline </w:t>
      </w:r>
      <w:r w:rsidR="00EC7756">
        <w:rPr>
          <w:noProof/>
          <w:sz w:val="24"/>
          <w:szCs w:val="24"/>
        </w:rPr>
        <w:t>score</w:t>
      </w:r>
      <w:r w:rsidR="00157CE0">
        <w:rPr>
          <w:noProof/>
          <w:sz w:val="24"/>
          <w:szCs w:val="24"/>
        </w:rPr>
        <w:t xml:space="preserve"> is sampled first, and the curve is used to determine </w:t>
      </w:r>
      <w:r w:rsidR="00A554E9">
        <w:rPr>
          <w:noProof/>
          <w:sz w:val="24"/>
          <w:szCs w:val="24"/>
        </w:rPr>
        <w:t>a baseline time that represents how far along the community has progressed in implementing the program</w:t>
      </w:r>
      <w:r w:rsidR="00EC7756">
        <w:rPr>
          <w:noProof/>
          <w:sz w:val="24"/>
          <w:szCs w:val="24"/>
        </w:rPr>
        <w:t>/policy</w:t>
      </w:r>
      <w:r w:rsidR="00A554E9">
        <w:rPr>
          <w:noProof/>
          <w:sz w:val="24"/>
          <w:szCs w:val="24"/>
        </w:rPr>
        <w:t xml:space="preserve">. </w:t>
      </w:r>
      <w:r w:rsidR="00C37B14">
        <w:rPr>
          <w:noProof/>
          <w:sz w:val="24"/>
          <w:szCs w:val="24"/>
        </w:rPr>
        <w:t xml:space="preserve">This time is denoted by </w:t>
      </w:r>
      <w:r w:rsidR="00C37B14">
        <w:rPr>
          <w:i/>
          <w:noProof/>
          <w:sz w:val="24"/>
          <w:szCs w:val="24"/>
        </w:rPr>
        <w:t xml:space="preserve">b </w:t>
      </w:r>
      <w:r w:rsidR="00C37B14">
        <w:rPr>
          <w:noProof/>
          <w:sz w:val="24"/>
          <w:szCs w:val="24"/>
        </w:rPr>
        <w:t>in Figure 3.  We then calculated the timing of measurement recordings relative to the baseline time using the parameters of the study design and a random process for the timing of medical visits (described in more detail in Section 4).  These times were then input into the growth curve formulas to obtain a program/policy intensity score level at the time the measurement was taken.  For example, suppose the child represented by Figure 3 was found to have a medical visit 2.1 years before baseline.  The value on the growth curve at time (</w:t>
      </w:r>
      <w:r w:rsidR="00C37B14">
        <w:rPr>
          <w:i/>
          <w:noProof/>
          <w:sz w:val="24"/>
          <w:szCs w:val="24"/>
        </w:rPr>
        <w:t xml:space="preserve">b </w:t>
      </w:r>
      <w:r w:rsidR="00C37B14">
        <w:rPr>
          <w:noProof/>
          <w:sz w:val="24"/>
          <w:szCs w:val="24"/>
        </w:rPr>
        <w:t>– 2.1) years would be used to estimate the program/policy intensity score level at the time of the medical visit.</w:t>
      </w:r>
    </w:p>
    <w:p w:rsidR="00815AEF" w:rsidRDefault="00815AEF" w:rsidP="003E20DF">
      <w:pPr>
        <w:rPr>
          <w:noProof/>
          <w:sz w:val="24"/>
          <w:szCs w:val="24"/>
        </w:rPr>
      </w:pPr>
    </w:p>
    <w:p w:rsidR="00987884" w:rsidRDefault="00E46F7F" w:rsidP="003E20DF">
      <w:pPr>
        <w:rPr>
          <w:noProof/>
          <w:sz w:val="24"/>
          <w:szCs w:val="24"/>
        </w:rPr>
      </w:pPr>
      <w:r>
        <w:rPr>
          <w:noProof/>
          <w:sz w:val="24"/>
          <w:szCs w:val="24"/>
        </w:rPr>
        <w:drawing>
          <wp:inline distT="0" distB="0" distL="0" distR="0" wp14:anchorId="4A6AC123" wp14:editId="7C802597">
            <wp:extent cx="5552882" cy="5555616"/>
            <wp:effectExtent l="38100" t="19050" r="9718" b="26034"/>
            <wp:docPr id="10" name="Picture 5" descr="C:\Users\srokac\Documents\Projects\Obesity\Power_study\revised_08-31-2012\Overla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rokac\Documents\Projects\Obesity\Power_study\revised_08-31-2012\Overlay.wmf"/>
                    <pic:cNvPicPr>
                      <a:picLocks noChangeAspect="1" noChangeArrowheads="1"/>
                    </pic:cNvPicPr>
                  </pic:nvPicPr>
                  <pic:blipFill>
                    <a:blip r:embed="rId12" cstate="print"/>
                    <a:srcRect/>
                    <a:stretch>
                      <a:fillRect/>
                    </a:stretch>
                  </pic:blipFill>
                  <pic:spPr bwMode="auto">
                    <a:xfrm>
                      <a:off x="0" y="0"/>
                      <a:ext cx="5552882" cy="5555616"/>
                    </a:xfrm>
                    <a:prstGeom prst="rect">
                      <a:avLst/>
                    </a:prstGeom>
                    <a:noFill/>
                    <a:ln w="3175">
                      <a:solidFill>
                        <a:schemeClr val="tx1"/>
                      </a:solidFill>
                      <a:miter lim="800000"/>
                      <a:headEnd/>
                      <a:tailEnd/>
                    </a:ln>
                  </pic:spPr>
                </pic:pic>
              </a:graphicData>
            </a:graphic>
          </wp:inline>
        </w:drawing>
      </w:r>
    </w:p>
    <w:p w:rsidR="006B6339" w:rsidRPr="00DA27DC" w:rsidRDefault="00987884" w:rsidP="003E20DF">
      <w:pPr>
        <w:rPr>
          <w:noProof/>
          <w:sz w:val="24"/>
          <w:szCs w:val="24"/>
        </w:rPr>
      </w:pPr>
      <w:r>
        <w:rPr>
          <w:b/>
          <w:noProof/>
          <w:sz w:val="24"/>
          <w:szCs w:val="24"/>
        </w:rPr>
        <w:t xml:space="preserve">Figure </w:t>
      </w:r>
      <w:r w:rsidR="002C3F10">
        <w:rPr>
          <w:b/>
          <w:noProof/>
          <w:sz w:val="24"/>
          <w:szCs w:val="24"/>
        </w:rPr>
        <w:t>3</w:t>
      </w:r>
      <w:r>
        <w:rPr>
          <w:b/>
          <w:noProof/>
          <w:sz w:val="24"/>
          <w:szCs w:val="24"/>
        </w:rPr>
        <w:t xml:space="preserve">.  Illustration of Using Growth Curves to Estimate </w:t>
      </w:r>
      <w:r w:rsidR="00E46F7F">
        <w:rPr>
          <w:b/>
          <w:noProof/>
          <w:sz w:val="24"/>
          <w:szCs w:val="24"/>
        </w:rPr>
        <w:t>Program/Policy</w:t>
      </w:r>
      <w:r w:rsidR="00D15C8E">
        <w:rPr>
          <w:b/>
          <w:noProof/>
          <w:sz w:val="24"/>
          <w:szCs w:val="24"/>
        </w:rPr>
        <w:t xml:space="preserve"> Score</w:t>
      </w:r>
      <w:r>
        <w:rPr>
          <w:b/>
          <w:noProof/>
          <w:sz w:val="24"/>
          <w:szCs w:val="24"/>
        </w:rPr>
        <w:t xml:space="preserve"> Levels</w:t>
      </w:r>
      <w:r w:rsidR="006B6339" w:rsidRPr="00F01DE9">
        <w:rPr>
          <w:noProof/>
          <w:sz w:val="24"/>
          <w:szCs w:val="24"/>
        </w:rPr>
        <w:br w:type="page"/>
      </w:r>
    </w:p>
    <w:p w:rsidR="000A1D50" w:rsidRPr="00C2322C" w:rsidRDefault="00C92402" w:rsidP="00C57AF6">
      <w:pPr>
        <w:pStyle w:val="BHNormal"/>
        <w:rPr>
          <w:b/>
          <w:szCs w:val="24"/>
        </w:rPr>
      </w:pPr>
      <w:r w:rsidRPr="00C40AC7">
        <w:rPr>
          <w:b/>
          <w:szCs w:val="24"/>
        </w:rPr>
        <w:t>4</w:t>
      </w:r>
      <w:r w:rsidR="00A806BB" w:rsidRPr="00C40AC7">
        <w:rPr>
          <w:b/>
          <w:szCs w:val="24"/>
        </w:rPr>
        <w:t xml:space="preserve">.  </w:t>
      </w:r>
      <w:r w:rsidR="000F3CAD">
        <w:rPr>
          <w:b/>
          <w:szCs w:val="24"/>
        </w:rPr>
        <w:t xml:space="preserve">Sampling of </w:t>
      </w:r>
      <w:r w:rsidR="00D50AE0">
        <w:rPr>
          <w:b/>
          <w:szCs w:val="24"/>
        </w:rPr>
        <w:t>Participant Gender and Ages</w:t>
      </w:r>
    </w:p>
    <w:p w:rsidR="00A806BB" w:rsidRDefault="00A806BB" w:rsidP="00C57AF6">
      <w:pPr>
        <w:pStyle w:val="BHNormal"/>
        <w:rPr>
          <w:szCs w:val="24"/>
        </w:rPr>
      </w:pPr>
    </w:p>
    <w:p w:rsidR="00011926" w:rsidRDefault="009A4F70" w:rsidP="00011926">
      <w:pPr>
        <w:pStyle w:val="BHNormal"/>
      </w:pPr>
      <w:r>
        <w:t xml:space="preserve">We conducted power calculations </w:t>
      </w:r>
      <w:r w:rsidR="00BA0673">
        <w:t xml:space="preserve">for a design with 264 communities and 9 participants per grades K-8 from each community, yielding a total of 21,384 participants. </w:t>
      </w:r>
      <w:r w:rsidR="001F4353">
        <w:rPr>
          <w:szCs w:val="24"/>
        </w:rPr>
        <w:t xml:space="preserve">For the simulation, patterned data were </w:t>
      </w:r>
      <w:r w:rsidR="00037316">
        <w:rPr>
          <w:szCs w:val="24"/>
        </w:rPr>
        <w:t xml:space="preserve">generated </w:t>
      </w:r>
      <w:r w:rsidR="001F4353">
        <w:rPr>
          <w:szCs w:val="24"/>
        </w:rPr>
        <w:t xml:space="preserve">for each community that matches the required number of children </w:t>
      </w:r>
      <w:r w:rsidR="00510692">
        <w:rPr>
          <w:szCs w:val="24"/>
        </w:rPr>
        <w:t>at</w:t>
      </w:r>
      <w:r w:rsidR="001F4353">
        <w:rPr>
          <w:szCs w:val="24"/>
        </w:rPr>
        <w:t xml:space="preserve"> each </w:t>
      </w:r>
      <w:r>
        <w:rPr>
          <w:szCs w:val="24"/>
        </w:rPr>
        <w:t>grade</w:t>
      </w:r>
      <w:r w:rsidR="001F4353">
        <w:rPr>
          <w:szCs w:val="24"/>
        </w:rPr>
        <w:t xml:space="preserve"> </w:t>
      </w:r>
      <w:r w:rsidR="00510692">
        <w:rPr>
          <w:szCs w:val="24"/>
        </w:rPr>
        <w:t>level</w:t>
      </w:r>
      <w:r w:rsidR="001F4353">
        <w:rPr>
          <w:szCs w:val="24"/>
        </w:rPr>
        <w:t xml:space="preserve">.  </w:t>
      </w:r>
      <w:r w:rsidR="00011926">
        <w:rPr>
          <w:szCs w:val="24"/>
        </w:rPr>
        <w:t>E</w:t>
      </w:r>
      <w:r w:rsidR="0053390A">
        <w:rPr>
          <w:szCs w:val="24"/>
        </w:rPr>
        <w:t>very other grade had 4 males and 5 females, with the grades in between having 5 males and 4 females.  In one-half of the communities, this pattern started with 4 males and 5 females in the kindergarten class, with the pattern reversed for the other half of the communities.</w:t>
      </w:r>
      <w:r w:rsidR="00011926" w:rsidRPr="00011926">
        <w:t xml:space="preserve"> </w:t>
      </w:r>
      <w:r w:rsidR="00011926">
        <w:t xml:space="preserve">We assumed participants in grades K-5 would be recruited from an elementary school and participants in grades 6-8 would be recruited from a middle school. </w:t>
      </w:r>
    </w:p>
    <w:p w:rsidR="00011926" w:rsidRDefault="00011926" w:rsidP="00011926">
      <w:pPr>
        <w:pStyle w:val="BHNormal"/>
      </w:pPr>
    </w:p>
    <w:p w:rsidR="000C1526" w:rsidRDefault="00011926" w:rsidP="00C57AF6">
      <w:pPr>
        <w:pStyle w:val="BHNormal"/>
        <w:rPr>
          <w:szCs w:val="24"/>
        </w:rPr>
      </w:pPr>
      <w:r>
        <w:t>For each community, we simulated the number of elementary and middle schools that would agree to participate in the study. We assumed two elementary schools from the same community would agree to participate with a probability of 80%; otherwise, only one elementary school would agree to participate.  Similarly, we assumed two middle schools from the same community would agree to participate with a probability of 65%; otherwise, only one middle school would agree to participate.</w:t>
      </w:r>
      <w:r w:rsidR="00376A6C">
        <w:t xml:space="preserve"> </w:t>
      </w:r>
      <w:r>
        <w:t xml:space="preserve"> In simulations where two elementary and/or middle schools were recruited from a community, participants were randomly assigned to a school with a probability if 50%.</w:t>
      </w:r>
      <w:r w:rsidR="00376A6C">
        <w:t xml:space="preserve">  When only one elementary and/or middle school was recruited, we assumed all participants from a grade range came from the same school.</w:t>
      </w:r>
    </w:p>
    <w:p w:rsidR="0053390A" w:rsidRDefault="0053390A" w:rsidP="00C57AF6">
      <w:pPr>
        <w:pStyle w:val="BHNormal"/>
        <w:rPr>
          <w:szCs w:val="24"/>
        </w:rPr>
      </w:pPr>
    </w:p>
    <w:p w:rsidR="00C40AC7" w:rsidRDefault="00510692" w:rsidP="00C57AF6">
      <w:pPr>
        <w:pStyle w:val="BHNormal"/>
        <w:rPr>
          <w:szCs w:val="24"/>
        </w:rPr>
      </w:pPr>
      <w:r>
        <w:rPr>
          <w:szCs w:val="24"/>
        </w:rPr>
        <w:t xml:space="preserve">The exact age of each child at the time of the </w:t>
      </w:r>
      <w:r w:rsidR="005A7C95">
        <w:rPr>
          <w:szCs w:val="24"/>
        </w:rPr>
        <w:t xml:space="preserve">in-person </w:t>
      </w:r>
      <w:r>
        <w:rPr>
          <w:szCs w:val="24"/>
        </w:rPr>
        <w:t xml:space="preserve">measurement was </w:t>
      </w:r>
      <w:r w:rsidR="009A4F70">
        <w:rPr>
          <w:szCs w:val="24"/>
        </w:rPr>
        <w:t>sampled from a range of ages that corresponds to each grade.  We assumed that September 1 was the start of the school year</w:t>
      </w:r>
      <w:r w:rsidR="00D519B9">
        <w:rPr>
          <w:szCs w:val="24"/>
        </w:rPr>
        <w:t>, June 1 was the end of the school year,</w:t>
      </w:r>
      <w:r w:rsidR="009A4F70">
        <w:rPr>
          <w:szCs w:val="24"/>
        </w:rPr>
        <w:t xml:space="preserve"> and a December 1 was the birthday cutoff for each grade.  Thus, </w:t>
      </w:r>
      <w:r w:rsidR="00D519B9">
        <w:rPr>
          <w:szCs w:val="24"/>
        </w:rPr>
        <w:t xml:space="preserve">the youngest child in the class on September 1 would be the grade plus 4.75, and the oldest child in the class on that day would be the grade plus 5.75 </w:t>
      </w:r>
      <w:r w:rsidR="009A4F70">
        <w:rPr>
          <w:szCs w:val="24"/>
        </w:rPr>
        <w:t>(e.g., 5.75 to 6.75 for first grade, 6.75 to 7.75 for second grade)</w:t>
      </w:r>
      <w:r w:rsidR="00D519B9">
        <w:rPr>
          <w:szCs w:val="24"/>
        </w:rPr>
        <w:t xml:space="preserve">.  As the visit date to the community varies from September 1 to June 1, so does the range of ages.  On June 1, the </w:t>
      </w:r>
      <w:r w:rsidR="00C40AC7">
        <w:rPr>
          <w:szCs w:val="24"/>
        </w:rPr>
        <w:t xml:space="preserve">youngest child in the class would be the grade plus 5.5 and the oldest child would be the grade plus 6.5 (e.g., 6.5 to 7.5 for first grade, 7.5 to 8.5 for second grade).  Assuming a uniform distribution of visit dates between September 1 and June 1, and assuming a uniform distribution of ages between the range of possible ages for a given visit date, the distribution of ages in a particular grade follow a triangle distribution with a minimum of (grade + 4.75), a maximum of (grade + 6.5), and a mode of (grade + 5.625).  Our simulations used this triangle distribution to sample ages for each grade. </w:t>
      </w:r>
    </w:p>
    <w:p w:rsidR="00C40AC7" w:rsidRDefault="00C40AC7" w:rsidP="00C57AF6">
      <w:pPr>
        <w:pStyle w:val="BHNormal"/>
        <w:rPr>
          <w:szCs w:val="24"/>
        </w:rPr>
      </w:pPr>
    </w:p>
    <w:p w:rsidR="00C40AC7" w:rsidRDefault="00C40AC7" w:rsidP="00C57AF6">
      <w:pPr>
        <w:pStyle w:val="BHNormal"/>
        <w:rPr>
          <w:szCs w:val="24"/>
        </w:rPr>
      </w:pPr>
      <w:r>
        <w:rPr>
          <w:szCs w:val="24"/>
        </w:rPr>
        <w:t xml:space="preserve">Since there are no follow-up visits planned for the current design, the timing of the community visits was </w:t>
      </w:r>
      <w:r w:rsidR="00037316">
        <w:rPr>
          <w:szCs w:val="24"/>
        </w:rPr>
        <w:t xml:space="preserve">not accounted </w:t>
      </w:r>
      <w:r>
        <w:rPr>
          <w:szCs w:val="24"/>
        </w:rPr>
        <w:t xml:space="preserve">for </w:t>
      </w:r>
      <w:r w:rsidR="00037316">
        <w:rPr>
          <w:szCs w:val="24"/>
        </w:rPr>
        <w:t xml:space="preserve">in </w:t>
      </w:r>
      <w:r>
        <w:rPr>
          <w:szCs w:val="24"/>
        </w:rPr>
        <w:t>the simulations.</w:t>
      </w:r>
    </w:p>
    <w:p w:rsidR="001F4353" w:rsidRDefault="001F4353" w:rsidP="00494A24">
      <w:pPr>
        <w:pStyle w:val="BHNormal"/>
        <w:rPr>
          <w:szCs w:val="24"/>
        </w:rPr>
      </w:pPr>
    </w:p>
    <w:p w:rsidR="00C37B14" w:rsidRPr="00F01DE9" w:rsidRDefault="00C37B14" w:rsidP="00494A24">
      <w:pPr>
        <w:pStyle w:val="BHNormal"/>
        <w:rPr>
          <w:szCs w:val="24"/>
        </w:rPr>
      </w:pPr>
    </w:p>
    <w:p w:rsidR="00D0312D" w:rsidRPr="00C2322C" w:rsidRDefault="00C92402" w:rsidP="00494A24">
      <w:pPr>
        <w:pStyle w:val="BHNormal"/>
        <w:rPr>
          <w:b/>
          <w:szCs w:val="24"/>
        </w:rPr>
      </w:pPr>
      <w:r w:rsidRPr="00C2322C">
        <w:rPr>
          <w:b/>
          <w:szCs w:val="24"/>
        </w:rPr>
        <w:t>5</w:t>
      </w:r>
      <w:r w:rsidR="001F4353" w:rsidRPr="00C2322C">
        <w:rPr>
          <w:b/>
          <w:szCs w:val="24"/>
        </w:rPr>
        <w:t>.  Constructing BMI Data</w:t>
      </w:r>
    </w:p>
    <w:p w:rsidR="001F4353" w:rsidRDefault="001F4353" w:rsidP="00494A24">
      <w:pPr>
        <w:pStyle w:val="BHNormal"/>
        <w:rPr>
          <w:szCs w:val="24"/>
        </w:rPr>
      </w:pPr>
    </w:p>
    <w:p w:rsidR="002C3F10" w:rsidRDefault="00510692" w:rsidP="00494A24">
      <w:pPr>
        <w:pStyle w:val="BHNormal"/>
        <w:rPr>
          <w:szCs w:val="24"/>
        </w:rPr>
      </w:pPr>
      <w:r>
        <w:rPr>
          <w:szCs w:val="24"/>
        </w:rPr>
        <w:t>The simulation</w:t>
      </w:r>
      <w:r w:rsidR="00901872">
        <w:rPr>
          <w:szCs w:val="24"/>
        </w:rPr>
        <w:t>s</w:t>
      </w:r>
      <w:r>
        <w:rPr>
          <w:szCs w:val="24"/>
        </w:rPr>
        <w:t xml:space="preserve"> assumed that a BMI measurement would be obtained from each child </w:t>
      </w:r>
      <w:r w:rsidR="004B40FC">
        <w:rPr>
          <w:szCs w:val="24"/>
        </w:rPr>
        <w:t xml:space="preserve">during the </w:t>
      </w:r>
      <w:r w:rsidR="00037316">
        <w:rPr>
          <w:szCs w:val="24"/>
        </w:rPr>
        <w:t xml:space="preserve">in-person </w:t>
      </w:r>
      <w:r w:rsidR="004B40FC">
        <w:rPr>
          <w:szCs w:val="24"/>
        </w:rPr>
        <w:t>assessment</w:t>
      </w:r>
      <w:r w:rsidR="008306B6">
        <w:rPr>
          <w:szCs w:val="24"/>
        </w:rPr>
        <w:t xml:space="preserve">.  Furthermore, </w:t>
      </w:r>
      <w:r w:rsidR="002C3F10">
        <w:rPr>
          <w:szCs w:val="24"/>
        </w:rPr>
        <w:t xml:space="preserve">retrospective BMI measurements would be available from medical records for </w:t>
      </w:r>
      <w:r w:rsidR="006A4899">
        <w:rPr>
          <w:szCs w:val="24"/>
        </w:rPr>
        <w:t>70%</w:t>
      </w:r>
      <w:r w:rsidR="002C3F10">
        <w:rPr>
          <w:szCs w:val="24"/>
        </w:rPr>
        <w:t xml:space="preserve"> of the participants.  </w:t>
      </w:r>
    </w:p>
    <w:p w:rsidR="006A4899" w:rsidRDefault="006A4899" w:rsidP="00494A24">
      <w:pPr>
        <w:pStyle w:val="BHNormal"/>
        <w:rPr>
          <w:szCs w:val="24"/>
        </w:rPr>
      </w:pPr>
    </w:p>
    <w:p w:rsidR="002C3F10" w:rsidRDefault="002C3F10" w:rsidP="002C3F10">
      <w:pPr>
        <w:spacing w:after="0" w:line="240" w:lineRule="auto"/>
        <w:rPr>
          <w:sz w:val="24"/>
          <w:szCs w:val="24"/>
        </w:rPr>
      </w:pPr>
      <w:r>
        <w:rPr>
          <w:sz w:val="24"/>
          <w:szCs w:val="24"/>
        </w:rPr>
        <w:t xml:space="preserve">The medical record abstraction data from Wave 1 yielded retrospective BMI trajectories for 65 different participants.  </w:t>
      </w:r>
      <w:r w:rsidRPr="00116119">
        <w:rPr>
          <w:sz w:val="24"/>
          <w:szCs w:val="24"/>
        </w:rPr>
        <w:t xml:space="preserve">We examined the 65 BMI trajectories to get an understanding of the </w:t>
      </w:r>
      <w:r>
        <w:rPr>
          <w:sz w:val="24"/>
          <w:szCs w:val="24"/>
        </w:rPr>
        <w:t xml:space="preserve">number of BMI measurements per participant, the </w:t>
      </w:r>
      <w:r w:rsidRPr="00116119">
        <w:rPr>
          <w:sz w:val="24"/>
          <w:szCs w:val="24"/>
        </w:rPr>
        <w:t xml:space="preserve">spacing between measurements, the timing of the earliest BMI measurement, and the timing of the most recent BMI measurement.  </w:t>
      </w:r>
      <w:r w:rsidR="00901872">
        <w:rPr>
          <w:sz w:val="24"/>
          <w:szCs w:val="24"/>
        </w:rPr>
        <w:t>Table 1</w:t>
      </w:r>
      <w:r>
        <w:rPr>
          <w:sz w:val="24"/>
          <w:szCs w:val="24"/>
        </w:rPr>
        <w:t xml:space="preserve"> provides summary statistics for these values across all participants regardless of age; it is these summary statistics that are used to inform our power studies.  The summary statistics were calculated across all ages because we did not find any statistically significant differences in these values for different ages.  </w:t>
      </w:r>
    </w:p>
    <w:p w:rsidR="002C3F10" w:rsidRDefault="002C3F10" w:rsidP="002C3F10">
      <w:pPr>
        <w:spacing w:after="0" w:line="240" w:lineRule="auto"/>
        <w:rPr>
          <w:sz w:val="24"/>
          <w:szCs w:val="24"/>
        </w:rPr>
      </w:pPr>
    </w:p>
    <w:p w:rsidR="002C3F10" w:rsidRPr="00B33FBC" w:rsidRDefault="00901872" w:rsidP="002C3F10">
      <w:pPr>
        <w:spacing w:after="120" w:line="240" w:lineRule="auto"/>
        <w:rPr>
          <w:rFonts w:asciiTheme="majorHAnsi" w:hAnsiTheme="majorHAnsi" w:cstheme="majorHAnsi"/>
          <w:b/>
          <w:color w:val="000000"/>
          <w:szCs w:val="24"/>
        </w:rPr>
      </w:pPr>
      <w:proofErr w:type="gramStart"/>
      <w:r w:rsidRPr="00B33FBC">
        <w:rPr>
          <w:rFonts w:asciiTheme="majorHAnsi" w:hAnsiTheme="majorHAnsi" w:cstheme="majorHAnsi"/>
          <w:b/>
          <w:color w:val="000000"/>
          <w:sz w:val="24"/>
          <w:szCs w:val="24"/>
        </w:rPr>
        <w:t>Table 1.</w:t>
      </w:r>
      <w:proofErr w:type="gramEnd"/>
      <w:r w:rsidRPr="00B33FBC">
        <w:rPr>
          <w:rFonts w:asciiTheme="majorHAnsi" w:hAnsiTheme="majorHAnsi" w:cstheme="majorHAnsi"/>
          <w:b/>
          <w:color w:val="000000"/>
          <w:sz w:val="24"/>
          <w:szCs w:val="24"/>
        </w:rPr>
        <w:t xml:space="preserve"> </w:t>
      </w:r>
      <w:r w:rsidR="002C3F10" w:rsidRPr="00B33FBC">
        <w:rPr>
          <w:rFonts w:asciiTheme="majorHAnsi" w:hAnsiTheme="majorHAnsi" w:cstheme="majorHAnsi"/>
          <w:b/>
          <w:color w:val="000000"/>
          <w:sz w:val="24"/>
          <w:szCs w:val="24"/>
        </w:rPr>
        <w:t>Summary Statistics for the Timing of BMI Measurements</w:t>
      </w:r>
    </w:p>
    <w:tbl>
      <w:tblPr>
        <w:tblW w:w="8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900"/>
        <w:gridCol w:w="990"/>
        <w:gridCol w:w="990"/>
        <w:gridCol w:w="900"/>
        <w:gridCol w:w="810"/>
      </w:tblGrid>
      <w:tr w:rsidR="002C3F10" w:rsidRPr="002D2494" w:rsidTr="00A16743">
        <w:trPr>
          <w:trHeight w:val="300"/>
        </w:trPr>
        <w:tc>
          <w:tcPr>
            <w:tcW w:w="4335" w:type="dxa"/>
            <w:shd w:val="clear" w:color="auto" w:fill="FFCC66"/>
            <w:noWrap/>
            <w:vAlign w:val="bottom"/>
            <w:hideMark/>
          </w:tcPr>
          <w:p w:rsidR="002C3F10" w:rsidRPr="002D2494" w:rsidRDefault="002C3F10" w:rsidP="002C3F10">
            <w:pPr>
              <w:spacing w:after="0" w:line="240" w:lineRule="auto"/>
              <w:rPr>
                <w:rFonts w:ascii="Calibri" w:eastAsia="Times New Roman" w:hAnsi="Calibri" w:cs="Calibri"/>
                <w:color w:val="000000"/>
              </w:rPr>
            </w:pPr>
          </w:p>
        </w:tc>
        <w:tc>
          <w:tcPr>
            <w:tcW w:w="900" w:type="dxa"/>
            <w:shd w:val="clear" w:color="auto" w:fill="FFCC66"/>
            <w:noWrap/>
            <w:vAlign w:val="bottom"/>
            <w:hideMark/>
          </w:tcPr>
          <w:p w:rsidR="002C3F10" w:rsidRDefault="002C3F10" w:rsidP="002C3F10">
            <w:pPr>
              <w:spacing w:after="0" w:line="240" w:lineRule="auto"/>
              <w:jc w:val="center"/>
              <w:rPr>
                <w:rFonts w:ascii="Calibri" w:eastAsia="Times New Roman" w:hAnsi="Calibri" w:cs="Calibri"/>
                <w:b/>
                <w:color w:val="000000"/>
              </w:rPr>
            </w:pPr>
            <w:r w:rsidRPr="00603027">
              <w:rPr>
                <w:rFonts w:ascii="Calibri" w:eastAsia="Times New Roman" w:hAnsi="Calibri" w:cs="Calibri"/>
                <w:b/>
                <w:color w:val="000000"/>
              </w:rPr>
              <w:t>n</w:t>
            </w:r>
          </w:p>
        </w:tc>
        <w:tc>
          <w:tcPr>
            <w:tcW w:w="990" w:type="dxa"/>
            <w:shd w:val="clear" w:color="auto" w:fill="FFCC66"/>
            <w:noWrap/>
            <w:vAlign w:val="bottom"/>
            <w:hideMark/>
          </w:tcPr>
          <w:p w:rsidR="002C3F10" w:rsidRDefault="002C3F10" w:rsidP="002C3F10">
            <w:pPr>
              <w:spacing w:after="0" w:line="240" w:lineRule="auto"/>
              <w:jc w:val="center"/>
              <w:rPr>
                <w:rFonts w:ascii="Calibri" w:eastAsia="Times New Roman" w:hAnsi="Calibri" w:cs="Calibri"/>
                <w:b/>
                <w:color w:val="000000"/>
              </w:rPr>
            </w:pPr>
            <w:r w:rsidRPr="00603027">
              <w:rPr>
                <w:rFonts w:ascii="Calibri" w:eastAsia="Times New Roman" w:hAnsi="Calibri" w:cs="Calibri"/>
                <w:b/>
                <w:color w:val="000000"/>
              </w:rPr>
              <w:t>Mean</w:t>
            </w:r>
          </w:p>
        </w:tc>
        <w:tc>
          <w:tcPr>
            <w:tcW w:w="990" w:type="dxa"/>
            <w:shd w:val="clear" w:color="auto" w:fill="FFCC66"/>
            <w:noWrap/>
            <w:vAlign w:val="bottom"/>
            <w:hideMark/>
          </w:tcPr>
          <w:p w:rsidR="002C3F10" w:rsidRDefault="002C3F10" w:rsidP="002C3F10">
            <w:pPr>
              <w:spacing w:after="0" w:line="240" w:lineRule="auto"/>
              <w:jc w:val="center"/>
              <w:rPr>
                <w:rFonts w:ascii="Calibri" w:eastAsia="Times New Roman" w:hAnsi="Calibri" w:cs="Calibri"/>
                <w:b/>
                <w:color w:val="000000"/>
              </w:rPr>
            </w:pPr>
            <w:r w:rsidRPr="00603027">
              <w:rPr>
                <w:rFonts w:ascii="Calibri" w:eastAsia="Times New Roman" w:hAnsi="Calibri" w:cs="Calibri"/>
                <w:b/>
                <w:color w:val="000000"/>
              </w:rPr>
              <w:t>Std Dev</w:t>
            </w:r>
          </w:p>
        </w:tc>
        <w:tc>
          <w:tcPr>
            <w:tcW w:w="900" w:type="dxa"/>
            <w:shd w:val="clear" w:color="auto" w:fill="FFCC66"/>
            <w:noWrap/>
            <w:vAlign w:val="bottom"/>
            <w:hideMark/>
          </w:tcPr>
          <w:p w:rsidR="002C3F10" w:rsidRDefault="002C3F10" w:rsidP="002C3F10">
            <w:pPr>
              <w:spacing w:after="0" w:line="240" w:lineRule="auto"/>
              <w:jc w:val="center"/>
              <w:rPr>
                <w:rFonts w:ascii="Calibri" w:eastAsia="Times New Roman" w:hAnsi="Calibri" w:cs="Calibri"/>
                <w:b/>
                <w:color w:val="000000"/>
              </w:rPr>
            </w:pPr>
            <w:r w:rsidRPr="00603027">
              <w:rPr>
                <w:rFonts w:ascii="Calibri" w:eastAsia="Times New Roman" w:hAnsi="Calibri" w:cs="Calibri"/>
                <w:b/>
                <w:color w:val="000000"/>
              </w:rPr>
              <w:t>Min</w:t>
            </w:r>
          </w:p>
        </w:tc>
        <w:tc>
          <w:tcPr>
            <w:tcW w:w="810" w:type="dxa"/>
            <w:shd w:val="clear" w:color="auto" w:fill="FFCC66"/>
            <w:noWrap/>
            <w:vAlign w:val="bottom"/>
            <w:hideMark/>
          </w:tcPr>
          <w:p w:rsidR="002C3F10" w:rsidRDefault="002C3F10" w:rsidP="002C3F10">
            <w:pPr>
              <w:spacing w:after="0" w:line="240" w:lineRule="auto"/>
              <w:jc w:val="center"/>
              <w:rPr>
                <w:rFonts w:ascii="Calibri" w:eastAsia="Times New Roman" w:hAnsi="Calibri" w:cs="Calibri"/>
                <w:b/>
                <w:color w:val="000000"/>
              </w:rPr>
            </w:pPr>
            <w:r w:rsidRPr="00603027">
              <w:rPr>
                <w:rFonts w:ascii="Calibri" w:eastAsia="Times New Roman" w:hAnsi="Calibri" w:cs="Calibri"/>
                <w:b/>
                <w:color w:val="000000"/>
              </w:rPr>
              <w:t>Max</w:t>
            </w:r>
          </w:p>
        </w:tc>
      </w:tr>
      <w:tr w:rsidR="002C3F10" w:rsidRPr="002D2494" w:rsidTr="002C3F10">
        <w:trPr>
          <w:trHeight w:val="300"/>
        </w:trPr>
        <w:tc>
          <w:tcPr>
            <w:tcW w:w="4335" w:type="dxa"/>
            <w:shd w:val="clear" w:color="auto" w:fill="auto"/>
            <w:noWrap/>
            <w:vAlign w:val="bottom"/>
            <w:hideMark/>
          </w:tcPr>
          <w:p w:rsidR="002C3F10" w:rsidRDefault="002C3F10" w:rsidP="002C3F10">
            <w:pPr>
              <w:spacing w:after="0" w:line="240" w:lineRule="auto"/>
              <w:rPr>
                <w:rFonts w:ascii="Calibri" w:eastAsia="Times New Roman" w:hAnsi="Calibri" w:cs="Calibri"/>
                <w:color w:val="000000"/>
              </w:rPr>
            </w:pPr>
            <w:r w:rsidRPr="002D2494">
              <w:rPr>
                <w:rFonts w:ascii="Calibri" w:eastAsia="Times New Roman" w:hAnsi="Calibri" w:cs="Calibri"/>
                <w:color w:val="000000"/>
              </w:rPr>
              <w:t xml:space="preserve">Number of </w:t>
            </w:r>
            <w:r>
              <w:rPr>
                <w:rFonts w:ascii="Calibri" w:eastAsia="Times New Roman" w:hAnsi="Calibri" w:cs="Calibri"/>
                <w:color w:val="000000"/>
              </w:rPr>
              <w:t>BMI measurements</w:t>
            </w:r>
          </w:p>
        </w:tc>
        <w:tc>
          <w:tcPr>
            <w:tcW w:w="900" w:type="dxa"/>
            <w:shd w:val="clear" w:color="auto" w:fill="auto"/>
            <w:noWrap/>
            <w:vAlign w:val="bottom"/>
            <w:hideMark/>
          </w:tcPr>
          <w:p w:rsidR="002C3F10" w:rsidRDefault="002C3F10" w:rsidP="002C3F10">
            <w:pPr>
              <w:spacing w:after="0" w:line="240" w:lineRule="auto"/>
              <w:jc w:val="center"/>
              <w:rPr>
                <w:rFonts w:ascii="Calibri" w:eastAsia="Times New Roman" w:hAnsi="Calibri" w:cs="Calibri"/>
                <w:color w:val="000000"/>
              </w:rPr>
            </w:pPr>
            <w:r w:rsidRPr="002D2494">
              <w:rPr>
                <w:rFonts w:ascii="Calibri" w:eastAsia="Times New Roman" w:hAnsi="Calibri" w:cs="Calibri"/>
                <w:color w:val="000000"/>
              </w:rPr>
              <w:t>65</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5.66</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5.00</w:t>
            </w:r>
          </w:p>
        </w:tc>
        <w:tc>
          <w:tcPr>
            <w:tcW w:w="90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1.00</w:t>
            </w:r>
          </w:p>
        </w:tc>
        <w:tc>
          <w:tcPr>
            <w:tcW w:w="81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23.00</w:t>
            </w:r>
          </w:p>
        </w:tc>
      </w:tr>
      <w:tr w:rsidR="002C3F10" w:rsidRPr="002D2494" w:rsidTr="002C3F10">
        <w:trPr>
          <w:trHeight w:val="300"/>
        </w:trPr>
        <w:tc>
          <w:tcPr>
            <w:tcW w:w="4335" w:type="dxa"/>
            <w:shd w:val="clear" w:color="auto" w:fill="auto"/>
            <w:noWrap/>
            <w:vAlign w:val="bottom"/>
            <w:hideMark/>
          </w:tcPr>
          <w:p w:rsidR="002C3F10" w:rsidRPr="002D2494" w:rsidRDefault="002C3F10" w:rsidP="002C3F10">
            <w:pPr>
              <w:spacing w:after="0" w:line="240" w:lineRule="auto"/>
              <w:rPr>
                <w:rFonts w:ascii="Calibri" w:eastAsia="Times New Roman" w:hAnsi="Calibri" w:cs="Calibri"/>
                <w:color w:val="000000"/>
              </w:rPr>
            </w:pPr>
            <w:r w:rsidRPr="002D2494">
              <w:rPr>
                <w:rFonts w:ascii="Calibri" w:eastAsia="Times New Roman" w:hAnsi="Calibri" w:cs="Calibri"/>
                <w:color w:val="000000"/>
              </w:rPr>
              <w:t>Average spacing</w:t>
            </w:r>
            <w:r>
              <w:rPr>
                <w:rFonts w:ascii="Calibri" w:eastAsia="Times New Roman" w:hAnsi="Calibri" w:cs="Calibri"/>
                <w:color w:val="000000"/>
              </w:rPr>
              <w:t xml:space="preserve"> between BMI measurements</w:t>
            </w:r>
          </w:p>
        </w:tc>
        <w:tc>
          <w:tcPr>
            <w:tcW w:w="900" w:type="dxa"/>
            <w:shd w:val="clear" w:color="auto" w:fill="auto"/>
            <w:noWrap/>
            <w:vAlign w:val="bottom"/>
            <w:hideMark/>
          </w:tcPr>
          <w:p w:rsidR="002C3F10" w:rsidRDefault="002C3F10" w:rsidP="002C3F10">
            <w:pPr>
              <w:spacing w:after="0" w:line="240" w:lineRule="auto"/>
              <w:jc w:val="center"/>
              <w:rPr>
                <w:rFonts w:ascii="Calibri" w:eastAsia="Times New Roman" w:hAnsi="Calibri" w:cs="Calibri"/>
                <w:color w:val="000000"/>
              </w:rPr>
            </w:pPr>
            <w:r w:rsidRPr="002D2494">
              <w:rPr>
                <w:rFonts w:ascii="Calibri" w:eastAsia="Times New Roman" w:hAnsi="Calibri" w:cs="Calibri"/>
                <w:color w:val="000000"/>
              </w:rPr>
              <w:t>51</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1.19</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1.18</w:t>
            </w:r>
          </w:p>
        </w:tc>
        <w:tc>
          <w:tcPr>
            <w:tcW w:w="90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0.08</w:t>
            </w:r>
          </w:p>
        </w:tc>
        <w:tc>
          <w:tcPr>
            <w:tcW w:w="81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6.08</w:t>
            </w:r>
          </w:p>
        </w:tc>
      </w:tr>
      <w:tr w:rsidR="002C3F10" w:rsidRPr="002D2494" w:rsidTr="002C3F10">
        <w:trPr>
          <w:trHeight w:val="300"/>
        </w:trPr>
        <w:tc>
          <w:tcPr>
            <w:tcW w:w="4335" w:type="dxa"/>
            <w:shd w:val="clear" w:color="auto" w:fill="auto"/>
            <w:noWrap/>
            <w:vAlign w:val="bottom"/>
            <w:hideMark/>
          </w:tcPr>
          <w:p w:rsidR="002C3F10" w:rsidRDefault="002C3F10" w:rsidP="002C3F10">
            <w:pPr>
              <w:spacing w:after="0" w:line="240" w:lineRule="auto"/>
              <w:rPr>
                <w:rFonts w:ascii="Calibri" w:eastAsia="Times New Roman" w:hAnsi="Calibri" w:cs="Calibri"/>
                <w:color w:val="000000"/>
              </w:rPr>
            </w:pPr>
            <w:r w:rsidRPr="002D2494">
              <w:rPr>
                <w:rFonts w:ascii="Calibri" w:eastAsia="Times New Roman" w:hAnsi="Calibri" w:cs="Calibri"/>
                <w:color w:val="000000"/>
              </w:rPr>
              <w:t xml:space="preserve">Years since </w:t>
            </w:r>
            <w:r>
              <w:rPr>
                <w:rFonts w:ascii="Calibri" w:eastAsia="Times New Roman" w:hAnsi="Calibri" w:cs="Calibri"/>
                <w:color w:val="000000"/>
              </w:rPr>
              <w:t>earliest</w:t>
            </w:r>
            <w:r w:rsidRPr="002D2494">
              <w:rPr>
                <w:rFonts w:ascii="Calibri" w:eastAsia="Times New Roman" w:hAnsi="Calibri" w:cs="Calibri"/>
                <w:color w:val="000000"/>
              </w:rPr>
              <w:t xml:space="preserve"> BMI </w:t>
            </w:r>
            <w:r>
              <w:rPr>
                <w:rFonts w:ascii="Calibri" w:eastAsia="Times New Roman" w:hAnsi="Calibri" w:cs="Calibri"/>
                <w:color w:val="000000"/>
              </w:rPr>
              <w:t>measurement</w:t>
            </w:r>
          </w:p>
        </w:tc>
        <w:tc>
          <w:tcPr>
            <w:tcW w:w="900" w:type="dxa"/>
            <w:shd w:val="clear" w:color="auto" w:fill="auto"/>
            <w:noWrap/>
            <w:vAlign w:val="bottom"/>
            <w:hideMark/>
          </w:tcPr>
          <w:p w:rsidR="002C3F10" w:rsidRDefault="002C3F10" w:rsidP="002C3F10">
            <w:pPr>
              <w:spacing w:after="0" w:line="240" w:lineRule="auto"/>
              <w:jc w:val="center"/>
              <w:rPr>
                <w:rFonts w:ascii="Calibri" w:eastAsia="Times New Roman" w:hAnsi="Calibri" w:cs="Calibri"/>
                <w:color w:val="000000"/>
              </w:rPr>
            </w:pPr>
            <w:r w:rsidRPr="002D2494">
              <w:rPr>
                <w:rFonts w:ascii="Calibri" w:eastAsia="Times New Roman" w:hAnsi="Calibri" w:cs="Calibri"/>
                <w:color w:val="000000"/>
              </w:rPr>
              <w:t>65</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6.07</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3.95</w:t>
            </w:r>
          </w:p>
        </w:tc>
        <w:tc>
          <w:tcPr>
            <w:tcW w:w="90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0.47</w:t>
            </w:r>
          </w:p>
        </w:tc>
        <w:tc>
          <w:tcPr>
            <w:tcW w:w="81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15.01</w:t>
            </w:r>
          </w:p>
        </w:tc>
      </w:tr>
      <w:tr w:rsidR="002C3F10" w:rsidRPr="002D2494" w:rsidTr="002C3F10">
        <w:trPr>
          <w:trHeight w:val="300"/>
        </w:trPr>
        <w:tc>
          <w:tcPr>
            <w:tcW w:w="4335" w:type="dxa"/>
            <w:shd w:val="clear" w:color="auto" w:fill="auto"/>
            <w:noWrap/>
            <w:vAlign w:val="bottom"/>
            <w:hideMark/>
          </w:tcPr>
          <w:p w:rsidR="002C3F10" w:rsidRDefault="002C3F10" w:rsidP="002C3F10">
            <w:pPr>
              <w:spacing w:after="0" w:line="240" w:lineRule="auto"/>
              <w:rPr>
                <w:rFonts w:ascii="Calibri" w:eastAsia="Times New Roman" w:hAnsi="Calibri" w:cs="Calibri"/>
                <w:color w:val="000000"/>
              </w:rPr>
            </w:pPr>
            <w:r w:rsidRPr="002D2494">
              <w:rPr>
                <w:rFonts w:ascii="Calibri" w:eastAsia="Times New Roman" w:hAnsi="Calibri" w:cs="Calibri"/>
                <w:color w:val="000000"/>
              </w:rPr>
              <w:t xml:space="preserve">Years since </w:t>
            </w:r>
            <w:r>
              <w:rPr>
                <w:rFonts w:ascii="Calibri" w:eastAsia="Times New Roman" w:hAnsi="Calibri" w:cs="Calibri"/>
                <w:color w:val="000000"/>
              </w:rPr>
              <w:t>most recent</w:t>
            </w:r>
            <w:r w:rsidRPr="002D2494">
              <w:rPr>
                <w:rFonts w:ascii="Calibri" w:eastAsia="Times New Roman" w:hAnsi="Calibri" w:cs="Calibri"/>
                <w:color w:val="000000"/>
              </w:rPr>
              <w:t xml:space="preserve"> BMI </w:t>
            </w:r>
            <w:r>
              <w:rPr>
                <w:rFonts w:ascii="Calibri" w:eastAsia="Times New Roman" w:hAnsi="Calibri" w:cs="Calibri"/>
                <w:color w:val="000000"/>
              </w:rPr>
              <w:t>measurement</w:t>
            </w:r>
          </w:p>
        </w:tc>
        <w:tc>
          <w:tcPr>
            <w:tcW w:w="900" w:type="dxa"/>
            <w:shd w:val="clear" w:color="auto" w:fill="auto"/>
            <w:noWrap/>
            <w:vAlign w:val="bottom"/>
            <w:hideMark/>
          </w:tcPr>
          <w:p w:rsidR="002C3F10" w:rsidRDefault="002C3F10" w:rsidP="002C3F10">
            <w:pPr>
              <w:spacing w:after="0" w:line="240" w:lineRule="auto"/>
              <w:jc w:val="center"/>
              <w:rPr>
                <w:rFonts w:ascii="Calibri" w:eastAsia="Times New Roman" w:hAnsi="Calibri" w:cs="Calibri"/>
                <w:b/>
                <w:smallCaps/>
                <w:color w:val="000000"/>
                <w:sz w:val="36"/>
                <w:szCs w:val="36"/>
              </w:rPr>
            </w:pPr>
            <w:r w:rsidRPr="002D2494">
              <w:rPr>
                <w:rFonts w:ascii="Calibri" w:eastAsia="Times New Roman" w:hAnsi="Calibri" w:cs="Calibri"/>
                <w:color w:val="000000"/>
              </w:rPr>
              <w:t>65</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1.97</w:t>
            </w:r>
          </w:p>
        </w:tc>
        <w:tc>
          <w:tcPr>
            <w:tcW w:w="99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2.11</w:t>
            </w:r>
          </w:p>
        </w:tc>
        <w:tc>
          <w:tcPr>
            <w:tcW w:w="90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-0.14</w:t>
            </w:r>
          </w:p>
        </w:tc>
        <w:tc>
          <w:tcPr>
            <w:tcW w:w="810" w:type="dxa"/>
            <w:shd w:val="clear" w:color="auto" w:fill="auto"/>
            <w:noWrap/>
            <w:vAlign w:val="bottom"/>
            <w:hideMark/>
          </w:tcPr>
          <w:p w:rsidR="002C3F10" w:rsidRPr="002D2494" w:rsidRDefault="002C3F10" w:rsidP="002C3F10">
            <w:pPr>
              <w:spacing w:after="0" w:line="240" w:lineRule="auto"/>
              <w:jc w:val="right"/>
              <w:rPr>
                <w:rFonts w:ascii="Calibri" w:eastAsia="Times New Roman" w:hAnsi="Calibri" w:cs="Calibri"/>
                <w:color w:val="000000"/>
              </w:rPr>
            </w:pPr>
            <w:r w:rsidRPr="002D2494">
              <w:rPr>
                <w:rFonts w:ascii="Calibri" w:eastAsia="Times New Roman" w:hAnsi="Calibri" w:cs="Calibri"/>
                <w:color w:val="000000"/>
              </w:rPr>
              <w:t>8.82</w:t>
            </w:r>
          </w:p>
        </w:tc>
      </w:tr>
    </w:tbl>
    <w:p w:rsidR="002C3F10" w:rsidRPr="00497A1B" w:rsidRDefault="002C3F10" w:rsidP="002C3F10">
      <w:pPr>
        <w:pStyle w:val="BHNormal"/>
      </w:pPr>
    </w:p>
    <w:p w:rsidR="002C3F10" w:rsidRDefault="002C3F10" w:rsidP="002C3F10">
      <w:pPr>
        <w:spacing w:after="0" w:line="240" w:lineRule="auto"/>
        <w:rPr>
          <w:sz w:val="24"/>
          <w:szCs w:val="24"/>
        </w:rPr>
      </w:pPr>
    </w:p>
    <w:p w:rsidR="003260F9" w:rsidRDefault="002C3F10" w:rsidP="002C3F10">
      <w:pPr>
        <w:spacing w:after="0" w:line="240" w:lineRule="auto"/>
        <w:rPr>
          <w:sz w:val="24"/>
          <w:szCs w:val="24"/>
        </w:rPr>
      </w:pPr>
      <w:r>
        <w:rPr>
          <w:sz w:val="24"/>
          <w:szCs w:val="24"/>
        </w:rPr>
        <w:t xml:space="preserve">The summary statistics in the above table were used to parameterize general beta distributions from which we sampled the four timing aspects of the BMI measurements.  The shapes of the </w:t>
      </w:r>
      <w:r w:rsidR="00901872">
        <w:rPr>
          <w:sz w:val="24"/>
          <w:szCs w:val="24"/>
        </w:rPr>
        <w:t>four distributions are depicted in Figure 4</w:t>
      </w:r>
      <w:r>
        <w:rPr>
          <w:sz w:val="24"/>
          <w:szCs w:val="24"/>
        </w:rPr>
        <w:t xml:space="preserve">.  </w:t>
      </w:r>
    </w:p>
    <w:p w:rsidR="00C37B14" w:rsidRDefault="00C37B14">
      <w:pPr>
        <w:rPr>
          <w:sz w:val="24"/>
          <w:szCs w:val="24"/>
        </w:rPr>
      </w:pPr>
    </w:p>
    <w:p w:rsidR="002C3F10" w:rsidRPr="00116119" w:rsidRDefault="002C3F10" w:rsidP="002C3F10">
      <w:pPr>
        <w:spacing w:after="0" w:line="240" w:lineRule="auto"/>
        <w:rPr>
          <w:sz w:val="24"/>
          <w:szCs w:val="24"/>
        </w:rPr>
      </w:pPr>
      <w:r>
        <w:rPr>
          <w:noProof/>
          <w:sz w:val="24"/>
          <w:szCs w:val="24"/>
        </w:rPr>
        <w:drawing>
          <wp:inline distT="0" distB="0" distL="0" distR="0" wp14:anchorId="79BB8261" wp14:editId="2985BDF9">
            <wp:extent cx="5943600" cy="4752975"/>
            <wp:effectExtent l="19050" t="19050" r="19050" b="28575"/>
            <wp:docPr id="11" name="Picture 6" descr="nsBetaDist_H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sBetaDist_HCS"/>
                    <pic:cNvPicPr>
                      <a:picLocks noChangeAspect="1" noChangeArrowheads="1"/>
                    </pic:cNvPicPr>
                  </pic:nvPicPr>
                  <pic:blipFill>
                    <a:blip r:embed="rId13" cstate="print"/>
                    <a:srcRect/>
                    <a:stretch>
                      <a:fillRect/>
                    </a:stretch>
                  </pic:blipFill>
                  <pic:spPr bwMode="auto">
                    <a:xfrm>
                      <a:off x="0" y="0"/>
                      <a:ext cx="5943600" cy="4752975"/>
                    </a:xfrm>
                    <a:prstGeom prst="rect">
                      <a:avLst/>
                    </a:prstGeom>
                    <a:noFill/>
                    <a:ln w="6350" cmpd="sng">
                      <a:solidFill>
                        <a:srgbClr val="000000"/>
                      </a:solidFill>
                      <a:miter lim="800000"/>
                      <a:headEnd/>
                      <a:tailEnd/>
                    </a:ln>
                    <a:effectLst/>
                  </pic:spPr>
                </pic:pic>
              </a:graphicData>
            </a:graphic>
          </wp:inline>
        </w:drawing>
      </w:r>
    </w:p>
    <w:p w:rsidR="002C3F10" w:rsidRDefault="00C37B14" w:rsidP="002C3F10">
      <w:pPr>
        <w:pStyle w:val="BHNormal"/>
      </w:pPr>
      <w:proofErr w:type="gramStart"/>
      <w:r w:rsidRPr="00B33FBC">
        <w:rPr>
          <w:b/>
          <w:szCs w:val="24"/>
        </w:rPr>
        <w:t>Figure 4.</w:t>
      </w:r>
      <w:proofErr w:type="gramEnd"/>
      <w:r w:rsidRPr="00B33FBC">
        <w:rPr>
          <w:b/>
          <w:szCs w:val="24"/>
        </w:rPr>
        <w:t xml:space="preserve">  Distributions Used to Simulate Timing of BMI Measurements: (A) Number of visits where both height and weight were measured; (B) Number of years between visits; (C) Number of years since earliest BMI record; (D) Number of years since most recent BMI record</w:t>
      </w:r>
    </w:p>
    <w:p w:rsidR="002C3F10" w:rsidRDefault="002C3F10" w:rsidP="002C3F10">
      <w:pPr>
        <w:pStyle w:val="BHNormal"/>
      </w:pPr>
    </w:p>
    <w:p w:rsidR="002C3F10" w:rsidRDefault="002C3F10" w:rsidP="002C3F10">
      <w:pPr>
        <w:pStyle w:val="BHNormal"/>
      </w:pPr>
      <w:r>
        <w:t>Once a set of values for the four timing aspects is sampled, we combined them to form a simulated sequence of ages at which a BMI measurement is obtained from the medical records.  The average of these sequences over all of the simulated participants will match the summary statistics from the Wave 1 data, but individual sequences will vary due to randomness in the simulation.</w:t>
      </w:r>
    </w:p>
    <w:p w:rsidR="003E1385" w:rsidRDefault="003E1385" w:rsidP="003C6C74">
      <w:pPr>
        <w:pStyle w:val="BHNormal"/>
        <w:rPr>
          <w:szCs w:val="24"/>
        </w:rPr>
      </w:pPr>
    </w:p>
    <w:p w:rsidR="008C72CF" w:rsidRDefault="004604CE" w:rsidP="003C6C74">
      <w:pPr>
        <w:pStyle w:val="BHNormal"/>
        <w:rPr>
          <w:szCs w:val="24"/>
        </w:rPr>
      </w:pPr>
      <w:r>
        <w:rPr>
          <w:szCs w:val="24"/>
        </w:rPr>
        <w:t xml:space="preserve">The simulated medical history along with the </w:t>
      </w:r>
      <w:r w:rsidR="003260F9">
        <w:rPr>
          <w:szCs w:val="24"/>
        </w:rPr>
        <w:t>age at the time of the HCS in-home visit</w:t>
      </w:r>
      <w:r>
        <w:rPr>
          <w:szCs w:val="24"/>
        </w:rPr>
        <w:t xml:space="preserve"> provided a sequence of ages at which the subject’s BMI was measured.  We used these ages</w:t>
      </w:r>
      <w:r w:rsidR="009C0848">
        <w:rPr>
          <w:szCs w:val="24"/>
        </w:rPr>
        <w:t xml:space="preserve">, </w:t>
      </w:r>
      <w:r w:rsidR="0034162A">
        <w:rPr>
          <w:szCs w:val="24"/>
        </w:rPr>
        <w:t xml:space="preserve">and </w:t>
      </w:r>
      <w:r w:rsidR="009C0848">
        <w:rPr>
          <w:szCs w:val="24"/>
        </w:rPr>
        <w:t>the child’s gender</w:t>
      </w:r>
      <w:r w:rsidR="0034162A">
        <w:rPr>
          <w:szCs w:val="24"/>
        </w:rPr>
        <w:t xml:space="preserve"> to determine </w:t>
      </w:r>
      <w:r w:rsidR="009C0848">
        <w:rPr>
          <w:szCs w:val="24"/>
        </w:rPr>
        <w:t>a</w:t>
      </w:r>
      <w:r>
        <w:rPr>
          <w:szCs w:val="24"/>
        </w:rPr>
        <w:t xml:space="preserve"> raw BMI</w:t>
      </w:r>
      <w:r w:rsidR="009C0848">
        <w:rPr>
          <w:szCs w:val="24"/>
        </w:rPr>
        <w:t xml:space="preserve"> from CDC’s 2000 BMI-for-age percentiles (</w:t>
      </w:r>
      <w:hyperlink r:id="rId14" w:history="1">
        <w:r w:rsidR="009C0848" w:rsidRPr="00C77C87">
          <w:rPr>
            <w:rStyle w:val="Hyperlink"/>
            <w:szCs w:val="24"/>
          </w:rPr>
          <w:t>http://www.cdc.gov/growthcharts/html_charts/bmiagerev.htm</w:t>
        </w:r>
      </w:hyperlink>
      <w:r w:rsidR="009C0848">
        <w:rPr>
          <w:szCs w:val="24"/>
        </w:rPr>
        <w:t>).  The raw BMI</w:t>
      </w:r>
      <w:r w:rsidR="008C72CF">
        <w:rPr>
          <w:szCs w:val="24"/>
        </w:rPr>
        <w:t xml:space="preserve"> </w:t>
      </w:r>
      <w:r w:rsidR="009C0848">
        <w:rPr>
          <w:szCs w:val="24"/>
        </w:rPr>
        <w:t xml:space="preserve">is the </w:t>
      </w:r>
      <w:r w:rsidR="00B8417D">
        <w:rPr>
          <w:szCs w:val="24"/>
        </w:rPr>
        <w:t xml:space="preserve">BMI that the child would have </w:t>
      </w:r>
      <w:r w:rsidR="009C0848">
        <w:rPr>
          <w:szCs w:val="24"/>
        </w:rPr>
        <w:t>if there were no community program</w:t>
      </w:r>
      <w:r w:rsidR="00B8417D">
        <w:rPr>
          <w:szCs w:val="24"/>
        </w:rPr>
        <w:t>s</w:t>
      </w:r>
      <w:r w:rsidR="009C0848">
        <w:rPr>
          <w:szCs w:val="24"/>
        </w:rPr>
        <w:t xml:space="preserve"> implemented</w:t>
      </w:r>
      <w:r w:rsidR="008C72CF">
        <w:rPr>
          <w:szCs w:val="24"/>
        </w:rPr>
        <w:t>.</w:t>
      </w:r>
      <w:r w:rsidR="0034162A">
        <w:rPr>
          <w:szCs w:val="24"/>
        </w:rPr>
        <w:t xml:space="preserve"> </w:t>
      </w:r>
    </w:p>
    <w:p w:rsidR="00C62571" w:rsidRDefault="00C62571" w:rsidP="003C6C74">
      <w:pPr>
        <w:pStyle w:val="BHNormal"/>
        <w:rPr>
          <w:szCs w:val="24"/>
        </w:rPr>
      </w:pPr>
    </w:p>
    <w:p w:rsidR="008C72CF" w:rsidRDefault="008C72CF" w:rsidP="003C6C74">
      <w:pPr>
        <w:pStyle w:val="BHNormal"/>
        <w:rPr>
          <w:szCs w:val="24"/>
        </w:rPr>
      </w:pPr>
      <w:r>
        <w:rPr>
          <w:szCs w:val="24"/>
        </w:rPr>
        <w:t>Each child’s measured BMI was simulated using the statistical model</w:t>
      </w:r>
      <w:r w:rsidR="002F5419">
        <w:rPr>
          <w:szCs w:val="24"/>
        </w:rPr>
        <w:t>s</w:t>
      </w:r>
      <w:r>
        <w:rPr>
          <w:szCs w:val="24"/>
        </w:rPr>
        <w:t xml:space="preserve"> in Section 2.  In that model, </w:t>
      </w:r>
      <m:oMath>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ijkl</m:t>
                </m:r>
              </m:sub>
            </m:sSub>
            <m:r>
              <w:rPr>
                <w:rFonts w:ascii="Cambria Math" w:hAnsi="Cambria Math"/>
                <w:szCs w:val="24"/>
              </w:rPr>
              <m:t xml:space="preserve">, </m:t>
            </m:r>
            <m:r>
              <m:rPr>
                <m:sty m:val="bi"/>
              </m:rPr>
              <w:rPr>
                <w:rFonts w:ascii="Cambria Math" w:hAnsi="Cambria Math"/>
                <w:szCs w:val="24"/>
              </w:rPr>
              <m:t>β</m:t>
            </m:r>
          </m:e>
        </m:d>
      </m:oMath>
      <w:r>
        <w:rPr>
          <w:szCs w:val="24"/>
        </w:rPr>
        <w:t xml:space="preserve"> represents the raw BMI</w:t>
      </w:r>
      <w:r w:rsidR="0055784F">
        <w:rPr>
          <w:szCs w:val="24"/>
        </w:rPr>
        <w:t xml:space="preserve"> following the median BMI in the CDC tables</w:t>
      </w:r>
      <w:r w:rsidR="003260F9">
        <w:rPr>
          <w:szCs w:val="24"/>
        </w:rPr>
        <w:t>.  The community’s program/policy score</w:t>
      </w:r>
      <w:proofErr w:type="gramStart"/>
      <w:r>
        <w:rPr>
          <w:szCs w:val="24"/>
        </w:rPr>
        <w:t xml:space="preserve">, </w:t>
      </w:r>
      <w:proofErr w:type="gramEnd"/>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il</m:t>
            </m:r>
          </m:sub>
        </m:sSub>
      </m:oMath>
      <w:r>
        <w:rPr>
          <w:szCs w:val="24"/>
        </w:rPr>
        <w:t xml:space="preserve">, was determined from the intensity growth curves (illustrated in Figure </w:t>
      </w:r>
      <w:r w:rsidR="003260F9">
        <w:rPr>
          <w:szCs w:val="24"/>
        </w:rPr>
        <w:t>3</w:t>
      </w:r>
      <w:r>
        <w:rPr>
          <w:szCs w:val="24"/>
        </w:rPr>
        <w:t xml:space="preserve">).  </w:t>
      </w:r>
      <w:r w:rsidR="00C62571">
        <w:rPr>
          <w:szCs w:val="24"/>
        </w:rPr>
        <w:t>The random child effect</w:t>
      </w:r>
      <w:r w:rsidR="002F5419">
        <w:rPr>
          <w:szCs w:val="24"/>
        </w:rPr>
        <w:t xml:space="preserve"> (</w:t>
      </w:r>
      <m:oMath>
        <m:sSub>
          <m:sSubPr>
            <m:ctrlPr>
              <w:rPr>
                <w:rFonts w:ascii="Cambria Math" w:hAnsi="Cambria Math"/>
                <w:i/>
                <w:szCs w:val="24"/>
              </w:rPr>
            </m:ctrlPr>
          </m:sSubPr>
          <m:e>
            <m:r>
              <w:rPr>
                <w:rFonts w:ascii="Cambria Math" w:hAnsi="Cambria Math"/>
                <w:szCs w:val="24"/>
              </w:rPr>
              <m:t>ζ</m:t>
            </m:r>
          </m:e>
          <m:sub>
            <m:r>
              <w:rPr>
                <w:rFonts w:ascii="Cambria Math" w:hAnsi="Cambria Math"/>
                <w:szCs w:val="24"/>
              </w:rPr>
              <m:t>ijk</m:t>
            </m:r>
          </m:sub>
        </m:sSub>
      </m:oMath>
      <w:r w:rsidR="002F5419">
        <w:rPr>
          <w:szCs w:val="24"/>
        </w:rPr>
        <w:t xml:space="preserve">) </w:t>
      </w:r>
      <w:r w:rsidR="00C62571">
        <w:rPr>
          <w:szCs w:val="24"/>
        </w:rPr>
        <w:t xml:space="preserve">captures any </w:t>
      </w:r>
      <w:r w:rsidR="00441452">
        <w:rPr>
          <w:szCs w:val="24"/>
        </w:rPr>
        <w:t xml:space="preserve">child-specific </w:t>
      </w:r>
      <w:r w:rsidR="00C62571">
        <w:rPr>
          <w:szCs w:val="24"/>
        </w:rPr>
        <w:t>deviation from the median BMI in the CDC tables.</w:t>
      </w:r>
    </w:p>
    <w:p w:rsidR="00494A24" w:rsidRDefault="00494A24" w:rsidP="00494A24">
      <w:pPr>
        <w:pStyle w:val="BHNormal"/>
        <w:rPr>
          <w:szCs w:val="24"/>
        </w:rPr>
      </w:pPr>
    </w:p>
    <w:p w:rsidR="00C37B14" w:rsidRPr="00F01DE9" w:rsidRDefault="00C37B14" w:rsidP="00494A24">
      <w:pPr>
        <w:pStyle w:val="BHNormal"/>
        <w:rPr>
          <w:szCs w:val="24"/>
        </w:rPr>
      </w:pPr>
    </w:p>
    <w:p w:rsidR="008E7AA0" w:rsidRPr="00F23576" w:rsidRDefault="006F2FE9" w:rsidP="00494A24">
      <w:pPr>
        <w:pStyle w:val="BHNormal"/>
        <w:rPr>
          <w:b/>
          <w:szCs w:val="24"/>
        </w:rPr>
      </w:pPr>
      <w:r w:rsidRPr="00F23576">
        <w:rPr>
          <w:b/>
          <w:szCs w:val="24"/>
        </w:rPr>
        <w:t>6.  Constructi</w:t>
      </w:r>
      <w:r w:rsidR="00F82057" w:rsidRPr="00F23576">
        <w:rPr>
          <w:b/>
          <w:szCs w:val="24"/>
        </w:rPr>
        <w:t>ng</w:t>
      </w:r>
      <w:r w:rsidRPr="00F23576">
        <w:rPr>
          <w:b/>
          <w:szCs w:val="24"/>
        </w:rPr>
        <w:t xml:space="preserve"> Binary Outcomes</w:t>
      </w:r>
    </w:p>
    <w:p w:rsidR="00467C8E" w:rsidRPr="00F01DE9" w:rsidRDefault="00467C8E" w:rsidP="00494A24">
      <w:pPr>
        <w:pStyle w:val="BHNormal"/>
        <w:rPr>
          <w:szCs w:val="24"/>
        </w:rPr>
      </w:pPr>
    </w:p>
    <w:p w:rsidR="00A40CD3" w:rsidRDefault="00F82057" w:rsidP="00494A24">
      <w:pPr>
        <w:pStyle w:val="BHNormal"/>
        <w:rPr>
          <w:szCs w:val="24"/>
        </w:rPr>
      </w:pPr>
      <w:r>
        <w:rPr>
          <w:szCs w:val="24"/>
        </w:rPr>
        <w:t xml:space="preserve">Our simulation of binary outcomes was more straightforward than our simulation of BMI measurements since the former does not rely on a history of medical visits.  Each child was assumed </w:t>
      </w:r>
      <w:r w:rsidR="003260F9">
        <w:rPr>
          <w:szCs w:val="24"/>
        </w:rPr>
        <w:t>to complete a dietary assessment during the in-home visit</w:t>
      </w:r>
      <w:r>
        <w:rPr>
          <w:szCs w:val="24"/>
        </w:rPr>
        <w:t xml:space="preserve">.  </w:t>
      </w:r>
      <w:r w:rsidR="0040000E">
        <w:rPr>
          <w:szCs w:val="24"/>
        </w:rPr>
        <w:t xml:space="preserve">The binary outcome </w:t>
      </w:r>
      <w:r w:rsidR="003260F9">
        <w:rPr>
          <w:szCs w:val="24"/>
        </w:rPr>
        <w:t xml:space="preserve">based on that assessment </w:t>
      </w:r>
      <w:r w:rsidR="0040000E">
        <w:rPr>
          <w:szCs w:val="24"/>
        </w:rPr>
        <w:t>was sampled from a Bernoulli distribution.  The probability of a success was determined by the statistica</w:t>
      </w:r>
      <w:r w:rsidR="00F23576">
        <w:rPr>
          <w:szCs w:val="24"/>
        </w:rPr>
        <w:t>l model described in Section 2</w:t>
      </w:r>
      <w:r w:rsidR="003260F9">
        <w:rPr>
          <w:szCs w:val="24"/>
        </w:rPr>
        <w:t>.  The community’s program/policy score</w:t>
      </w:r>
      <w:proofErr w:type="gramStart"/>
      <w:r w:rsidR="0040000E">
        <w:rPr>
          <w:szCs w:val="24"/>
        </w:rPr>
        <w:t xml:space="preserve">, </w:t>
      </w:r>
      <w:proofErr w:type="gramEnd"/>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sidR="0040000E">
        <w:rPr>
          <w:szCs w:val="24"/>
        </w:rPr>
        <w:t xml:space="preserve">, was determined from the </w:t>
      </w:r>
      <w:r w:rsidR="003260F9">
        <w:rPr>
          <w:szCs w:val="24"/>
        </w:rPr>
        <w:t>sampled score</w:t>
      </w:r>
      <w:r w:rsidR="0040000E">
        <w:rPr>
          <w:szCs w:val="24"/>
        </w:rPr>
        <w:t xml:space="preserve"> </w:t>
      </w:r>
      <w:r w:rsidR="003260F9">
        <w:rPr>
          <w:szCs w:val="24"/>
        </w:rPr>
        <w:t>at baseline</w:t>
      </w:r>
      <w:r w:rsidR="0040000E">
        <w:rPr>
          <w:szCs w:val="24"/>
        </w:rPr>
        <w:t xml:space="preserve">.  </w:t>
      </w:r>
    </w:p>
    <w:p w:rsidR="00A40CD3" w:rsidRDefault="00A40CD3" w:rsidP="00494A24">
      <w:pPr>
        <w:pStyle w:val="BHNormal"/>
        <w:rPr>
          <w:szCs w:val="24"/>
        </w:rPr>
      </w:pPr>
    </w:p>
    <w:p w:rsidR="0040000E" w:rsidRDefault="0040000E" w:rsidP="00494A24">
      <w:pPr>
        <w:pStyle w:val="BHNormal"/>
        <w:rPr>
          <w:szCs w:val="24"/>
        </w:rPr>
      </w:pPr>
      <w:r>
        <w:rPr>
          <w:szCs w:val="24"/>
        </w:rPr>
        <w:t xml:space="preserve">The value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oMath>
      <w:r>
        <w:rPr>
          <w:szCs w:val="24"/>
        </w:rPr>
        <w:t xml:space="preserve"> was calculated such that the prevalence of the outcome was equal to 0.5.  The prevalence is equal to the </w:t>
      </w:r>
      <w:r w:rsidR="00A40CD3">
        <w:rPr>
          <w:szCs w:val="24"/>
        </w:rPr>
        <w:t xml:space="preserve">unconditional probability of the outcome and involves integrating over the distribution of the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sidR="00A40CD3">
        <w:rPr>
          <w:szCs w:val="24"/>
        </w:rPr>
        <w:t xml:space="preserve"> values.  Since </w:t>
      </w:r>
      <w:r w:rsidR="003260F9">
        <w:rPr>
          <w:szCs w:val="24"/>
        </w:rPr>
        <w:t>two</w:t>
      </w:r>
      <w:r w:rsidR="00A40CD3">
        <w:rPr>
          <w:szCs w:val="24"/>
        </w:rPr>
        <w:t xml:space="preserve"> different beta distributions were used for the </w:t>
      </w:r>
      <w:r w:rsidR="003260F9">
        <w:rPr>
          <w:szCs w:val="24"/>
        </w:rPr>
        <w:t>program/policy score</w:t>
      </w:r>
      <w:r w:rsidR="00A40CD3">
        <w:rPr>
          <w:szCs w:val="24"/>
        </w:rPr>
        <w:t xml:space="preserve">, the simulation used </w:t>
      </w:r>
      <w:r w:rsidR="003260F9">
        <w:rPr>
          <w:szCs w:val="24"/>
        </w:rPr>
        <w:t>two</w:t>
      </w:r>
      <w:r w:rsidR="00A40CD3">
        <w:rPr>
          <w:szCs w:val="24"/>
        </w:rPr>
        <w:t xml:space="preserve"> different values </w:t>
      </w:r>
      <w:proofErr w:type="gramStart"/>
      <w:r w:rsidR="00A40CD3">
        <w:rPr>
          <w:szCs w:val="24"/>
        </w:rPr>
        <w:t xml:space="preserve">of </w:t>
      </w:r>
      <w:proofErr w:type="gramEnd"/>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oMath>
      <w:r w:rsidR="00A40CD3">
        <w:rPr>
          <w:szCs w:val="24"/>
        </w:rPr>
        <w:t>: -0.475 for the beta(1, 1) distribution</w:t>
      </w:r>
      <w:r w:rsidR="003260F9">
        <w:rPr>
          <w:szCs w:val="24"/>
        </w:rPr>
        <w:t xml:space="preserve"> and</w:t>
      </w:r>
      <w:r w:rsidR="00A40CD3">
        <w:rPr>
          <w:szCs w:val="24"/>
        </w:rPr>
        <w:t xml:space="preserve"> -0.189 for the beta(0.5, 2) distribution.</w:t>
      </w:r>
    </w:p>
    <w:p w:rsidR="0040000E" w:rsidRDefault="0040000E" w:rsidP="00494A24">
      <w:pPr>
        <w:pStyle w:val="BHNormal"/>
        <w:rPr>
          <w:szCs w:val="24"/>
        </w:rPr>
      </w:pPr>
    </w:p>
    <w:p w:rsidR="00C37B14" w:rsidRDefault="00C37B14" w:rsidP="00494A24">
      <w:pPr>
        <w:pStyle w:val="BHNormal"/>
        <w:rPr>
          <w:szCs w:val="24"/>
        </w:rPr>
      </w:pPr>
    </w:p>
    <w:p w:rsidR="008E7AA0" w:rsidRPr="008D36CF" w:rsidRDefault="00A437A3" w:rsidP="00494A24">
      <w:pPr>
        <w:pStyle w:val="BHNormal"/>
        <w:rPr>
          <w:b/>
          <w:szCs w:val="24"/>
        </w:rPr>
      </w:pPr>
      <w:r w:rsidRPr="008D36CF">
        <w:rPr>
          <w:b/>
          <w:szCs w:val="24"/>
        </w:rPr>
        <w:t xml:space="preserve">7.  </w:t>
      </w:r>
      <w:r w:rsidR="008E7AA0" w:rsidRPr="008D36CF">
        <w:rPr>
          <w:b/>
          <w:szCs w:val="24"/>
        </w:rPr>
        <w:t>Results</w:t>
      </w:r>
    </w:p>
    <w:p w:rsidR="00A437A3" w:rsidRDefault="00A437A3" w:rsidP="00494A24">
      <w:pPr>
        <w:pStyle w:val="BHNormal"/>
        <w:rPr>
          <w:szCs w:val="24"/>
        </w:rPr>
      </w:pPr>
    </w:p>
    <w:p w:rsidR="00A437A3" w:rsidRDefault="00A437A3" w:rsidP="00494A24">
      <w:pPr>
        <w:pStyle w:val="BHNormal"/>
        <w:rPr>
          <w:szCs w:val="24"/>
        </w:rPr>
      </w:pPr>
      <w:r>
        <w:rPr>
          <w:szCs w:val="24"/>
        </w:rPr>
        <w:t xml:space="preserve">Using the methods described above, we replicated study data 500 times for each baseline intensity distribution depicted in Figure </w:t>
      </w:r>
      <w:r w:rsidR="00BB61C1">
        <w:rPr>
          <w:szCs w:val="24"/>
        </w:rPr>
        <w:t>1</w:t>
      </w:r>
      <w:r>
        <w:rPr>
          <w:szCs w:val="24"/>
        </w:rPr>
        <w:t>.</w:t>
      </w:r>
      <w:r w:rsidR="00BA140F">
        <w:rPr>
          <w:szCs w:val="24"/>
        </w:rPr>
        <w:t xml:space="preserve">  For each replication, we fit the appropriate statistical model to the simulated data</w:t>
      </w:r>
      <w:r w:rsidR="00F03C2B">
        <w:rPr>
          <w:szCs w:val="24"/>
        </w:rPr>
        <w:t xml:space="preserve">.  We recorded the point estimate </w:t>
      </w:r>
      <w:r w:rsidR="00BA140F">
        <w:rPr>
          <w:szCs w:val="24"/>
        </w:rPr>
        <w:t xml:space="preserve">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F03C2B">
        <w:rPr>
          <w:szCs w:val="24"/>
        </w:rPr>
        <w:t xml:space="preserve"> for each model fit.  </w:t>
      </w:r>
      <w:r w:rsidR="00BA140F">
        <w:rPr>
          <w:szCs w:val="24"/>
        </w:rPr>
        <w:t xml:space="preserve">Taking the </w:t>
      </w:r>
      <w:r w:rsidR="00BB61C1">
        <w:rPr>
          <w:szCs w:val="24"/>
        </w:rPr>
        <w:t>standard deviation</w:t>
      </w:r>
      <w:r w:rsidR="00F03C2B">
        <w:rPr>
          <w:szCs w:val="24"/>
        </w:rPr>
        <w:t xml:space="preserve"> </w:t>
      </w:r>
      <w:r w:rsidR="00BA140F">
        <w:rPr>
          <w:szCs w:val="24"/>
        </w:rPr>
        <w:t xml:space="preserve">of the 500 </w:t>
      </w:r>
      <w:r w:rsidR="00BB61C1">
        <w:rPr>
          <w:szCs w:val="24"/>
        </w:rPr>
        <w:t xml:space="preserve">point </w:t>
      </w:r>
      <w:r w:rsidR="00BA140F">
        <w:rPr>
          <w:szCs w:val="24"/>
        </w:rPr>
        <w:t xml:space="preserve">estimates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BA140F">
        <w:rPr>
          <w:szCs w:val="24"/>
        </w:rPr>
        <w:t xml:space="preserve"> provided us with an estimate of the true standard error</w:t>
      </w:r>
      <w:r w:rsidR="003A3DEC">
        <w:rPr>
          <w:szCs w:val="24"/>
        </w:rPr>
        <w:t xml:space="preserve"> </w:t>
      </w:r>
      <w:proofErr w:type="gramStart"/>
      <w:r w:rsidR="00F03C2B">
        <w:rPr>
          <w:szCs w:val="24"/>
        </w:rPr>
        <w:t xml:space="preserve">of </w:t>
      </w:r>
      <w:proofErr w:type="gramEnd"/>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CF7A14">
        <w:rPr>
          <w:szCs w:val="24"/>
        </w:rPr>
        <w:t>.</w:t>
      </w:r>
    </w:p>
    <w:p w:rsidR="00CF7A14" w:rsidRDefault="00CF7A14" w:rsidP="00494A24">
      <w:pPr>
        <w:pStyle w:val="BHNormal"/>
        <w:rPr>
          <w:szCs w:val="24"/>
        </w:rPr>
      </w:pPr>
    </w:p>
    <w:p w:rsidR="0065639A" w:rsidRDefault="00CF7A14" w:rsidP="00494A24">
      <w:pPr>
        <w:pStyle w:val="BHNormal"/>
        <w:rPr>
          <w:szCs w:val="24"/>
        </w:rPr>
      </w:pPr>
      <w:r>
        <w:rPr>
          <w:szCs w:val="24"/>
        </w:rPr>
        <w:t xml:space="preserve">Using our estimate of the standard error </w:t>
      </w:r>
      <w:proofErr w:type="gramStart"/>
      <w:r>
        <w:rPr>
          <w:szCs w:val="24"/>
        </w:rPr>
        <w:t xml:space="preserve">of </w:t>
      </w:r>
      <w:proofErr w:type="gramEnd"/>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Pr>
          <w:szCs w:val="24"/>
        </w:rPr>
        <w:t>, we can calculate the combinations of power and effect size attainable from the study design</w:t>
      </w:r>
      <w:r w:rsidR="0065639A">
        <w:rPr>
          <w:szCs w:val="24"/>
        </w:rPr>
        <w:t xml:space="preserve">.  For a two-sided test, the </w:t>
      </w:r>
      <w:r w:rsidR="00F03C2B">
        <w:rPr>
          <w:szCs w:val="24"/>
        </w:rPr>
        <w:t xml:space="preserve">effect size is determined from the following </w:t>
      </w:r>
      <w:r w:rsidR="0065639A">
        <w:rPr>
          <w:szCs w:val="24"/>
        </w:rPr>
        <w:t>equation</w:t>
      </w:r>
      <w:r w:rsidR="00F03C2B">
        <w:rPr>
          <w:szCs w:val="24"/>
        </w:rPr>
        <w:t>:</w:t>
      </w:r>
    </w:p>
    <w:p w:rsidR="0065639A" w:rsidRDefault="0065639A" w:rsidP="00494A24">
      <w:pPr>
        <w:pStyle w:val="BHNormal"/>
        <w:rPr>
          <w:szCs w:val="24"/>
        </w:rPr>
      </w:pPr>
    </w:p>
    <w:p w:rsidR="00F03C2B" w:rsidRPr="00F03C2B" w:rsidRDefault="00F72A28" w:rsidP="0065639A">
      <w:pPr>
        <w:pStyle w:val="BHNormal"/>
        <w:jc w:val="center"/>
        <w:rPr>
          <w:szCs w:val="24"/>
        </w:rPr>
      </w:pPr>
      <m:oMathPara>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r>
            <w:rPr>
              <w:rFonts w:ascii="Cambria Math" w:hAnsi="Cambria Math"/>
              <w:szCs w:val="24"/>
            </w:rPr>
            <m:t>=SE×</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z</m:t>
                  </m:r>
                </m:e>
                <m:sub>
                  <m:r>
                    <w:rPr>
                      <w:rFonts w:ascii="Cambria Math" w:hAnsi="Cambria Math"/>
                      <w:szCs w:val="24"/>
                    </w:rPr>
                    <m:t>P</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1-α/2</m:t>
                  </m:r>
                </m:sub>
              </m:sSub>
            </m:e>
          </m:d>
        </m:oMath>
      </m:oMathPara>
    </w:p>
    <w:p w:rsidR="0065639A" w:rsidRDefault="0065639A" w:rsidP="00494A24">
      <w:pPr>
        <w:pStyle w:val="BHNormal"/>
        <w:rPr>
          <w:szCs w:val="24"/>
        </w:rPr>
      </w:pPr>
    </w:p>
    <w:p w:rsidR="00A437A3" w:rsidRDefault="00F03C2B" w:rsidP="00494A24">
      <w:pPr>
        <w:pStyle w:val="BHNormal"/>
        <w:rPr>
          <w:szCs w:val="24"/>
        </w:rPr>
      </w:pPr>
      <w:r>
        <w:rPr>
          <w:szCs w:val="24"/>
        </w:rPr>
        <w:t>where</w:t>
      </w:r>
      <w:r w:rsidR="0065639A">
        <w:rPr>
          <w:szCs w:val="24"/>
        </w:rPr>
        <w:t xml:space="preserve"> </w:t>
      </w:r>
      <m:oMath>
        <m:r>
          <w:rPr>
            <w:rFonts w:ascii="Cambria Math" w:hAnsi="Cambria Math"/>
            <w:szCs w:val="24"/>
          </w:rPr>
          <m:t>SE</m:t>
        </m:r>
      </m:oMath>
      <w:r w:rsidR="00CF7A14">
        <w:rPr>
          <w:szCs w:val="24"/>
        </w:rPr>
        <w:t xml:space="preserve"> is the standard error estimated from the simulation,</w:t>
      </w:r>
      <w:r w:rsidR="00A07FA9">
        <w:rPr>
          <w:szCs w:val="24"/>
        </w:rPr>
        <w:t xml:space="preserve"> </w:t>
      </w:r>
      <m:oMath>
        <m:r>
          <w:rPr>
            <w:rFonts w:ascii="Cambria Math" w:hAnsi="Cambria Math"/>
            <w:szCs w:val="24"/>
          </w:rPr>
          <m:t>P</m:t>
        </m:r>
      </m:oMath>
      <w:r w:rsidR="00A07FA9">
        <w:rPr>
          <w:szCs w:val="24"/>
        </w:rPr>
        <w:t xml:space="preserve"> is the power,</w:t>
      </w:r>
      <w:r w:rsidR="00CF7A14">
        <w:rPr>
          <w:szCs w:val="24"/>
        </w:rPr>
        <w:t xml:space="preserve"> </w:t>
      </w:r>
      <m:oMath>
        <m:r>
          <w:rPr>
            <w:rFonts w:ascii="Cambria Math" w:hAnsi="Cambria Math"/>
            <w:szCs w:val="24"/>
          </w:rPr>
          <m:t>α</m:t>
        </m:r>
      </m:oMath>
      <w:r w:rsidR="0065639A">
        <w:rPr>
          <w:szCs w:val="24"/>
        </w:rPr>
        <w:t xml:space="preserve"> is the </w:t>
      </w:r>
      <w:r w:rsidR="00207D5E">
        <w:rPr>
          <w:szCs w:val="24"/>
        </w:rPr>
        <w:t>significance level</w:t>
      </w:r>
      <w:r w:rsidR="0065639A">
        <w:rPr>
          <w:szCs w:val="24"/>
        </w:rPr>
        <w:t xml:space="preserve"> of the test, </w:t>
      </w:r>
      <w:r w:rsidR="00CF7A14">
        <w:rPr>
          <w:szCs w:val="24"/>
        </w:rPr>
        <w:t xml:space="preserve">and </w:t>
      </w:r>
      <m:oMath>
        <m:sSub>
          <m:sSubPr>
            <m:ctrlPr>
              <w:rPr>
                <w:rFonts w:ascii="Cambria Math" w:hAnsi="Cambria Math"/>
                <w:i/>
                <w:szCs w:val="24"/>
              </w:rPr>
            </m:ctrlPr>
          </m:sSubPr>
          <m:e>
            <m:r>
              <w:rPr>
                <w:rFonts w:ascii="Cambria Math" w:hAnsi="Cambria Math"/>
                <w:szCs w:val="24"/>
              </w:rPr>
              <m:t>z</m:t>
            </m:r>
          </m:e>
          <m:sub>
            <m:r>
              <w:rPr>
                <w:rFonts w:ascii="Cambria Math" w:hAnsi="Cambria Math"/>
                <w:szCs w:val="24"/>
              </w:rPr>
              <m:t>u</m:t>
            </m:r>
          </m:sub>
        </m:sSub>
      </m:oMath>
      <w:r w:rsidR="00CF7A14">
        <w:rPr>
          <w:szCs w:val="24"/>
        </w:rPr>
        <w:t xml:space="preserve"> is the </w:t>
      </w:r>
      <w:r w:rsidR="0065639A">
        <w:rPr>
          <w:szCs w:val="24"/>
        </w:rPr>
        <w:t>100*</w:t>
      </w:r>
      <w:r w:rsidR="0065639A">
        <w:rPr>
          <w:i/>
          <w:szCs w:val="24"/>
        </w:rPr>
        <w:t>u</w:t>
      </w:r>
      <w:r w:rsidR="0065639A">
        <w:rPr>
          <w:szCs w:val="24"/>
          <w:vertAlign w:val="superscript"/>
        </w:rPr>
        <w:t>th</w:t>
      </w:r>
      <w:r w:rsidR="0065639A">
        <w:rPr>
          <w:i/>
          <w:szCs w:val="24"/>
        </w:rPr>
        <w:t xml:space="preserve"> </w:t>
      </w:r>
      <w:r w:rsidR="00CF7A14">
        <w:rPr>
          <w:szCs w:val="24"/>
        </w:rPr>
        <w:t>percentile from a standard normal distribution.</w:t>
      </w:r>
    </w:p>
    <w:p w:rsidR="00A437A3" w:rsidRDefault="00A437A3" w:rsidP="00494A24">
      <w:pPr>
        <w:pStyle w:val="BHNormal"/>
        <w:rPr>
          <w:szCs w:val="24"/>
        </w:rPr>
      </w:pPr>
    </w:p>
    <w:p w:rsidR="00941251" w:rsidRDefault="00F03C2B" w:rsidP="00494A24">
      <w:pPr>
        <w:pStyle w:val="BHNormal"/>
        <w:rPr>
          <w:szCs w:val="24"/>
        </w:rPr>
      </w:pPr>
      <w:r>
        <w:rPr>
          <w:szCs w:val="24"/>
        </w:rPr>
        <w:t xml:space="preserve">After the data are collected, a researcher may be interested in </w:t>
      </w:r>
      <w:r w:rsidR="00B4275B">
        <w:rPr>
          <w:szCs w:val="24"/>
        </w:rPr>
        <w:t xml:space="preserve">assessing the relationships </w:t>
      </w:r>
      <w:proofErr w:type="gramStart"/>
      <w:r w:rsidR="00B4275B">
        <w:rPr>
          <w:szCs w:val="24"/>
        </w:rPr>
        <w:t xml:space="preserve">between </w:t>
      </w:r>
      <w:r>
        <w:rPr>
          <w:szCs w:val="24"/>
        </w:rPr>
        <w:t xml:space="preserve"> a</w:t>
      </w:r>
      <w:proofErr w:type="gramEnd"/>
      <w:r>
        <w:rPr>
          <w:szCs w:val="24"/>
        </w:rPr>
        <w:t xml:space="preserve"> program </w:t>
      </w:r>
      <w:r w:rsidR="00B4275B">
        <w:rPr>
          <w:szCs w:val="24"/>
        </w:rPr>
        <w:t xml:space="preserve">and </w:t>
      </w:r>
      <w:r w:rsidR="00037316">
        <w:rPr>
          <w:szCs w:val="24"/>
        </w:rPr>
        <w:t>BMI in</w:t>
      </w:r>
      <w:r>
        <w:rPr>
          <w:szCs w:val="24"/>
        </w:rPr>
        <w:t xml:space="preserve"> a particular age group.  There are at least two possible ways of doing this type of analysis </w:t>
      </w:r>
      <w:r w:rsidR="00BB61C1">
        <w:rPr>
          <w:szCs w:val="24"/>
        </w:rPr>
        <w:t>for a longitudinal model</w:t>
      </w:r>
      <w:r w:rsidR="00941251">
        <w:rPr>
          <w:szCs w:val="24"/>
        </w:rPr>
        <w:t xml:space="preserve">.  One approach would use all data that were measured when a subject’s age was within the age group of interest regardless of the subject’s age at the </w:t>
      </w:r>
      <w:r w:rsidR="005A7C95">
        <w:rPr>
          <w:szCs w:val="24"/>
        </w:rPr>
        <w:t xml:space="preserve">in-person </w:t>
      </w:r>
      <w:r w:rsidR="00941251">
        <w:rPr>
          <w:szCs w:val="24"/>
        </w:rPr>
        <w:t>assessment</w:t>
      </w:r>
      <w:r w:rsidR="0055784F">
        <w:rPr>
          <w:szCs w:val="24"/>
        </w:rPr>
        <w:t>, allowing analyses of how community programs/policies (and how they change over time) influence child obesity outcomes within specific age groups</w:t>
      </w:r>
      <w:r w:rsidR="00941251">
        <w:rPr>
          <w:szCs w:val="24"/>
        </w:rPr>
        <w:t xml:space="preserve">.  For example, suppose a subject who was 15 years old at the </w:t>
      </w:r>
      <w:r w:rsidR="005A7C95">
        <w:rPr>
          <w:szCs w:val="24"/>
        </w:rPr>
        <w:t>in-person</w:t>
      </w:r>
      <w:r w:rsidR="00941251">
        <w:rPr>
          <w:szCs w:val="24"/>
        </w:rPr>
        <w:t xml:space="preserve"> assessment was found to have medical records containing BMI information when she was 4 years old.  Those records could be included in an analysis focusing on the 3-4 year-old age group.  A second approach would use all data ever measured on an individual whose </w:t>
      </w:r>
      <w:r w:rsidR="005A7C95">
        <w:rPr>
          <w:szCs w:val="24"/>
        </w:rPr>
        <w:t>in-person</w:t>
      </w:r>
      <w:r w:rsidR="00941251">
        <w:rPr>
          <w:szCs w:val="24"/>
        </w:rPr>
        <w:t xml:space="preserve"> age fell within the age group of interest</w:t>
      </w:r>
      <w:r w:rsidR="0055784F">
        <w:rPr>
          <w:szCs w:val="24"/>
        </w:rPr>
        <w:t>, enabling specific cohort analyses</w:t>
      </w:r>
      <w:r w:rsidR="00941251">
        <w:rPr>
          <w:szCs w:val="24"/>
        </w:rPr>
        <w:t xml:space="preserve">.  For example, a study focusing on 3-4 year-olds would include all data collected on those children that were ages 3 or 4 at the </w:t>
      </w:r>
      <w:r w:rsidR="005A7C95">
        <w:rPr>
          <w:szCs w:val="24"/>
        </w:rPr>
        <w:t>in-person</w:t>
      </w:r>
      <w:r w:rsidR="00941251">
        <w:rPr>
          <w:szCs w:val="24"/>
        </w:rPr>
        <w:t xml:space="preserve"> assessment.  Our simulation study addressed both of these research approaches.</w:t>
      </w:r>
    </w:p>
    <w:p w:rsidR="00941251" w:rsidRDefault="00941251" w:rsidP="00494A24">
      <w:pPr>
        <w:pStyle w:val="BHNormal"/>
        <w:rPr>
          <w:szCs w:val="24"/>
        </w:rPr>
      </w:pPr>
    </w:p>
    <w:p w:rsidR="006A4060" w:rsidRDefault="006A4060" w:rsidP="006A4060">
      <w:pPr>
        <w:pStyle w:val="BHNormal"/>
      </w:pPr>
      <w:r>
        <w:t xml:space="preserve">Our power calculation results </w:t>
      </w:r>
      <w:r w:rsidRPr="00C12D07">
        <w:t>are presented in terms of the percent change in effect size detectable</w:t>
      </w:r>
      <w:r>
        <w:t xml:space="preserve"> for a unit change in program/policy score.  The calculated effect sizes assume 80% power for conducting a two-sided test of significance at </w:t>
      </w:r>
      <w:r w:rsidRPr="00C12D07">
        <w:rPr>
          <w:lang w:val="el-GR"/>
        </w:rPr>
        <w:t>α</w:t>
      </w:r>
      <w:r w:rsidRPr="00C12D07">
        <w:t xml:space="preserve"> = 0.05</w:t>
      </w:r>
      <w:r>
        <w:t>.  For the BMI models, the percent change in effect size is the smallest p</w:t>
      </w:r>
      <w:r w:rsidRPr="00C12D07">
        <w:t xml:space="preserve">ercentage </w:t>
      </w:r>
      <w:r>
        <w:t>difference</w:t>
      </w:r>
      <w:r w:rsidRPr="00C12D07">
        <w:t xml:space="preserve"> in BMI </w:t>
      </w:r>
      <w:r>
        <w:t xml:space="preserve">between a community with score 0 and a community with score 1 that would be considered statistically significant at </w:t>
      </w:r>
      <w:r w:rsidRPr="00C12D07">
        <w:rPr>
          <w:lang w:val="el-GR"/>
        </w:rPr>
        <w:t>α</w:t>
      </w:r>
      <w:r w:rsidRPr="00C12D07">
        <w:t xml:space="preserve"> = 0.05</w:t>
      </w:r>
      <w:r>
        <w:t xml:space="preserve"> and 80% power.  For the binary model, the percent change in effect size is the smallest p</w:t>
      </w:r>
      <w:r w:rsidRPr="00C12D07">
        <w:t xml:space="preserve">ercentage </w:t>
      </w:r>
      <w:r>
        <w:t>point difference</w:t>
      </w:r>
      <w:r w:rsidRPr="00C12D07">
        <w:t xml:space="preserve"> </w:t>
      </w:r>
      <w:r>
        <w:t xml:space="preserve">in the proportion of </w:t>
      </w:r>
      <w:r w:rsidR="005A7C95">
        <w:t>children</w:t>
      </w:r>
      <w:r>
        <w:t xml:space="preserve"> with the outcome between a community with score 0 and a community with score 1 that would be considered statistically significant at </w:t>
      </w:r>
      <w:r w:rsidRPr="00C12D07">
        <w:rPr>
          <w:lang w:val="el-GR"/>
        </w:rPr>
        <w:t>α</w:t>
      </w:r>
      <w:r w:rsidRPr="00C12D07">
        <w:t xml:space="preserve"> = 0.05</w:t>
      </w:r>
      <w:r>
        <w:t xml:space="preserve"> and 80% power.</w:t>
      </w:r>
    </w:p>
    <w:p w:rsidR="006A4060" w:rsidRDefault="006A4060" w:rsidP="006A4060">
      <w:pPr>
        <w:pStyle w:val="BHNormal"/>
      </w:pPr>
    </w:p>
    <w:p w:rsidR="00CE0AE9" w:rsidRDefault="00CE0AE9" w:rsidP="00F72A28">
      <w:pPr>
        <w:spacing w:after="0" w:line="240" w:lineRule="auto"/>
        <w:rPr>
          <w:szCs w:val="24"/>
        </w:rPr>
      </w:pPr>
    </w:p>
    <w:sectPr w:rsidR="00CE0AE9" w:rsidSect="0058162C">
      <w:footerReference w:type="default" r:id="rId15"/>
      <w:headerReference w:type="first" r:id="rId16"/>
      <w:type w:val="continuous"/>
      <w:pgSz w:w="12240" w:h="15840" w:code="1"/>
      <w:pgMar w:top="1440" w:right="1152" w:bottom="720" w:left="1152"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316" w:rsidRDefault="00037316" w:rsidP="00FD02B2">
      <w:pPr>
        <w:spacing w:after="0" w:line="240" w:lineRule="auto"/>
      </w:pPr>
      <w:r>
        <w:separator/>
      </w:r>
    </w:p>
  </w:endnote>
  <w:endnote w:type="continuationSeparator" w:id="0">
    <w:p w:rsidR="00037316" w:rsidRDefault="00037316" w:rsidP="00FD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088992"/>
      <w:docPartObj>
        <w:docPartGallery w:val="Page Numbers (Bottom of Page)"/>
        <w:docPartUnique/>
      </w:docPartObj>
    </w:sdtPr>
    <w:sdtEndPr/>
    <w:sdtContent>
      <w:p w:rsidR="00037316" w:rsidRDefault="00037316">
        <w:pPr>
          <w:pStyle w:val="Footer"/>
          <w:jc w:val="center"/>
        </w:pPr>
        <w:r>
          <w:fldChar w:fldCharType="begin"/>
        </w:r>
        <w:r>
          <w:instrText xml:space="preserve"> PAGE   \* MERGEFORMAT </w:instrText>
        </w:r>
        <w:r>
          <w:fldChar w:fldCharType="separate"/>
        </w:r>
        <w:r w:rsidR="00F72A28">
          <w:rPr>
            <w:noProof/>
          </w:rPr>
          <w:t>11</w:t>
        </w:r>
        <w:r>
          <w:rPr>
            <w:noProof/>
          </w:rPr>
          <w:fldChar w:fldCharType="end"/>
        </w:r>
      </w:p>
    </w:sdtContent>
  </w:sdt>
  <w:p w:rsidR="00037316" w:rsidRDefault="00037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316" w:rsidRDefault="00037316" w:rsidP="00FD02B2">
      <w:pPr>
        <w:spacing w:after="0" w:line="240" w:lineRule="auto"/>
      </w:pPr>
      <w:r>
        <w:separator/>
      </w:r>
    </w:p>
  </w:footnote>
  <w:footnote w:type="continuationSeparator" w:id="0">
    <w:p w:rsidR="00037316" w:rsidRDefault="00037316" w:rsidP="00FD0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16" w:rsidRPr="00BD736D" w:rsidRDefault="00037316" w:rsidP="0058162C">
    <w:pPr>
      <w:tabs>
        <w:tab w:val="left" w:pos="2817"/>
        <w:tab w:val="left" w:pos="6840"/>
      </w:tabs>
      <w:spacing w:after="0"/>
      <w:jc w:val="right"/>
      <w:rPr>
        <w:rFonts w:ascii="Arial" w:hAnsi="Arial" w:cs="Arial"/>
        <w:b/>
        <w:sz w:val="24"/>
      </w:rPr>
    </w:pPr>
    <w:r>
      <w:rPr>
        <w:rFonts w:ascii="Arial" w:hAnsi="Arial" w:cs="Arial"/>
        <w:b/>
        <w:noProof/>
        <w:sz w:val="24"/>
      </w:rPr>
      <w:drawing>
        <wp:anchor distT="0" distB="0" distL="114300" distR="114300" simplePos="0" relativeHeight="251663360" behindDoc="1" locked="0" layoutInCell="1" allowOverlap="1">
          <wp:simplePos x="0" y="0"/>
          <wp:positionH relativeFrom="column">
            <wp:posOffset>-99995</wp:posOffset>
          </wp:positionH>
          <wp:positionV relativeFrom="paragraph">
            <wp:posOffset>-103517</wp:posOffset>
          </wp:positionV>
          <wp:extent cx="1818377" cy="91440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377" cy="91440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BD736D">
      <w:rPr>
        <w:rFonts w:ascii="Arial" w:hAnsi="Arial" w:cs="Arial"/>
        <w:b/>
        <w:sz w:val="24"/>
      </w:rPr>
      <w:t>SS</w:t>
    </w:r>
    <w:r>
      <w:rPr>
        <w:rFonts w:ascii="Arial" w:hAnsi="Arial" w:cs="Arial"/>
        <w:b/>
        <w:sz w:val="24"/>
      </w:rPr>
      <w:t>B</w:t>
    </w:r>
    <w:r w:rsidRPr="00BD736D">
      <w:rPr>
        <w:rFonts w:ascii="Arial" w:hAnsi="Arial" w:cs="Arial"/>
        <w:b/>
        <w:sz w:val="24"/>
      </w:rPr>
      <w:t xml:space="preserve"> A</w:t>
    </w:r>
    <w:r>
      <w:rPr>
        <w:rFonts w:ascii="Arial" w:hAnsi="Arial" w:cs="Arial"/>
        <w:b/>
        <w:sz w:val="24"/>
      </w:rPr>
      <w:t>TTACHMENT 3</w:t>
    </w:r>
  </w:p>
  <w:p w:rsidR="00037316" w:rsidRPr="00BD736D" w:rsidRDefault="00037316" w:rsidP="0058162C">
    <w:pPr>
      <w:tabs>
        <w:tab w:val="left" w:pos="2817"/>
        <w:tab w:val="left" w:pos="5490"/>
        <w:tab w:val="left" w:pos="5580"/>
        <w:tab w:val="left" w:pos="6840"/>
      </w:tabs>
      <w:spacing w:after="0"/>
      <w:jc w:val="right"/>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037316" w:rsidRDefault="00037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454"/>
    <w:multiLevelType w:val="multilevel"/>
    <w:tmpl w:val="95E84EE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5270665A"/>
    <w:multiLevelType w:val="hybridMultilevel"/>
    <w:tmpl w:val="602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A24"/>
    <w:rsid w:val="00011926"/>
    <w:rsid w:val="000176AB"/>
    <w:rsid w:val="00024EB5"/>
    <w:rsid w:val="00033B41"/>
    <w:rsid w:val="00037316"/>
    <w:rsid w:val="00041DA4"/>
    <w:rsid w:val="00060EF0"/>
    <w:rsid w:val="0007278D"/>
    <w:rsid w:val="00075920"/>
    <w:rsid w:val="00076792"/>
    <w:rsid w:val="000862C8"/>
    <w:rsid w:val="00090399"/>
    <w:rsid w:val="000A1D50"/>
    <w:rsid w:val="000A50CE"/>
    <w:rsid w:val="000B3B0D"/>
    <w:rsid w:val="000C1526"/>
    <w:rsid w:val="000D19AC"/>
    <w:rsid w:val="000E1DCA"/>
    <w:rsid w:val="000E7D9A"/>
    <w:rsid w:val="000F1F28"/>
    <w:rsid w:val="000F3CAD"/>
    <w:rsid w:val="000F594E"/>
    <w:rsid w:val="001112AF"/>
    <w:rsid w:val="00111C8F"/>
    <w:rsid w:val="0012313B"/>
    <w:rsid w:val="00136277"/>
    <w:rsid w:val="001436A2"/>
    <w:rsid w:val="001512F5"/>
    <w:rsid w:val="00155404"/>
    <w:rsid w:val="00157CE0"/>
    <w:rsid w:val="001650F7"/>
    <w:rsid w:val="001B5B9A"/>
    <w:rsid w:val="001B6BAA"/>
    <w:rsid w:val="001C4220"/>
    <w:rsid w:val="001D6E96"/>
    <w:rsid w:val="001E3100"/>
    <w:rsid w:val="001E357D"/>
    <w:rsid w:val="001E7EC6"/>
    <w:rsid w:val="001F4353"/>
    <w:rsid w:val="002033B8"/>
    <w:rsid w:val="00207D5E"/>
    <w:rsid w:val="002614D5"/>
    <w:rsid w:val="002621A6"/>
    <w:rsid w:val="00272F4F"/>
    <w:rsid w:val="00274BDB"/>
    <w:rsid w:val="00274CAB"/>
    <w:rsid w:val="002829C9"/>
    <w:rsid w:val="0029132D"/>
    <w:rsid w:val="002B2440"/>
    <w:rsid w:val="002B3256"/>
    <w:rsid w:val="002C0057"/>
    <w:rsid w:val="002C3F10"/>
    <w:rsid w:val="002C5010"/>
    <w:rsid w:val="002C53F9"/>
    <w:rsid w:val="002F5419"/>
    <w:rsid w:val="002F624F"/>
    <w:rsid w:val="00321503"/>
    <w:rsid w:val="003260F9"/>
    <w:rsid w:val="00327038"/>
    <w:rsid w:val="0034162A"/>
    <w:rsid w:val="00351808"/>
    <w:rsid w:val="00367081"/>
    <w:rsid w:val="00374472"/>
    <w:rsid w:val="00375564"/>
    <w:rsid w:val="00376A6C"/>
    <w:rsid w:val="00385038"/>
    <w:rsid w:val="003902DF"/>
    <w:rsid w:val="003929D6"/>
    <w:rsid w:val="00396E03"/>
    <w:rsid w:val="003A3DEC"/>
    <w:rsid w:val="003B3445"/>
    <w:rsid w:val="003C6C74"/>
    <w:rsid w:val="003C7E14"/>
    <w:rsid w:val="003D2797"/>
    <w:rsid w:val="003E1385"/>
    <w:rsid w:val="003E20DF"/>
    <w:rsid w:val="003E43C9"/>
    <w:rsid w:val="0040000E"/>
    <w:rsid w:val="00432A2C"/>
    <w:rsid w:val="00441452"/>
    <w:rsid w:val="0044531C"/>
    <w:rsid w:val="00453234"/>
    <w:rsid w:val="004604CE"/>
    <w:rsid w:val="00467C8E"/>
    <w:rsid w:val="004818E5"/>
    <w:rsid w:val="0048524C"/>
    <w:rsid w:val="00491067"/>
    <w:rsid w:val="004924F7"/>
    <w:rsid w:val="00494A24"/>
    <w:rsid w:val="00497A1B"/>
    <w:rsid w:val="004A2682"/>
    <w:rsid w:val="004B08B5"/>
    <w:rsid w:val="004B40FC"/>
    <w:rsid w:val="004B574F"/>
    <w:rsid w:val="004B7382"/>
    <w:rsid w:val="004C0723"/>
    <w:rsid w:val="004C0ADA"/>
    <w:rsid w:val="004C3540"/>
    <w:rsid w:val="004C3E7D"/>
    <w:rsid w:val="004C444E"/>
    <w:rsid w:val="004C5A96"/>
    <w:rsid w:val="004D6A38"/>
    <w:rsid w:val="004D6FF8"/>
    <w:rsid w:val="004E08D2"/>
    <w:rsid w:val="00502898"/>
    <w:rsid w:val="00510692"/>
    <w:rsid w:val="0052604C"/>
    <w:rsid w:val="005276A9"/>
    <w:rsid w:val="0053390A"/>
    <w:rsid w:val="00552BE2"/>
    <w:rsid w:val="0055784F"/>
    <w:rsid w:val="005677C1"/>
    <w:rsid w:val="0058162C"/>
    <w:rsid w:val="005A268A"/>
    <w:rsid w:val="005A4210"/>
    <w:rsid w:val="005A7121"/>
    <w:rsid w:val="005A7C95"/>
    <w:rsid w:val="005B7F5E"/>
    <w:rsid w:val="005C0729"/>
    <w:rsid w:val="005C6898"/>
    <w:rsid w:val="005D271E"/>
    <w:rsid w:val="005E2704"/>
    <w:rsid w:val="005E3517"/>
    <w:rsid w:val="005F0A50"/>
    <w:rsid w:val="005F7A1E"/>
    <w:rsid w:val="00612A96"/>
    <w:rsid w:val="006265D3"/>
    <w:rsid w:val="00655C93"/>
    <w:rsid w:val="0065639A"/>
    <w:rsid w:val="00667659"/>
    <w:rsid w:val="006723AA"/>
    <w:rsid w:val="00675F05"/>
    <w:rsid w:val="006777A7"/>
    <w:rsid w:val="00683031"/>
    <w:rsid w:val="006875EC"/>
    <w:rsid w:val="006A4060"/>
    <w:rsid w:val="006A4899"/>
    <w:rsid w:val="006B6339"/>
    <w:rsid w:val="006C56D4"/>
    <w:rsid w:val="006F2FE9"/>
    <w:rsid w:val="006F42DD"/>
    <w:rsid w:val="006F6A6F"/>
    <w:rsid w:val="007127B8"/>
    <w:rsid w:val="00737268"/>
    <w:rsid w:val="00741D5B"/>
    <w:rsid w:val="007462D0"/>
    <w:rsid w:val="007500B8"/>
    <w:rsid w:val="00751686"/>
    <w:rsid w:val="00777228"/>
    <w:rsid w:val="00781C79"/>
    <w:rsid w:val="00790E9F"/>
    <w:rsid w:val="007915CE"/>
    <w:rsid w:val="00794D5D"/>
    <w:rsid w:val="0079507E"/>
    <w:rsid w:val="00797F21"/>
    <w:rsid w:val="007A4337"/>
    <w:rsid w:val="007B5DB0"/>
    <w:rsid w:val="007D4379"/>
    <w:rsid w:val="007F0446"/>
    <w:rsid w:val="007F30B2"/>
    <w:rsid w:val="00806A94"/>
    <w:rsid w:val="00807E64"/>
    <w:rsid w:val="00810E52"/>
    <w:rsid w:val="00813990"/>
    <w:rsid w:val="008152A6"/>
    <w:rsid w:val="00815AEF"/>
    <w:rsid w:val="008201D1"/>
    <w:rsid w:val="00822134"/>
    <w:rsid w:val="008306B6"/>
    <w:rsid w:val="00854BC9"/>
    <w:rsid w:val="00856E61"/>
    <w:rsid w:val="00861C82"/>
    <w:rsid w:val="008719F0"/>
    <w:rsid w:val="00887998"/>
    <w:rsid w:val="008A65CD"/>
    <w:rsid w:val="008C6173"/>
    <w:rsid w:val="008C726B"/>
    <w:rsid w:val="008C72CF"/>
    <w:rsid w:val="008D33D7"/>
    <w:rsid w:val="008D36CF"/>
    <w:rsid w:val="008D5041"/>
    <w:rsid w:val="008D5ADF"/>
    <w:rsid w:val="008E15D4"/>
    <w:rsid w:val="008E17CF"/>
    <w:rsid w:val="008E7AA0"/>
    <w:rsid w:val="008F076A"/>
    <w:rsid w:val="00901872"/>
    <w:rsid w:val="00902EB1"/>
    <w:rsid w:val="00904732"/>
    <w:rsid w:val="009103DC"/>
    <w:rsid w:val="00915DC4"/>
    <w:rsid w:val="009174F6"/>
    <w:rsid w:val="009343A2"/>
    <w:rsid w:val="00941251"/>
    <w:rsid w:val="00946350"/>
    <w:rsid w:val="00961094"/>
    <w:rsid w:val="00971232"/>
    <w:rsid w:val="00976054"/>
    <w:rsid w:val="00981F41"/>
    <w:rsid w:val="00987884"/>
    <w:rsid w:val="0099015C"/>
    <w:rsid w:val="009929C1"/>
    <w:rsid w:val="009A2861"/>
    <w:rsid w:val="009A4699"/>
    <w:rsid w:val="009A4F70"/>
    <w:rsid w:val="009B3FF0"/>
    <w:rsid w:val="009C0848"/>
    <w:rsid w:val="009C0B08"/>
    <w:rsid w:val="009C1842"/>
    <w:rsid w:val="009C33E1"/>
    <w:rsid w:val="009F6306"/>
    <w:rsid w:val="00A01573"/>
    <w:rsid w:val="00A04D41"/>
    <w:rsid w:val="00A07154"/>
    <w:rsid w:val="00A07FA9"/>
    <w:rsid w:val="00A1075E"/>
    <w:rsid w:val="00A16743"/>
    <w:rsid w:val="00A23C0A"/>
    <w:rsid w:val="00A35329"/>
    <w:rsid w:val="00A35CA0"/>
    <w:rsid w:val="00A3729E"/>
    <w:rsid w:val="00A37CBE"/>
    <w:rsid w:val="00A40CD3"/>
    <w:rsid w:val="00A437A3"/>
    <w:rsid w:val="00A53003"/>
    <w:rsid w:val="00A554E9"/>
    <w:rsid w:val="00A66CAF"/>
    <w:rsid w:val="00A706E1"/>
    <w:rsid w:val="00A806BB"/>
    <w:rsid w:val="00A83BFE"/>
    <w:rsid w:val="00AC5A8C"/>
    <w:rsid w:val="00AD1A49"/>
    <w:rsid w:val="00AD475C"/>
    <w:rsid w:val="00AF453A"/>
    <w:rsid w:val="00AF603E"/>
    <w:rsid w:val="00AF6601"/>
    <w:rsid w:val="00B0011D"/>
    <w:rsid w:val="00B0674F"/>
    <w:rsid w:val="00B163D3"/>
    <w:rsid w:val="00B243D3"/>
    <w:rsid w:val="00B32964"/>
    <w:rsid w:val="00B33FBC"/>
    <w:rsid w:val="00B34467"/>
    <w:rsid w:val="00B36D69"/>
    <w:rsid w:val="00B36DF2"/>
    <w:rsid w:val="00B4275B"/>
    <w:rsid w:val="00B4394B"/>
    <w:rsid w:val="00B447C4"/>
    <w:rsid w:val="00B47A5E"/>
    <w:rsid w:val="00B57A9A"/>
    <w:rsid w:val="00B8417D"/>
    <w:rsid w:val="00B908EE"/>
    <w:rsid w:val="00BA0673"/>
    <w:rsid w:val="00BA140F"/>
    <w:rsid w:val="00BB4762"/>
    <w:rsid w:val="00BB526A"/>
    <w:rsid w:val="00BB61C1"/>
    <w:rsid w:val="00BB6472"/>
    <w:rsid w:val="00BD4626"/>
    <w:rsid w:val="00BD7C9B"/>
    <w:rsid w:val="00BF53CA"/>
    <w:rsid w:val="00C02168"/>
    <w:rsid w:val="00C1135C"/>
    <w:rsid w:val="00C21915"/>
    <w:rsid w:val="00C2322C"/>
    <w:rsid w:val="00C236A4"/>
    <w:rsid w:val="00C33012"/>
    <w:rsid w:val="00C37B14"/>
    <w:rsid w:val="00C40AC7"/>
    <w:rsid w:val="00C42A5C"/>
    <w:rsid w:val="00C43D3E"/>
    <w:rsid w:val="00C46715"/>
    <w:rsid w:val="00C53524"/>
    <w:rsid w:val="00C57AF6"/>
    <w:rsid w:val="00C62571"/>
    <w:rsid w:val="00C92402"/>
    <w:rsid w:val="00CB05A3"/>
    <w:rsid w:val="00CC58C2"/>
    <w:rsid w:val="00CD1A90"/>
    <w:rsid w:val="00CD4BC7"/>
    <w:rsid w:val="00CD575F"/>
    <w:rsid w:val="00CD770E"/>
    <w:rsid w:val="00CE0AE9"/>
    <w:rsid w:val="00CE0D2F"/>
    <w:rsid w:val="00CF164D"/>
    <w:rsid w:val="00CF7A14"/>
    <w:rsid w:val="00D01B50"/>
    <w:rsid w:val="00D0312D"/>
    <w:rsid w:val="00D15C8E"/>
    <w:rsid w:val="00D3591D"/>
    <w:rsid w:val="00D45258"/>
    <w:rsid w:val="00D50AE0"/>
    <w:rsid w:val="00D519B9"/>
    <w:rsid w:val="00D51FFA"/>
    <w:rsid w:val="00D61D48"/>
    <w:rsid w:val="00D77D5E"/>
    <w:rsid w:val="00D82086"/>
    <w:rsid w:val="00D85146"/>
    <w:rsid w:val="00DA27DC"/>
    <w:rsid w:val="00DB27CE"/>
    <w:rsid w:val="00DC2ED9"/>
    <w:rsid w:val="00DE3CCF"/>
    <w:rsid w:val="00DF248A"/>
    <w:rsid w:val="00DF26FB"/>
    <w:rsid w:val="00E20AB2"/>
    <w:rsid w:val="00E349CE"/>
    <w:rsid w:val="00E44DC1"/>
    <w:rsid w:val="00E46F7F"/>
    <w:rsid w:val="00E50822"/>
    <w:rsid w:val="00E63D62"/>
    <w:rsid w:val="00E831D8"/>
    <w:rsid w:val="00EA253C"/>
    <w:rsid w:val="00EA4611"/>
    <w:rsid w:val="00EA5DC0"/>
    <w:rsid w:val="00EA6A3C"/>
    <w:rsid w:val="00EA77B0"/>
    <w:rsid w:val="00EB3577"/>
    <w:rsid w:val="00EC7756"/>
    <w:rsid w:val="00ED3FE1"/>
    <w:rsid w:val="00ED60E2"/>
    <w:rsid w:val="00EE5FDA"/>
    <w:rsid w:val="00EE7D4B"/>
    <w:rsid w:val="00EF59DC"/>
    <w:rsid w:val="00F012C1"/>
    <w:rsid w:val="00F01DE9"/>
    <w:rsid w:val="00F03C2B"/>
    <w:rsid w:val="00F1371B"/>
    <w:rsid w:val="00F23576"/>
    <w:rsid w:val="00F25E25"/>
    <w:rsid w:val="00F36F96"/>
    <w:rsid w:val="00F4417B"/>
    <w:rsid w:val="00F50591"/>
    <w:rsid w:val="00F54FCE"/>
    <w:rsid w:val="00F6545E"/>
    <w:rsid w:val="00F66882"/>
    <w:rsid w:val="00F72A28"/>
    <w:rsid w:val="00F75060"/>
    <w:rsid w:val="00F82057"/>
    <w:rsid w:val="00F95132"/>
    <w:rsid w:val="00F95F31"/>
    <w:rsid w:val="00FB08E2"/>
    <w:rsid w:val="00FB0C81"/>
    <w:rsid w:val="00FB3F7C"/>
    <w:rsid w:val="00FC00B0"/>
    <w:rsid w:val="00FC0D20"/>
    <w:rsid w:val="00FC45B9"/>
    <w:rsid w:val="00FD0114"/>
    <w:rsid w:val="00FD02B2"/>
    <w:rsid w:val="00FD194F"/>
    <w:rsid w:val="00FE24D4"/>
    <w:rsid w:val="00FE459E"/>
    <w:rsid w:val="00FF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494A24"/>
    <w:pPr>
      <w:ind w:left="720"/>
      <w:contextualSpacing/>
    </w:pPr>
  </w:style>
  <w:style w:type="paragraph" w:styleId="BalloonText">
    <w:name w:val="Balloon Text"/>
    <w:basedOn w:val="Normal"/>
    <w:link w:val="BalloonTextChar"/>
    <w:uiPriority w:val="99"/>
    <w:semiHidden/>
    <w:unhideWhenUsed/>
    <w:rsid w:val="00902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EB1"/>
    <w:rPr>
      <w:rFonts w:ascii="Tahoma" w:hAnsi="Tahoma" w:cs="Tahoma"/>
      <w:sz w:val="16"/>
      <w:szCs w:val="16"/>
    </w:rPr>
  </w:style>
  <w:style w:type="character" w:styleId="PlaceholderText">
    <w:name w:val="Placeholder Text"/>
    <w:basedOn w:val="DefaultParagraphFont"/>
    <w:uiPriority w:val="99"/>
    <w:semiHidden/>
    <w:rsid w:val="00C57AF6"/>
    <w:rPr>
      <w:color w:val="808080"/>
    </w:rPr>
  </w:style>
  <w:style w:type="paragraph" w:styleId="Header">
    <w:name w:val="header"/>
    <w:basedOn w:val="Normal"/>
    <w:link w:val="HeaderChar"/>
    <w:uiPriority w:val="99"/>
    <w:semiHidden/>
    <w:unhideWhenUsed/>
    <w:rsid w:val="00FD02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2B2"/>
  </w:style>
  <w:style w:type="paragraph" w:styleId="Footer">
    <w:name w:val="footer"/>
    <w:basedOn w:val="Normal"/>
    <w:link w:val="FooterChar"/>
    <w:uiPriority w:val="99"/>
    <w:unhideWhenUsed/>
    <w:rsid w:val="00FD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2B2"/>
  </w:style>
  <w:style w:type="character" w:styleId="Hyperlink">
    <w:name w:val="Hyperlink"/>
    <w:basedOn w:val="DefaultParagraphFont"/>
    <w:uiPriority w:val="99"/>
    <w:unhideWhenUsed/>
    <w:rsid w:val="009C0848"/>
    <w:rPr>
      <w:color w:val="043D66" w:themeColor="hyperlink"/>
      <w:u w:val="single"/>
    </w:rPr>
  </w:style>
  <w:style w:type="table" w:styleId="TableGrid">
    <w:name w:val="Table Grid"/>
    <w:basedOn w:val="TableNormal"/>
    <w:uiPriority w:val="59"/>
    <w:rsid w:val="00207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37316"/>
    <w:rPr>
      <w:sz w:val="16"/>
      <w:szCs w:val="16"/>
    </w:rPr>
  </w:style>
  <w:style w:type="paragraph" w:styleId="CommentText">
    <w:name w:val="annotation text"/>
    <w:basedOn w:val="Normal"/>
    <w:link w:val="CommentTextChar"/>
    <w:uiPriority w:val="99"/>
    <w:semiHidden/>
    <w:unhideWhenUsed/>
    <w:rsid w:val="00037316"/>
    <w:pPr>
      <w:spacing w:line="240" w:lineRule="auto"/>
    </w:pPr>
    <w:rPr>
      <w:sz w:val="20"/>
      <w:szCs w:val="20"/>
    </w:rPr>
  </w:style>
  <w:style w:type="character" w:customStyle="1" w:styleId="CommentTextChar">
    <w:name w:val="Comment Text Char"/>
    <w:basedOn w:val="DefaultParagraphFont"/>
    <w:link w:val="CommentText"/>
    <w:uiPriority w:val="99"/>
    <w:semiHidden/>
    <w:rsid w:val="00037316"/>
    <w:rPr>
      <w:sz w:val="20"/>
      <w:szCs w:val="20"/>
    </w:rPr>
  </w:style>
  <w:style w:type="paragraph" w:styleId="CommentSubject">
    <w:name w:val="annotation subject"/>
    <w:basedOn w:val="CommentText"/>
    <w:next w:val="CommentText"/>
    <w:link w:val="CommentSubjectChar"/>
    <w:uiPriority w:val="99"/>
    <w:semiHidden/>
    <w:unhideWhenUsed/>
    <w:rsid w:val="00037316"/>
    <w:rPr>
      <w:b/>
      <w:bCs/>
    </w:rPr>
  </w:style>
  <w:style w:type="character" w:customStyle="1" w:styleId="CommentSubjectChar">
    <w:name w:val="Comment Subject Char"/>
    <w:basedOn w:val="CommentTextChar"/>
    <w:link w:val="CommentSubject"/>
    <w:uiPriority w:val="99"/>
    <w:semiHidden/>
    <w:rsid w:val="000373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494A24"/>
    <w:pPr>
      <w:ind w:left="720"/>
      <w:contextualSpacing/>
    </w:pPr>
  </w:style>
  <w:style w:type="paragraph" w:styleId="BalloonText">
    <w:name w:val="Balloon Text"/>
    <w:basedOn w:val="Normal"/>
    <w:link w:val="BalloonTextChar"/>
    <w:uiPriority w:val="99"/>
    <w:semiHidden/>
    <w:unhideWhenUsed/>
    <w:rsid w:val="00902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EB1"/>
    <w:rPr>
      <w:rFonts w:ascii="Tahoma" w:hAnsi="Tahoma" w:cs="Tahoma"/>
      <w:sz w:val="16"/>
      <w:szCs w:val="16"/>
    </w:rPr>
  </w:style>
  <w:style w:type="character" w:styleId="PlaceholderText">
    <w:name w:val="Placeholder Text"/>
    <w:basedOn w:val="DefaultParagraphFont"/>
    <w:uiPriority w:val="99"/>
    <w:semiHidden/>
    <w:rsid w:val="00C57AF6"/>
    <w:rPr>
      <w:color w:val="808080"/>
    </w:rPr>
  </w:style>
  <w:style w:type="paragraph" w:styleId="Header">
    <w:name w:val="header"/>
    <w:basedOn w:val="Normal"/>
    <w:link w:val="HeaderChar"/>
    <w:uiPriority w:val="99"/>
    <w:semiHidden/>
    <w:unhideWhenUsed/>
    <w:rsid w:val="00FD02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2B2"/>
  </w:style>
  <w:style w:type="paragraph" w:styleId="Footer">
    <w:name w:val="footer"/>
    <w:basedOn w:val="Normal"/>
    <w:link w:val="FooterChar"/>
    <w:uiPriority w:val="99"/>
    <w:unhideWhenUsed/>
    <w:rsid w:val="00FD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2B2"/>
  </w:style>
  <w:style w:type="character" w:styleId="Hyperlink">
    <w:name w:val="Hyperlink"/>
    <w:basedOn w:val="DefaultParagraphFont"/>
    <w:uiPriority w:val="99"/>
    <w:unhideWhenUsed/>
    <w:rsid w:val="009C0848"/>
    <w:rPr>
      <w:color w:val="043D66" w:themeColor="hyperlink"/>
      <w:u w:val="single"/>
    </w:rPr>
  </w:style>
  <w:style w:type="table" w:styleId="TableGrid">
    <w:name w:val="Table Grid"/>
    <w:basedOn w:val="TableNormal"/>
    <w:uiPriority w:val="59"/>
    <w:rsid w:val="00207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37316"/>
    <w:rPr>
      <w:sz w:val="16"/>
      <w:szCs w:val="16"/>
    </w:rPr>
  </w:style>
  <w:style w:type="paragraph" w:styleId="CommentText">
    <w:name w:val="annotation text"/>
    <w:basedOn w:val="Normal"/>
    <w:link w:val="CommentTextChar"/>
    <w:uiPriority w:val="99"/>
    <w:semiHidden/>
    <w:unhideWhenUsed/>
    <w:rsid w:val="00037316"/>
    <w:pPr>
      <w:spacing w:line="240" w:lineRule="auto"/>
    </w:pPr>
    <w:rPr>
      <w:sz w:val="20"/>
      <w:szCs w:val="20"/>
    </w:rPr>
  </w:style>
  <w:style w:type="character" w:customStyle="1" w:styleId="CommentTextChar">
    <w:name w:val="Comment Text Char"/>
    <w:basedOn w:val="DefaultParagraphFont"/>
    <w:link w:val="CommentText"/>
    <w:uiPriority w:val="99"/>
    <w:semiHidden/>
    <w:rsid w:val="00037316"/>
    <w:rPr>
      <w:sz w:val="20"/>
      <w:szCs w:val="20"/>
    </w:rPr>
  </w:style>
  <w:style w:type="paragraph" w:styleId="CommentSubject">
    <w:name w:val="annotation subject"/>
    <w:basedOn w:val="CommentText"/>
    <w:next w:val="CommentText"/>
    <w:link w:val="CommentSubjectChar"/>
    <w:uiPriority w:val="99"/>
    <w:semiHidden/>
    <w:unhideWhenUsed/>
    <w:rsid w:val="00037316"/>
    <w:rPr>
      <w:b/>
      <w:bCs/>
    </w:rPr>
  </w:style>
  <w:style w:type="character" w:customStyle="1" w:styleId="CommentSubjectChar">
    <w:name w:val="Comment Subject Char"/>
    <w:basedOn w:val="CommentTextChar"/>
    <w:link w:val="CommentSubject"/>
    <w:uiPriority w:val="99"/>
    <w:semiHidden/>
    <w:rsid w:val="00037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1375">
      <w:bodyDiv w:val="1"/>
      <w:marLeft w:val="0"/>
      <w:marRight w:val="0"/>
      <w:marTop w:val="0"/>
      <w:marBottom w:val="0"/>
      <w:divBdr>
        <w:top w:val="none" w:sz="0" w:space="0" w:color="auto"/>
        <w:left w:val="none" w:sz="0" w:space="0" w:color="auto"/>
        <w:bottom w:val="none" w:sz="0" w:space="0" w:color="auto"/>
        <w:right w:val="none" w:sz="0" w:space="0" w:color="auto"/>
      </w:divBdr>
    </w:div>
    <w:div w:id="244726094">
      <w:bodyDiv w:val="1"/>
      <w:marLeft w:val="0"/>
      <w:marRight w:val="0"/>
      <w:marTop w:val="0"/>
      <w:marBottom w:val="0"/>
      <w:divBdr>
        <w:top w:val="none" w:sz="0" w:space="0" w:color="auto"/>
        <w:left w:val="none" w:sz="0" w:space="0" w:color="auto"/>
        <w:bottom w:val="none" w:sz="0" w:space="0" w:color="auto"/>
        <w:right w:val="none" w:sz="0" w:space="0" w:color="auto"/>
      </w:divBdr>
    </w:div>
    <w:div w:id="308443896">
      <w:bodyDiv w:val="1"/>
      <w:marLeft w:val="0"/>
      <w:marRight w:val="0"/>
      <w:marTop w:val="0"/>
      <w:marBottom w:val="0"/>
      <w:divBdr>
        <w:top w:val="none" w:sz="0" w:space="0" w:color="auto"/>
        <w:left w:val="none" w:sz="0" w:space="0" w:color="auto"/>
        <w:bottom w:val="none" w:sz="0" w:space="0" w:color="auto"/>
        <w:right w:val="none" w:sz="0" w:space="0" w:color="auto"/>
      </w:divBdr>
    </w:div>
    <w:div w:id="405146689">
      <w:bodyDiv w:val="1"/>
      <w:marLeft w:val="0"/>
      <w:marRight w:val="0"/>
      <w:marTop w:val="0"/>
      <w:marBottom w:val="0"/>
      <w:divBdr>
        <w:top w:val="none" w:sz="0" w:space="0" w:color="auto"/>
        <w:left w:val="none" w:sz="0" w:space="0" w:color="auto"/>
        <w:bottom w:val="none" w:sz="0" w:space="0" w:color="auto"/>
        <w:right w:val="none" w:sz="0" w:space="0" w:color="auto"/>
      </w:divBdr>
    </w:div>
    <w:div w:id="476609951">
      <w:bodyDiv w:val="1"/>
      <w:marLeft w:val="0"/>
      <w:marRight w:val="0"/>
      <w:marTop w:val="0"/>
      <w:marBottom w:val="0"/>
      <w:divBdr>
        <w:top w:val="none" w:sz="0" w:space="0" w:color="auto"/>
        <w:left w:val="none" w:sz="0" w:space="0" w:color="auto"/>
        <w:bottom w:val="none" w:sz="0" w:space="0" w:color="auto"/>
        <w:right w:val="none" w:sz="0" w:space="0" w:color="auto"/>
      </w:divBdr>
    </w:div>
    <w:div w:id="488178815">
      <w:bodyDiv w:val="1"/>
      <w:marLeft w:val="0"/>
      <w:marRight w:val="0"/>
      <w:marTop w:val="0"/>
      <w:marBottom w:val="0"/>
      <w:divBdr>
        <w:top w:val="none" w:sz="0" w:space="0" w:color="auto"/>
        <w:left w:val="none" w:sz="0" w:space="0" w:color="auto"/>
        <w:bottom w:val="none" w:sz="0" w:space="0" w:color="auto"/>
        <w:right w:val="none" w:sz="0" w:space="0" w:color="auto"/>
      </w:divBdr>
    </w:div>
    <w:div w:id="843129997">
      <w:bodyDiv w:val="1"/>
      <w:marLeft w:val="0"/>
      <w:marRight w:val="0"/>
      <w:marTop w:val="0"/>
      <w:marBottom w:val="0"/>
      <w:divBdr>
        <w:top w:val="none" w:sz="0" w:space="0" w:color="auto"/>
        <w:left w:val="none" w:sz="0" w:space="0" w:color="auto"/>
        <w:bottom w:val="none" w:sz="0" w:space="0" w:color="auto"/>
        <w:right w:val="none" w:sz="0" w:space="0" w:color="auto"/>
      </w:divBdr>
    </w:div>
    <w:div w:id="849371203">
      <w:bodyDiv w:val="1"/>
      <w:marLeft w:val="0"/>
      <w:marRight w:val="0"/>
      <w:marTop w:val="0"/>
      <w:marBottom w:val="0"/>
      <w:divBdr>
        <w:top w:val="none" w:sz="0" w:space="0" w:color="auto"/>
        <w:left w:val="none" w:sz="0" w:space="0" w:color="auto"/>
        <w:bottom w:val="none" w:sz="0" w:space="0" w:color="auto"/>
        <w:right w:val="none" w:sz="0" w:space="0" w:color="auto"/>
      </w:divBdr>
    </w:div>
    <w:div w:id="929506260">
      <w:bodyDiv w:val="1"/>
      <w:marLeft w:val="0"/>
      <w:marRight w:val="0"/>
      <w:marTop w:val="0"/>
      <w:marBottom w:val="0"/>
      <w:divBdr>
        <w:top w:val="none" w:sz="0" w:space="0" w:color="auto"/>
        <w:left w:val="none" w:sz="0" w:space="0" w:color="auto"/>
        <w:bottom w:val="none" w:sz="0" w:space="0" w:color="auto"/>
        <w:right w:val="none" w:sz="0" w:space="0" w:color="auto"/>
      </w:divBdr>
    </w:div>
    <w:div w:id="943611664">
      <w:bodyDiv w:val="1"/>
      <w:marLeft w:val="0"/>
      <w:marRight w:val="0"/>
      <w:marTop w:val="0"/>
      <w:marBottom w:val="0"/>
      <w:divBdr>
        <w:top w:val="none" w:sz="0" w:space="0" w:color="auto"/>
        <w:left w:val="none" w:sz="0" w:space="0" w:color="auto"/>
        <w:bottom w:val="none" w:sz="0" w:space="0" w:color="auto"/>
        <w:right w:val="none" w:sz="0" w:space="0" w:color="auto"/>
      </w:divBdr>
    </w:div>
    <w:div w:id="1269237455">
      <w:bodyDiv w:val="1"/>
      <w:marLeft w:val="0"/>
      <w:marRight w:val="0"/>
      <w:marTop w:val="0"/>
      <w:marBottom w:val="0"/>
      <w:divBdr>
        <w:top w:val="none" w:sz="0" w:space="0" w:color="auto"/>
        <w:left w:val="none" w:sz="0" w:space="0" w:color="auto"/>
        <w:bottom w:val="none" w:sz="0" w:space="0" w:color="auto"/>
        <w:right w:val="none" w:sz="0" w:space="0" w:color="auto"/>
      </w:divBdr>
    </w:div>
    <w:div w:id="1659728446">
      <w:bodyDiv w:val="1"/>
      <w:marLeft w:val="0"/>
      <w:marRight w:val="0"/>
      <w:marTop w:val="0"/>
      <w:marBottom w:val="0"/>
      <w:divBdr>
        <w:top w:val="none" w:sz="0" w:space="0" w:color="auto"/>
        <w:left w:val="none" w:sz="0" w:space="0" w:color="auto"/>
        <w:bottom w:val="none" w:sz="0" w:space="0" w:color="auto"/>
        <w:right w:val="none" w:sz="0" w:space="0" w:color="auto"/>
      </w:divBdr>
    </w:div>
    <w:div w:id="1929774363">
      <w:bodyDiv w:val="1"/>
      <w:marLeft w:val="0"/>
      <w:marRight w:val="0"/>
      <w:marTop w:val="0"/>
      <w:marBottom w:val="0"/>
      <w:divBdr>
        <w:top w:val="none" w:sz="0" w:space="0" w:color="auto"/>
        <w:left w:val="none" w:sz="0" w:space="0" w:color="auto"/>
        <w:bottom w:val="none" w:sz="0" w:space="0" w:color="auto"/>
        <w:right w:val="none" w:sz="0" w:space="0" w:color="auto"/>
      </w:divBdr>
    </w:div>
    <w:div w:id="19498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dc.gov/growthcharts/html_charts/bmiagerev.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1454-8FCD-4DEA-96CF-3B46F4EA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Sroka</dc:creator>
  <cp:lastModifiedBy>Arteaga, Sonia (NIH/NHLBI) [E]</cp:lastModifiedBy>
  <cp:revision>2</cp:revision>
  <cp:lastPrinted>2011-02-07T15:43:00Z</cp:lastPrinted>
  <dcterms:created xsi:type="dcterms:W3CDTF">2013-07-23T20:25:00Z</dcterms:created>
  <dcterms:modified xsi:type="dcterms:W3CDTF">2013-07-23T20:25:00Z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