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ABB7365" w14:textId="10856ACD" w:rsidR="005008B3" w:rsidRPr="003C41CC" w:rsidRDefault="005008B3" w:rsidP="005008B3">
      <w:pPr>
        <w:spacing w:before="0" w:beforeAutospacing="0" w:after="0" w:afterAutospacing="0"/>
        <w:rPr>
          <w:rStyle w:val="Strong"/>
          <w:rFonts w:asciiTheme="minorHAnsi" w:eastAsia="Times New Roman" w:hAnsiTheme="minorHAnsi"/>
          <w:sz w:val="36"/>
          <w:szCs w:val="36"/>
        </w:rPr>
      </w:pPr>
      <w:r w:rsidRPr="003C41CC">
        <w:rPr>
          <w:rFonts w:asciiTheme="minorHAnsi" w:eastAsia="Times New Roman" w:hAnsiTheme="minorHAnsi"/>
          <w:b/>
          <w:bCs/>
          <w:noProof/>
          <w:sz w:val="36"/>
          <w:szCs w:val="36"/>
        </w:rPr>
        <mc:AlternateContent>
          <mc:Choice Requires="wps">
            <w:drawing>
              <wp:anchor distT="0" distB="0" distL="114300" distR="114300" simplePos="0" relativeHeight="251660288" behindDoc="0" locked="0" layoutInCell="1" allowOverlap="1" wp14:anchorId="001B7497" wp14:editId="621C18D2">
                <wp:simplePos x="0" y="0"/>
                <wp:positionH relativeFrom="column">
                  <wp:posOffset>4447540</wp:posOffset>
                </wp:positionH>
                <wp:positionV relativeFrom="paragraph">
                  <wp:posOffset>130175</wp:posOffset>
                </wp:positionV>
                <wp:extent cx="1933575" cy="4000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933575" cy="400050"/>
                        </a:xfrm>
                        <a:prstGeom prst="rect">
                          <a:avLst/>
                        </a:prstGeom>
                        <a:solidFill>
                          <a:schemeClr val="accent2">
                            <a:lumMod val="60000"/>
                            <a:lumOff val="4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BFB5B1" w14:textId="77777777" w:rsidR="005008B3" w:rsidRPr="006C40BE" w:rsidRDefault="005008B3" w:rsidP="006C40BE">
                            <w:pPr>
                              <w:tabs>
                                <w:tab w:val="left" w:pos="2970"/>
                              </w:tabs>
                              <w:spacing w:before="0" w:beforeAutospacing="0" w:after="0" w:afterAutospacing="0"/>
                              <w:jc w:val="center"/>
                              <w:rPr>
                                <w:rFonts w:ascii="Candara" w:hAnsi="Candara"/>
                                <w:b/>
                                <w:sz w:val="36"/>
                              </w:rPr>
                            </w:pPr>
                            <w:r w:rsidRPr="006C40BE">
                              <w:rPr>
                                <w:rFonts w:ascii="Candara" w:hAnsi="Candara"/>
                                <w:b/>
                                <w:sz w:val="36"/>
                              </w:rPr>
                              <w:t>Discussion Guide</w:t>
                            </w:r>
                          </w:p>
                          <w:p w14:paraId="18910979" w14:textId="77777777" w:rsidR="005008B3" w:rsidRPr="005008B3" w:rsidRDefault="005008B3">
                            <w:pPr>
                              <w:rPr>
                                <w:color w:val="1F497D" w:themeColor="text2"/>
                                <w14:textOutline w14:w="9525" w14:cap="rnd" w14:cmpd="sng" w14:algn="ctr">
                                  <w14:solidFill>
                                    <w14:schemeClr w14:val="tx2"/>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0.2pt;margin-top:10.25pt;width:152.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" fillcolor="#d99594 [1941]" strokecolor="#c0504d [3205]" strokeweight="2pt">
                <v:textbox>
                  <w:txbxContent>
                    <w:p w14:paraId="36BFB5B1" w14:textId="77777777" w:rsidR="005008B3" w:rsidRPr="006C40BE" w:rsidRDefault="005008B3" w:rsidP="006C40BE">
                      <w:pPr>
                        <w:tabs>
                          <w:tab w:val="left" w:pos="2970"/>
                        </w:tabs>
                        <w:spacing w:before="0" w:beforeAutospacing="0" w:after="0" w:afterAutospacing="0"/>
                        <w:jc w:val="center"/>
                        <w:rPr>
                          <w:rFonts w:ascii="Candara" w:hAnsi="Candara"/>
                          <w:b/>
                          <w:sz w:val="36"/>
                        </w:rPr>
                      </w:pPr>
                      <w:r w:rsidRPr="006C40BE">
                        <w:rPr>
                          <w:rFonts w:ascii="Candara" w:hAnsi="Candara"/>
                          <w:b/>
                          <w:sz w:val="36"/>
                        </w:rPr>
                        <w:t>Discussion Guide</w:t>
                      </w:r>
                    </w:p>
                    <w:p w14:paraId="18910979" w14:textId="77777777" w:rsidR="005008B3" w:rsidRPr="005008B3" w:rsidRDefault="005008B3">
                      <w:pPr>
                        <w:rPr>
                          <w:color w:val="1F497D" w:themeColor="text2"/>
                          <w14:textOutline w14:w="9525" w14:cap="rnd" w14:cmpd="sng" w14:algn="ctr">
                            <w14:solidFill>
                              <w14:schemeClr w14:val="tx2"/>
                            </w14:solidFill>
                            <w14:prstDash w14:val="solid"/>
                            <w14:bevel/>
                          </w14:textOutline>
                        </w:rPr>
                      </w:pPr>
                    </w:p>
                  </w:txbxContent>
                </v:textbox>
              </v:shape>
            </w:pict>
          </mc:Fallback>
        </mc:AlternateContent>
      </w:r>
      <w:r w:rsidR="002D46F7" w:rsidRPr="003C41CC">
        <w:rPr>
          <w:rStyle w:val="Strong"/>
          <w:rFonts w:asciiTheme="minorHAnsi" w:eastAsia="Times New Roman" w:hAnsiTheme="minorHAnsi"/>
          <w:sz w:val="36"/>
          <w:szCs w:val="36"/>
        </w:rPr>
        <w:t xml:space="preserve">Ryan White HIV/AIDS </w:t>
      </w:r>
      <w:r w:rsidR="00B42B09" w:rsidRPr="003C41CC">
        <w:rPr>
          <w:rStyle w:val="Strong"/>
          <w:rFonts w:asciiTheme="minorHAnsi" w:eastAsia="Times New Roman" w:hAnsiTheme="minorHAnsi"/>
          <w:sz w:val="36"/>
          <w:szCs w:val="36"/>
        </w:rPr>
        <w:t>Program, Part B</w:t>
      </w:r>
      <w:r w:rsidR="003C41CC" w:rsidRPr="003C41CC">
        <w:rPr>
          <w:rStyle w:val="Strong"/>
          <w:rFonts w:asciiTheme="minorHAnsi" w:eastAsia="Times New Roman" w:hAnsiTheme="minorHAnsi"/>
          <w:sz w:val="36"/>
          <w:szCs w:val="36"/>
        </w:rPr>
        <w:t>/ADAP</w:t>
      </w:r>
    </w:p>
    <w:p w14:paraId="740D376B" w14:textId="2DEA1345" w:rsidR="005008B3" w:rsidRPr="006E13DB" w:rsidRDefault="005008B3" w:rsidP="005008B3">
      <w:pPr>
        <w:spacing w:before="0" w:beforeAutospacing="0" w:after="0" w:afterAutospacing="0"/>
        <w:rPr>
          <w:rFonts w:asciiTheme="minorHAnsi" w:hAnsiTheme="minorHAnsi"/>
          <w:sz w:val="32"/>
        </w:rPr>
      </w:pPr>
      <w:r>
        <w:rPr>
          <w:rFonts w:asciiTheme="minorHAnsi" w:hAnsiTheme="minorHAnsi"/>
          <w:noProof/>
          <w:sz w:val="32"/>
        </w:rPr>
        <mc:AlternateContent>
          <mc:Choice Requires="wps">
            <w:drawing>
              <wp:anchor distT="0" distB="0" distL="114300" distR="114300" simplePos="0" relativeHeight="251659264" behindDoc="0" locked="0" layoutInCell="1" allowOverlap="1" wp14:anchorId="07F20D0B" wp14:editId="122B9695">
                <wp:simplePos x="0" y="0"/>
                <wp:positionH relativeFrom="column">
                  <wp:posOffset>0</wp:posOffset>
                </wp:positionH>
                <wp:positionV relativeFrom="paragraph">
                  <wp:posOffset>10160</wp:posOffset>
                </wp:positionV>
                <wp:extent cx="4514850" cy="0"/>
                <wp:effectExtent l="38100" t="38100" r="57150" b="95250"/>
                <wp:wrapNone/>
                <wp:docPr id="3" name="Straight Connector 3"/>
                <wp:cNvGraphicFramePr/>
                <a:graphic xmlns:a="http://schemas.openxmlformats.org/drawingml/2006/main">
                  <a:graphicData uri="http://schemas.microsoft.com/office/word/2010/wordprocessingShape">
                    <wps:wsp>
                      <wps:cNvCnPr/>
                      <wps:spPr>
                        <a:xfrm>
                          <a:off x="0" y="0"/>
                          <a:ext cx="4514850" cy="0"/>
                        </a:xfrm>
                        <a:prstGeom prst="line">
                          <a:avLst/>
                        </a:prstGeom>
                        <a:ln>
                          <a:solidFill>
                            <a:schemeClr val="accent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pt" to="35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" strokecolor="#c0504d [3205]" strokeweight="2pt">
                <v:shadow on="t" color="black" opacity="24903f" origin=",.5" offset="0,.55556mm"/>
              </v:line>
            </w:pict>
          </mc:Fallback>
        </mc:AlternateContent>
      </w:r>
    </w:p>
    <w:p w14:paraId="4A846292" w14:textId="77777777" w:rsidR="005711A9" w:rsidRPr="00275CF8" w:rsidRDefault="005711A9" w:rsidP="005711A9">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1: Welcome and Introduce Participants</w:t>
      </w:r>
    </w:p>
    <w:p w14:paraId="53C6648A" w14:textId="77777777" w:rsidR="005711A9" w:rsidRPr="00275CF8" w:rsidRDefault="005711A9" w:rsidP="005711A9">
      <w:pPr>
        <w:spacing w:before="0" w:beforeAutospacing="0" w:after="0" w:afterAutospacing="0"/>
        <w:rPr>
          <w:rFonts w:asciiTheme="minorHAnsi" w:eastAsia="ヒラギノ角ゴ Pro W3" w:hAnsiTheme="minorHAnsi" w:cstheme="minorHAnsi"/>
          <w:b/>
          <w:sz w:val="22"/>
        </w:rPr>
      </w:pPr>
    </w:p>
    <w:p w14:paraId="7D0BD261" w14:textId="77777777" w:rsidR="005711A9" w:rsidRPr="00275CF8" w:rsidRDefault="005711A9" w:rsidP="005711A9">
      <w:pPr>
        <w:spacing w:before="0" w:beforeAutospacing="0" w:after="0" w:afterAutospacing="0"/>
        <w:rPr>
          <w:rFonts w:asciiTheme="minorHAnsi" w:eastAsia="ヒラギノ角ゴ Pro W3" w:hAnsiTheme="minorHAnsi" w:cstheme="minorHAnsi"/>
          <w:sz w:val="22"/>
        </w:rPr>
      </w:pPr>
      <w:r w:rsidRPr="00275CF8">
        <w:rPr>
          <w:rFonts w:asciiTheme="minorHAnsi" w:eastAsia="ヒラギノ角ゴ Pro W3" w:hAnsiTheme="minorHAnsi" w:cstheme="minorHAnsi"/>
          <w:sz w:val="22"/>
        </w:rPr>
        <w:t xml:space="preserve">Convene the group, welcome everyone, and ask participants and JSI staff to introduce themselves. </w:t>
      </w:r>
    </w:p>
    <w:p w14:paraId="4992C1AF" w14:textId="77777777" w:rsidR="005711A9" w:rsidRDefault="005711A9" w:rsidP="005711A9">
      <w:pPr>
        <w:spacing w:before="0" w:beforeAutospacing="0" w:after="0" w:afterAutospacing="0"/>
        <w:rPr>
          <w:rFonts w:asciiTheme="minorHAnsi" w:eastAsia="ヒラギノ角ゴ Pro W3" w:hAnsiTheme="minorHAnsi" w:cstheme="minorHAnsi"/>
          <w:b/>
          <w:sz w:val="22"/>
        </w:rPr>
      </w:pPr>
    </w:p>
    <w:p w14:paraId="1E1D2660" w14:textId="77777777" w:rsidR="005711A9" w:rsidRDefault="005711A9" w:rsidP="005711A9">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2:  Read Introductory Script (below)</w:t>
      </w:r>
    </w:p>
    <w:p w14:paraId="5F55F582" w14:textId="77777777" w:rsidR="005711A9" w:rsidRDefault="005711A9" w:rsidP="005711A9">
      <w:pPr>
        <w:spacing w:before="0" w:beforeAutospacing="0" w:after="0" w:afterAutospacing="0"/>
        <w:jc w:val="both"/>
        <w:rPr>
          <w:rFonts w:asciiTheme="minorHAnsi" w:eastAsia="ヒラギノ角ゴ Pro W3" w:hAnsiTheme="minorHAnsi" w:cstheme="minorHAnsi"/>
          <w:sz w:val="22"/>
        </w:rPr>
      </w:pPr>
    </w:p>
    <w:p w14:paraId="7FB864BF" w14:textId="77777777" w:rsidR="005711A9" w:rsidRDefault="005711A9" w:rsidP="005711A9">
      <w:pPr>
        <w:spacing w:before="0" w:beforeAutospacing="0" w:after="0" w:afterAutospacing="0"/>
        <w:jc w:val="both"/>
        <w:rPr>
          <w:rFonts w:asciiTheme="minorHAnsi" w:eastAsia="ヒラギノ角ゴ Pro W3" w:hAnsiTheme="minorHAnsi" w:cstheme="minorHAnsi"/>
          <w:sz w:val="22"/>
        </w:rPr>
      </w:pPr>
      <w:r w:rsidRPr="000A7F0C">
        <w:rPr>
          <w:rFonts w:asciiTheme="minorHAnsi" w:eastAsia="ヒラギノ角ゴ Pro W3" w:hAnsiTheme="minorHAnsi" w:cstheme="minorHAnsi"/>
          <w:sz w:val="22"/>
        </w:rPr>
        <w:t xml:space="preserve">Thank you for joining us today for this discussion. Before we begin, I have some important information that I need to share with you. I will then answer any questions you have, and then we will start the discussion.  </w:t>
      </w:r>
    </w:p>
    <w:p w14:paraId="5FFE0280" w14:textId="77777777" w:rsidR="005711A9" w:rsidRPr="000A7F0C" w:rsidRDefault="005711A9" w:rsidP="005711A9">
      <w:pPr>
        <w:spacing w:before="0" w:beforeAutospacing="0" w:after="0" w:afterAutospacing="0"/>
        <w:jc w:val="both"/>
        <w:rPr>
          <w:rFonts w:asciiTheme="minorHAnsi" w:eastAsia="ヒラギノ角ゴ Pro W3" w:hAnsiTheme="minorHAnsi" w:cstheme="minorHAnsi"/>
          <w:sz w:val="22"/>
        </w:rPr>
      </w:pPr>
    </w:p>
    <w:p w14:paraId="2EB2BFCB" w14:textId="77777777" w:rsidR="005711A9" w:rsidRPr="0033386A" w:rsidRDefault="005711A9" w:rsidP="005711A9">
      <w:pPr>
        <w:spacing w:before="0" w:beforeAutospacing="0" w:after="0" w:afterAutospacing="0"/>
        <w:rPr>
          <w:rFonts w:asciiTheme="minorHAnsi" w:hAnsiTheme="minorHAnsi" w:cstheme="minorHAnsi"/>
          <w:sz w:val="22"/>
        </w:rPr>
      </w:pPr>
      <w:r w:rsidRPr="0033386A">
        <w:rPr>
          <w:rFonts w:asciiTheme="minorHAnsi" w:hAnsiTheme="minorHAnsi" w:cstheme="minorHAnsi"/>
          <w:sz w:val="22"/>
        </w:rPr>
        <w:t>“The US Department of Health and Human Services, Health Resources and Services Administration (HRSA), HIV/AIDS Bureau has asked John Snow, Inc.</w:t>
      </w:r>
      <w:r>
        <w:rPr>
          <w:rFonts w:asciiTheme="minorHAnsi" w:hAnsiTheme="minorHAnsi" w:cstheme="minorHAnsi"/>
          <w:sz w:val="22"/>
        </w:rPr>
        <w:t xml:space="preserve"> to study the implementation of 1115 Medicaid waivers that have expanded Medicaid eligibility for </w:t>
      </w:r>
      <w:r>
        <w:rPr>
          <w:rFonts w:asciiTheme="minorHAnsi" w:hAnsiTheme="minorHAnsi"/>
          <w:sz w:val="22"/>
        </w:rPr>
        <w:t>people living with HIV/AIDS</w:t>
      </w:r>
      <w:r>
        <w:rPr>
          <w:rFonts w:asciiTheme="minorHAnsi" w:hAnsiTheme="minorHAnsi" w:cstheme="minorHAnsi"/>
          <w:sz w:val="22"/>
        </w:rPr>
        <w:t xml:space="preserve"> (PLWH). These waivers are part of </w:t>
      </w:r>
      <w:r w:rsidRPr="0033386A">
        <w:rPr>
          <w:rFonts w:asciiTheme="minorHAnsi" w:hAnsiTheme="minorHAnsi"/>
          <w:sz w:val="22"/>
        </w:rPr>
        <w:t xml:space="preserve">Section 1115 of the Social Security Act </w:t>
      </w:r>
      <w:r>
        <w:rPr>
          <w:rFonts w:asciiTheme="minorHAnsi" w:hAnsiTheme="minorHAnsi"/>
          <w:sz w:val="22"/>
        </w:rPr>
        <w:t xml:space="preserve">that </w:t>
      </w:r>
      <w:r w:rsidRPr="0033386A">
        <w:rPr>
          <w:rFonts w:asciiTheme="minorHAnsi" w:hAnsiTheme="minorHAnsi"/>
          <w:sz w:val="22"/>
        </w:rPr>
        <w:t>allows states to develop, test</w:t>
      </w:r>
      <w:r>
        <w:rPr>
          <w:rFonts w:asciiTheme="minorHAnsi" w:hAnsiTheme="minorHAnsi"/>
          <w:sz w:val="22"/>
        </w:rPr>
        <w:t>,</w:t>
      </w:r>
      <w:r w:rsidRPr="0033386A">
        <w:rPr>
          <w:rFonts w:asciiTheme="minorHAnsi" w:hAnsiTheme="minorHAnsi"/>
          <w:sz w:val="22"/>
        </w:rPr>
        <w:t xml:space="preserve"> and implement new approaches to providing Medicaid coverage ou</w:t>
      </w:r>
      <w:r>
        <w:rPr>
          <w:rFonts w:asciiTheme="minorHAnsi" w:hAnsiTheme="minorHAnsi"/>
          <w:sz w:val="22"/>
        </w:rPr>
        <w:t>tside of federal program rules, l</w:t>
      </w:r>
      <w:r w:rsidRPr="0033386A">
        <w:rPr>
          <w:rFonts w:asciiTheme="minorHAnsi" w:hAnsiTheme="minorHAnsi"/>
          <w:sz w:val="22"/>
        </w:rPr>
        <w:t>eading up to full implementation of the Affordable Care Act</w:t>
      </w:r>
      <w:r>
        <w:rPr>
          <w:rFonts w:asciiTheme="minorHAnsi" w:hAnsiTheme="minorHAnsi"/>
          <w:sz w:val="22"/>
        </w:rPr>
        <w:t xml:space="preserve">. </w:t>
      </w:r>
    </w:p>
    <w:p w14:paraId="1A7499AD" w14:textId="77777777" w:rsidR="005711A9" w:rsidRDefault="005711A9" w:rsidP="005711A9">
      <w:pPr>
        <w:spacing w:before="0" w:beforeAutospacing="0" w:after="0" w:afterAutospacing="0"/>
        <w:rPr>
          <w:rFonts w:asciiTheme="minorHAnsi" w:eastAsia="ヒラギノ角ゴ Pro W3" w:hAnsiTheme="minorHAnsi" w:cstheme="minorHAnsi"/>
          <w:b/>
          <w:sz w:val="22"/>
        </w:rPr>
      </w:pPr>
    </w:p>
    <w:p w14:paraId="06384DE7" w14:textId="77777777" w:rsidR="005711A9" w:rsidRDefault="005711A9" w:rsidP="005711A9">
      <w:pPr>
        <w:spacing w:before="0" w:beforeAutospacing="0" w:after="0" w:afterAutospacing="0"/>
        <w:rPr>
          <w:rFonts w:asciiTheme="minorHAnsi" w:eastAsia="ヒラギノ角ゴ Pro W3" w:hAnsiTheme="minorHAnsi" w:cstheme="minorHAnsi"/>
          <w:sz w:val="22"/>
        </w:rPr>
      </w:pPr>
      <w:r>
        <w:rPr>
          <w:rFonts w:asciiTheme="minorHAnsi" w:eastAsia="ヒラギノ角ゴ Pro W3" w:hAnsiTheme="minorHAnsi" w:cstheme="minorHAnsi"/>
          <w:sz w:val="22"/>
        </w:rPr>
        <w:t xml:space="preserve">“The purpose of our discussion today is to learn more about the waiver in place here in [STATE]. The case study is not an evaluation of your program/agency, but a study to learn more about the waivers in practice. The goal is to understand how </w:t>
      </w:r>
      <w:r w:rsidRPr="009328D5">
        <w:rPr>
          <w:rFonts w:asciiTheme="minorHAnsi" w:hAnsiTheme="minorHAnsi"/>
          <w:sz w:val="22"/>
        </w:rPr>
        <w:t>Medicaid expansion and the 1115 Medicaid</w:t>
      </w:r>
      <w:r>
        <w:rPr>
          <w:rFonts w:asciiTheme="minorHAnsi" w:hAnsiTheme="minorHAnsi"/>
          <w:sz w:val="22"/>
        </w:rPr>
        <w:t xml:space="preserve"> waivers will affect the Ryan White HIV/AIDS Program (hereafter, Ryan White Program) as well as PLWH, </w:t>
      </w:r>
      <w:r w:rsidRPr="009328D5">
        <w:rPr>
          <w:rFonts w:asciiTheme="minorHAnsi" w:hAnsiTheme="minorHAnsi"/>
          <w:sz w:val="22"/>
        </w:rPr>
        <w:t>and how the waivers have prepared states for implementation of the Affordable Care Act.</w:t>
      </w:r>
    </w:p>
    <w:p w14:paraId="39115868" w14:textId="77777777" w:rsidR="005711A9" w:rsidRDefault="005711A9" w:rsidP="005711A9">
      <w:pPr>
        <w:spacing w:before="0" w:beforeAutospacing="0" w:after="0" w:afterAutospacing="0"/>
        <w:rPr>
          <w:rFonts w:asciiTheme="minorHAnsi" w:eastAsia="ヒラギノ角ゴ Pro W3" w:hAnsiTheme="minorHAnsi" w:cstheme="minorHAnsi"/>
          <w:sz w:val="22"/>
        </w:rPr>
      </w:pPr>
    </w:p>
    <w:p w14:paraId="69795E2D" w14:textId="77777777" w:rsidR="005711A9" w:rsidRDefault="005711A9" w:rsidP="005711A9">
      <w:pPr>
        <w:spacing w:before="0" w:beforeAutospacing="0" w:after="0" w:afterAutospacing="0"/>
        <w:rPr>
          <w:rFonts w:asciiTheme="minorHAnsi" w:eastAsia="ヒラギノ角ゴ Pro W3" w:hAnsiTheme="minorHAnsi" w:cstheme="minorHAnsi"/>
          <w:sz w:val="22"/>
        </w:rPr>
      </w:pPr>
      <w:r>
        <w:rPr>
          <w:rFonts w:asciiTheme="minorHAnsi" w:eastAsia="ヒラギノ角ゴ Pro W3" w:hAnsiTheme="minorHAnsi" w:cstheme="minorHAnsi"/>
          <w:sz w:val="22"/>
        </w:rPr>
        <w:t xml:space="preserve">“Specifically, we hope to learn more about your experience with the waiver process, from application to implementation, and practice. We would like to hear about any notable successes or challenges [STATE] has had as well as anything that you think could have been done differently. We will be holding similar discussion groups with Medicaid and Ryan White Program staff in a total of eight states that have established these waivers.    </w:t>
      </w:r>
    </w:p>
    <w:p w14:paraId="701EE0BA" w14:textId="77777777" w:rsidR="005711A9" w:rsidRPr="0033386A" w:rsidRDefault="005711A9" w:rsidP="005711A9">
      <w:pPr>
        <w:spacing w:before="0" w:beforeAutospacing="0" w:after="0" w:afterAutospacing="0"/>
        <w:rPr>
          <w:rFonts w:asciiTheme="minorHAnsi" w:eastAsia="ヒラギノ角ゴ Pro W3" w:hAnsiTheme="minorHAnsi" w:cstheme="minorHAnsi"/>
          <w:sz w:val="22"/>
        </w:rPr>
      </w:pPr>
    </w:p>
    <w:p w14:paraId="6BA02D7D" w14:textId="77777777" w:rsidR="005711A9" w:rsidRPr="00135F29" w:rsidRDefault="005711A9" w:rsidP="005711A9">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 xml:space="preserve">“Participation in this study, including taking part in today’s discussion, is completely voluntary and will not affect your relationship with any federal funder. Any information that you share with us today will </w:t>
      </w:r>
      <w:r w:rsidRPr="00135F29">
        <w:rPr>
          <w:rFonts w:asciiTheme="minorHAnsi" w:eastAsia="ヒラギノ角ゴ Pro W3" w:hAnsiTheme="minorHAnsi" w:cstheme="minorHAnsi"/>
          <w:sz w:val="22"/>
          <w:u w:val="single"/>
        </w:rPr>
        <w:t>not</w:t>
      </w:r>
      <w:r w:rsidRPr="00135F29">
        <w:rPr>
          <w:rFonts w:asciiTheme="minorHAnsi" w:eastAsia="ヒラギノ角ゴ Pro W3" w:hAnsiTheme="minorHAnsi" w:cstheme="minorHAnsi"/>
          <w:sz w:val="22"/>
        </w:rPr>
        <w:t xml:space="preserve"> be attributed to you by name. However, </w:t>
      </w:r>
      <w:r>
        <w:rPr>
          <w:rFonts w:asciiTheme="minorHAnsi" w:eastAsia="ヒラギノ角ゴ Pro W3" w:hAnsiTheme="minorHAnsi" w:cstheme="minorHAnsi"/>
          <w:sz w:val="22"/>
        </w:rPr>
        <w:t xml:space="preserve">the final report will include the names of all individuals who participated in this study, and may include </w:t>
      </w:r>
      <w:r w:rsidRPr="001B7C91">
        <w:rPr>
          <w:rFonts w:asciiTheme="minorHAnsi" w:eastAsia="ヒラギノ角ゴ Pro W3" w:hAnsiTheme="minorHAnsi" w:cstheme="minorHAnsi"/>
          <w:sz w:val="22"/>
        </w:rPr>
        <w:t>examples of the waivers’ impact</w:t>
      </w:r>
      <w:r w:rsidRPr="00135F29">
        <w:rPr>
          <w:rFonts w:asciiTheme="minorHAnsi" w:eastAsia="ヒラギノ角ゴ Pro W3" w:hAnsiTheme="minorHAnsi" w:cstheme="minorHAnsi"/>
          <w:sz w:val="22"/>
        </w:rPr>
        <w:t xml:space="preserve"> </w:t>
      </w:r>
      <w:r>
        <w:rPr>
          <w:rFonts w:asciiTheme="minorHAnsi" w:eastAsia="ヒラギノ角ゴ Pro W3" w:hAnsiTheme="minorHAnsi" w:cstheme="minorHAnsi"/>
          <w:sz w:val="22"/>
        </w:rPr>
        <w:t>in specific locations</w:t>
      </w:r>
      <w:r w:rsidRPr="00135F29">
        <w:rPr>
          <w:rFonts w:asciiTheme="minorHAnsi" w:eastAsia="ヒラギノ角ゴ Pro W3" w:hAnsiTheme="minorHAnsi" w:cstheme="minorHAnsi"/>
          <w:sz w:val="22"/>
        </w:rPr>
        <w:t>.</w:t>
      </w:r>
    </w:p>
    <w:p w14:paraId="7AFE003B" w14:textId="77777777" w:rsidR="005711A9" w:rsidRPr="00135F29" w:rsidRDefault="005711A9" w:rsidP="005711A9">
      <w:pPr>
        <w:spacing w:before="0" w:beforeAutospacing="0" w:after="0" w:afterAutospacing="0"/>
        <w:jc w:val="both"/>
        <w:rPr>
          <w:rFonts w:asciiTheme="minorHAnsi" w:eastAsia="ヒラギノ角ゴ Pro W3" w:hAnsiTheme="minorHAnsi" w:cstheme="minorHAnsi"/>
          <w:sz w:val="22"/>
        </w:rPr>
      </w:pPr>
    </w:p>
    <w:p w14:paraId="2C168AF1" w14:textId="77777777" w:rsidR="00F079A7" w:rsidRDefault="00F079A7" w:rsidP="00F079A7">
      <w:pPr>
        <w:spacing w:before="0" w:beforeAutospacing="0" w:after="0" w:afterAutospacing="0"/>
        <w:jc w:val="both"/>
        <w:rPr>
          <w:rFonts w:asciiTheme="minorHAnsi" w:eastAsia="ヒラギノ角ゴ Pro W3" w:hAnsiTheme="minorHAnsi" w:cstheme="minorHAnsi"/>
          <w:sz w:val="22"/>
        </w:rPr>
      </w:pPr>
      <w:r>
        <w:rPr>
          <w:rFonts w:asciiTheme="minorHAnsi" w:eastAsia="ヒラギノ角ゴ Pro W3" w:hAnsiTheme="minorHAnsi" w:cstheme="minorHAnsi"/>
          <w:sz w:val="22"/>
        </w:rPr>
        <w:t xml:space="preserve">“As facilitator, I have a series of questions that I want to cover with you. A similar set of questions will be asked in each discussion group with Medicaid and Ryan White Program staff. These questions are the same at each of the eight sites we will be visiting across the country. Please note that for any question in which we refer to the 1115 Medicaid waiver, we are primarily interested in how it relates to PLWH and Ryan White Programs, not in the overall waiver or broader populations affected.  </w:t>
      </w:r>
    </w:p>
    <w:p w14:paraId="43E002D4" w14:textId="77777777" w:rsidR="005711A9" w:rsidRPr="00135F29" w:rsidRDefault="005711A9" w:rsidP="005711A9">
      <w:pPr>
        <w:spacing w:before="0" w:beforeAutospacing="0" w:after="0" w:afterAutospacing="0"/>
        <w:jc w:val="both"/>
        <w:rPr>
          <w:rFonts w:asciiTheme="minorHAnsi" w:eastAsia="ヒラギノ角ゴ Pro W3" w:hAnsiTheme="minorHAnsi" w:cstheme="minorHAnsi"/>
          <w:sz w:val="22"/>
        </w:rPr>
      </w:pPr>
    </w:p>
    <w:p w14:paraId="03D95D5B" w14:textId="77777777" w:rsidR="005711A9" w:rsidRPr="00135F29" w:rsidRDefault="005711A9" w:rsidP="005711A9">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 xml:space="preserve">“It is possible that during our conversation, we will cover many of the questions without prompting; in other cases, we may need to ask you more pointed questions or probes. We encourage you to share your thoughts and opinions openly and freely, but we also ask that you be respectful of the other participants’ opinions and time. At no time should you feel you have to answer a question. </w:t>
      </w:r>
    </w:p>
    <w:p w14:paraId="44DF1379" w14:textId="77777777" w:rsidR="005711A9" w:rsidRPr="00135F29" w:rsidRDefault="005711A9" w:rsidP="005711A9">
      <w:pPr>
        <w:spacing w:before="0" w:beforeAutospacing="0" w:after="0" w:afterAutospacing="0"/>
        <w:jc w:val="both"/>
        <w:rPr>
          <w:rFonts w:asciiTheme="minorHAnsi" w:eastAsia="ヒラギノ角ゴ Pro W3" w:hAnsiTheme="minorHAnsi" w:cstheme="minorHAnsi"/>
          <w:sz w:val="22"/>
        </w:rPr>
      </w:pPr>
    </w:p>
    <w:p w14:paraId="3CFAD143" w14:textId="77777777" w:rsidR="005711A9" w:rsidRPr="00135F29" w:rsidRDefault="005711A9" w:rsidP="005711A9">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lastRenderedPageBreak/>
        <w:t xml:space="preserve">“We will be taking notes and recording this discussion to help ensure that we gather all of the information you share with us.  The recording will only be listened to by JSI staff in order to ensure that our notes are accurate and compete. We are not recording your names. </w:t>
      </w:r>
    </w:p>
    <w:p w14:paraId="7D3ADC0A" w14:textId="77777777" w:rsidR="005711A9" w:rsidRPr="00135F29" w:rsidRDefault="005711A9" w:rsidP="005711A9">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 xml:space="preserve">“We anticipate that our discussion will last no longer than </w:t>
      </w:r>
      <w:r w:rsidRPr="007B0F59">
        <w:rPr>
          <w:rFonts w:asciiTheme="minorHAnsi" w:eastAsia="ヒラギノ角ゴ Pro W3" w:hAnsiTheme="minorHAnsi" w:cstheme="minorHAnsi"/>
          <w:sz w:val="22"/>
        </w:rPr>
        <w:t>two hours</w:t>
      </w:r>
      <w:r w:rsidRPr="00135F29">
        <w:rPr>
          <w:rFonts w:asciiTheme="minorHAnsi" w:eastAsia="ヒラギノ角ゴ Pro W3" w:hAnsiTheme="minorHAnsi" w:cstheme="minorHAnsi"/>
          <w:sz w:val="22"/>
        </w:rPr>
        <w:t>. If you feel uncomfortable or decide you no longer want to participate, you may leave at any time.</w:t>
      </w:r>
    </w:p>
    <w:p w14:paraId="561870A1" w14:textId="77777777" w:rsidR="005711A9" w:rsidRPr="00135F29" w:rsidRDefault="005711A9" w:rsidP="005711A9">
      <w:pPr>
        <w:spacing w:before="0" w:beforeAutospacing="0" w:after="0" w:afterAutospacing="0"/>
        <w:jc w:val="both"/>
        <w:rPr>
          <w:rFonts w:asciiTheme="minorHAnsi" w:eastAsia="ヒラギノ角ゴ Pro W3" w:hAnsiTheme="minorHAnsi" w:cstheme="minorHAnsi"/>
          <w:sz w:val="22"/>
        </w:rPr>
      </w:pPr>
    </w:p>
    <w:p w14:paraId="02A5BA37" w14:textId="77777777" w:rsidR="005711A9" w:rsidRPr="00135F29" w:rsidRDefault="005711A9" w:rsidP="005711A9">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w:t>
      </w:r>
      <w:r w:rsidRPr="00FE0200">
        <w:rPr>
          <w:rFonts w:asciiTheme="minorHAnsi" w:eastAsia="ヒラギノ角ゴ Pro W3" w:hAnsiTheme="minorHAnsi" w:cstheme="minorHAnsi"/>
          <w:sz w:val="22"/>
        </w:rPr>
        <w:t>The results of this discussion and others held at here in [</w:t>
      </w:r>
      <w:r>
        <w:rPr>
          <w:rFonts w:asciiTheme="minorHAnsi" w:eastAsia="ヒラギノ角ゴ Pro W3" w:hAnsiTheme="minorHAnsi" w:cstheme="minorHAnsi"/>
          <w:sz w:val="22"/>
        </w:rPr>
        <w:t>STATE</w:t>
      </w:r>
      <w:r w:rsidRPr="00FE0200">
        <w:rPr>
          <w:rFonts w:asciiTheme="minorHAnsi" w:eastAsia="ヒラギノ角ゴ Pro W3" w:hAnsiTheme="minorHAnsi" w:cstheme="minorHAnsi"/>
          <w:sz w:val="22"/>
        </w:rPr>
        <w:t xml:space="preserve">] will be </w:t>
      </w:r>
      <w:r>
        <w:rPr>
          <w:rFonts w:asciiTheme="minorHAnsi" w:eastAsia="ヒラギノ角ゴ Pro W3" w:hAnsiTheme="minorHAnsi" w:cstheme="minorHAnsi"/>
          <w:sz w:val="22"/>
        </w:rPr>
        <w:t>used to develop individual case studies for each jurisdiction. All case studies will then be analyzed as a group. A final report will be prepared that identifies key themes across the sites, unique challenges and successes, and any lessons learned that could affect the Affordable Care Act implementation as well as help to understand how Medicaid expansion will affect the Ryan White Program and PLWH in the future.</w:t>
      </w:r>
    </w:p>
    <w:p w14:paraId="2AE58EC6" w14:textId="77777777" w:rsidR="005711A9" w:rsidRPr="00135F29" w:rsidRDefault="005711A9" w:rsidP="005711A9">
      <w:pPr>
        <w:spacing w:before="0" w:beforeAutospacing="0" w:after="0" w:afterAutospacing="0"/>
        <w:rPr>
          <w:rFonts w:asciiTheme="minorHAnsi" w:eastAsia="ヒラギノ角ゴ Pro W3" w:hAnsiTheme="minorHAnsi" w:cstheme="minorHAnsi"/>
          <w:b/>
          <w:sz w:val="22"/>
        </w:rPr>
      </w:pPr>
    </w:p>
    <w:p w14:paraId="43A2FDA6" w14:textId="77777777" w:rsidR="005711A9" w:rsidRPr="00135F29" w:rsidRDefault="005711A9" w:rsidP="005711A9">
      <w:pPr>
        <w:spacing w:before="0" w:beforeAutospacing="0" w:after="0" w:afterAutospacing="0"/>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“Before we begin, are there any questions about what I’ve said, why we’re here, or what we are going to do?”</w:t>
      </w:r>
    </w:p>
    <w:p w14:paraId="5EE9B13B" w14:textId="77777777" w:rsidR="005711A9" w:rsidRPr="00275CF8" w:rsidRDefault="005711A9" w:rsidP="005711A9">
      <w:pPr>
        <w:spacing w:before="0" w:beforeAutospacing="0" w:after="0" w:afterAutospacing="0"/>
        <w:rPr>
          <w:rFonts w:asciiTheme="minorHAnsi" w:eastAsia="ヒラギノ角ゴ Pro W3" w:hAnsiTheme="minorHAnsi" w:cstheme="minorHAnsi"/>
          <w:b/>
          <w:sz w:val="22"/>
        </w:rPr>
      </w:pPr>
    </w:p>
    <w:p w14:paraId="4640FBCD" w14:textId="77777777" w:rsidR="005711A9" w:rsidRPr="00275CF8" w:rsidRDefault="005711A9" w:rsidP="005711A9">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3:  Answer Questions from Participants</w:t>
      </w:r>
    </w:p>
    <w:p w14:paraId="4608B95F" w14:textId="77777777" w:rsidR="005711A9" w:rsidRPr="00275CF8" w:rsidRDefault="005711A9" w:rsidP="005711A9">
      <w:pPr>
        <w:spacing w:before="0" w:beforeAutospacing="0" w:after="0" w:afterAutospacing="0"/>
        <w:rPr>
          <w:rFonts w:asciiTheme="minorHAnsi" w:eastAsia="ヒラギノ角ゴ Pro W3" w:hAnsiTheme="minorHAnsi" w:cstheme="minorHAnsi"/>
          <w:b/>
          <w:sz w:val="22"/>
        </w:rPr>
      </w:pPr>
    </w:p>
    <w:p w14:paraId="57BC3971" w14:textId="77777777" w:rsidR="005711A9" w:rsidRPr="00275CF8" w:rsidRDefault="005711A9" w:rsidP="005711A9">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4: Obtain Consent to Record</w:t>
      </w:r>
    </w:p>
    <w:p w14:paraId="6AF48C46" w14:textId="77777777" w:rsidR="005711A9" w:rsidRPr="00275CF8" w:rsidRDefault="005711A9" w:rsidP="005711A9">
      <w:pPr>
        <w:spacing w:before="0" w:beforeAutospacing="0" w:after="0" w:afterAutospacing="0"/>
        <w:rPr>
          <w:rFonts w:asciiTheme="minorHAnsi" w:eastAsia="ヒラギノ角ゴ Pro W3" w:hAnsiTheme="minorHAnsi" w:cstheme="minorHAnsi"/>
          <w:b/>
          <w:sz w:val="22"/>
        </w:rPr>
      </w:pPr>
    </w:p>
    <w:p w14:paraId="42B64CAB" w14:textId="77777777" w:rsidR="005711A9" w:rsidRPr="00275CF8" w:rsidRDefault="005711A9" w:rsidP="005711A9">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sz w:val="22"/>
        </w:rPr>
        <w:t>“Does anyone have any objections to us recording the conversation? If not, I’ll turn on the digital recorder.”</w:t>
      </w:r>
    </w:p>
    <w:p w14:paraId="66A823E5" w14:textId="77777777" w:rsidR="005711A9" w:rsidRPr="00275CF8" w:rsidRDefault="005711A9" w:rsidP="005711A9">
      <w:pPr>
        <w:spacing w:before="0" w:beforeAutospacing="0" w:after="0" w:afterAutospacing="0"/>
        <w:rPr>
          <w:rFonts w:asciiTheme="minorHAnsi" w:eastAsia="ヒラギノ角ゴ Pro W3" w:hAnsiTheme="minorHAnsi" w:cstheme="minorHAnsi"/>
          <w:b/>
          <w:sz w:val="22"/>
        </w:rPr>
      </w:pPr>
    </w:p>
    <w:p w14:paraId="5B75F7FC" w14:textId="77777777" w:rsidR="005711A9" w:rsidRPr="00275CF8" w:rsidRDefault="005711A9" w:rsidP="005711A9">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5:  Turn on the Recorder</w:t>
      </w:r>
    </w:p>
    <w:p w14:paraId="57B758AF" w14:textId="77777777" w:rsidR="005711A9" w:rsidRPr="00275CF8" w:rsidRDefault="005711A9" w:rsidP="005711A9">
      <w:pPr>
        <w:spacing w:before="0" w:beforeAutospacing="0" w:after="0" w:afterAutospacing="0"/>
        <w:rPr>
          <w:rFonts w:asciiTheme="minorHAnsi" w:eastAsia="ヒラギノ角ゴ Pro W3" w:hAnsiTheme="minorHAnsi" w:cstheme="minorHAnsi"/>
          <w:b/>
          <w:sz w:val="22"/>
        </w:rPr>
      </w:pPr>
    </w:p>
    <w:p w14:paraId="2FD21F1F" w14:textId="77777777" w:rsidR="005711A9" w:rsidRPr="00275CF8" w:rsidRDefault="005711A9" w:rsidP="005711A9">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6:  Confirm Consent to Participate</w:t>
      </w:r>
    </w:p>
    <w:p w14:paraId="2B00B12B" w14:textId="77777777" w:rsidR="005711A9" w:rsidRPr="00275CF8" w:rsidRDefault="005711A9" w:rsidP="005711A9">
      <w:pPr>
        <w:spacing w:before="0" w:beforeAutospacing="0" w:after="0" w:afterAutospacing="0"/>
        <w:rPr>
          <w:rFonts w:asciiTheme="minorHAnsi" w:eastAsia="ヒラギノ角ゴ Pro W3" w:hAnsiTheme="minorHAnsi" w:cstheme="minorHAnsi"/>
          <w:b/>
          <w:sz w:val="22"/>
        </w:rPr>
      </w:pPr>
    </w:p>
    <w:p w14:paraId="54998E58" w14:textId="77777777" w:rsidR="005711A9" w:rsidRPr="00275CF8" w:rsidRDefault="005711A9" w:rsidP="005711A9">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sz w:val="22"/>
        </w:rPr>
        <w:t xml:space="preserve">“Based on what you’ve heard so far, I want to confirm that each of you consents to participate in today’s discussion.  Please say “YES” if you understand and wish to participate.” </w:t>
      </w:r>
    </w:p>
    <w:p w14:paraId="21F6AA00" w14:textId="77777777" w:rsidR="005711A9" w:rsidRPr="00275CF8" w:rsidRDefault="005711A9" w:rsidP="005711A9">
      <w:pPr>
        <w:spacing w:before="0" w:beforeAutospacing="0" w:after="0" w:afterAutospacing="0"/>
        <w:rPr>
          <w:rFonts w:asciiTheme="minorHAnsi" w:eastAsia="ヒラギノ角ゴ Pro W3" w:hAnsiTheme="minorHAnsi" w:cstheme="minorHAnsi"/>
          <w:b/>
          <w:sz w:val="22"/>
        </w:rPr>
      </w:pPr>
    </w:p>
    <w:p w14:paraId="0EE48849" w14:textId="77777777" w:rsidR="005711A9" w:rsidRPr="00275CF8" w:rsidRDefault="005711A9" w:rsidP="005711A9">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7:  B</w:t>
      </w:r>
      <w:r>
        <w:rPr>
          <w:rFonts w:asciiTheme="minorHAnsi" w:eastAsia="ヒラギノ角ゴ Pro W3" w:hAnsiTheme="minorHAnsi" w:cstheme="minorHAnsi"/>
          <w:b/>
          <w:sz w:val="22"/>
        </w:rPr>
        <w:t>egin Discussion with Questions o</w:t>
      </w:r>
      <w:r w:rsidRPr="00275CF8">
        <w:rPr>
          <w:rFonts w:asciiTheme="minorHAnsi" w:eastAsia="ヒラギノ角ゴ Pro W3" w:hAnsiTheme="minorHAnsi" w:cstheme="minorHAnsi"/>
          <w:b/>
          <w:sz w:val="22"/>
        </w:rPr>
        <w:t>n the Next Page</w:t>
      </w:r>
    </w:p>
    <w:p w14:paraId="704D1A87" w14:textId="77777777" w:rsidR="005711A9" w:rsidRDefault="005711A9" w:rsidP="00223216">
      <w:pPr>
        <w:spacing w:before="0" w:beforeAutospacing="0" w:after="0" w:afterAutospacing="0"/>
        <w:rPr>
          <w:rFonts w:asciiTheme="minorHAnsi" w:hAnsiTheme="minorHAnsi" w:cs="Calibri"/>
          <w:b/>
          <w:caps/>
          <w:color w:val="C0504D"/>
          <w:u w:val="single"/>
        </w:rPr>
      </w:pPr>
    </w:p>
    <w:p w14:paraId="29B95307" w14:textId="4DE89761" w:rsidR="00223216" w:rsidRPr="006E13DB" w:rsidRDefault="00223216" w:rsidP="00223216">
      <w:pPr>
        <w:spacing w:before="0" w:beforeAutospacing="0" w:after="0" w:afterAutospacing="0"/>
        <w:rPr>
          <w:rFonts w:asciiTheme="minorHAnsi" w:hAnsiTheme="minorHAnsi" w:cs="Calibri"/>
          <w:b/>
          <w:caps/>
          <w:color w:val="C0504D"/>
          <w:u w:val="single"/>
        </w:rPr>
      </w:pPr>
      <w:r w:rsidRPr="006E13DB">
        <w:rPr>
          <w:rFonts w:asciiTheme="minorHAnsi" w:hAnsiTheme="minorHAnsi" w:cs="Calibri"/>
          <w:b/>
          <w:caps/>
          <w:color w:val="C0504D"/>
          <w:u w:val="single"/>
        </w:rPr>
        <w:t>Discussion Questions</w:t>
      </w:r>
    </w:p>
    <w:p w14:paraId="40B39C7F" w14:textId="77777777" w:rsidR="00132E1A" w:rsidRPr="006E13DB" w:rsidRDefault="00132E1A" w:rsidP="00132E1A">
      <w:pPr>
        <w:spacing w:before="0" w:beforeAutospacing="0" w:after="0" w:afterAutospacing="0"/>
        <w:rPr>
          <w:rStyle w:val="Strong"/>
          <w:rFonts w:asciiTheme="minorHAnsi" w:hAnsiTheme="minorHAnsi"/>
          <w:i/>
          <w:caps/>
          <w:sz w:val="22"/>
          <w:szCs w:val="22"/>
        </w:rPr>
      </w:pPr>
    </w:p>
    <w:p w14:paraId="02CA2A52" w14:textId="77777777" w:rsidR="00C2638A" w:rsidRPr="00CA6FDB" w:rsidRDefault="00C2638A" w:rsidP="00C2638A">
      <w:pPr>
        <w:pStyle w:val="NormalWeb"/>
        <w:numPr>
          <w:ilvl w:val="0"/>
          <w:numId w:val="4"/>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Were HIV/AIDS program staff involved in development of the 1115 waiver proposal and application?</w:t>
      </w:r>
    </w:p>
    <w:p w14:paraId="72758E5B" w14:textId="77777777" w:rsidR="00C2638A" w:rsidRPr="00CA6FDB" w:rsidRDefault="00C2638A" w:rsidP="00C2638A">
      <w:pPr>
        <w:pStyle w:val="NormalWeb"/>
        <w:spacing w:before="0" w:beforeAutospacing="0" w:after="0" w:afterAutospacing="0"/>
        <w:rPr>
          <w:rStyle w:val="Strong"/>
          <w:rFonts w:asciiTheme="minorHAnsi" w:hAnsiTheme="minorHAnsi"/>
          <w:b w:val="0"/>
          <w:sz w:val="22"/>
          <w:szCs w:val="22"/>
        </w:rPr>
      </w:pPr>
    </w:p>
    <w:p w14:paraId="22E324CF" w14:textId="77777777" w:rsidR="00C2638A" w:rsidRPr="00CA6FDB" w:rsidRDefault="00C2638A" w:rsidP="00C2638A">
      <w:pPr>
        <w:pStyle w:val="NormalWeb"/>
        <w:numPr>
          <w:ilvl w:val="0"/>
          <w:numId w:val="4"/>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 xml:space="preserve">From what entity/office did you receive information about the waiver and changes to client eligibility? (e.g., HIV/AIDS office, Medicaid office, other?) </w:t>
      </w:r>
    </w:p>
    <w:p w14:paraId="6A690D53" w14:textId="77777777" w:rsidR="00C2638A" w:rsidRPr="00CA6FDB" w:rsidRDefault="00C2638A" w:rsidP="00C2638A">
      <w:pPr>
        <w:pStyle w:val="NormalWeb"/>
        <w:spacing w:before="0" w:beforeAutospacing="0" w:after="0" w:afterAutospacing="0"/>
        <w:ind w:left="1440"/>
        <w:rPr>
          <w:rStyle w:val="Strong"/>
          <w:rFonts w:asciiTheme="minorHAnsi" w:hAnsiTheme="minorHAnsi"/>
          <w:b w:val="0"/>
          <w:sz w:val="22"/>
          <w:szCs w:val="22"/>
        </w:rPr>
      </w:pPr>
    </w:p>
    <w:p w14:paraId="5B312A8D" w14:textId="77777777" w:rsidR="00C2638A" w:rsidRPr="00CA6FDB" w:rsidRDefault="00C2638A" w:rsidP="00C2638A">
      <w:pPr>
        <w:pStyle w:val="NormalWeb"/>
        <w:numPr>
          <w:ilvl w:val="0"/>
          <w:numId w:val="4"/>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Describe the relationship between the HIV/AIDS program and the Medicaid office</w:t>
      </w:r>
      <w:r>
        <w:rPr>
          <w:rStyle w:val="Strong"/>
          <w:rFonts w:asciiTheme="minorHAnsi" w:hAnsiTheme="minorHAnsi"/>
          <w:b w:val="0"/>
          <w:sz w:val="22"/>
          <w:szCs w:val="22"/>
        </w:rPr>
        <w:t>.</w:t>
      </w:r>
    </w:p>
    <w:p w14:paraId="4141D293" w14:textId="77777777" w:rsidR="00C2638A" w:rsidRPr="00CA6FDB" w:rsidRDefault="00C2638A" w:rsidP="00C2638A">
      <w:pPr>
        <w:pStyle w:val="NormalWeb"/>
        <w:spacing w:before="0" w:beforeAutospacing="0" w:after="0" w:afterAutospacing="0"/>
        <w:ind w:left="720"/>
        <w:rPr>
          <w:rStyle w:val="Strong"/>
          <w:rFonts w:asciiTheme="minorHAnsi" w:hAnsiTheme="minorHAnsi"/>
          <w:b w:val="0"/>
          <w:sz w:val="22"/>
          <w:szCs w:val="22"/>
        </w:rPr>
      </w:pPr>
    </w:p>
    <w:p w14:paraId="153825A0" w14:textId="77777777" w:rsidR="00C2638A" w:rsidRPr="00CA6FDB" w:rsidRDefault="00C2638A" w:rsidP="00C2638A">
      <w:pPr>
        <w:pStyle w:val="NormalWeb"/>
        <w:numPr>
          <w:ilvl w:val="0"/>
          <w:numId w:val="4"/>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What has the impact of the Medicaid expansion been on insurance status of Ryan White Program clients? On ADAP clients?</w:t>
      </w:r>
    </w:p>
    <w:p w14:paraId="260824E6" w14:textId="77777777" w:rsidR="00C2638A" w:rsidRPr="00CA6FDB" w:rsidRDefault="00C2638A" w:rsidP="00C2638A">
      <w:pPr>
        <w:pStyle w:val="NormalWeb"/>
        <w:spacing w:before="0" w:beforeAutospacing="0" w:after="0" w:afterAutospacing="0"/>
        <w:ind w:left="720"/>
        <w:rPr>
          <w:rStyle w:val="Strong"/>
          <w:rFonts w:asciiTheme="minorHAnsi" w:hAnsiTheme="minorHAnsi"/>
          <w:b w:val="0"/>
          <w:sz w:val="22"/>
          <w:szCs w:val="22"/>
        </w:rPr>
      </w:pPr>
    </w:p>
    <w:p w14:paraId="217C40C2" w14:textId="77777777" w:rsidR="00C2638A" w:rsidRPr="00CA6FDB" w:rsidRDefault="00C2638A" w:rsidP="00C2638A">
      <w:pPr>
        <w:pStyle w:val="NormalWeb"/>
        <w:numPr>
          <w:ilvl w:val="0"/>
          <w:numId w:val="4"/>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How long did it take to transition clients to Medicaid coverage through the waiver?</w:t>
      </w:r>
    </w:p>
    <w:p w14:paraId="36CD049B" w14:textId="77777777" w:rsidR="00C2638A" w:rsidRPr="00CA6FDB" w:rsidRDefault="00C2638A" w:rsidP="00C2638A">
      <w:pPr>
        <w:pStyle w:val="NormalWeb"/>
        <w:spacing w:before="0" w:beforeAutospacing="0" w:after="0" w:afterAutospacing="0"/>
        <w:rPr>
          <w:rStyle w:val="Strong"/>
          <w:rFonts w:asciiTheme="minorHAnsi" w:hAnsiTheme="minorHAnsi"/>
          <w:b w:val="0"/>
          <w:sz w:val="22"/>
          <w:szCs w:val="22"/>
        </w:rPr>
      </w:pPr>
    </w:p>
    <w:p w14:paraId="723675A3" w14:textId="77777777" w:rsidR="00C2638A" w:rsidRPr="00CA6FDB" w:rsidRDefault="00C2638A" w:rsidP="00C2638A">
      <w:pPr>
        <w:pStyle w:val="NormalWeb"/>
        <w:numPr>
          <w:ilvl w:val="0"/>
          <w:numId w:val="4"/>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In addition to the 1115 waiver, what other public or private insurance programs have had the greatest impact on the HIV/AIDS program in your state recently?</w:t>
      </w:r>
    </w:p>
    <w:p w14:paraId="2E4BEB6C" w14:textId="77777777" w:rsidR="00C2638A" w:rsidRPr="00CA6FDB" w:rsidRDefault="00C2638A" w:rsidP="00C2638A">
      <w:pPr>
        <w:pStyle w:val="NormalWeb"/>
        <w:spacing w:before="0" w:beforeAutospacing="0" w:after="0" w:afterAutospacing="0"/>
        <w:rPr>
          <w:rStyle w:val="Strong"/>
          <w:rFonts w:asciiTheme="minorHAnsi" w:hAnsiTheme="minorHAnsi"/>
          <w:b w:val="0"/>
          <w:sz w:val="22"/>
          <w:szCs w:val="22"/>
        </w:rPr>
      </w:pPr>
    </w:p>
    <w:p w14:paraId="319355CB" w14:textId="77777777" w:rsidR="00C2638A" w:rsidRPr="00CA6FDB" w:rsidRDefault="00C2638A" w:rsidP="00C2638A">
      <w:pPr>
        <w:pStyle w:val="NormalWeb"/>
        <w:numPr>
          <w:ilvl w:val="0"/>
          <w:numId w:val="4"/>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lastRenderedPageBreak/>
        <w:t>Did you make any programmatic changes in the following processes as the result of the waiver and increased Medicaid coverage of your clients? If so, describe.</w:t>
      </w:r>
    </w:p>
    <w:p w14:paraId="7C4F1220" w14:textId="77777777" w:rsidR="00C2638A" w:rsidRPr="00CA6FDB" w:rsidRDefault="00C2638A" w:rsidP="00C2638A">
      <w:pPr>
        <w:pStyle w:val="NormalWeb"/>
        <w:numPr>
          <w:ilvl w:val="1"/>
          <w:numId w:val="11"/>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Eligibility screening</w:t>
      </w:r>
    </w:p>
    <w:p w14:paraId="00775D79" w14:textId="77777777" w:rsidR="00C2638A" w:rsidRPr="00CA6FDB" w:rsidRDefault="00C2638A" w:rsidP="00C2638A">
      <w:pPr>
        <w:pStyle w:val="NormalWeb"/>
        <w:numPr>
          <w:ilvl w:val="1"/>
          <w:numId w:val="11"/>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Client outreach and enrollment assistance</w:t>
      </w:r>
    </w:p>
    <w:p w14:paraId="7E49AA91" w14:textId="77777777" w:rsidR="00C2638A" w:rsidRPr="00CA6FDB" w:rsidRDefault="00C2638A" w:rsidP="00C2638A">
      <w:pPr>
        <w:pStyle w:val="NormalWeb"/>
        <w:numPr>
          <w:ilvl w:val="1"/>
          <w:numId w:val="11"/>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 xml:space="preserve">ADAP application and recertification </w:t>
      </w:r>
    </w:p>
    <w:p w14:paraId="6B21850B" w14:textId="77777777" w:rsidR="00C2638A" w:rsidRDefault="00C2638A" w:rsidP="00C2638A">
      <w:pPr>
        <w:pStyle w:val="NormalWeb"/>
        <w:numPr>
          <w:ilvl w:val="1"/>
          <w:numId w:val="11"/>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Case manager training standards</w:t>
      </w:r>
    </w:p>
    <w:p w14:paraId="7FF9F2D9" w14:textId="77777777" w:rsidR="00C2638A" w:rsidRPr="00CA6FDB" w:rsidRDefault="00C2638A" w:rsidP="00C2638A">
      <w:pPr>
        <w:pStyle w:val="NormalWeb"/>
        <w:spacing w:before="0" w:beforeAutospacing="0" w:after="0" w:afterAutospacing="0"/>
        <w:ind w:left="1080"/>
        <w:rPr>
          <w:rStyle w:val="Strong"/>
          <w:rFonts w:asciiTheme="minorHAnsi" w:hAnsiTheme="minorHAnsi"/>
          <w:b w:val="0"/>
          <w:sz w:val="22"/>
          <w:szCs w:val="22"/>
        </w:rPr>
      </w:pPr>
    </w:p>
    <w:p w14:paraId="32E678C7" w14:textId="77777777" w:rsidR="00C2638A" w:rsidRPr="00CA6FDB" w:rsidRDefault="00C2638A" w:rsidP="00C2638A">
      <w:pPr>
        <w:pStyle w:val="NormalWeb"/>
        <w:numPr>
          <w:ilvl w:val="0"/>
          <w:numId w:val="4"/>
        </w:numPr>
        <w:spacing w:before="0" w:beforeAutospacing="0" w:after="0" w:afterAutospacing="0"/>
        <w:rPr>
          <w:rFonts w:asciiTheme="minorHAnsi" w:hAnsiTheme="minorHAnsi"/>
          <w:bCs/>
          <w:sz w:val="22"/>
          <w:szCs w:val="22"/>
        </w:rPr>
      </w:pPr>
      <w:r w:rsidRPr="00CA6FDB">
        <w:rPr>
          <w:rFonts w:asciiTheme="minorHAnsi" w:hAnsiTheme="minorHAnsi"/>
          <w:bCs/>
          <w:sz w:val="22"/>
          <w:szCs w:val="22"/>
        </w:rPr>
        <w:t>Do you require Ryan White providers of core services to enroll with the Medicaid program? What proof do you require to ensure that Medicaid is billed first?</w:t>
      </w:r>
    </w:p>
    <w:p w14:paraId="4EB42D34" w14:textId="77777777" w:rsidR="00C2638A" w:rsidRPr="00CA6FDB" w:rsidRDefault="00C2638A" w:rsidP="00C2638A">
      <w:pPr>
        <w:pStyle w:val="NormalWeb"/>
        <w:spacing w:before="0" w:beforeAutospacing="0" w:after="0" w:afterAutospacing="0"/>
        <w:ind w:left="720"/>
        <w:rPr>
          <w:rFonts w:asciiTheme="minorHAnsi" w:hAnsiTheme="minorHAnsi"/>
          <w:bCs/>
          <w:sz w:val="22"/>
          <w:szCs w:val="22"/>
        </w:rPr>
      </w:pPr>
    </w:p>
    <w:p w14:paraId="71370598" w14:textId="77777777" w:rsidR="00C2638A" w:rsidRPr="00CA6FDB" w:rsidRDefault="00C2638A" w:rsidP="00C2638A">
      <w:pPr>
        <w:pStyle w:val="NormalWeb"/>
        <w:numPr>
          <w:ilvl w:val="0"/>
          <w:numId w:val="4"/>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Since enactment of the waiver, have you made any changes in Ryan White Program “payer of last resort” compliance processes?</w:t>
      </w:r>
      <w:r>
        <w:rPr>
          <w:rStyle w:val="Strong"/>
          <w:rFonts w:asciiTheme="minorHAnsi" w:hAnsiTheme="minorHAnsi"/>
          <w:b w:val="0"/>
          <w:sz w:val="22"/>
          <w:szCs w:val="22"/>
        </w:rPr>
        <w:t xml:space="preserve"> </w:t>
      </w:r>
      <w:r w:rsidRPr="00CA6FDB">
        <w:rPr>
          <w:rStyle w:val="Strong"/>
          <w:rFonts w:asciiTheme="minorHAnsi" w:hAnsiTheme="minorHAnsi"/>
          <w:b w:val="0"/>
          <w:sz w:val="22"/>
          <w:szCs w:val="22"/>
        </w:rPr>
        <w:t xml:space="preserve"> If yes, describe.</w:t>
      </w:r>
    </w:p>
    <w:p w14:paraId="66DE9306" w14:textId="77777777" w:rsidR="00C2638A" w:rsidRPr="00CA6FDB" w:rsidRDefault="00C2638A" w:rsidP="00C2638A">
      <w:pPr>
        <w:pStyle w:val="NormalWeb"/>
        <w:spacing w:before="0" w:beforeAutospacing="0" w:after="0" w:afterAutospacing="0"/>
        <w:rPr>
          <w:rStyle w:val="Strong"/>
          <w:rFonts w:asciiTheme="minorHAnsi" w:hAnsiTheme="minorHAnsi"/>
          <w:b w:val="0"/>
          <w:sz w:val="22"/>
          <w:szCs w:val="22"/>
        </w:rPr>
      </w:pPr>
    </w:p>
    <w:p w14:paraId="03BB424C" w14:textId="77777777" w:rsidR="00C2638A" w:rsidRPr="00CA6FDB" w:rsidRDefault="00C2638A" w:rsidP="00C2638A">
      <w:pPr>
        <w:pStyle w:val="NormalWeb"/>
        <w:numPr>
          <w:ilvl w:val="0"/>
          <w:numId w:val="4"/>
        </w:numPr>
        <w:spacing w:before="0" w:beforeAutospacing="0" w:after="0" w:afterAutospacing="0"/>
        <w:rPr>
          <w:rFonts w:asciiTheme="minorHAnsi" w:hAnsiTheme="minorHAnsi"/>
          <w:bCs/>
          <w:sz w:val="22"/>
          <w:szCs w:val="22"/>
        </w:rPr>
      </w:pPr>
      <w:r w:rsidRPr="00CA6FDB">
        <w:rPr>
          <w:rFonts w:asciiTheme="minorHAnsi" w:hAnsiTheme="minorHAnsi"/>
          <w:bCs/>
          <w:sz w:val="22"/>
          <w:szCs w:val="22"/>
        </w:rPr>
        <w:t>How do you pay for core services – through grants (cost reimbursement) or unit rates (fee for service)? Are there issues with this arrangement?</w:t>
      </w:r>
    </w:p>
    <w:p w14:paraId="41EB0D6A" w14:textId="77777777" w:rsidR="00C2638A" w:rsidRPr="00CA6FDB" w:rsidRDefault="00C2638A" w:rsidP="00C2638A">
      <w:pPr>
        <w:pStyle w:val="NormalWeb"/>
        <w:spacing w:before="0" w:beforeAutospacing="0" w:after="0" w:afterAutospacing="0"/>
        <w:rPr>
          <w:rFonts w:asciiTheme="minorHAnsi" w:hAnsiTheme="minorHAnsi"/>
          <w:bCs/>
          <w:sz w:val="22"/>
          <w:szCs w:val="22"/>
        </w:rPr>
      </w:pPr>
    </w:p>
    <w:p w14:paraId="716E7100" w14:textId="77777777" w:rsidR="00C2638A" w:rsidRPr="00CA6FDB" w:rsidRDefault="00C2638A" w:rsidP="00C2638A">
      <w:pPr>
        <w:pStyle w:val="NormalWeb"/>
        <w:numPr>
          <w:ilvl w:val="0"/>
          <w:numId w:val="4"/>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Do the Medicaid provider networks (both medical and pharmacy) include all Ryan White Program-funded providers and ADAP pharmacies? If not, describe those who are left out and the impact of this on clients and providers.</w:t>
      </w:r>
    </w:p>
    <w:p w14:paraId="34F1F081" w14:textId="77777777" w:rsidR="00C2638A" w:rsidRPr="00CA6FDB" w:rsidRDefault="00C2638A" w:rsidP="00C2638A">
      <w:pPr>
        <w:pStyle w:val="NormalWeb"/>
        <w:spacing w:before="0" w:beforeAutospacing="0" w:after="0" w:afterAutospacing="0"/>
        <w:rPr>
          <w:rStyle w:val="Strong"/>
          <w:rFonts w:asciiTheme="minorHAnsi" w:hAnsiTheme="minorHAnsi"/>
          <w:b w:val="0"/>
          <w:sz w:val="22"/>
          <w:szCs w:val="22"/>
        </w:rPr>
      </w:pPr>
    </w:p>
    <w:p w14:paraId="40A46718" w14:textId="77777777" w:rsidR="00C2638A" w:rsidRPr="00CA6FDB" w:rsidRDefault="00C2638A" w:rsidP="00C2638A">
      <w:pPr>
        <w:pStyle w:val="NormalWeb"/>
        <w:numPr>
          <w:ilvl w:val="0"/>
          <w:numId w:val="4"/>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 xml:space="preserve">For Ryan White Program clients who transitioned to Medicaid coverage through the waiver, what services did the Ryan White Program continue to provide? </w:t>
      </w:r>
    </w:p>
    <w:p w14:paraId="7E13E293" w14:textId="77777777" w:rsidR="00C2638A" w:rsidRPr="00CA6FDB" w:rsidRDefault="00C2638A" w:rsidP="00C2638A">
      <w:pPr>
        <w:pStyle w:val="NormalWeb"/>
        <w:spacing w:before="0" w:beforeAutospacing="0" w:after="0" w:afterAutospacing="0"/>
        <w:rPr>
          <w:rStyle w:val="Strong"/>
          <w:rFonts w:asciiTheme="minorHAnsi" w:hAnsiTheme="minorHAnsi"/>
          <w:b w:val="0"/>
          <w:sz w:val="22"/>
          <w:szCs w:val="22"/>
        </w:rPr>
      </w:pPr>
    </w:p>
    <w:p w14:paraId="5BE81FF4" w14:textId="77777777" w:rsidR="00C2638A" w:rsidRPr="00CA6FDB" w:rsidRDefault="00C2638A" w:rsidP="00C2638A">
      <w:pPr>
        <w:pStyle w:val="NormalWeb"/>
        <w:numPr>
          <w:ilvl w:val="0"/>
          <w:numId w:val="4"/>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 xml:space="preserve">What services are not covered by the Medicaid waiver? </w:t>
      </w:r>
    </w:p>
    <w:p w14:paraId="731ECBE6" w14:textId="77777777" w:rsidR="00C2638A" w:rsidRPr="00CA6FDB" w:rsidRDefault="00C2638A" w:rsidP="00C2638A">
      <w:pPr>
        <w:pStyle w:val="NoSpacing"/>
        <w:numPr>
          <w:ilvl w:val="0"/>
          <w:numId w:val="10"/>
        </w:numPr>
        <w:spacing w:beforeAutospacing="0" w:afterAutospacing="0"/>
        <w:ind w:left="1440"/>
        <w:rPr>
          <w:rFonts w:asciiTheme="minorHAnsi" w:hAnsiTheme="minorHAnsi"/>
          <w:sz w:val="22"/>
          <w:szCs w:val="22"/>
        </w:rPr>
      </w:pPr>
      <w:r w:rsidRPr="00CA6FDB">
        <w:rPr>
          <w:rFonts w:asciiTheme="minorHAnsi" w:hAnsiTheme="minorHAnsi"/>
          <w:sz w:val="22"/>
          <w:szCs w:val="22"/>
        </w:rPr>
        <w:t>Probe: Explore the following services:</w:t>
      </w:r>
    </w:p>
    <w:p w14:paraId="7F8124D8" w14:textId="77777777" w:rsidR="00C2638A" w:rsidRPr="00CA6FDB" w:rsidRDefault="00C2638A" w:rsidP="00C2638A">
      <w:pPr>
        <w:pStyle w:val="NoSpacing"/>
        <w:numPr>
          <w:ilvl w:val="1"/>
          <w:numId w:val="10"/>
        </w:numPr>
        <w:spacing w:beforeAutospacing="0" w:afterAutospacing="0"/>
        <w:ind w:left="2250" w:hanging="270"/>
        <w:rPr>
          <w:rFonts w:asciiTheme="minorHAnsi" w:hAnsiTheme="minorHAnsi"/>
          <w:sz w:val="22"/>
          <w:szCs w:val="22"/>
        </w:rPr>
      </w:pPr>
      <w:r w:rsidRPr="00CA6FDB">
        <w:rPr>
          <w:rFonts w:asciiTheme="minorHAnsi" w:hAnsiTheme="minorHAnsi"/>
          <w:sz w:val="22"/>
          <w:szCs w:val="22"/>
        </w:rPr>
        <w:t>Prescription drugs (is full ADAP formulary covered?)</w:t>
      </w:r>
    </w:p>
    <w:p w14:paraId="186F810F" w14:textId="77777777" w:rsidR="00C2638A" w:rsidRPr="00CA6FDB" w:rsidRDefault="00C2638A" w:rsidP="00C2638A">
      <w:pPr>
        <w:pStyle w:val="NoSpacing"/>
        <w:numPr>
          <w:ilvl w:val="1"/>
          <w:numId w:val="10"/>
        </w:numPr>
        <w:spacing w:beforeAutospacing="0" w:afterAutospacing="0"/>
        <w:ind w:left="2250" w:hanging="270"/>
        <w:rPr>
          <w:rFonts w:asciiTheme="minorHAnsi" w:hAnsiTheme="minorHAnsi"/>
          <w:sz w:val="22"/>
          <w:szCs w:val="22"/>
        </w:rPr>
      </w:pPr>
      <w:r w:rsidRPr="00CA6FDB">
        <w:rPr>
          <w:rFonts w:asciiTheme="minorHAnsi" w:hAnsiTheme="minorHAnsi"/>
          <w:sz w:val="22"/>
          <w:szCs w:val="22"/>
        </w:rPr>
        <w:t>Case management</w:t>
      </w:r>
    </w:p>
    <w:p w14:paraId="08B6E967" w14:textId="77777777" w:rsidR="00C2638A" w:rsidRPr="00CA6FDB" w:rsidRDefault="00C2638A" w:rsidP="00C2638A">
      <w:pPr>
        <w:pStyle w:val="NoSpacing"/>
        <w:numPr>
          <w:ilvl w:val="1"/>
          <w:numId w:val="10"/>
        </w:numPr>
        <w:spacing w:beforeAutospacing="0" w:afterAutospacing="0"/>
        <w:ind w:left="2250" w:hanging="270"/>
        <w:rPr>
          <w:rFonts w:asciiTheme="minorHAnsi" w:hAnsiTheme="minorHAnsi"/>
          <w:sz w:val="22"/>
          <w:szCs w:val="22"/>
        </w:rPr>
      </w:pPr>
      <w:r w:rsidRPr="00CA6FDB">
        <w:rPr>
          <w:rFonts w:asciiTheme="minorHAnsi" w:hAnsiTheme="minorHAnsi"/>
          <w:sz w:val="22"/>
          <w:szCs w:val="22"/>
        </w:rPr>
        <w:t>Mental health services</w:t>
      </w:r>
    </w:p>
    <w:p w14:paraId="6C24DCCC" w14:textId="77777777" w:rsidR="00C2638A" w:rsidRPr="00CA6FDB" w:rsidRDefault="00C2638A" w:rsidP="00C2638A">
      <w:pPr>
        <w:pStyle w:val="NoSpacing"/>
        <w:numPr>
          <w:ilvl w:val="1"/>
          <w:numId w:val="10"/>
        </w:numPr>
        <w:spacing w:beforeAutospacing="0" w:afterAutospacing="0"/>
        <w:ind w:left="2250" w:hanging="270"/>
        <w:rPr>
          <w:rFonts w:asciiTheme="minorHAnsi" w:hAnsiTheme="minorHAnsi"/>
          <w:sz w:val="22"/>
          <w:szCs w:val="22"/>
        </w:rPr>
      </w:pPr>
      <w:r w:rsidRPr="00CA6FDB">
        <w:rPr>
          <w:rFonts w:asciiTheme="minorHAnsi" w:hAnsiTheme="minorHAnsi"/>
          <w:sz w:val="22"/>
          <w:szCs w:val="22"/>
        </w:rPr>
        <w:t>Substance abuse services</w:t>
      </w:r>
    </w:p>
    <w:p w14:paraId="5D3769C8" w14:textId="77777777" w:rsidR="00C2638A" w:rsidRPr="00CA6FDB" w:rsidRDefault="00C2638A" w:rsidP="00C2638A">
      <w:pPr>
        <w:pStyle w:val="NoSpacing"/>
        <w:numPr>
          <w:ilvl w:val="1"/>
          <w:numId w:val="10"/>
        </w:numPr>
        <w:spacing w:beforeAutospacing="0" w:afterAutospacing="0"/>
        <w:ind w:left="2250" w:hanging="270"/>
        <w:rPr>
          <w:rFonts w:asciiTheme="minorHAnsi" w:hAnsiTheme="minorHAnsi"/>
          <w:sz w:val="22"/>
          <w:szCs w:val="22"/>
        </w:rPr>
      </w:pPr>
      <w:r w:rsidRPr="00CA6FDB">
        <w:rPr>
          <w:rFonts w:asciiTheme="minorHAnsi" w:hAnsiTheme="minorHAnsi"/>
          <w:sz w:val="22"/>
          <w:szCs w:val="22"/>
        </w:rPr>
        <w:t>Support services</w:t>
      </w:r>
    </w:p>
    <w:p w14:paraId="31E1F83F" w14:textId="77777777" w:rsidR="00C2638A" w:rsidRPr="00CA6FDB" w:rsidRDefault="00C2638A" w:rsidP="00C2638A">
      <w:pPr>
        <w:pStyle w:val="NoSpacing"/>
        <w:numPr>
          <w:ilvl w:val="1"/>
          <w:numId w:val="10"/>
        </w:numPr>
        <w:spacing w:beforeAutospacing="0" w:afterAutospacing="0"/>
        <w:ind w:left="2250" w:hanging="270"/>
        <w:rPr>
          <w:rFonts w:asciiTheme="minorHAnsi" w:hAnsiTheme="minorHAnsi"/>
          <w:sz w:val="22"/>
          <w:szCs w:val="22"/>
        </w:rPr>
      </w:pPr>
      <w:r w:rsidRPr="00CA6FDB">
        <w:rPr>
          <w:rFonts w:asciiTheme="minorHAnsi" w:hAnsiTheme="minorHAnsi"/>
          <w:sz w:val="22"/>
          <w:szCs w:val="22"/>
        </w:rPr>
        <w:t>Transportation</w:t>
      </w:r>
    </w:p>
    <w:p w14:paraId="44FD5384" w14:textId="77777777" w:rsidR="00C2638A" w:rsidRPr="00CA6FDB" w:rsidRDefault="00C2638A" w:rsidP="00C2638A">
      <w:pPr>
        <w:pStyle w:val="NoSpacing"/>
        <w:numPr>
          <w:ilvl w:val="1"/>
          <w:numId w:val="10"/>
        </w:numPr>
        <w:spacing w:beforeAutospacing="0" w:afterAutospacing="0"/>
        <w:ind w:left="2250" w:hanging="270"/>
        <w:rPr>
          <w:rFonts w:asciiTheme="minorHAnsi" w:hAnsiTheme="minorHAnsi"/>
          <w:sz w:val="22"/>
          <w:szCs w:val="22"/>
        </w:rPr>
      </w:pPr>
      <w:r w:rsidRPr="00CA6FDB">
        <w:rPr>
          <w:rFonts w:asciiTheme="minorHAnsi" w:hAnsiTheme="minorHAnsi"/>
          <w:sz w:val="22"/>
          <w:szCs w:val="22"/>
        </w:rPr>
        <w:t>Dental care for adults</w:t>
      </w:r>
    </w:p>
    <w:p w14:paraId="4579C57F" w14:textId="77777777" w:rsidR="00C2638A" w:rsidRPr="00CA6FDB" w:rsidRDefault="00C2638A" w:rsidP="00C2638A">
      <w:pPr>
        <w:pStyle w:val="NoSpacing"/>
        <w:numPr>
          <w:ilvl w:val="0"/>
          <w:numId w:val="10"/>
        </w:numPr>
        <w:spacing w:beforeAutospacing="0" w:afterAutospacing="0"/>
        <w:ind w:left="1440"/>
        <w:rPr>
          <w:rFonts w:asciiTheme="minorHAnsi" w:hAnsiTheme="minorHAnsi"/>
          <w:sz w:val="22"/>
          <w:szCs w:val="22"/>
        </w:rPr>
      </w:pPr>
      <w:r w:rsidRPr="00CA6FDB">
        <w:rPr>
          <w:rFonts w:asciiTheme="minorHAnsi" w:hAnsiTheme="minorHAnsi"/>
          <w:sz w:val="22"/>
          <w:szCs w:val="22"/>
        </w:rPr>
        <w:t>Probe: How have you adjusted Part B or other funding allocations to respond to these gaps?  Have these adjustments been successful?</w:t>
      </w:r>
    </w:p>
    <w:p w14:paraId="6B9A6B1B" w14:textId="77777777" w:rsidR="00C2638A" w:rsidRPr="00CA6FDB" w:rsidRDefault="00C2638A" w:rsidP="00C2638A">
      <w:pPr>
        <w:pStyle w:val="NoSpacing"/>
        <w:spacing w:beforeAutospacing="0" w:afterAutospacing="0"/>
        <w:rPr>
          <w:rStyle w:val="Strong"/>
          <w:rFonts w:asciiTheme="minorHAnsi" w:hAnsiTheme="minorHAnsi"/>
          <w:b w:val="0"/>
          <w:bCs w:val="0"/>
          <w:sz w:val="22"/>
          <w:szCs w:val="22"/>
        </w:rPr>
      </w:pPr>
    </w:p>
    <w:p w14:paraId="1E0BE013" w14:textId="77777777" w:rsidR="00C2638A" w:rsidRPr="00CA6FDB" w:rsidRDefault="00C2638A" w:rsidP="00C2638A">
      <w:pPr>
        <w:pStyle w:val="NormalWeb"/>
        <w:numPr>
          <w:ilvl w:val="0"/>
          <w:numId w:val="4"/>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What populations are not covered by the Medicaid waiver (e.g., undocumented immigrants and legal immigrants within the five-year Medicaid ban)? How large are these groups in your state?</w:t>
      </w:r>
    </w:p>
    <w:p w14:paraId="489FF6B8" w14:textId="77777777" w:rsidR="00C2638A" w:rsidRPr="00CA6FDB" w:rsidRDefault="00C2638A" w:rsidP="00C2638A">
      <w:pPr>
        <w:pStyle w:val="NormalWeb"/>
        <w:spacing w:before="0" w:beforeAutospacing="0" w:after="0" w:afterAutospacing="0"/>
        <w:ind w:left="720"/>
        <w:rPr>
          <w:rStyle w:val="Strong"/>
          <w:rFonts w:asciiTheme="minorHAnsi" w:hAnsiTheme="minorHAnsi"/>
          <w:b w:val="0"/>
          <w:sz w:val="22"/>
          <w:szCs w:val="22"/>
        </w:rPr>
      </w:pPr>
    </w:p>
    <w:p w14:paraId="3BC8C510" w14:textId="77777777" w:rsidR="00C2638A" w:rsidRPr="00CA6FDB" w:rsidRDefault="00C2638A" w:rsidP="00C2638A">
      <w:pPr>
        <w:pStyle w:val="NormalWeb"/>
        <w:numPr>
          <w:ilvl w:val="0"/>
          <w:numId w:val="4"/>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What are the differences in the benefits package that Ryan White Program clients are able to access through traditional Medicaid and the benefits package accessed through the waiver?</w:t>
      </w:r>
    </w:p>
    <w:p w14:paraId="203CD6F3" w14:textId="77777777" w:rsidR="00C2638A" w:rsidRPr="00CA6FDB" w:rsidRDefault="00C2638A" w:rsidP="00C2638A">
      <w:pPr>
        <w:pStyle w:val="NormalWeb"/>
        <w:spacing w:before="0" w:beforeAutospacing="0" w:after="0" w:afterAutospacing="0"/>
        <w:rPr>
          <w:rStyle w:val="Strong"/>
          <w:rFonts w:asciiTheme="minorHAnsi" w:hAnsiTheme="minorHAnsi"/>
          <w:b w:val="0"/>
          <w:sz w:val="22"/>
          <w:szCs w:val="22"/>
        </w:rPr>
      </w:pPr>
    </w:p>
    <w:p w14:paraId="590EDD7A" w14:textId="77777777" w:rsidR="00C2638A" w:rsidRPr="00CA6FDB" w:rsidRDefault="00C2638A" w:rsidP="00C2638A">
      <w:pPr>
        <w:pStyle w:val="NormalWeb"/>
        <w:numPr>
          <w:ilvl w:val="0"/>
          <w:numId w:val="4"/>
        </w:numPr>
        <w:spacing w:before="0" w:beforeAutospacing="0" w:after="0" w:afterAutospacing="0"/>
        <w:rPr>
          <w:rStyle w:val="Strong"/>
          <w:rFonts w:asciiTheme="minorHAnsi" w:hAnsiTheme="minorHAnsi"/>
          <w:b w:val="0"/>
          <w:sz w:val="22"/>
          <w:szCs w:val="22"/>
        </w:rPr>
      </w:pPr>
      <w:r w:rsidRPr="00CA6FDB">
        <w:rPr>
          <w:rStyle w:val="Strong"/>
          <w:rFonts w:asciiTheme="minorHAnsi" w:hAnsiTheme="minorHAnsi"/>
          <w:b w:val="0"/>
          <w:sz w:val="22"/>
          <w:szCs w:val="22"/>
        </w:rPr>
        <w:t xml:space="preserve">How have ADAP expenditures changed as a result of the waiver? </w:t>
      </w:r>
    </w:p>
    <w:p w14:paraId="5D0F17E5" w14:textId="77777777" w:rsidR="00C2638A" w:rsidRPr="00CA6FDB" w:rsidRDefault="00C2638A" w:rsidP="00C2638A">
      <w:pPr>
        <w:pStyle w:val="NormalWeb"/>
        <w:spacing w:before="0" w:beforeAutospacing="0" w:after="0" w:afterAutospacing="0"/>
        <w:rPr>
          <w:rStyle w:val="Strong"/>
          <w:rFonts w:asciiTheme="minorHAnsi" w:hAnsiTheme="minorHAnsi"/>
          <w:b w:val="0"/>
          <w:sz w:val="22"/>
          <w:szCs w:val="22"/>
        </w:rPr>
      </w:pPr>
    </w:p>
    <w:p w14:paraId="27148309" w14:textId="77777777" w:rsidR="00C2638A" w:rsidRPr="00CA6FDB" w:rsidRDefault="00C2638A" w:rsidP="00C2638A">
      <w:pPr>
        <w:pStyle w:val="NormalWeb"/>
        <w:numPr>
          <w:ilvl w:val="0"/>
          <w:numId w:val="4"/>
        </w:numPr>
        <w:spacing w:before="0" w:beforeAutospacing="0" w:after="0" w:afterAutospacing="0"/>
        <w:rPr>
          <w:rStyle w:val="Strong"/>
          <w:rFonts w:asciiTheme="minorHAnsi" w:hAnsiTheme="minorHAnsi" w:cstheme="minorHAnsi"/>
          <w:b w:val="0"/>
          <w:sz w:val="22"/>
          <w:szCs w:val="22"/>
        </w:rPr>
      </w:pPr>
      <w:r w:rsidRPr="00CA6FDB">
        <w:rPr>
          <w:rStyle w:val="Strong"/>
          <w:rFonts w:asciiTheme="minorHAnsi" w:hAnsiTheme="minorHAnsi" w:cstheme="minorHAnsi"/>
          <w:b w:val="0"/>
          <w:sz w:val="22"/>
          <w:szCs w:val="22"/>
        </w:rPr>
        <w:t xml:space="preserve">What </w:t>
      </w:r>
      <w:r>
        <w:rPr>
          <w:rStyle w:val="Strong"/>
          <w:rFonts w:asciiTheme="minorHAnsi" w:hAnsiTheme="minorHAnsi" w:cstheme="minorHAnsi"/>
          <w:b w:val="0"/>
          <w:sz w:val="22"/>
          <w:szCs w:val="22"/>
        </w:rPr>
        <w:t>three a</w:t>
      </w:r>
      <w:r w:rsidRPr="00CA6FDB">
        <w:rPr>
          <w:rStyle w:val="Strong"/>
          <w:rFonts w:asciiTheme="minorHAnsi" w:hAnsiTheme="minorHAnsi" w:cstheme="minorHAnsi"/>
          <w:b w:val="0"/>
          <w:sz w:val="22"/>
          <w:szCs w:val="22"/>
        </w:rPr>
        <w:t xml:space="preserve">spects of the waiver development and implementation </w:t>
      </w:r>
      <w:r>
        <w:rPr>
          <w:rStyle w:val="Strong"/>
          <w:rFonts w:asciiTheme="minorHAnsi" w:hAnsiTheme="minorHAnsi" w:cstheme="minorHAnsi"/>
          <w:b w:val="0"/>
          <w:sz w:val="22"/>
          <w:szCs w:val="22"/>
        </w:rPr>
        <w:t>d</w:t>
      </w:r>
      <w:r w:rsidRPr="00CA6FDB">
        <w:rPr>
          <w:rStyle w:val="Strong"/>
          <w:rFonts w:asciiTheme="minorHAnsi" w:hAnsiTheme="minorHAnsi" w:cstheme="minorHAnsi"/>
          <w:b w:val="0"/>
          <w:sz w:val="22"/>
          <w:szCs w:val="22"/>
        </w:rPr>
        <w:t xml:space="preserve">o you feel were the most beneficial for maintaining quality and access to care for Ryan White patients? </w:t>
      </w:r>
    </w:p>
    <w:p w14:paraId="58F3B7C0" w14:textId="77777777" w:rsidR="00C2638A" w:rsidRPr="00CA6FDB" w:rsidRDefault="00C2638A" w:rsidP="00C2638A">
      <w:pPr>
        <w:pStyle w:val="NormalWeb"/>
        <w:spacing w:before="0" w:beforeAutospacing="0" w:after="0" w:afterAutospacing="0"/>
        <w:ind w:left="702"/>
        <w:rPr>
          <w:rStyle w:val="Strong"/>
          <w:rFonts w:asciiTheme="minorHAnsi" w:hAnsiTheme="minorHAnsi" w:cstheme="minorHAnsi"/>
          <w:b w:val="0"/>
          <w:sz w:val="22"/>
          <w:szCs w:val="22"/>
        </w:rPr>
      </w:pPr>
    </w:p>
    <w:p w14:paraId="18DD2588" w14:textId="77777777" w:rsidR="00C2638A" w:rsidRPr="00D2716D" w:rsidRDefault="00C2638A" w:rsidP="00C2638A">
      <w:pPr>
        <w:pStyle w:val="NormalWeb"/>
        <w:numPr>
          <w:ilvl w:val="0"/>
          <w:numId w:val="4"/>
        </w:numPr>
        <w:spacing w:before="0" w:beforeAutospacing="0" w:after="0" w:afterAutospacing="0"/>
        <w:rPr>
          <w:rStyle w:val="Strong"/>
          <w:rFonts w:asciiTheme="minorHAnsi" w:hAnsiTheme="minorHAnsi" w:cstheme="minorHAnsi"/>
          <w:b w:val="0"/>
          <w:sz w:val="22"/>
          <w:szCs w:val="22"/>
        </w:rPr>
      </w:pPr>
      <w:r w:rsidRPr="00CA6FDB">
        <w:rPr>
          <w:rStyle w:val="Strong"/>
          <w:rFonts w:asciiTheme="minorHAnsi" w:hAnsiTheme="minorHAnsi" w:cstheme="minorHAnsi"/>
          <w:b w:val="0"/>
          <w:sz w:val="22"/>
          <w:szCs w:val="22"/>
        </w:rPr>
        <w:lastRenderedPageBreak/>
        <w:t xml:space="preserve">If the State were to do a waiver like this again, what </w:t>
      </w:r>
      <w:r>
        <w:rPr>
          <w:rStyle w:val="Strong"/>
          <w:rFonts w:asciiTheme="minorHAnsi" w:hAnsiTheme="minorHAnsi" w:cstheme="minorHAnsi"/>
          <w:b w:val="0"/>
          <w:sz w:val="22"/>
          <w:szCs w:val="22"/>
        </w:rPr>
        <w:t>three</w:t>
      </w:r>
      <w:r w:rsidRPr="00CA6FDB">
        <w:rPr>
          <w:rStyle w:val="Strong"/>
          <w:rFonts w:asciiTheme="minorHAnsi" w:hAnsiTheme="minorHAnsi" w:cstheme="minorHAnsi"/>
          <w:b w:val="0"/>
          <w:sz w:val="22"/>
          <w:szCs w:val="22"/>
        </w:rPr>
        <w:t xml:space="preserve"> recommendations would you make to improve the process? </w:t>
      </w:r>
    </w:p>
    <w:p w14:paraId="1ED2F1FA" w14:textId="6BE672AC" w:rsidR="006F5732" w:rsidRPr="00D2716D" w:rsidRDefault="006F5732" w:rsidP="00C2638A">
      <w:pPr>
        <w:pStyle w:val="NormalWeb"/>
        <w:spacing w:before="0" w:beforeAutospacing="0" w:after="0" w:afterAutospacing="0"/>
        <w:ind w:left="720"/>
        <w:rPr>
          <w:rStyle w:val="Strong"/>
          <w:rFonts w:asciiTheme="minorHAnsi" w:hAnsiTheme="minorHAnsi" w:cstheme="minorHAnsi"/>
          <w:b w:val="0"/>
          <w:sz w:val="22"/>
          <w:szCs w:val="22"/>
        </w:rPr>
      </w:pPr>
    </w:p>
    <w:sectPr w:rsidR="006F5732" w:rsidRPr="00D2716D" w:rsidSect="00BA2AE3">
      <w:headerReference w:type="default" r:id="rId9"/>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0A879" w14:textId="77777777" w:rsidR="00FE646D" w:rsidRDefault="00FE646D" w:rsidP="00FB1F10">
      <w:pPr>
        <w:spacing w:before="0" w:after="0"/>
      </w:pPr>
      <w:r>
        <w:separator/>
      </w:r>
    </w:p>
  </w:endnote>
  <w:endnote w:type="continuationSeparator" w:id="0">
    <w:p w14:paraId="6A4E78EB" w14:textId="77777777" w:rsidR="00FE646D" w:rsidRDefault="00FE646D" w:rsidP="00FB1F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C983A" w14:textId="77777777" w:rsidR="000C56E4" w:rsidRDefault="000C56E4" w:rsidP="00D617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28B665" w14:textId="77777777" w:rsidR="000C56E4" w:rsidRDefault="000C56E4" w:rsidP="00BA2A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38714" w14:textId="77777777" w:rsidR="000C56E4" w:rsidRPr="00CA6FDB" w:rsidRDefault="000C56E4" w:rsidP="00CA6FDB">
    <w:pPr>
      <w:pStyle w:val="Footer"/>
      <w:framePr w:wrap="around" w:vAnchor="text" w:hAnchor="margin" w:xAlign="right" w:y="1"/>
      <w:rPr>
        <w:rStyle w:val="PageNumber"/>
        <w:rFonts w:asciiTheme="minorHAnsi" w:hAnsiTheme="minorHAnsi"/>
        <w:sz w:val="22"/>
        <w:szCs w:val="22"/>
      </w:rPr>
    </w:pPr>
    <w:r w:rsidRPr="00CA6FDB">
      <w:rPr>
        <w:rStyle w:val="PageNumber"/>
        <w:rFonts w:asciiTheme="minorHAnsi" w:hAnsiTheme="minorHAnsi"/>
        <w:sz w:val="22"/>
        <w:szCs w:val="22"/>
      </w:rPr>
      <w:fldChar w:fldCharType="begin"/>
    </w:r>
    <w:r w:rsidRPr="00CA6FDB">
      <w:rPr>
        <w:rStyle w:val="PageNumber"/>
        <w:rFonts w:asciiTheme="minorHAnsi" w:hAnsiTheme="minorHAnsi"/>
        <w:sz w:val="22"/>
        <w:szCs w:val="22"/>
      </w:rPr>
      <w:instrText xml:space="preserve">PAGE  </w:instrText>
    </w:r>
    <w:r w:rsidRPr="00CA6FDB">
      <w:rPr>
        <w:rStyle w:val="PageNumber"/>
        <w:rFonts w:asciiTheme="minorHAnsi" w:hAnsiTheme="minorHAnsi"/>
        <w:sz w:val="22"/>
        <w:szCs w:val="22"/>
      </w:rPr>
      <w:fldChar w:fldCharType="separate"/>
    </w:r>
    <w:r w:rsidR="00804983">
      <w:rPr>
        <w:rStyle w:val="PageNumber"/>
        <w:rFonts w:asciiTheme="minorHAnsi" w:hAnsiTheme="minorHAnsi"/>
        <w:noProof/>
        <w:sz w:val="22"/>
        <w:szCs w:val="22"/>
      </w:rPr>
      <w:t>1</w:t>
    </w:r>
    <w:r w:rsidRPr="00CA6FDB">
      <w:rPr>
        <w:rStyle w:val="PageNumber"/>
        <w:rFonts w:asciiTheme="minorHAnsi" w:hAnsiTheme="minorHAnsi"/>
        <w:sz w:val="22"/>
        <w:szCs w:val="22"/>
      </w:rPr>
      <w:fldChar w:fldCharType="end"/>
    </w:r>
  </w:p>
  <w:p w14:paraId="22714E49" w14:textId="79B0F2CD" w:rsidR="00C41B46" w:rsidRPr="00540594" w:rsidRDefault="00024BCC" w:rsidP="00C41B46">
    <w:pPr>
      <w:pStyle w:val="Footer"/>
      <w:pBdr>
        <w:top w:val="single" w:sz="4" w:space="1" w:color="auto"/>
      </w:pBdr>
      <w:spacing w:beforeAutospacing="0" w:afterAutospacing="0"/>
      <w:ind w:right="360"/>
      <w:jc w:val="center"/>
      <w:rPr>
        <w:rFonts w:asciiTheme="minorHAnsi" w:hAnsiTheme="minorHAnsi"/>
        <w:sz w:val="22"/>
        <w:szCs w:val="22"/>
      </w:rPr>
    </w:pPr>
    <w:r w:rsidRPr="00CA6FDB">
      <w:rPr>
        <w:rFonts w:asciiTheme="minorHAnsi" w:hAnsiTheme="minorHAnsi"/>
        <w:noProof/>
        <w:sz w:val="22"/>
        <w:szCs w:val="22"/>
      </w:rPr>
      <w:drawing>
        <wp:anchor distT="0" distB="0" distL="114300" distR="114300" simplePos="0" relativeHeight="251658240" behindDoc="0" locked="0" layoutInCell="1" allowOverlap="1" wp14:anchorId="29AF0748" wp14:editId="01F2FE62">
          <wp:simplePos x="0" y="0"/>
          <wp:positionH relativeFrom="margin">
            <wp:align>left</wp:align>
          </wp:positionH>
          <wp:positionV relativeFrom="margin">
            <wp:posOffset>8192135</wp:posOffset>
          </wp:positionV>
          <wp:extent cx="1295400" cy="508000"/>
          <wp:effectExtent l="0" t="0" r="0" b="6350"/>
          <wp:wrapThrough wrapText="bothSides">
            <wp:wrapPolygon edited="0">
              <wp:start x="0" y="0"/>
              <wp:lineTo x="0" y="21060"/>
              <wp:lineTo x="21282" y="21060"/>
              <wp:lineTo x="21282" y="0"/>
              <wp:lineTo x="0" y="0"/>
            </wp:wrapPolygon>
          </wp:wrapThrough>
          <wp:docPr id="1" name="Picture 1" descr="10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50862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sz w:val="22"/>
        <w:szCs w:val="22"/>
      </w:rPr>
      <w:t xml:space="preserve">DISCUSSION GUIDE: </w:t>
    </w:r>
    <w:r w:rsidR="00C41B46">
      <w:rPr>
        <w:rFonts w:asciiTheme="minorHAnsi" w:hAnsiTheme="minorHAnsi"/>
        <w:sz w:val="22"/>
        <w:szCs w:val="22"/>
      </w:rPr>
      <w:t xml:space="preserve">RYAN WHITE PROGRAM, PART B/ADAP </w:t>
    </w:r>
  </w:p>
  <w:p w14:paraId="2581C04A" w14:textId="5BFE032D" w:rsidR="000C56E4" w:rsidRPr="00024BCC" w:rsidRDefault="001E078F" w:rsidP="00024BCC">
    <w:pPr>
      <w:pStyle w:val="Footer"/>
      <w:pBdr>
        <w:top w:val="single" w:sz="4" w:space="1" w:color="auto"/>
      </w:pBdr>
      <w:spacing w:beforeAutospacing="0" w:afterAutospacing="0"/>
      <w:ind w:right="360"/>
      <w:jc w:val="center"/>
      <w:rPr>
        <w:rFonts w:asciiTheme="minorHAnsi" w:hAnsiTheme="minorHAnsi"/>
        <w:b/>
        <w:sz w:val="22"/>
        <w:szCs w:val="22"/>
      </w:rPr>
    </w:pPr>
    <w:r>
      <w:rPr>
        <w:rFonts w:asciiTheme="minorHAnsi" w:hAnsiTheme="minorHAnsi"/>
        <w:sz w:val="22"/>
        <w:szCs w:val="22"/>
      </w:rPr>
      <w:t xml:space="preserve">DRAFT, </w:t>
    </w:r>
    <w:r w:rsidR="00024BCC" w:rsidRPr="00C35A11">
      <w:rPr>
        <w:rFonts w:asciiTheme="minorHAnsi" w:hAnsiTheme="minorHAnsi"/>
        <w:sz w:val="22"/>
        <w:szCs w:val="22"/>
      </w:rPr>
      <w:t>OMB No. 0915-xxxx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9BBF1" w14:textId="77777777" w:rsidR="00FE646D" w:rsidRDefault="00FE646D" w:rsidP="00FB1F10">
      <w:pPr>
        <w:spacing w:before="0" w:after="0"/>
      </w:pPr>
      <w:r>
        <w:separator/>
      </w:r>
    </w:p>
  </w:footnote>
  <w:footnote w:type="continuationSeparator" w:id="0">
    <w:p w14:paraId="11811260" w14:textId="77777777" w:rsidR="00FE646D" w:rsidRDefault="00FE646D" w:rsidP="00FB1F1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7E7B2" w14:textId="77777777" w:rsidR="00CA6FDB" w:rsidRPr="00275CF8" w:rsidRDefault="00CA6FDB" w:rsidP="00CA6FDB">
    <w:pPr>
      <w:spacing w:before="0" w:beforeAutospacing="0" w:after="0" w:afterAutospacing="0"/>
      <w:jc w:val="right"/>
      <w:rPr>
        <w:rFonts w:asciiTheme="minorHAnsi" w:hAnsiTheme="minorHAnsi"/>
        <w:b/>
        <w:color w:val="BFBFBF" w:themeColor="background1" w:themeShade="BF"/>
        <w:sz w:val="28"/>
        <w:szCs w:val="28"/>
      </w:rPr>
    </w:pPr>
    <w:r w:rsidRPr="00275CF8">
      <w:rPr>
        <w:rFonts w:asciiTheme="minorHAnsi" w:hAnsiTheme="minorHAnsi"/>
        <w:b/>
        <w:color w:val="BFBFBF" w:themeColor="background1" w:themeShade="BF"/>
        <w:sz w:val="28"/>
        <w:szCs w:val="28"/>
      </w:rPr>
      <w:t xml:space="preserve">Evaluating the Impact of 1115 Medicaid Waivers </w:t>
    </w:r>
  </w:p>
  <w:p w14:paraId="51E05EB2" w14:textId="77777777" w:rsidR="00CA6FDB" w:rsidRPr="00275CF8" w:rsidRDefault="00CA6FDB" w:rsidP="00CA6FDB">
    <w:pPr>
      <w:spacing w:before="0" w:beforeAutospacing="0" w:after="0" w:afterAutospacing="0"/>
      <w:jc w:val="right"/>
      <w:rPr>
        <w:rFonts w:asciiTheme="minorHAnsi" w:hAnsiTheme="minorHAnsi"/>
        <w:b/>
        <w:color w:val="BFBFBF" w:themeColor="background1" w:themeShade="BF"/>
        <w:sz w:val="28"/>
        <w:szCs w:val="28"/>
      </w:rPr>
    </w:pPr>
    <w:r w:rsidRPr="00275CF8">
      <w:rPr>
        <w:rFonts w:asciiTheme="minorHAnsi" w:hAnsiTheme="minorHAnsi"/>
        <w:b/>
        <w:color w:val="BFBFBF" w:themeColor="background1" w:themeShade="BF"/>
        <w:sz w:val="28"/>
        <w:szCs w:val="28"/>
      </w:rPr>
      <w:t>on Ryan White HIV/AIDS Program and Its Clients and Providers</w:t>
    </w:r>
  </w:p>
  <w:p w14:paraId="279DB3FF" w14:textId="77777777" w:rsidR="00CA6FDB" w:rsidRPr="00CA6FDB" w:rsidRDefault="00CA6FDB" w:rsidP="00CA6FDB">
    <w:pPr>
      <w:spacing w:before="0" w:beforeAutospacing="0" w:after="0" w:afterAutospacing="0"/>
      <w:jc w:val="right"/>
      <w:rPr>
        <w:rFonts w:asciiTheme="minorHAnsi" w:hAnsiTheme="minorHAnsi"/>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470"/>
    <w:multiLevelType w:val="hybridMultilevel"/>
    <w:tmpl w:val="CFDCA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90899"/>
    <w:multiLevelType w:val="hybridMultilevel"/>
    <w:tmpl w:val="274AA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411BDB"/>
    <w:multiLevelType w:val="hybridMultilevel"/>
    <w:tmpl w:val="DF488E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173DE4"/>
    <w:multiLevelType w:val="hybridMultilevel"/>
    <w:tmpl w:val="1342497C"/>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4">
    <w:nsid w:val="2F756A46"/>
    <w:multiLevelType w:val="hybridMultilevel"/>
    <w:tmpl w:val="C6D8D912"/>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9B5476"/>
    <w:multiLevelType w:val="hybridMultilevel"/>
    <w:tmpl w:val="8CFC0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77F326C"/>
    <w:multiLevelType w:val="hybridMultilevel"/>
    <w:tmpl w:val="9D2405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1C0A99"/>
    <w:multiLevelType w:val="hybridMultilevel"/>
    <w:tmpl w:val="91B09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2126D4"/>
    <w:multiLevelType w:val="hybridMultilevel"/>
    <w:tmpl w:val="302C5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EA2DEB"/>
    <w:multiLevelType w:val="hybridMultilevel"/>
    <w:tmpl w:val="B3683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2F1FB7"/>
    <w:multiLevelType w:val="hybridMultilevel"/>
    <w:tmpl w:val="D7CAD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A969D5"/>
    <w:multiLevelType w:val="hybridMultilevel"/>
    <w:tmpl w:val="DB3E82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619408E"/>
    <w:multiLevelType w:val="hybridMultilevel"/>
    <w:tmpl w:val="B326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9B24CC"/>
    <w:multiLevelType w:val="hybridMultilevel"/>
    <w:tmpl w:val="A9E43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7A63C3C"/>
    <w:multiLevelType w:val="hybridMultilevel"/>
    <w:tmpl w:val="CEFA0D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76064D"/>
    <w:multiLevelType w:val="hybridMultilevel"/>
    <w:tmpl w:val="B090F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79053D"/>
    <w:multiLevelType w:val="hybridMultilevel"/>
    <w:tmpl w:val="3BA46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0A650F"/>
    <w:multiLevelType w:val="hybridMultilevel"/>
    <w:tmpl w:val="38E045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D6C1197"/>
    <w:multiLevelType w:val="hybridMultilevel"/>
    <w:tmpl w:val="D46E1302"/>
    <w:lvl w:ilvl="0" w:tplc="3A60DB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CA79E4"/>
    <w:multiLevelType w:val="hybridMultilevel"/>
    <w:tmpl w:val="DDEE9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CE941FE"/>
    <w:multiLevelType w:val="hybridMultilevel"/>
    <w:tmpl w:val="DFBCB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1A1BD8"/>
    <w:multiLevelType w:val="hybridMultilevel"/>
    <w:tmpl w:val="04AA3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AE5D95"/>
    <w:multiLevelType w:val="hybridMultilevel"/>
    <w:tmpl w:val="05920B2E"/>
    <w:lvl w:ilvl="0" w:tplc="D3C82B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F72F15"/>
    <w:multiLevelType w:val="hybridMultilevel"/>
    <w:tmpl w:val="F15A9982"/>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18"/>
  </w:num>
  <w:num w:numId="4">
    <w:abstractNumId w:val="2"/>
  </w:num>
  <w:num w:numId="5">
    <w:abstractNumId w:val="14"/>
  </w:num>
  <w:num w:numId="6">
    <w:abstractNumId w:val="6"/>
  </w:num>
  <w:num w:numId="7">
    <w:abstractNumId w:val="22"/>
  </w:num>
  <w:num w:numId="8">
    <w:abstractNumId w:val="21"/>
  </w:num>
  <w:num w:numId="9">
    <w:abstractNumId w:val="15"/>
  </w:num>
  <w:num w:numId="10">
    <w:abstractNumId w:val="23"/>
  </w:num>
  <w:num w:numId="11">
    <w:abstractNumId w:val="10"/>
  </w:num>
  <w:num w:numId="12">
    <w:abstractNumId w:val="20"/>
  </w:num>
  <w:num w:numId="13">
    <w:abstractNumId w:val="4"/>
  </w:num>
  <w:num w:numId="14">
    <w:abstractNumId w:val="19"/>
  </w:num>
  <w:num w:numId="15">
    <w:abstractNumId w:val="13"/>
  </w:num>
  <w:num w:numId="16">
    <w:abstractNumId w:val="17"/>
  </w:num>
  <w:num w:numId="17">
    <w:abstractNumId w:val="3"/>
  </w:num>
  <w:num w:numId="18">
    <w:abstractNumId w:val="9"/>
  </w:num>
  <w:num w:numId="19">
    <w:abstractNumId w:val="5"/>
  </w:num>
  <w:num w:numId="20">
    <w:abstractNumId w:val="12"/>
  </w:num>
  <w:num w:numId="21">
    <w:abstractNumId w:val="1"/>
  </w:num>
  <w:num w:numId="22">
    <w:abstractNumId w:val="7"/>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51A"/>
    <w:rsid w:val="000077BA"/>
    <w:rsid w:val="0001556D"/>
    <w:rsid w:val="00024BCC"/>
    <w:rsid w:val="000271C3"/>
    <w:rsid w:val="000340EB"/>
    <w:rsid w:val="000565B9"/>
    <w:rsid w:val="000A7F0C"/>
    <w:rsid w:val="000B5CC3"/>
    <w:rsid w:val="000B7BBA"/>
    <w:rsid w:val="000C56E4"/>
    <w:rsid w:val="00132E1A"/>
    <w:rsid w:val="00135F29"/>
    <w:rsid w:val="0016038D"/>
    <w:rsid w:val="00193831"/>
    <w:rsid w:val="001A41FA"/>
    <w:rsid w:val="001A4F96"/>
    <w:rsid w:val="001B46D6"/>
    <w:rsid w:val="001B5A71"/>
    <w:rsid w:val="001B7C91"/>
    <w:rsid w:val="001D625C"/>
    <w:rsid w:val="001D7C38"/>
    <w:rsid w:val="001E078F"/>
    <w:rsid w:val="001F0DC0"/>
    <w:rsid w:val="00222FEE"/>
    <w:rsid w:val="00223216"/>
    <w:rsid w:val="00260347"/>
    <w:rsid w:val="00270BC8"/>
    <w:rsid w:val="00275CF8"/>
    <w:rsid w:val="00293D8D"/>
    <w:rsid w:val="0029687D"/>
    <w:rsid w:val="002D46F7"/>
    <w:rsid w:val="002E7DCE"/>
    <w:rsid w:val="00300DE3"/>
    <w:rsid w:val="00305C92"/>
    <w:rsid w:val="0032191E"/>
    <w:rsid w:val="00322032"/>
    <w:rsid w:val="0033386A"/>
    <w:rsid w:val="00362D86"/>
    <w:rsid w:val="00363E44"/>
    <w:rsid w:val="00380C84"/>
    <w:rsid w:val="00390C7C"/>
    <w:rsid w:val="003C2C98"/>
    <w:rsid w:val="003C41CC"/>
    <w:rsid w:val="003E1783"/>
    <w:rsid w:val="003F79DD"/>
    <w:rsid w:val="00402D56"/>
    <w:rsid w:val="00421442"/>
    <w:rsid w:val="00423895"/>
    <w:rsid w:val="00425C9C"/>
    <w:rsid w:val="00434D3B"/>
    <w:rsid w:val="004579FC"/>
    <w:rsid w:val="0046786A"/>
    <w:rsid w:val="004A167B"/>
    <w:rsid w:val="004E7FFD"/>
    <w:rsid w:val="004F5FB4"/>
    <w:rsid w:val="005008B3"/>
    <w:rsid w:val="00505A77"/>
    <w:rsid w:val="00510F9F"/>
    <w:rsid w:val="00524204"/>
    <w:rsid w:val="005711A9"/>
    <w:rsid w:val="00583E15"/>
    <w:rsid w:val="00590077"/>
    <w:rsid w:val="005913CC"/>
    <w:rsid w:val="00592366"/>
    <w:rsid w:val="00597039"/>
    <w:rsid w:val="005A3184"/>
    <w:rsid w:val="005F3B55"/>
    <w:rsid w:val="00610B05"/>
    <w:rsid w:val="00680F64"/>
    <w:rsid w:val="006B0AB1"/>
    <w:rsid w:val="006C40BE"/>
    <w:rsid w:val="006D5C6A"/>
    <w:rsid w:val="006E13DB"/>
    <w:rsid w:val="006F5732"/>
    <w:rsid w:val="006F5DE4"/>
    <w:rsid w:val="00737540"/>
    <w:rsid w:val="007414E1"/>
    <w:rsid w:val="0075043E"/>
    <w:rsid w:val="00767557"/>
    <w:rsid w:val="00775369"/>
    <w:rsid w:val="0078446D"/>
    <w:rsid w:val="00793AF7"/>
    <w:rsid w:val="007A155C"/>
    <w:rsid w:val="007B0F59"/>
    <w:rsid w:val="007B7500"/>
    <w:rsid w:val="007C6B35"/>
    <w:rsid w:val="007E23B4"/>
    <w:rsid w:val="007E5F28"/>
    <w:rsid w:val="007E6204"/>
    <w:rsid w:val="007E7C5E"/>
    <w:rsid w:val="007F0B46"/>
    <w:rsid w:val="007F3F4C"/>
    <w:rsid w:val="008017DD"/>
    <w:rsid w:val="00801D60"/>
    <w:rsid w:val="00804983"/>
    <w:rsid w:val="00811B18"/>
    <w:rsid w:val="00833467"/>
    <w:rsid w:val="00871B35"/>
    <w:rsid w:val="008B43B2"/>
    <w:rsid w:val="008C2EB3"/>
    <w:rsid w:val="008E4876"/>
    <w:rsid w:val="0091003A"/>
    <w:rsid w:val="009328D5"/>
    <w:rsid w:val="009338A1"/>
    <w:rsid w:val="00933B2E"/>
    <w:rsid w:val="00934EC0"/>
    <w:rsid w:val="0095131D"/>
    <w:rsid w:val="009575A8"/>
    <w:rsid w:val="00973DDB"/>
    <w:rsid w:val="0097469D"/>
    <w:rsid w:val="009801AF"/>
    <w:rsid w:val="00980881"/>
    <w:rsid w:val="00990468"/>
    <w:rsid w:val="009B211E"/>
    <w:rsid w:val="009B3359"/>
    <w:rsid w:val="00A34D7C"/>
    <w:rsid w:val="00A53CBD"/>
    <w:rsid w:val="00A900B7"/>
    <w:rsid w:val="00AF6275"/>
    <w:rsid w:val="00B146C9"/>
    <w:rsid w:val="00B20AF3"/>
    <w:rsid w:val="00B34251"/>
    <w:rsid w:val="00B37C76"/>
    <w:rsid w:val="00B40B1F"/>
    <w:rsid w:val="00B42B09"/>
    <w:rsid w:val="00B56226"/>
    <w:rsid w:val="00B6527C"/>
    <w:rsid w:val="00B66F78"/>
    <w:rsid w:val="00B9764B"/>
    <w:rsid w:val="00BA06FC"/>
    <w:rsid w:val="00BA1D10"/>
    <w:rsid w:val="00BA2AE3"/>
    <w:rsid w:val="00BD3572"/>
    <w:rsid w:val="00BE1140"/>
    <w:rsid w:val="00BE6FA3"/>
    <w:rsid w:val="00BF1587"/>
    <w:rsid w:val="00BF293C"/>
    <w:rsid w:val="00C2638A"/>
    <w:rsid w:val="00C41B46"/>
    <w:rsid w:val="00C41CBF"/>
    <w:rsid w:val="00C476AF"/>
    <w:rsid w:val="00C52A1B"/>
    <w:rsid w:val="00C63046"/>
    <w:rsid w:val="00C86E5F"/>
    <w:rsid w:val="00C92FEB"/>
    <w:rsid w:val="00CA6FDB"/>
    <w:rsid w:val="00CB6FDA"/>
    <w:rsid w:val="00CE2A4D"/>
    <w:rsid w:val="00CF6E86"/>
    <w:rsid w:val="00D141EC"/>
    <w:rsid w:val="00D2716D"/>
    <w:rsid w:val="00D420D0"/>
    <w:rsid w:val="00D536A4"/>
    <w:rsid w:val="00D617E5"/>
    <w:rsid w:val="00D626B6"/>
    <w:rsid w:val="00D7202E"/>
    <w:rsid w:val="00DA4630"/>
    <w:rsid w:val="00DC1541"/>
    <w:rsid w:val="00DC336C"/>
    <w:rsid w:val="00DD72A4"/>
    <w:rsid w:val="00DF42DC"/>
    <w:rsid w:val="00E01D24"/>
    <w:rsid w:val="00E02AEA"/>
    <w:rsid w:val="00E354CB"/>
    <w:rsid w:val="00E6251A"/>
    <w:rsid w:val="00E702F1"/>
    <w:rsid w:val="00EF0B23"/>
    <w:rsid w:val="00EF66C7"/>
    <w:rsid w:val="00F001A4"/>
    <w:rsid w:val="00F072E4"/>
    <w:rsid w:val="00F079A7"/>
    <w:rsid w:val="00F26478"/>
    <w:rsid w:val="00F454B8"/>
    <w:rsid w:val="00F64F2B"/>
    <w:rsid w:val="00F67683"/>
    <w:rsid w:val="00FB1F10"/>
    <w:rsid w:val="00FD0432"/>
    <w:rsid w:val="00FE0200"/>
    <w:rsid w:val="00FE6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05B3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1A"/>
    <w:pPr>
      <w:spacing w:before="100" w:beforeAutospacing="1" w:after="100" w:afterAutospacing="1"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51A"/>
  </w:style>
  <w:style w:type="character" w:styleId="Strong">
    <w:name w:val="Strong"/>
    <w:basedOn w:val="DefaultParagraphFont"/>
    <w:uiPriority w:val="22"/>
    <w:qFormat/>
    <w:rsid w:val="00E6251A"/>
    <w:rPr>
      <w:b/>
      <w:bCs/>
    </w:rPr>
  </w:style>
  <w:style w:type="paragraph" w:styleId="ListParagraph">
    <w:name w:val="List Paragraph"/>
    <w:basedOn w:val="Normal"/>
    <w:uiPriority w:val="34"/>
    <w:qFormat/>
    <w:rsid w:val="004E7FFD"/>
    <w:pPr>
      <w:ind w:left="720"/>
      <w:contextualSpacing/>
    </w:pPr>
  </w:style>
  <w:style w:type="paragraph" w:styleId="NoSpacing">
    <w:name w:val="No Spacing"/>
    <w:uiPriority w:val="1"/>
    <w:qFormat/>
    <w:rsid w:val="004E7FFD"/>
    <w:pPr>
      <w:spacing w:beforeAutospacing="1" w:after="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6038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38D"/>
    <w:rPr>
      <w:rFonts w:ascii="Tahoma" w:hAnsi="Tahoma" w:cs="Tahoma"/>
      <w:sz w:val="16"/>
      <w:szCs w:val="16"/>
    </w:rPr>
  </w:style>
  <w:style w:type="character" w:styleId="CommentReference">
    <w:name w:val="annotation reference"/>
    <w:basedOn w:val="DefaultParagraphFont"/>
    <w:uiPriority w:val="99"/>
    <w:semiHidden/>
    <w:unhideWhenUsed/>
    <w:rsid w:val="000077BA"/>
    <w:rPr>
      <w:sz w:val="16"/>
      <w:szCs w:val="16"/>
    </w:rPr>
  </w:style>
  <w:style w:type="paragraph" w:styleId="CommentText">
    <w:name w:val="annotation text"/>
    <w:basedOn w:val="Normal"/>
    <w:link w:val="CommentTextChar"/>
    <w:uiPriority w:val="99"/>
    <w:semiHidden/>
    <w:unhideWhenUsed/>
    <w:rsid w:val="000077BA"/>
    <w:rPr>
      <w:sz w:val="20"/>
      <w:szCs w:val="20"/>
    </w:rPr>
  </w:style>
  <w:style w:type="character" w:customStyle="1" w:styleId="CommentTextChar">
    <w:name w:val="Comment Text Char"/>
    <w:basedOn w:val="DefaultParagraphFont"/>
    <w:link w:val="CommentText"/>
    <w:uiPriority w:val="99"/>
    <w:semiHidden/>
    <w:rsid w:val="000077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77BA"/>
    <w:rPr>
      <w:b/>
      <w:bCs/>
    </w:rPr>
  </w:style>
  <w:style w:type="character" w:customStyle="1" w:styleId="CommentSubjectChar">
    <w:name w:val="Comment Subject Char"/>
    <w:basedOn w:val="CommentTextChar"/>
    <w:link w:val="CommentSubject"/>
    <w:uiPriority w:val="99"/>
    <w:semiHidden/>
    <w:rsid w:val="000077BA"/>
    <w:rPr>
      <w:rFonts w:ascii="Times New Roman" w:hAnsi="Times New Roman" w:cs="Times New Roman"/>
      <w:b/>
      <w:bCs/>
      <w:sz w:val="20"/>
      <w:szCs w:val="20"/>
    </w:rPr>
  </w:style>
  <w:style w:type="paragraph" w:styleId="Revision">
    <w:name w:val="Revision"/>
    <w:hidden/>
    <w:uiPriority w:val="99"/>
    <w:semiHidden/>
    <w:rsid w:val="00583E15"/>
    <w:pPr>
      <w:spacing w:after="0"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FB1F10"/>
    <w:pPr>
      <w:tabs>
        <w:tab w:val="center" w:pos="4320"/>
        <w:tab w:val="right" w:pos="8640"/>
      </w:tabs>
      <w:spacing w:before="0" w:after="0"/>
    </w:pPr>
  </w:style>
  <w:style w:type="character" w:customStyle="1" w:styleId="FooterChar">
    <w:name w:val="Footer Char"/>
    <w:basedOn w:val="DefaultParagraphFont"/>
    <w:link w:val="Footer"/>
    <w:uiPriority w:val="99"/>
    <w:rsid w:val="00FB1F10"/>
    <w:rPr>
      <w:rFonts w:ascii="Times New Roman" w:hAnsi="Times New Roman" w:cs="Times New Roman"/>
      <w:sz w:val="24"/>
      <w:szCs w:val="24"/>
    </w:rPr>
  </w:style>
  <w:style w:type="character" w:styleId="PageNumber">
    <w:name w:val="page number"/>
    <w:basedOn w:val="DefaultParagraphFont"/>
    <w:uiPriority w:val="99"/>
    <w:semiHidden/>
    <w:unhideWhenUsed/>
    <w:rsid w:val="00FB1F10"/>
  </w:style>
  <w:style w:type="paragraph" w:styleId="Header">
    <w:name w:val="header"/>
    <w:basedOn w:val="Normal"/>
    <w:link w:val="HeaderChar"/>
    <w:uiPriority w:val="99"/>
    <w:unhideWhenUsed/>
    <w:rsid w:val="00CA6FDB"/>
    <w:pPr>
      <w:tabs>
        <w:tab w:val="center" w:pos="4320"/>
        <w:tab w:val="right" w:pos="8640"/>
      </w:tabs>
      <w:spacing w:before="0" w:after="0"/>
    </w:pPr>
  </w:style>
  <w:style w:type="character" w:customStyle="1" w:styleId="HeaderChar">
    <w:name w:val="Header Char"/>
    <w:basedOn w:val="DefaultParagraphFont"/>
    <w:link w:val="Header"/>
    <w:uiPriority w:val="99"/>
    <w:rsid w:val="00CA6FD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1A"/>
    <w:pPr>
      <w:spacing w:before="100" w:beforeAutospacing="1" w:after="100" w:afterAutospacing="1"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51A"/>
  </w:style>
  <w:style w:type="character" w:styleId="Strong">
    <w:name w:val="Strong"/>
    <w:basedOn w:val="DefaultParagraphFont"/>
    <w:uiPriority w:val="22"/>
    <w:qFormat/>
    <w:rsid w:val="00E6251A"/>
    <w:rPr>
      <w:b/>
      <w:bCs/>
    </w:rPr>
  </w:style>
  <w:style w:type="paragraph" w:styleId="ListParagraph">
    <w:name w:val="List Paragraph"/>
    <w:basedOn w:val="Normal"/>
    <w:uiPriority w:val="34"/>
    <w:qFormat/>
    <w:rsid w:val="004E7FFD"/>
    <w:pPr>
      <w:ind w:left="720"/>
      <w:contextualSpacing/>
    </w:pPr>
  </w:style>
  <w:style w:type="paragraph" w:styleId="NoSpacing">
    <w:name w:val="No Spacing"/>
    <w:uiPriority w:val="1"/>
    <w:qFormat/>
    <w:rsid w:val="004E7FFD"/>
    <w:pPr>
      <w:spacing w:beforeAutospacing="1" w:after="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6038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38D"/>
    <w:rPr>
      <w:rFonts w:ascii="Tahoma" w:hAnsi="Tahoma" w:cs="Tahoma"/>
      <w:sz w:val="16"/>
      <w:szCs w:val="16"/>
    </w:rPr>
  </w:style>
  <w:style w:type="character" w:styleId="CommentReference">
    <w:name w:val="annotation reference"/>
    <w:basedOn w:val="DefaultParagraphFont"/>
    <w:uiPriority w:val="99"/>
    <w:semiHidden/>
    <w:unhideWhenUsed/>
    <w:rsid w:val="000077BA"/>
    <w:rPr>
      <w:sz w:val="16"/>
      <w:szCs w:val="16"/>
    </w:rPr>
  </w:style>
  <w:style w:type="paragraph" w:styleId="CommentText">
    <w:name w:val="annotation text"/>
    <w:basedOn w:val="Normal"/>
    <w:link w:val="CommentTextChar"/>
    <w:uiPriority w:val="99"/>
    <w:semiHidden/>
    <w:unhideWhenUsed/>
    <w:rsid w:val="000077BA"/>
    <w:rPr>
      <w:sz w:val="20"/>
      <w:szCs w:val="20"/>
    </w:rPr>
  </w:style>
  <w:style w:type="character" w:customStyle="1" w:styleId="CommentTextChar">
    <w:name w:val="Comment Text Char"/>
    <w:basedOn w:val="DefaultParagraphFont"/>
    <w:link w:val="CommentText"/>
    <w:uiPriority w:val="99"/>
    <w:semiHidden/>
    <w:rsid w:val="000077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77BA"/>
    <w:rPr>
      <w:b/>
      <w:bCs/>
    </w:rPr>
  </w:style>
  <w:style w:type="character" w:customStyle="1" w:styleId="CommentSubjectChar">
    <w:name w:val="Comment Subject Char"/>
    <w:basedOn w:val="CommentTextChar"/>
    <w:link w:val="CommentSubject"/>
    <w:uiPriority w:val="99"/>
    <w:semiHidden/>
    <w:rsid w:val="000077BA"/>
    <w:rPr>
      <w:rFonts w:ascii="Times New Roman" w:hAnsi="Times New Roman" w:cs="Times New Roman"/>
      <w:b/>
      <w:bCs/>
      <w:sz w:val="20"/>
      <w:szCs w:val="20"/>
    </w:rPr>
  </w:style>
  <w:style w:type="paragraph" w:styleId="Revision">
    <w:name w:val="Revision"/>
    <w:hidden/>
    <w:uiPriority w:val="99"/>
    <w:semiHidden/>
    <w:rsid w:val="00583E15"/>
    <w:pPr>
      <w:spacing w:after="0"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FB1F10"/>
    <w:pPr>
      <w:tabs>
        <w:tab w:val="center" w:pos="4320"/>
        <w:tab w:val="right" w:pos="8640"/>
      </w:tabs>
      <w:spacing w:before="0" w:after="0"/>
    </w:pPr>
  </w:style>
  <w:style w:type="character" w:customStyle="1" w:styleId="FooterChar">
    <w:name w:val="Footer Char"/>
    <w:basedOn w:val="DefaultParagraphFont"/>
    <w:link w:val="Footer"/>
    <w:uiPriority w:val="99"/>
    <w:rsid w:val="00FB1F10"/>
    <w:rPr>
      <w:rFonts w:ascii="Times New Roman" w:hAnsi="Times New Roman" w:cs="Times New Roman"/>
      <w:sz w:val="24"/>
      <w:szCs w:val="24"/>
    </w:rPr>
  </w:style>
  <w:style w:type="character" w:styleId="PageNumber">
    <w:name w:val="page number"/>
    <w:basedOn w:val="DefaultParagraphFont"/>
    <w:uiPriority w:val="99"/>
    <w:semiHidden/>
    <w:unhideWhenUsed/>
    <w:rsid w:val="00FB1F10"/>
  </w:style>
  <w:style w:type="paragraph" w:styleId="Header">
    <w:name w:val="header"/>
    <w:basedOn w:val="Normal"/>
    <w:link w:val="HeaderChar"/>
    <w:uiPriority w:val="99"/>
    <w:unhideWhenUsed/>
    <w:rsid w:val="00CA6FDB"/>
    <w:pPr>
      <w:tabs>
        <w:tab w:val="center" w:pos="4320"/>
        <w:tab w:val="right" w:pos="8640"/>
      </w:tabs>
      <w:spacing w:before="0" w:after="0"/>
    </w:pPr>
  </w:style>
  <w:style w:type="character" w:customStyle="1" w:styleId="HeaderChar">
    <w:name w:val="Header Char"/>
    <w:basedOn w:val="DefaultParagraphFont"/>
    <w:link w:val="Header"/>
    <w:uiPriority w:val="99"/>
    <w:rsid w:val="00CA6F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58299">
      <w:bodyDiv w:val="1"/>
      <w:marLeft w:val="0"/>
      <w:marRight w:val="0"/>
      <w:marTop w:val="0"/>
      <w:marBottom w:val="0"/>
      <w:divBdr>
        <w:top w:val="none" w:sz="0" w:space="0" w:color="auto"/>
        <w:left w:val="none" w:sz="0" w:space="0" w:color="auto"/>
        <w:bottom w:val="none" w:sz="0" w:space="0" w:color="auto"/>
        <w:right w:val="none" w:sz="0" w:space="0" w:color="auto"/>
      </w:divBdr>
    </w:div>
    <w:div w:id="53530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ED90F-9B07-40F9-B54F-25226F7C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Carol</dc:creator>
  <cp:lastModifiedBy>Windows User</cp:lastModifiedBy>
  <cp:revision>2</cp:revision>
  <cp:lastPrinted>2013-05-20T19:56:00Z</cp:lastPrinted>
  <dcterms:created xsi:type="dcterms:W3CDTF">2013-06-25T19:00:00Z</dcterms:created>
  <dcterms:modified xsi:type="dcterms:W3CDTF">2013-06-25T19:00:00Z</dcterms:modified>
</cp:coreProperties>
</file>