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5C6876">
        <w:rPr>
          <w:rFonts w:ascii="Arial" w:hAnsi="Arial" w:cs="Arial"/>
          <w:b/>
          <w:bCs/>
          <w:sz w:val="24"/>
          <w:szCs w:val="24"/>
        </w:rPr>
        <w:t>WHEAT &amp; BARLEY SCAB CONTROL PRACTICES SURVEY</w:t>
      </w:r>
    </w:p>
    <w:p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r w:rsidR="007063DB">
        <w:rPr>
          <w:rFonts w:ascii="Arial" w:hAnsi="Arial" w:cs="Arial"/>
          <w:sz w:val="24"/>
          <w:szCs w:val="24"/>
        </w:rPr>
        <w:t xml:space="preserve"> </w:t>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efforts for the Wheat and Barley Scab Control Practices Survey for a period of </w:t>
      </w:r>
      <w:r w:rsidR="000B033E">
        <w:rPr>
          <w:rFonts w:ascii="Arial" w:hAnsi="Arial" w:cs="Arial"/>
          <w:sz w:val="24"/>
          <w:szCs w:val="24"/>
        </w:rPr>
        <w:t>one</w:t>
      </w:r>
      <w:r w:rsidR="000B033E" w:rsidRPr="005C6876">
        <w:rPr>
          <w:rFonts w:ascii="Arial" w:hAnsi="Arial" w:cs="Arial"/>
          <w:sz w:val="24"/>
          <w:szCs w:val="24"/>
        </w:rPr>
        <w:t xml:space="preserve"> </w:t>
      </w:r>
      <w:r w:rsidRPr="005C6876">
        <w:rPr>
          <w:rFonts w:ascii="Arial" w:hAnsi="Arial" w:cs="Arial"/>
          <w:sz w:val="24"/>
          <w:szCs w:val="24"/>
        </w:rPr>
        <w:t>year.  This project will concentrate on wheat and barley producers in 17 mid</w:t>
      </w:r>
      <w:r w:rsidR="00505A5E">
        <w:rPr>
          <w:rFonts w:ascii="Arial" w:hAnsi="Arial" w:cs="Arial"/>
          <w:sz w:val="24"/>
          <w:szCs w:val="24"/>
        </w:rPr>
        <w:t>-</w:t>
      </w:r>
      <w:r w:rsidRPr="005C6876">
        <w:rPr>
          <w:rFonts w:ascii="Arial" w:hAnsi="Arial" w:cs="Arial"/>
          <w:sz w:val="24"/>
          <w:szCs w:val="24"/>
        </w:rPr>
        <w:t xml:space="preserve">western and eastern States.  The reference period will be practices that occurred during crop years 2009-2013. </w:t>
      </w:r>
    </w:p>
    <w:p w:rsidR="005C6876" w:rsidRPr="005C6876" w:rsidRDefault="005C6876" w:rsidP="005C6876">
      <w:pPr>
        <w:ind w:left="576"/>
        <w:rPr>
          <w:rFonts w:ascii="Arial" w:hAnsi="Arial" w:cs="Arial"/>
          <w:sz w:val="24"/>
          <w:szCs w:val="24"/>
        </w:rPr>
      </w:pPr>
    </w:p>
    <w:p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Data collected under this docket is for a cooperative agreement between the National Agricultural Statistics Service (NASS) and the </w:t>
      </w:r>
      <w:r w:rsidR="00E102FB">
        <w:rPr>
          <w:rFonts w:ascii="Arial" w:hAnsi="Arial" w:cs="Arial"/>
          <w:sz w:val="24"/>
          <w:szCs w:val="24"/>
        </w:rPr>
        <w:t xml:space="preserve">United States </w:t>
      </w:r>
      <w:r w:rsidRPr="005C6876">
        <w:rPr>
          <w:rFonts w:ascii="Arial" w:hAnsi="Arial" w:cs="Arial"/>
          <w:sz w:val="24"/>
          <w:szCs w:val="24"/>
        </w:rPr>
        <w:t xml:space="preserve">Wheat and Barley Scab Initiative (USWBSI), which is funded by the USDA-Agricultural Research Service (ARS).  The purpose of this effort is for NASS and USWBSI to determine the economic factors which influence scab control measures.  NASS and USWBSI hope to determine which practices are utilized to control scab with relation to the types of farms that employ those practices.  From this analysis, further outreach will be targeted to determine the more efficient use of limited resources. </w:t>
      </w:r>
    </w:p>
    <w:p w:rsidR="005C6876" w:rsidRPr="005C6876" w:rsidRDefault="005C6876" w:rsidP="005C6876">
      <w:pPr>
        <w:ind w:left="576"/>
        <w:rPr>
          <w:rFonts w:ascii="Arial" w:hAnsi="Arial" w:cs="Arial"/>
          <w:sz w:val="24"/>
          <w:szCs w:val="24"/>
        </w:rPr>
      </w:pP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B17A3" w:rsidRPr="000B17A3" w:rsidRDefault="00D9678D" w:rsidP="000B17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From the U.S. Wheat &amp; Barley Scab Initiative’s website (</w:t>
      </w:r>
      <w:hyperlink r:id="rId8" w:history="1">
        <w:r w:rsidRPr="00011C87">
          <w:rPr>
            <w:rStyle w:val="Hyperlink"/>
            <w:rFonts w:ascii="Arial" w:hAnsi="Arial" w:cs="Arial"/>
            <w:sz w:val="24"/>
            <w:szCs w:val="24"/>
          </w:rPr>
          <w:t>http://scabusa.org/mission.html</w:t>
        </w:r>
      </w:hyperlink>
      <w:r>
        <w:rPr>
          <w:rFonts w:ascii="Arial" w:hAnsi="Arial" w:cs="Arial"/>
          <w:sz w:val="24"/>
          <w:szCs w:val="24"/>
        </w:rPr>
        <w:t>) “</w:t>
      </w:r>
      <w:proofErr w:type="spellStart"/>
      <w:r w:rsidR="00D25C2B" w:rsidRPr="00D25C2B">
        <w:rPr>
          <w:rFonts w:ascii="Arial" w:hAnsi="Arial" w:cs="Arial"/>
          <w:sz w:val="24"/>
          <w:szCs w:val="24"/>
        </w:rPr>
        <w:t>Fusarium</w:t>
      </w:r>
      <w:proofErr w:type="spellEnd"/>
      <w:r w:rsidR="00D25C2B" w:rsidRPr="00D25C2B">
        <w:rPr>
          <w:rFonts w:ascii="Arial" w:hAnsi="Arial" w:cs="Arial"/>
          <w:sz w:val="24"/>
          <w:szCs w:val="24"/>
        </w:rPr>
        <w:t xml:space="preserve"> head blight</w:t>
      </w:r>
      <w:r w:rsidR="00D25C2B">
        <w:rPr>
          <w:rFonts w:ascii="Arial" w:hAnsi="Arial" w:cs="Arial"/>
          <w:sz w:val="24"/>
          <w:szCs w:val="24"/>
        </w:rPr>
        <w:t xml:space="preserve"> </w:t>
      </w:r>
      <w:r w:rsidR="00D25C2B" w:rsidRPr="00D25C2B">
        <w:rPr>
          <w:rFonts w:ascii="Arial" w:hAnsi="Arial" w:cs="Arial"/>
          <w:sz w:val="24"/>
          <w:szCs w:val="24"/>
        </w:rPr>
        <w:t>(FHB)</w:t>
      </w:r>
      <w:r w:rsidR="00D25C2B">
        <w:rPr>
          <w:rFonts w:ascii="Arial" w:hAnsi="Arial" w:cs="Arial"/>
          <w:sz w:val="24"/>
          <w:szCs w:val="24"/>
        </w:rPr>
        <w:t xml:space="preserve"> emerged in the 1990s</w:t>
      </w:r>
      <w:r w:rsidR="000B17A3">
        <w:rPr>
          <w:rFonts w:ascii="Arial" w:hAnsi="Arial" w:cs="Arial"/>
          <w:sz w:val="24"/>
          <w:szCs w:val="24"/>
        </w:rPr>
        <w:t xml:space="preserve"> “</w:t>
      </w:r>
      <w:r w:rsidR="000B17A3" w:rsidRPr="000B17A3">
        <w:rPr>
          <w:rFonts w:ascii="Arial" w:hAnsi="Arial" w:cs="Arial"/>
          <w:sz w:val="24"/>
          <w:szCs w:val="24"/>
        </w:rPr>
        <w:t>as a widespread and powerful enemy of American agriculture.</w:t>
      </w:r>
      <w:r w:rsidR="00D25C2B">
        <w:rPr>
          <w:rFonts w:ascii="Arial" w:hAnsi="Arial" w:cs="Arial"/>
          <w:sz w:val="24"/>
          <w:szCs w:val="24"/>
        </w:rPr>
        <w:t xml:space="preserve"> </w:t>
      </w:r>
      <w:r w:rsidR="00D25C2B" w:rsidRPr="00D25C2B">
        <w:rPr>
          <w:rFonts w:ascii="Arial" w:hAnsi="Arial" w:cs="Arial"/>
          <w:sz w:val="24"/>
          <w:szCs w:val="24"/>
        </w:rPr>
        <w:t>This disease, also known as ‘Scab’, inflicts yield and quality losses on farms in at least 18 states. Food industries throughout the U.S. incur losses from the cost of dealing with the toxin-contaminated grain that often accompanies scab infection</w:t>
      </w:r>
      <w:r w:rsidR="000B17A3" w:rsidRPr="000B17A3">
        <w:rPr>
          <w:rFonts w:ascii="Arial" w:hAnsi="Arial" w:cs="Arial"/>
          <w:sz w:val="24"/>
          <w:szCs w:val="24"/>
        </w:rPr>
        <w:t xml:space="preserve">.  Combined losses to all steps in the food system are difficult to estimate, but the bill at the farm-gate alone is estimated to exceed </w:t>
      </w:r>
      <w:r w:rsidR="000B17A3">
        <w:rPr>
          <w:rFonts w:ascii="Arial" w:hAnsi="Arial" w:cs="Arial"/>
          <w:sz w:val="24"/>
          <w:szCs w:val="24"/>
        </w:rPr>
        <w:t>3.0 billion dollars since 1990.”</w:t>
      </w:r>
    </w:p>
    <w:p w:rsidR="00E102FB" w:rsidRDefault="00E102FB" w:rsidP="000B17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102FB" w:rsidRDefault="00E102FB"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C6876" w:rsidRPr="004E19E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5C6876">
        <w:rPr>
          <w:rFonts w:ascii="Arial" w:hAnsi="Arial" w:cs="Arial"/>
          <w:sz w:val="24"/>
          <w:szCs w:val="24"/>
        </w:rPr>
        <w:t>The goal of this NASS information collection is for NASS and USWBSI to make an objective connection between practices that are utilized to control scab with relation to the types of farms that employ those practices. Ultimately, NASS and USWBSI want to assess what factors would motivate a farmer to control for scab.</w:t>
      </w:r>
      <w:r w:rsidR="00A11239">
        <w:rPr>
          <w:rFonts w:ascii="Arial" w:hAnsi="Arial" w:cs="Arial"/>
          <w:sz w:val="24"/>
          <w:szCs w:val="24"/>
        </w:rPr>
        <w:t xml:space="preserve"> </w:t>
      </w:r>
      <w:r w:rsidR="005711C6" w:rsidRPr="004E19E6">
        <w:rPr>
          <w:rFonts w:ascii="Arial" w:hAnsi="Arial" w:cs="Arial"/>
          <w:color w:val="000000"/>
          <w:sz w:val="24"/>
          <w:szCs w:val="24"/>
        </w:rPr>
        <w:t xml:space="preserve">USWBSI seeks to understand adoption of methods for controlling scab, and what </w:t>
      </w:r>
      <w:r w:rsidR="005711C6" w:rsidRPr="004E19E6">
        <w:rPr>
          <w:rFonts w:ascii="Arial" w:hAnsi="Arial" w:cs="Arial"/>
          <w:color w:val="000000"/>
          <w:sz w:val="24"/>
          <w:szCs w:val="24"/>
        </w:rPr>
        <w:lastRenderedPageBreak/>
        <w:t>barriers are experienced to adopting methods of scab management.</w:t>
      </w:r>
      <w:r w:rsidR="00B32B19" w:rsidRPr="004E19E6">
        <w:rPr>
          <w:rFonts w:ascii="Arial" w:hAnsi="Arial" w:cs="Arial"/>
          <w:color w:val="000000"/>
          <w:sz w:val="24"/>
          <w:szCs w:val="24"/>
        </w:rPr>
        <w:t xml:space="preserve">  This will help minimize losses to scab incurred by farmers, millers, brewers, and other purchasers of grain, and will help ensure safer supplies of food and livestock feed.</w:t>
      </w:r>
    </w:p>
    <w:p w:rsidR="005C6876" w:rsidRPr="005C687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190F09" w:rsidRDefault="00E102FB"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5C6876">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are performed for other Federal and State agencies on a reimbursable basis.  </w:t>
      </w:r>
      <w:r w:rsidR="005C6876" w:rsidRPr="005C6876">
        <w:rPr>
          <w:rFonts w:ascii="Arial" w:hAnsi="Arial" w:cs="Arial"/>
          <w:sz w:val="24"/>
          <w:szCs w:val="24"/>
        </w:rPr>
        <w:t>General authority for these data collection activities is granted under U.S. Code Title 7, Section 2204(a) which specifies that "The Secretary of Agriculture shall procure and preserve all information concerning agriculture which he can obtain ... by the collection of statistics ... and shall distribute them among agriculturists."</w:t>
      </w:r>
    </w:p>
    <w:p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select a total of 16,000 operations in seventeen States (AR, IL, IN, KS, KY, MD, MI, MN, MO, NE, NY, NC, ND, OH, PA, SD, </w:t>
      </w:r>
      <w:r w:rsidR="00505A5E">
        <w:rPr>
          <w:rFonts w:ascii="Arial" w:hAnsi="Arial" w:cs="Arial"/>
          <w:sz w:val="24"/>
          <w:szCs w:val="24"/>
        </w:rPr>
        <w:t xml:space="preserve">and </w:t>
      </w:r>
      <w:r w:rsidRPr="005C6876">
        <w:rPr>
          <w:rFonts w:ascii="Arial" w:hAnsi="Arial" w:cs="Arial"/>
          <w:sz w:val="24"/>
          <w:szCs w:val="24"/>
        </w:rPr>
        <w:t>VA) to represent various farms that have barley and/or winter, spring, or durum wheat.  The 16,000 operations will be ask</w:t>
      </w:r>
      <w:r w:rsidR="00505A5E">
        <w:rPr>
          <w:rFonts w:ascii="Arial" w:hAnsi="Arial" w:cs="Arial"/>
          <w:sz w:val="24"/>
          <w:szCs w:val="24"/>
        </w:rPr>
        <w:t>ed</w:t>
      </w:r>
      <w:r w:rsidRPr="005C6876">
        <w:rPr>
          <w:rFonts w:ascii="Arial" w:hAnsi="Arial" w:cs="Arial"/>
          <w:sz w:val="24"/>
          <w:szCs w:val="24"/>
        </w:rPr>
        <w:t xml:space="preserve"> to provide whether the operator harvested any wheat or barley in the past 5 years.  If he/she did, then the survey will ask</w:t>
      </w:r>
    </w:p>
    <w:p w:rsidR="00505A5E" w:rsidRPr="005C6876" w:rsidRDefault="00505A5E"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05A5E" w:rsidRDefault="00505A5E"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 xml:space="preserve">Was </w:t>
      </w:r>
      <w:proofErr w:type="spellStart"/>
      <w:r>
        <w:rPr>
          <w:rFonts w:ascii="Arial" w:hAnsi="Arial" w:cs="Arial"/>
          <w:sz w:val="24"/>
          <w:szCs w:val="24"/>
        </w:rPr>
        <w:t>Fusarium</w:t>
      </w:r>
      <w:proofErr w:type="spellEnd"/>
      <w:r>
        <w:rPr>
          <w:rFonts w:ascii="Arial" w:hAnsi="Arial" w:cs="Arial"/>
          <w:sz w:val="24"/>
          <w:szCs w:val="24"/>
        </w:rPr>
        <w:t xml:space="preserve"> Head Blight (</w:t>
      </w:r>
      <w:r w:rsidR="00A11239">
        <w:rPr>
          <w:rFonts w:ascii="Arial" w:hAnsi="Arial" w:cs="Arial"/>
          <w:sz w:val="24"/>
          <w:szCs w:val="24"/>
        </w:rPr>
        <w:t>s</w:t>
      </w:r>
      <w:r>
        <w:rPr>
          <w:rFonts w:ascii="Arial" w:hAnsi="Arial" w:cs="Arial"/>
          <w:sz w:val="24"/>
          <w:szCs w:val="24"/>
        </w:rPr>
        <w:t>cab) present on any of their harvested grain</w:t>
      </w:r>
      <w:r w:rsidR="00A11239">
        <w:rPr>
          <w:rFonts w:ascii="Arial" w:hAnsi="Arial" w:cs="Arial"/>
          <w:sz w:val="24"/>
          <w:szCs w:val="24"/>
        </w:rPr>
        <w:t xml:space="preserve">, </w:t>
      </w:r>
    </w:p>
    <w:p w:rsidR="00F54C6B" w:rsidRPr="00A11239" w:rsidRDefault="00F54C6B" w:rsidP="00A1123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05A5E" w:rsidRDefault="005C687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505A5E">
        <w:rPr>
          <w:rFonts w:ascii="Arial" w:hAnsi="Arial" w:cs="Arial"/>
          <w:sz w:val="24"/>
          <w:szCs w:val="24"/>
        </w:rPr>
        <w:t xml:space="preserve">What economic effects resulted from the presence of </w:t>
      </w:r>
      <w:r w:rsidR="00A11239">
        <w:rPr>
          <w:rFonts w:ascii="Arial" w:hAnsi="Arial" w:cs="Arial"/>
          <w:sz w:val="24"/>
          <w:szCs w:val="24"/>
        </w:rPr>
        <w:t>s</w:t>
      </w:r>
      <w:r w:rsidRPr="00505A5E">
        <w:rPr>
          <w:rFonts w:ascii="Arial" w:hAnsi="Arial" w:cs="Arial"/>
          <w:sz w:val="24"/>
          <w:szCs w:val="24"/>
        </w:rPr>
        <w:t>cab,</w:t>
      </w:r>
    </w:p>
    <w:p w:rsidR="00505A5E" w:rsidRPr="00505A5E" w:rsidRDefault="00505A5E" w:rsidP="00505A5E">
      <w:pPr>
        <w:pStyle w:val="ListParagraph"/>
        <w:rPr>
          <w:rFonts w:ascii="Arial" w:hAnsi="Arial" w:cs="Arial"/>
          <w:sz w:val="24"/>
          <w:szCs w:val="24"/>
        </w:rPr>
      </w:pPr>
    </w:p>
    <w:p w:rsidR="005C6876" w:rsidRDefault="00505A5E"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505A5E">
        <w:rPr>
          <w:rFonts w:ascii="Arial" w:hAnsi="Arial" w:cs="Arial"/>
          <w:sz w:val="24"/>
          <w:szCs w:val="24"/>
        </w:rPr>
        <w:t>W</w:t>
      </w:r>
      <w:r w:rsidR="005C6876" w:rsidRPr="00505A5E">
        <w:rPr>
          <w:rFonts w:ascii="Arial" w:hAnsi="Arial" w:cs="Arial"/>
          <w:sz w:val="24"/>
          <w:szCs w:val="24"/>
        </w:rPr>
        <w:t>hich practices were utilized to control the presence of scab</w:t>
      </w:r>
      <w:r w:rsidR="00DF6E23">
        <w:rPr>
          <w:rFonts w:ascii="Arial" w:hAnsi="Arial" w:cs="Arial"/>
          <w:sz w:val="24"/>
          <w:szCs w:val="24"/>
        </w:rPr>
        <w:t>,</w:t>
      </w:r>
      <w:r w:rsidR="001030F4">
        <w:rPr>
          <w:rFonts w:ascii="Arial" w:hAnsi="Arial" w:cs="Arial"/>
          <w:sz w:val="24"/>
          <w:szCs w:val="24"/>
        </w:rPr>
        <w:t xml:space="preserve"> and</w:t>
      </w:r>
    </w:p>
    <w:p w:rsidR="00505A5E" w:rsidRPr="00505A5E" w:rsidRDefault="00505A5E" w:rsidP="00505A5E">
      <w:pPr>
        <w:pStyle w:val="ListParagraph"/>
        <w:rPr>
          <w:rFonts w:ascii="Arial" w:hAnsi="Arial" w:cs="Arial"/>
          <w:sz w:val="24"/>
          <w:szCs w:val="24"/>
        </w:rPr>
      </w:pPr>
    </w:p>
    <w:p w:rsidR="005C6876" w:rsidRPr="00505A5E" w:rsidRDefault="00505A5E"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 xml:space="preserve">What </w:t>
      </w:r>
      <w:r w:rsidR="005C6876" w:rsidRPr="00505A5E">
        <w:rPr>
          <w:rFonts w:ascii="Arial" w:hAnsi="Arial" w:cs="Arial"/>
          <w:sz w:val="24"/>
          <w:szCs w:val="24"/>
        </w:rPr>
        <w:t>sources of information regarding sca</w:t>
      </w:r>
      <w:r w:rsidR="006566A8">
        <w:rPr>
          <w:rFonts w:ascii="Arial" w:hAnsi="Arial" w:cs="Arial"/>
          <w:sz w:val="24"/>
          <w:szCs w:val="24"/>
        </w:rPr>
        <w:t>b</w:t>
      </w:r>
      <w:r w:rsidR="005C6876" w:rsidRPr="00505A5E">
        <w:rPr>
          <w:rFonts w:ascii="Arial" w:hAnsi="Arial" w:cs="Arial"/>
          <w:sz w:val="24"/>
          <w:szCs w:val="24"/>
        </w:rPr>
        <w:t xml:space="preserve"> and scab control practices</w:t>
      </w:r>
      <w:r>
        <w:rPr>
          <w:rFonts w:ascii="Arial" w:hAnsi="Arial" w:cs="Arial"/>
          <w:sz w:val="24"/>
          <w:szCs w:val="24"/>
        </w:rPr>
        <w:t xml:space="preserve"> did the farmer </w:t>
      </w:r>
      <w:r w:rsidR="00A11239">
        <w:rPr>
          <w:rFonts w:ascii="Arial" w:hAnsi="Arial" w:cs="Arial"/>
          <w:sz w:val="24"/>
          <w:szCs w:val="24"/>
        </w:rPr>
        <w:t>utilize</w:t>
      </w:r>
      <w:r w:rsidR="00A11239" w:rsidRPr="00505A5E">
        <w:rPr>
          <w:rFonts w:ascii="Arial" w:hAnsi="Arial" w:cs="Arial"/>
          <w:sz w:val="24"/>
          <w:szCs w:val="24"/>
        </w:rPr>
        <w:t>?</w:t>
      </w:r>
    </w:p>
    <w:p w:rsidR="006566A8" w:rsidRPr="006566A8" w:rsidRDefault="006566A8" w:rsidP="006566A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rsidR="005D58EE" w:rsidRPr="004E19E6" w:rsidRDefault="005A3208"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4E19E6">
        <w:rPr>
          <w:rFonts w:ascii="Arial" w:hAnsi="Arial" w:cs="Arial"/>
          <w:color w:val="000000"/>
          <w:sz w:val="24"/>
          <w:szCs w:val="24"/>
        </w:rPr>
        <w:t xml:space="preserve">The information will be </w:t>
      </w:r>
      <w:r w:rsidR="00B32B19" w:rsidRPr="004E19E6">
        <w:rPr>
          <w:rFonts w:ascii="Arial" w:hAnsi="Arial" w:cs="Arial"/>
          <w:color w:val="000000"/>
          <w:sz w:val="24"/>
          <w:szCs w:val="24"/>
        </w:rPr>
        <w:t xml:space="preserve">analyzed by small-grain pathologists, agricultural economists, and stakeholders in small-grain production.  Results will be </w:t>
      </w:r>
      <w:r w:rsidRPr="004E19E6">
        <w:rPr>
          <w:rFonts w:ascii="Arial" w:hAnsi="Arial" w:cs="Arial"/>
          <w:color w:val="000000"/>
          <w:sz w:val="24"/>
          <w:szCs w:val="24"/>
        </w:rPr>
        <w:t xml:space="preserve">used to identify </w:t>
      </w:r>
      <w:r w:rsidR="00B32B19" w:rsidRPr="004E19E6">
        <w:rPr>
          <w:rFonts w:ascii="Arial" w:hAnsi="Arial" w:cs="Arial"/>
          <w:color w:val="000000"/>
          <w:sz w:val="24"/>
          <w:szCs w:val="24"/>
        </w:rPr>
        <w:t>strategies for enhancing adoption of</w:t>
      </w:r>
      <w:r w:rsidRPr="004E19E6">
        <w:rPr>
          <w:rFonts w:ascii="Arial" w:hAnsi="Arial" w:cs="Arial"/>
          <w:color w:val="000000"/>
          <w:sz w:val="24"/>
          <w:szCs w:val="24"/>
        </w:rPr>
        <w:t xml:space="preserve"> scab management </w:t>
      </w:r>
      <w:r w:rsidR="00B32B19" w:rsidRPr="004E19E6">
        <w:rPr>
          <w:rFonts w:ascii="Arial" w:hAnsi="Arial" w:cs="Arial"/>
          <w:color w:val="000000"/>
          <w:sz w:val="24"/>
          <w:szCs w:val="24"/>
        </w:rPr>
        <w:t>techniques</w:t>
      </w:r>
      <w:r w:rsidRPr="004E19E6">
        <w:rPr>
          <w:rFonts w:ascii="Arial" w:hAnsi="Arial" w:cs="Arial"/>
          <w:color w:val="000000"/>
          <w:sz w:val="24"/>
          <w:szCs w:val="24"/>
        </w:rPr>
        <w:t xml:space="preserve">. </w:t>
      </w:r>
      <w:r w:rsidR="00B32B19" w:rsidRPr="004E19E6">
        <w:rPr>
          <w:rFonts w:ascii="Arial" w:hAnsi="Arial" w:cs="Arial"/>
          <w:color w:val="000000"/>
          <w:sz w:val="24"/>
          <w:szCs w:val="24"/>
        </w:rPr>
        <w:t xml:space="preserve"> Extending this information</w:t>
      </w:r>
      <w:r w:rsidRPr="004E19E6">
        <w:rPr>
          <w:rFonts w:ascii="Arial" w:hAnsi="Arial" w:cs="Arial"/>
          <w:color w:val="000000"/>
          <w:sz w:val="24"/>
          <w:szCs w:val="24"/>
        </w:rPr>
        <w:t xml:space="preserve"> will help growers adopt the best practice</w:t>
      </w:r>
      <w:r w:rsidR="00B32B19" w:rsidRPr="004E19E6">
        <w:rPr>
          <w:rFonts w:ascii="Arial" w:hAnsi="Arial" w:cs="Arial"/>
          <w:color w:val="000000"/>
          <w:sz w:val="24"/>
          <w:szCs w:val="24"/>
        </w:rPr>
        <w:t>s for minimizing the disease and ensuring a safe supply of food and livestock feed.</w:t>
      </w:r>
    </w:p>
    <w:p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RDefault="00913023" w:rsidP="0035020A">
      <w:pPr>
        <w:ind w:left="540"/>
        <w:rPr>
          <w:rFonts w:ascii="Arial" w:hAnsi="Arial"/>
          <w:sz w:val="24"/>
        </w:rPr>
      </w:pPr>
      <w:r>
        <w:rPr>
          <w:rFonts w:ascii="Arial" w:hAnsi="Arial"/>
          <w:sz w:val="24"/>
        </w:rPr>
        <w:lastRenderedPageBreak/>
        <w:t>During this data collection, NASS will mail out a paper questionnaire along with a cover letter and return envelope.  Operators who do not respond to this mailing will be contacted by a Computer Assisted Telephone Interview (</w:t>
      </w:r>
      <w:r w:rsidR="005C6876" w:rsidRPr="005C6876">
        <w:rPr>
          <w:rFonts w:ascii="Arial" w:hAnsi="Arial"/>
          <w:sz w:val="24"/>
        </w:rPr>
        <w:t>CATI</w:t>
      </w:r>
      <w:r>
        <w:rPr>
          <w:rFonts w:ascii="Arial" w:hAnsi="Arial"/>
          <w:sz w:val="24"/>
        </w:rPr>
        <w:t>)</w:t>
      </w:r>
      <w:r w:rsidR="005C6876" w:rsidRPr="005C6876">
        <w:rPr>
          <w:rFonts w:ascii="Arial" w:hAnsi="Arial"/>
          <w:sz w:val="24"/>
        </w:rPr>
        <w:t xml:space="preserve">.  Data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Data collection does not currently involve the use of electronic submission of responses or other information technology to reduce burden.</w:t>
      </w:r>
      <w:r w:rsidR="0035020A">
        <w:rPr>
          <w:rFonts w:ascii="Arial" w:hAnsi="Arial"/>
          <w:sz w:val="24"/>
        </w:rPr>
        <w:t xml:space="preserve">  </w:t>
      </w:r>
    </w:p>
    <w:p w:rsidR="00B039EC" w:rsidRDefault="00B039EC" w:rsidP="00B039EC">
      <w:pPr>
        <w:widowControl/>
        <w:autoSpaceDE/>
        <w:autoSpaceDN/>
        <w:adjustRightInd/>
        <w:spacing w:after="200" w:line="276" w:lineRule="auto"/>
        <w:rPr>
          <w:rFonts w:ascii="Arial" w:hAnsi="Arial" w:cs="Arial"/>
          <w:sz w:val="24"/>
          <w:szCs w:val="24"/>
        </w:rPr>
      </w:pPr>
    </w:p>
    <w:p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RDefault="005565B4"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Data used by the o</w:t>
      </w:r>
      <w:r w:rsidR="005C6876" w:rsidRPr="005C6876">
        <w:rPr>
          <w:rFonts w:ascii="Arial" w:hAnsi="Arial" w:cs="Arial"/>
          <w:sz w:val="24"/>
          <w:szCs w:val="24"/>
        </w:rPr>
        <w:t xml:space="preserve">perator on scab control practices and </w:t>
      </w:r>
      <w:r>
        <w:rPr>
          <w:rFonts w:ascii="Arial" w:hAnsi="Arial" w:cs="Arial"/>
          <w:sz w:val="24"/>
          <w:szCs w:val="24"/>
        </w:rPr>
        <w:t xml:space="preserve">the </w:t>
      </w:r>
      <w:r w:rsidR="005C6876" w:rsidRPr="005C6876">
        <w:rPr>
          <w:rFonts w:ascii="Arial" w:hAnsi="Arial" w:cs="Arial"/>
          <w:sz w:val="24"/>
          <w:szCs w:val="24"/>
        </w:rPr>
        <w:t>sources of</w:t>
      </w:r>
      <w:r>
        <w:rPr>
          <w:rFonts w:ascii="Arial" w:hAnsi="Arial" w:cs="Arial"/>
          <w:sz w:val="24"/>
          <w:szCs w:val="24"/>
        </w:rPr>
        <w:t xml:space="preserve"> this</w:t>
      </w:r>
      <w:r w:rsidR="005C6876" w:rsidRPr="005C6876">
        <w:rPr>
          <w:rFonts w:ascii="Arial" w:hAnsi="Arial" w:cs="Arial"/>
          <w:sz w:val="24"/>
          <w:szCs w:val="24"/>
        </w:rPr>
        <w:t xml:space="preserve"> </w:t>
      </w:r>
      <w:r w:rsidR="00BE0B24" w:rsidRPr="005C6876">
        <w:rPr>
          <w:rFonts w:ascii="Arial" w:hAnsi="Arial" w:cs="Arial"/>
          <w:sz w:val="24"/>
          <w:szCs w:val="24"/>
        </w:rPr>
        <w:t xml:space="preserve">information </w:t>
      </w:r>
      <w:r w:rsidR="00BE0B24">
        <w:rPr>
          <w:rFonts w:ascii="Arial" w:hAnsi="Arial" w:cs="Arial"/>
          <w:sz w:val="24"/>
          <w:szCs w:val="24"/>
        </w:rPr>
        <w:t>can</w:t>
      </w:r>
      <w:r>
        <w:rPr>
          <w:rFonts w:ascii="Arial" w:hAnsi="Arial" w:cs="Arial"/>
          <w:sz w:val="24"/>
          <w:szCs w:val="24"/>
        </w:rPr>
        <w:t xml:space="preserve"> only be </w:t>
      </w:r>
      <w:r w:rsidR="005C6876" w:rsidRPr="005C6876">
        <w:rPr>
          <w:rFonts w:ascii="Arial" w:hAnsi="Arial" w:cs="Arial"/>
          <w:sz w:val="24"/>
          <w:szCs w:val="24"/>
        </w:rPr>
        <w:t>obtained from farm operators; they are not available from any other source.</w:t>
      </w:r>
      <w:r w:rsidR="00726F3F" w:rsidRPr="00A253B1">
        <w:rPr>
          <w:rFonts w:ascii="Arial" w:hAnsi="Arial" w:cs="Arial"/>
          <w:sz w:val="24"/>
          <w:szCs w:val="24"/>
        </w:rPr>
        <w:t xml:space="preserv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roofErr w:type="gramStart"/>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roofErr w:type="gramEnd"/>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D58EE" w:rsidRPr="00B039EC" w:rsidRDefault="00B32B19" w:rsidP="00F05303">
      <w:pPr>
        <w:ind w:left="630"/>
        <w:rPr>
          <w:rFonts w:ascii="Arial" w:hAnsi="Arial" w:cs="Arial"/>
          <w:color w:val="000000"/>
          <w:sz w:val="24"/>
          <w:szCs w:val="24"/>
        </w:rPr>
      </w:pPr>
      <w:r w:rsidRPr="00B039EC">
        <w:rPr>
          <w:rFonts w:ascii="Arial" w:hAnsi="Arial" w:cs="Arial"/>
          <w:color w:val="000000"/>
          <w:sz w:val="24"/>
          <w:szCs w:val="24"/>
        </w:rPr>
        <w:t xml:space="preserve">Efforts to target </w:t>
      </w:r>
      <w:r w:rsidR="00BC200F" w:rsidRPr="00B039EC">
        <w:rPr>
          <w:rFonts w:ascii="Arial" w:hAnsi="Arial" w:cs="Arial"/>
          <w:color w:val="000000"/>
          <w:sz w:val="24"/>
          <w:szCs w:val="24"/>
        </w:rPr>
        <w:t xml:space="preserve">federal </w:t>
      </w:r>
      <w:r w:rsidRPr="00B039EC">
        <w:rPr>
          <w:rFonts w:ascii="Arial" w:hAnsi="Arial" w:cs="Arial"/>
          <w:color w:val="000000"/>
          <w:sz w:val="24"/>
          <w:szCs w:val="24"/>
        </w:rPr>
        <w:t xml:space="preserve">research funding to the </w:t>
      </w:r>
      <w:r w:rsidR="000B5DA2">
        <w:rPr>
          <w:rFonts w:ascii="Arial" w:hAnsi="Arial" w:cs="Arial"/>
          <w:color w:val="000000"/>
          <w:sz w:val="24"/>
          <w:szCs w:val="24"/>
        </w:rPr>
        <w:t>highest impact</w:t>
      </w:r>
      <w:r w:rsidR="000B5DA2" w:rsidRPr="00B039EC">
        <w:rPr>
          <w:rFonts w:ascii="Arial" w:hAnsi="Arial" w:cs="Arial"/>
          <w:color w:val="000000"/>
          <w:sz w:val="24"/>
          <w:szCs w:val="24"/>
        </w:rPr>
        <w:t xml:space="preserve"> </w:t>
      </w:r>
      <w:r w:rsidRPr="00B039EC">
        <w:rPr>
          <w:rFonts w:ascii="Arial" w:hAnsi="Arial" w:cs="Arial"/>
          <w:color w:val="000000"/>
          <w:sz w:val="24"/>
          <w:szCs w:val="24"/>
        </w:rPr>
        <w:t>strategies for managing scab of wheat and barley will be less effective</w:t>
      </w:r>
      <w:r w:rsidR="000B5DA2">
        <w:rPr>
          <w:rFonts w:ascii="Arial" w:hAnsi="Arial" w:cs="Arial"/>
          <w:color w:val="000000"/>
          <w:sz w:val="24"/>
          <w:szCs w:val="24"/>
        </w:rPr>
        <w:t xml:space="preserve"> in the absence of knowledge of the reasons </w:t>
      </w:r>
      <w:r w:rsidR="00DF6E23">
        <w:rPr>
          <w:rFonts w:ascii="Arial" w:hAnsi="Arial" w:cs="Arial"/>
          <w:color w:val="000000"/>
          <w:sz w:val="24"/>
          <w:szCs w:val="24"/>
        </w:rPr>
        <w:t xml:space="preserve">why </w:t>
      </w:r>
      <w:r w:rsidR="000B5DA2" w:rsidRPr="000B5DA2">
        <w:rPr>
          <w:rFonts w:ascii="Arial" w:hAnsi="Arial" w:cs="Arial"/>
          <w:color w:val="000000"/>
          <w:sz w:val="24"/>
          <w:szCs w:val="24"/>
        </w:rPr>
        <w:t>farmers</w:t>
      </w:r>
      <w:r w:rsidR="00DF6E23">
        <w:rPr>
          <w:rFonts w:ascii="Arial" w:hAnsi="Arial" w:cs="Arial"/>
          <w:color w:val="000000"/>
          <w:sz w:val="24"/>
          <w:szCs w:val="24"/>
        </w:rPr>
        <w:t>,</w:t>
      </w:r>
      <w:r w:rsidR="000B5DA2" w:rsidRPr="000B5DA2">
        <w:rPr>
          <w:rFonts w:ascii="Arial" w:hAnsi="Arial" w:cs="Arial"/>
          <w:color w:val="000000"/>
          <w:sz w:val="24"/>
          <w:szCs w:val="24"/>
        </w:rPr>
        <w:t xml:space="preserve"> in different production environments</w:t>
      </w:r>
      <w:r w:rsidR="00DF6E23">
        <w:rPr>
          <w:rFonts w:ascii="Arial" w:hAnsi="Arial" w:cs="Arial"/>
          <w:color w:val="000000"/>
          <w:sz w:val="24"/>
          <w:szCs w:val="24"/>
        </w:rPr>
        <w:t>,</w:t>
      </w:r>
      <w:r w:rsidR="000B5DA2" w:rsidRPr="000B5DA2">
        <w:rPr>
          <w:rFonts w:ascii="Arial" w:hAnsi="Arial" w:cs="Arial"/>
          <w:color w:val="000000"/>
          <w:sz w:val="24"/>
          <w:szCs w:val="24"/>
        </w:rPr>
        <w:t xml:space="preserve"> do or do not adopt the best scab management techniques.  Collection of this information will help us define a road map for future educational efforts designed to ensure widespread adoption of these best management practices.</w:t>
      </w:r>
    </w:p>
    <w:p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82F7D"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458C2">
        <w:rPr>
          <w:rFonts w:ascii="Arial" w:hAnsi="Arial" w:cs="Arial"/>
          <w:sz w:val="24"/>
          <w:szCs w:val="24"/>
        </w:rPr>
        <w:t xml:space="preserve">The Notice soliciting comments was published in the Federal Register on </w:t>
      </w:r>
      <w:r w:rsidR="005C6876">
        <w:rPr>
          <w:rFonts w:ascii="Arial" w:hAnsi="Arial" w:cs="Arial"/>
          <w:sz w:val="24"/>
          <w:szCs w:val="24"/>
        </w:rPr>
        <w:t>May 7, 2013, Page 26612</w:t>
      </w:r>
      <w:r w:rsidRPr="009458C2">
        <w:rPr>
          <w:rFonts w:ascii="Arial" w:hAnsi="Arial" w:cs="Arial"/>
          <w:sz w:val="24"/>
          <w:szCs w:val="24"/>
        </w:rPr>
        <w:t xml:space="preserve">.  </w:t>
      </w:r>
      <w:r w:rsidR="00515055">
        <w:rPr>
          <w:rFonts w:ascii="Arial" w:hAnsi="Arial" w:cs="Arial"/>
          <w:sz w:val="24"/>
          <w:szCs w:val="24"/>
        </w:rPr>
        <w:t>One public comment was received from Ms. Jean Public.</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F1923" w:rsidRPr="00AC72DD" w:rsidRDefault="00BC20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The USWBSI has requested and received input on these matters from stakeholders in the U.S. wheat and barley industries, including representatives of the malting barley industry, farmers, and certified seed producers.</w:t>
      </w:r>
      <w:r w:rsidR="00F05303" w:rsidRPr="00AC72DD" w:rsidDel="00F05303">
        <w:rPr>
          <w:rFonts w:ascii="Arial" w:hAnsi="Arial" w:cs="Arial"/>
          <w:color w:val="000000"/>
          <w:sz w:val="24"/>
          <w:szCs w:val="24"/>
        </w:rPr>
        <w:t xml:space="preserve"> </w:t>
      </w:r>
    </w:p>
    <w:p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roofErr w:type="gramStart"/>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roofErr w:type="gramEnd"/>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487D34">
      <w:pPr>
        <w:ind w:left="540"/>
        <w:rPr>
          <w:rFonts w:ascii="Arial" w:hAnsi="Arial" w:cs="Arial"/>
          <w:color w:val="000000"/>
          <w:sz w:val="24"/>
          <w:szCs w:val="24"/>
        </w:rPr>
      </w:pPr>
      <w:r w:rsidRPr="00A8788A">
        <w:rPr>
          <w:rFonts w:ascii="Arial" w:hAnsi="Arial" w:cs="Arial"/>
          <w:color w:val="000000"/>
          <w:sz w:val="24"/>
          <w:szCs w:val="24"/>
        </w:rPr>
        <w:t>Questionnaires include a statement that individual reports are kept confidential</w:t>
      </w:r>
      <w:r w:rsidR="00DF6E23">
        <w:rPr>
          <w:rFonts w:ascii="Arial" w:hAnsi="Arial" w:cs="Arial"/>
          <w:color w:val="000000"/>
          <w:sz w:val="24"/>
          <w:szCs w:val="24"/>
        </w:rPr>
        <w:t>; only summarized data will be published</w:t>
      </w:r>
      <w:r w:rsidRPr="00A8788A">
        <w:rPr>
          <w:rFonts w:ascii="Arial" w:hAnsi="Arial" w:cs="Arial"/>
          <w:color w:val="000000"/>
          <w:sz w:val="24"/>
          <w:szCs w:val="24"/>
        </w:rPr>
        <w:t>.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A8788A" w:rsidRPr="00A8788A" w:rsidRDefault="00A8788A" w:rsidP="00487D34">
      <w:pPr>
        <w:tabs>
          <w:tab w:val="left" w:pos="2580"/>
        </w:tabs>
        <w:ind w:left="540"/>
        <w:rPr>
          <w:rFonts w:ascii="Arial" w:hAnsi="Arial" w:cs="Arial"/>
          <w:color w:val="000000"/>
          <w:sz w:val="24"/>
          <w:szCs w:val="24"/>
        </w:rPr>
      </w:pPr>
      <w:r w:rsidRPr="00A8788A">
        <w:rPr>
          <w:rFonts w:ascii="Arial" w:hAnsi="Arial" w:cs="Arial"/>
          <w:color w:val="000000"/>
          <w:sz w:val="24"/>
          <w:szCs w:val="24"/>
        </w:rPr>
        <w:tab/>
      </w:r>
    </w:p>
    <w:p w:rsidR="00A8788A" w:rsidRPr="00A8788A" w:rsidRDefault="00A8788A" w:rsidP="0048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A8788A">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A8788A" w:rsidRPr="00A8788A" w:rsidRDefault="00A8788A" w:rsidP="00A8788A">
      <w:pPr>
        <w:rPr>
          <w:rFonts w:ascii="Arial" w:hAnsi="Arial" w:cs="Arial"/>
          <w:color w:val="000000"/>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C6876" w:rsidRPr="005705A4"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B050"/>
          <w:sz w:val="24"/>
          <w:szCs w:val="24"/>
        </w:rPr>
      </w:pPr>
      <w:r w:rsidRPr="005C6876">
        <w:rPr>
          <w:rFonts w:ascii="Arial" w:hAnsi="Arial" w:cs="Arial"/>
          <w:sz w:val="24"/>
          <w:szCs w:val="24"/>
        </w:rPr>
        <w:t xml:space="preserve">Response burden hours are shown in the table below. </w:t>
      </w:r>
      <w:r w:rsidRPr="005929D4">
        <w:rPr>
          <w:rFonts w:ascii="Arial" w:hAnsi="Arial" w:cs="Arial"/>
          <w:color w:val="000000" w:themeColor="text1"/>
          <w:sz w:val="24"/>
          <w:szCs w:val="24"/>
        </w:rPr>
        <w:t xml:space="preserve">The projected response rate was based on a targeted response rate of </w:t>
      </w:r>
      <w:r w:rsidR="009F2252" w:rsidRPr="005929D4">
        <w:rPr>
          <w:rFonts w:ascii="Arial" w:hAnsi="Arial" w:cs="Arial"/>
          <w:color w:val="000000" w:themeColor="text1"/>
          <w:sz w:val="24"/>
          <w:szCs w:val="24"/>
        </w:rPr>
        <w:t>40-5</w:t>
      </w:r>
      <w:r w:rsidRPr="005929D4">
        <w:rPr>
          <w:rFonts w:ascii="Arial" w:hAnsi="Arial" w:cs="Arial"/>
          <w:color w:val="000000" w:themeColor="text1"/>
          <w:sz w:val="24"/>
          <w:szCs w:val="24"/>
        </w:rPr>
        <w:t>0% for the final survey.</w:t>
      </w:r>
      <w:r w:rsidR="0092394E" w:rsidRPr="005929D4">
        <w:rPr>
          <w:rFonts w:ascii="Arial" w:hAnsi="Arial" w:cs="Arial"/>
          <w:color w:val="000000" w:themeColor="text1"/>
          <w:sz w:val="24"/>
          <w:szCs w:val="24"/>
        </w:rPr>
        <w:t xml:space="preserve">  The OMB response rate for the Childhood Injury and Adult Occupational Injury surveys (0535-0235) was used as a reference for surveys not utilizing field enumeration.</w:t>
      </w:r>
      <w:r w:rsidR="005705A4" w:rsidRPr="005929D4">
        <w:rPr>
          <w:rFonts w:ascii="Arial" w:hAnsi="Arial" w:cs="Arial"/>
          <w:color w:val="000000" w:themeColor="text1"/>
          <w:sz w:val="24"/>
          <w:szCs w:val="24"/>
        </w:rPr>
        <w:t xml:space="preserve">  If a response rate of 80% is not obtained by this first round study; NASS will conduct a non-response bias analysis/review of coverage prior to any subsequent waves of this study.</w:t>
      </w:r>
      <w:r w:rsidR="005705A4" w:rsidRPr="005705A4">
        <w:rPr>
          <w:rFonts w:ascii="Arial" w:hAnsi="Arial" w:cs="Arial"/>
          <w:color w:val="00B050"/>
          <w:sz w:val="24"/>
          <w:szCs w:val="24"/>
        </w:rPr>
        <w:t xml:space="preserve"> </w:t>
      </w:r>
    </w:p>
    <w:p w:rsidR="005C6876" w:rsidRPr="005C687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15055" w:rsidRPr="00515055" w:rsidRDefault="005C6876" w:rsidP="00487D34">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5C6876">
        <w:rPr>
          <w:rFonts w:ascii="Arial" w:hAnsi="Arial" w:cs="Arial"/>
          <w:sz w:val="24"/>
          <w:szCs w:val="24"/>
        </w:rPr>
        <w:t xml:space="preserve">Cost to the public of completing the questionnaire is assumed to be comparable to the hourly rate of those requesting the data.  The annual, estimated reporting time </w:t>
      </w:r>
      <w:proofErr w:type="gramStart"/>
      <w:r w:rsidRPr="005C6876">
        <w:rPr>
          <w:rFonts w:ascii="Arial" w:hAnsi="Arial" w:cs="Arial"/>
          <w:sz w:val="24"/>
          <w:szCs w:val="24"/>
        </w:rPr>
        <w:t xml:space="preserve">of  </w:t>
      </w:r>
      <w:r w:rsidR="00862EBD">
        <w:rPr>
          <w:rFonts w:ascii="Arial" w:hAnsi="Arial" w:cs="Arial"/>
          <w:sz w:val="24"/>
          <w:szCs w:val="24"/>
        </w:rPr>
        <w:t>5</w:t>
      </w:r>
      <w:r w:rsidR="00F75511">
        <w:rPr>
          <w:rFonts w:ascii="Arial" w:hAnsi="Arial" w:cs="Arial"/>
          <w:sz w:val="24"/>
          <w:szCs w:val="24"/>
        </w:rPr>
        <w:t>,4</w:t>
      </w:r>
      <w:r w:rsidR="00862EBD">
        <w:rPr>
          <w:rFonts w:ascii="Arial" w:hAnsi="Arial" w:cs="Arial"/>
          <w:sz w:val="24"/>
          <w:szCs w:val="24"/>
        </w:rPr>
        <w:t>81</w:t>
      </w:r>
      <w:proofErr w:type="gramEnd"/>
      <w:r w:rsidR="00F75511">
        <w:rPr>
          <w:rFonts w:ascii="Arial" w:hAnsi="Arial" w:cs="Arial"/>
          <w:sz w:val="24"/>
          <w:szCs w:val="24"/>
        </w:rPr>
        <w:t xml:space="preserve"> </w:t>
      </w:r>
      <w:r w:rsidRPr="005C6876">
        <w:rPr>
          <w:rFonts w:ascii="Arial" w:hAnsi="Arial" w:cs="Arial"/>
          <w:sz w:val="24"/>
          <w:szCs w:val="24"/>
        </w:rPr>
        <w:t>hours is multiplied by $24 per hour for a total cost to the public of $</w:t>
      </w:r>
      <w:r w:rsidR="00862EBD">
        <w:rPr>
          <w:rFonts w:ascii="Arial" w:hAnsi="Arial" w:cs="Arial"/>
          <w:sz w:val="24"/>
          <w:szCs w:val="24"/>
        </w:rPr>
        <w:t>131</w:t>
      </w:r>
      <w:r w:rsidR="00F75511">
        <w:rPr>
          <w:rFonts w:ascii="Arial" w:hAnsi="Arial" w:cs="Arial"/>
          <w:sz w:val="24"/>
          <w:szCs w:val="24"/>
        </w:rPr>
        <w:t>,</w:t>
      </w:r>
      <w:r w:rsidR="00862EBD">
        <w:rPr>
          <w:rFonts w:ascii="Arial" w:hAnsi="Arial" w:cs="Arial"/>
          <w:sz w:val="24"/>
          <w:szCs w:val="24"/>
        </w:rPr>
        <w:t>544</w:t>
      </w:r>
      <w:r w:rsidRPr="005C6876">
        <w:rPr>
          <w:rFonts w:ascii="Arial" w:hAnsi="Arial" w:cs="Arial"/>
          <w:sz w:val="24"/>
          <w:szCs w:val="24"/>
        </w:rPr>
        <w:t>.</w:t>
      </w:r>
      <w:r w:rsidR="00515055">
        <w:rPr>
          <w:rFonts w:ascii="Arial" w:hAnsi="Arial" w:cs="Arial"/>
          <w:sz w:val="24"/>
          <w:szCs w:val="24"/>
        </w:rPr>
        <w:t xml:space="preserve">  </w:t>
      </w:r>
      <w:r w:rsidR="00515055" w:rsidRPr="00515055">
        <w:rPr>
          <w:rFonts w:ascii="Arial" w:hAnsi="Arial" w:cs="Arial"/>
          <w:sz w:val="24"/>
          <w:szCs w:val="24"/>
        </w:rPr>
        <w:t xml:space="preserve">NASS regularly checks the Bureau of Labor Statistics’ </w:t>
      </w:r>
      <w:hyperlink r:id="rId9" w:history="1">
        <w:r w:rsidR="00515055" w:rsidRPr="00515055">
          <w:rPr>
            <w:rStyle w:val="Hyperlink"/>
            <w:rFonts w:ascii="Arial" w:hAnsi="Arial" w:cs="Arial"/>
            <w:sz w:val="24"/>
            <w:szCs w:val="24"/>
          </w:rPr>
          <w:t>Occupational Employment Statistics</w:t>
        </w:r>
      </w:hyperlink>
      <w:r w:rsidR="00515055" w:rsidRPr="00515055">
        <w:rPr>
          <w:rFonts w:ascii="Arial" w:hAnsi="Arial" w:cs="Arial"/>
          <w:sz w:val="24"/>
          <w:szCs w:val="24"/>
        </w:rPr>
        <w:t>.  Median wage rates for bookkeepers and accountants are averaged to obtain the wage for the burden cost.  The May, 2012 median wage for bookkeepers is $16.91.  The median wage for accountants is $30.55.   The mean wage of the two is $23.73.</w:t>
      </w:r>
    </w:p>
    <w:p w:rsidR="005C6876" w:rsidRPr="00515055"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C6876" w:rsidRPr="005C687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2664E3" w:rsidRDefault="00F30EA0"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F2D" w:rsidRPr="002664E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BA01AC">
          <w:footerReference w:type="default" r:id="rId10"/>
          <w:type w:val="continuous"/>
          <w:pgSz w:w="12240" w:h="15840"/>
          <w:pgMar w:top="1440" w:right="1440" w:bottom="1440" w:left="1440" w:header="1440" w:footer="1440" w:gutter="0"/>
          <w:cols w:space="720"/>
          <w:titlePg/>
        </w:sectPr>
      </w:pPr>
    </w:p>
    <w:p w:rsidR="00F35671"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Estimated Sample Size and Respondent Burden for the 2014 </w:t>
      </w:r>
      <w:r w:rsidR="002D23EA">
        <w:rPr>
          <w:rFonts w:ascii="Arial" w:hAnsi="Arial" w:cs="Arial"/>
          <w:color w:val="000000"/>
          <w:sz w:val="24"/>
          <w:szCs w:val="24"/>
        </w:rPr>
        <w:t>s</w:t>
      </w:r>
      <w:r>
        <w:rPr>
          <w:rFonts w:ascii="Arial" w:hAnsi="Arial" w:cs="Arial"/>
          <w:color w:val="000000"/>
          <w:sz w:val="24"/>
          <w:szCs w:val="24"/>
        </w:rPr>
        <w:t>urvey</w:t>
      </w:r>
    </w:p>
    <w:p w:rsidR="00D82B1B" w:rsidRPr="00D82B1B"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bookmarkStart w:id="0" w:name="_MON_1408971828"/>
    <w:bookmarkEnd w:id="0"/>
    <w:p w:rsidR="00566643" w:rsidRDefault="005705A4"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r w:rsidRPr="007819E7">
        <w:rPr>
          <w:rFonts w:ascii="Arial" w:hAnsi="Arial" w:cs="Arial"/>
          <w:b/>
          <w:bCs/>
          <w:color w:val="FF0000"/>
          <w:sz w:val="24"/>
          <w:szCs w:val="24"/>
        </w:rPr>
        <w:object w:dxaOrig="11746" w:dyaOrig="2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2.5pt" o:ole="">
            <v:imagedata r:id="rId11" o:title=""/>
          </v:shape>
          <o:OLEObject Type="Embed" ProgID="Excel.Sheet.8" ShapeID="_x0000_i1025" DrawAspect="Content" ObjectID="_1452423598" r:id="rId12"/>
        </w:object>
      </w:r>
    </w:p>
    <w:p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F30EA0">
          <w:type w:val="continuous"/>
          <w:pgSz w:w="15840" w:h="12240" w:orient="landscape"/>
          <w:pgMar w:top="1440" w:right="1440" w:bottom="1440" w:left="1620" w:header="1440" w:footer="1440" w:gutter="0"/>
          <w:cols w:space="720"/>
          <w:titlePg/>
        </w:sect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total cost to the Federal government to conduct the </w:t>
      </w:r>
      <w:r w:rsidR="00CC6BF2">
        <w:rPr>
          <w:rFonts w:ascii="Arial" w:hAnsi="Arial" w:cs="Arial"/>
          <w:sz w:val="24"/>
          <w:szCs w:val="24"/>
        </w:rPr>
        <w:t>Wheat and Barley Scab Control Practices</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2D23EA">
        <w:rPr>
          <w:rFonts w:ascii="Arial" w:hAnsi="Arial"/>
          <w:sz w:val="24"/>
          <w:szCs w:val="24"/>
        </w:rPr>
        <w:t>135</w:t>
      </w:r>
      <w:r w:rsidR="007151A7">
        <w:rPr>
          <w:rFonts w:ascii="Arial" w:hAnsi="Arial"/>
          <w:sz w:val="24"/>
          <w:szCs w:val="24"/>
        </w:rPr>
        <w:t>,000</w:t>
      </w:r>
      <w:r w:rsidRPr="00771334">
        <w:rPr>
          <w:rFonts w:ascii="Arial" w:hAnsi="Arial"/>
          <w:sz w:val="24"/>
          <w:szCs w:val="24"/>
        </w:rPr>
        <w:t xml:space="preserve"> for fiscal year 201</w:t>
      </w:r>
      <w:r w:rsidR="00AD7F42">
        <w:rPr>
          <w:rFonts w:ascii="Arial" w:hAnsi="Arial"/>
          <w:sz w:val="24"/>
          <w:szCs w:val="24"/>
        </w:rPr>
        <w:t>4</w:t>
      </w:r>
      <w:r w:rsidRPr="00771334">
        <w:rPr>
          <w:rFonts w:ascii="Arial" w:hAnsi="Arial"/>
          <w:sz w:val="24"/>
          <w:szCs w:val="24"/>
        </w:rPr>
        <w:t>, most of which is staff costs</w:t>
      </w:r>
      <w:r>
        <w:rPr>
          <w:rFonts w:ascii="Arial" w:hAnsi="Arial"/>
          <w:sz w:val="24"/>
          <w:szCs w:val="24"/>
        </w:rPr>
        <w:t>.</w:t>
      </w:r>
    </w:p>
    <w:p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C200F" w:rsidRPr="00AC72DD" w:rsidRDefault="00BC200F"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There will be at least one peer-reviewed publication.  There will be several other publications in the USWBSI newsletter, agricultural media outlets, and extension bulletins.  </w:t>
      </w:r>
    </w:p>
    <w:p w:rsidR="00F134F1"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53A1F" w:rsidRPr="000E5A09"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2014 Survey:</w:t>
      </w:r>
    </w:p>
    <w:p w:rsidR="00B16940" w:rsidRDefault="00B16940" w:rsidP="00222065">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1" w:name="DDE_LINK1"/>
      <w:r w:rsidRPr="00A253B1">
        <w:rPr>
          <w:rFonts w:ascii="Arial" w:hAnsi="Arial" w:cs="Arial"/>
          <w:sz w:val="24"/>
          <w:szCs w:val="24"/>
        </w:rPr>
        <w:tab/>
      </w:r>
      <w:bookmarkEnd w:id="1"/>
      <w:r w:rsidR="003449ED">
        <w:rPr>
          <w:rFonts w:ascii="Arial" w:hAnsi="Arial" w:cs="Arial"/>
          <w:sz w:val="24"/>
          <w:szCs w:val="24"/>
        </w:rPr>
        <w:t>J</w:t>
      </w:r>
      <w:r w:rsidR="00953A1F">
        <w:rPr>
          <w:rFonts w:ascii="Arial" w:hAnsi="Arial" w:cs="Arial"/>
          <w:sz w:val="24"/>
          <w:szCs w:val="24"/>
        </w:rPr>
        <w:t>anuar</w:t>
      </w:r>
      <w:r w:rsidR="003449ED">
        <w:rPr>
          <w:rFonts w:ascii="Arial" w:hAnsi="Arial" w:cs="Arial"/>
          <w:sz w:val="24"/>
          <w:szCs w:val="24"/>
        </w:rPr>
        <w:t>y-</w:t>
      </w:r>
      <w:r w:rsidR="00953A1F">
        <w:rPr>
          <w:rFonts w:ascii="Arial" w:hAnsi="Arial" w:cs="Arial"/>
          <w:sz w:val="24"/>
          <w:szCs w:val="24"/>
        </w:rPr>
        <w:t>June</w:t>
      </w:r>
      <w:r w:rsidR="003449ED">
        <w:rPr>
          <w:rFonts w:ascii="Arial" w:hAnsi="Arial" w:cs="Arial"/>
          <w:sz w:val="24"/>
          <w:szCs w:val="24"/>
        </w:rPr>
        <w:t>, 201</w:t>
      </w:r>
      <w:r w:rsidR="00953A1F">
        <w:rPr>
          <w:rFonts w:ascii="Arial" w:hAnsi="Arial" w:cs="Arial"/>
          <w:sz w:val="24"/>
          <w:szCs w:val="24"/>
        </w:rPr>
        <w:t>3</w:t>
      </w:r>
    </w:p>
    <w:p w:rsidR="00B16940" w:rsidRDefault="00222065"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A253B1">
        <w:rPr>
          <w:rFonts w:ascii="Arial" w:hAnsi="Arial" w:cs="Arial"/>
          <w:sz w:val="24"/>
          <w:szCs w:val="24"/>
        </w:rPr>
        <w:t>Sample selection</w:t>
      </w:r>
      <w:r>
        <w:rPr>
          <w:rFonts w:ascii="Arial" w:hAnsi="Arial" w:cs="Arial"/>
          <w:sz w:val="24"/>
          <w:szCs w:val="24"/>
        </w:rPr>
        <w:tab/>
      </w:r>
      <w:r w:rsidR="00953A1F">
        <w:rPr>
          <w:rFonts w:ascii="Arial" w:hAnsi="Arial" w:cs="Arial"/>
          <w:sz w:val="24"/>
          <w:szCs w:val="24"/>
        </w:rPr>
        <w:t>November</w:t>
      </w:r>
      <w:r w:rsidR="00B16940" w:rsidRPr="00A253B1">
        <w:rPr>
          <w:rFonts w:ascii="Arial" w:hAnsi="Arial" w:cs="Arial"/>
          <w:sz w:val="24"/>
          <w:szCs w:val="24"/>
        </w:rPr>
        <w:t xml:space="preserve"> 201</w:t>
      </w:r>
      <w:r w:rsidR="00953A1F">
        <w:rPr>
          <w:rFonts w:ascii="Arial" w:hAnsi="Arial" w:cs="Arial"/>
          <w:sz w:val="24"/>
          <w:szCs w:val="24"/>
        </w:rPr>
        <w:t>3</w:t>
      </w:r>
    </w:p>
    <w:p w:rsidR="00B16940" w:rsidRDefault="00222065" w:rsidP="00222065">
      <w:pPr>
        <w:tabs>
          <w:tab w:val="left" w:pos="2160"/>
          <w:tab w:val="left" w:leader="dot" w:pos="5760"/>
        </w:tabs>
        <w:rPr>
          <w:rFonts w:ascii="Arial"/>
          <w:sz w:val="24"/>
        </w:rPr>
      </w:pPr>
      <w:r>
        <w:rPr>
          <w:rFonts w:ascii="Arial" w:hAnsi="Arial" w:cs="Arial"/>
          <w:sz w:val="24"/>
          <w:szCs w:val="24"/>
        </w:rPr>
        <w:tab/>
      </w:r>
      <w:r w:rsidR="00B16940" w:rsidRPr="00A253B1">
        <w:rPr>
          <w:rFonts w:ascii="Arial"/>
          <w:sz w:val="24"/>
        </w:rPr>
        <w:t>Questionnaire design</w:t>
      </w:r>
      <w:r w:rsidR="00B16940" w:rsidRPr="00A253B1">
        <w:rPr>
          <w:rFonts w:ascii="Arial"/>
          <w:sz w:val="24"/>
        </w:rPr>
        <w:tab/>
      </w:r>
      <w:r w:rsidR="00953A1F">
        <w:rPr>
          <w:rFonts w:ascii="Arial"/>
          <w:sz w:val="24"/>
        </w:rPr>
        <w:t>February-June,</w:t>
      </w:r>
      <w:r w:rsidR="00B16940" w:rsidRPr="00A253B1">
        <w:rPr>
          <w:rFonts w:ascii="Arial"/>
          <w:sz w:val="24"/>
        </w:rPr>
        <w:t xml:space="preserve"> 201</w:t>
      </w:r>
      <w:r w:rsidR="00847959">
        <w:rPr>
          <w:rFonts w:ascii="Arial"/>
          <w:sz w:val="24"/>
        </w:rPr>
        <w:t>3</w:t>
      </w:r>
    </w:p>
    <w:p w:rsidR="00953A1F" w:rsidRDefault="00222065" w:rsidP="00222065">
      <w:pPr>
        <w:tabs>
          <w:tab w:val="left" w:pos="2160"/>
          <w:tab w:val="left" w:leader="dot" w:pos="5760"/>
        </w:tabs>
        <w:rPr>
          <w:rFonts w:ascii="Arial" w:hAnsi="Arial"/>
          <w:sz w:val="24"/>
        </w:rPr>
      </w:pPr>
      <w:r>
        <w:rPr>
          <w:rFonts w:ascii="Arial"/>
          <w:sz w:val="24"/>
        </w:rPr>
        <w:tab/>
      </w:r>
      <w:r w:rsidR="00953A1F">
        <w:rPr>
          <w:rFonts w:ascii="Arial" w:hAnsi="Arial"/>
          <w:sz w:val="24"/>
        </w:rPr>
        <w:t>Mail</w:t>
      </w:r>
      <w:r w:rsidR="003449ED">
        <w:rPr>
          <w:rFonts w:ascii="Arial" w:hAnsi="Arial"/>
          <w:sz w:val="24"/>
        </w:rPr>
        <w:t xml:space="preserve"> Survey</w:t>
      </w:r>
      <w:r w:rsidR="00847959">
        <w:rPr>
          <w:rFonts w:ascii="Arial" w:hAnsi="Arial"/>
          <w:sz w:val="24"/>
        </w:rPr>
        <w:tab/>
      </w:r>
      <w:r w:rsidR="00953A1F">
        <w:rPr>
          <w:rFonts w:ascii="Arial" w:hAnsi="Arial"/>
          <w:sz w:val="24"/>
        </w:rPr>
        <w:t>February</w:t>
      </w:r>
      <w:r w:rsidR="003449ED">
        <w:rPr>
          <w:rFonts w:ascii="Arial" w:hAnsi="Arial"/>
          <w:sz w:val="24"/>
        </w:rPr>
        <w:t>,</w:t>
      </w:r>
      <w:r w:rsidR="00847959">
        <w:rPr>
          <w:rFonts w:ascii="Arial" w:hAnsi="Arial"/>
          <w:sz w:val="24"/>
        </w:rPr>
        <w:t xml:space="preserve"> 201</w:t>
      </w:r>
      <w:r w:rsidR="003449ED">
        <w:rPr>
          <w:rFonts w:ascii="Arial" w:hAnsi="Arial"/>
          <w:sz w:val="24"/>
        </w:rPr>
        <w:t>4</w:t>
      </w:r>
    </w:p>
    <w:p w:rsidR="00B16940" w:rsidRDefault="00222065" w:rsidP="00222065">
      <w:pPr>
        <w:tabs>
          <w:tab w:val="left" w:pos="2160"/>
          <w:tab w:val="left" w:leader="dot" w:pos="5760"/>
        </w:tabs>
        <w:rPr>
          <w:rFonts w:ascii="Arial"/>
          <w:sz w:val="24"/>
        </w:rPr>
      </w:pPr>
      <w:r>
        <w:rPr>
          <w:rFonts w:ascii="Arial" w:hAnsi="Arial"/>
          <w:sz w:val="24"/>
        </w:rPr>
        <w:tab/>
      </w:r>
      <w:r w:rsidR="00953A1F">
        <w:rPr>
          <w:rFonts w:ascii="Arial"/>
          <w:sz w:val="24"/>
        </w:rPr>
        <w:t xml:space="preserve">Phone </w:t>
      </w:r>
      <w:r w:rsidR="0078588F">
        <w:rPr>
          <w:rFonts w:ascii="Arial"/>
          <w:sz w:val="24"/>
        </w:rPr>
        <w:t>Follow-up</w:t>
      </w:r>
      <w:r w:rsidR="00B16940" w:rsidRPr="00A253B1">
        <w:rPr>
          <w:rFonts w:ascii="Arial"/>
          <w:sz w:val="24"/>
        </w:rPr>
        <w:tab/>
      </w:r>
      <w:r w:rsidR="00953A1F">
        <w:rPr>
          <w:rFonts w:ascii="Arial"/>
          <w:sz w:val="24"/>
        </w:rPr>
        <w:t>March,</w:t>
      </w:r>
      <w:r w:rsidR="00B16940" w:rsidRPr="00A253B1">
        <w:rPr>
          <w:rFonts w:ascii="Arial"/>
          <w:sz w:val="24"/>
        </w:rPr>
        <w:t xml:space="preserve"> 201</w:t>
      </w:r>
      <w:r w:rsidR="003449ED">
        <w:rPr>
          <w:rFonts w:ascii="Arial"/>
          <w:sz w:val="24"/>
        </w:rPr>
        <w:t>4</w:t>
      </w:r>
    </w:p>
    <w:p w:rsidR="00DC319A" w:rsidRDefault="00222065" w:rsidP="00DC319A">
      <w:pPr>
        <w:tabs>
          <w:tab w:val="left" w:pos="2160"/>
          <w:tab w:val="left" w:leader="dot" w:pos="5760"/>
        </w:tabs>
        <w:rPr>
          <w:rFonts w:ascii="Arial"/>
          <w:sz w:val="24"/>
        </w:rPr>
      </w:pPr>
      <w:r>
        <w:rPr>
          <w:rFonts w:ascii="Arial"/>
          <w:sz w:val="24"/>
        </w:rPr>
        <w:tab/>
      </w:r>
      <w:r w:rsidR="003449ED">
        <w:rPr>
          <w:rFonts w:ascii="Arial"/>
          <w:sz w:val="24"/>
        </w:rPr>
        <w:t>End of Data Collection</w:t>
      </w:r>
      <w:r w:rsidR="00B16940" w:rsidRPr="00A253B1">
        <w:rPr>
          <w:rFonts w:ascii="Arial"/>
          <w:sz w:val="24"/>
        </w:rPr>
        <w:tab/>
      </w:r>
      <w:r w:rsidR="00953A1F">
        <w:rPr>
          <w:rFonts w:ascii="Arial"/>
          <w:sz w:val="24"/>
        </w:rPr>
        <w:t>April</w:t>
      </w:r>
      <w:r w:rsidR="003449ED">
        <w:rPr>
          <w:rFonts w:ascii="Arial"/>
          <w:sz w:val="24"/>
        </w:rPr>
        <w:t>, 201</w:t>
      </w:r>
      <w:r w:rsidR="00953A1F">
        <w:rPr>
          <w:rFonts w:ascii="Arial"/>
          <w:sz w:val="24"/>
        </w:rPr>
        <w:t>4</w:t>
      </w:r>
    </w:p>
    <w:p w:rsidR="00953A1F" w:rsidRPr="00953A1F" w:rsidRDefault="00DC319A" w:rsidP="00DC319A">
      <w:pPr>
        <w:tabs>
          <w:tab w:val="left" w:pos="2160"/>
          <w:tab w:val="left" w:leader="dot" w:pos="5760"/>
        </w:tabs>
        <w:rPr>
          <w:rFonts w:ascii="Arial"/>
          <w:color w:val="FF0000"/>
          <w:sz w:val="24"/>
        </w:rPr>
      </w:pPr>
      <w:r>
        <w:rPr>
          <w:rFonts w:ascii="Arial"/>
          <w:sz w:val="24"/>
        </w:rPr>
        <w:tab/>
      </w:r>
      <w:r w:rsidR="003449ED">
        <w:rPr>
          <w:rFonts w:ascii="Arial"/>
          <w:sz w:val="24"/>
        </w:rPr>
        <w:t>Publication</w:t>
      </w:r>
      <w:r w:rsidR="00222065">
        <w:rPr>
          <w:rFonts w:ascii="Arial"/>
          <w:sz w:val="24"/>
        </w:rPr>
        <w:tab/>
      </w:r>
      <w:r w:rsidR="00BC200F" w:rsidRPr="00AC72DD">
        <w:rPr>
          <w:rFonts w:ascii="Arial"/>
          <w:color w:val="000000"/>
          <w:sz w:val="24"/>
        </w:rPr>
        <w:t>April, 2015</w:t>
      </w:r>
    </w:p>
    <w:p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RDefault="009C0FD8" w:rsidP="00ED65D9">
      <w:pPr>
        <w:widowControl/>
        <w:autoSpaceDE/>
        <w:autoSpaceDN/>
        <w:adjustRightInd/>
        <w:spacing w:after="200" w:line="276" w:lineRule="auto"/>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r>
      <w:proofErr w:type="gramStart"/>
      <w:r w:rsidRPr="006845D8">
        <w:rPr>
          <w:rFonts w:ascii="Arial" w:hAnsi="Arial" w:cs="Arial"/>
          <w:b/>
          <w:bCs/>
          <w:sz w:val="24"/>
          <w:szCs w:val="24"/>
        </w:rPr>
        <w:t>If</w:t>
      </w:r>
      <w:proofErr w:type="gramEnd"/>
      <w:r w:rsidRPr="006845D8">
        <w:rPr>
          <w:rFonts w:ascii="Arial" w:hAnsi="Arial" w:cs="Arial"/>
          <w:b/>
          <w:bCs/>
          <w:sz w:val="24"/>
          <w:szCs w:val="24"/>
        </w:rPr>
        <w:t xml:space="preserve"> seeking approval to not display the expiration date for OMB approval of the information collection, explain the reasons that display would be inappropriate.</w:t>
      </w: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E5591" w:rsidRDefault="002E5591">
      <w:pPr>
        <w:widowControl/>
        <w:autoSpaceDE/>
        <w:autoSpaceDN/>
        <w:adjustRightInd/>
        <w:rPr>
          <w:rFonts w:ascii="Arial" w:hAnsi="Arial" w:cs="Arial"/>
          <w:b/>
          <w:bCs/>
          <w:sz w:val="24"/>
          <w:szCs w:val="24"/>
        </w:rPr>
      </w:pPr>
      <w:r>
        <w:rPr>
          <w:rFonts w:ascii="Arial" w:hAnsi="Arial" w:cs="Arial"/>
          <w:b/>
          <w:bCs/>
          <w:sz w:val="24"/>
          <w:szCs w:val="24"/>
        </w:rPr>
        <w:br w:type="page"/>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roofErr w:type="gramStart"/>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roofErr w:type="gramEnd"/>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3449E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w:t>
      </w:r>
      <w:r w:rsidR="00524401">
        <w:rPr>
          <w:rFonts w:ascii="Arial" w:hAnsi="Arial" w:cs="Arial"/>
          <w:sz w:val="24"/>
          <w:szCs w:val="24"/>
        </w:rPr>
        <w:t>anuary</w:t>
      </w:r>
      <w:r w:rsidR="006968C8">
        <w:rPr>
          <w:rFonts w:ascii="Arial" w:hAnsi="Arial" w:cs="Arial"/>
          <w:sz w:val="24"/>
          <w:szCs w:val="24"/>
        </w:rPr>
        <w:t>, 201</w:t>
      </w:r>
      <w:r w:rsidR="00524401">
        <w:rPr>
          <w:rFonts w:ascii="Arial" w:hAnsi="Arial" w:cs="Arial"/>
          <w:sz w:val="24"/>
          <w:szCs w:val="24"/>
        </w:rPr>
        <w:t>4</w:t>
      </w:r>
    </w:p>
    <w:p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5A4" w:rsidRDefault="005705A4">
      <w:r>
        <w:separator/>
      </w:r>
    </w:p>
  </w:endnote>
  <w:endnote w:type="continuationSeparator" w:id="0">
    <w:p w:rsidR="005705A4" w:rsidRDefault="005705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A4" w:rsidRDefault="005705A4">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5A4" w:rsidRDefault="005705A4">
      <w:r>
        <w:separator/>
      </w:r>
    </w:p>
  </w:footnote>
  <w:footnote w:type="continuationSeparator" w:id="0">
    <w:p w:rsidR="005705A4" w:rsidRDefault="005705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C0FD8"/>
    <w:rsid w:val="00000CD7"/>
    <w:rsid w:val="000070FA"/>
    <w:rsid w:val="00044CA3"/>
    <w:rsid w:val="000469A3"/>
    <w:rsid w:val="00046BBC"/>
    <w:rsid w:val="000576D8"/>
    <w:rsid w:val="00063527"/>
    <w:rsid w:val="000908A1"/>
    <w:rsid w:val="000B033E"/>
    <w:rsid w:val="000B17A3"/>
    <w:rsid w:val="000B5DA2"/>
    <w:rsid w:val="000C374E"/>
    <w:rsid w:val="000D330A"/>
    <w:rsid w:val="000E5A09"/>
    <w:rsid w:val="001030F4"/>
    <w:rsid w:val="00103164"/>
    <w:rsid w:val="0010437C"/>
    <w:rsid w:val="00107330"/>
    <w:rsid w:val="0012161A"/>
    <w:rsid w:val="00126A5F"/>
    <w:rsid w:val="001710B7"/>
    <w:rsid w:val="00172F9D"/>
    <w:rsid w:val="001757FC"/>
    <w:rsid w:val="00190F09"/>
    <w:rsid w:val="001A0FA3"/>
    <w:rsid w:val="001A6211"/>
    <w:rsid w:val="001A6FA6"/>
    <w:rsid w:val="001B4155"/>
    <w:rsid w:val="001B725D"/>
    <w:rsid w:val="001C162C"/>
    <w:rsid w:val="001E41F5"/>
    <w:rsid w:val="00214C96"/>
    <w:rsid w:val="00222065"/>
    <w:rsid w:val="0022403E"/>
    <w:rsid w:val="002325B7"/>
    <w:rsid w:val="002664E3"/>
    <w:rsid w:val="002830EB"/>
    <w:rsid w:val="00283412"/>
    <w:rsid w:val="002A6175"/>
    <w:rsid w:val="002C00C7"/>
    <w:rsid w:val="002D23EA"/>
    <w:rsid w:val="002D5834"/>
    <w:rsid w:val="002E18A2"/>
    <w:rsid w:val="002E5591"/>
    <w:rsid w:val="002F1923"/>
    <w:rsid w:val="003014CA"/>
    <w:rsid w:val="003046C0"/>
    <w:rsid w:val="00334EA7"/>
    <w:rsid w:val="00341AE2"/>
    <w:rsid w:val="003449ED"/>
    <w:rsid w:val="00346E55"/>
    <w:rsid w:val="0035020A"/>
    <w:rsid w:val="00362415"/>
    <w:rsid w:val="00375EC8"/>
    <w:rsid w:val="00383120"/>
    <w:rsid w:val="003B7209"/>
    <w:rsid w:val="003E6C44"/>
    <w:rsid w:val="003E7418"/>
    <w:rsid w:val="004046DC"/>
    <w:rsid w:val="0041055D"/>
    <w:rsid w:val="00411788"/>
    <w:rsid w:val="004123E5"/>
    <w:rsid w:val="00430E07"/>
    <w:rsid w:val="00433320"/>
    <w:rsid w:val="00457A3D"/>
    <w:rsid w:val="00464A56"/>
    <w:rsid w:val="00470743"/>
    <w:rsid w:val="00471E83"/>
    <w:rsid w:val="00472273"/>
    <w:rsid w:val="0047332B"/>
    <w:rsid w:val="00473797"/>
    <w:rsid w:val="00475972"/>
    <w:rsid w:val="00486B59"/>
    <w:rsid w:val="00487D34"/>
    <w:rsid w:val="00490746"/>
    <w:rsid w:val="004A4563"/>
    <w:rsid w:val="004B4B41"/>
    <w:rsid w:val="004C27B5"/>
    <w:rsid w:val="004D2EA7"/>
    <w:rsid w:val="004D7706"/>
    <w:rsid w:val="004E19E6"/>
    <w:rsid w:val="004E63AA"/>
    <w:rsid w:val="00505A5E"/>
    <w:rsid w:val="00515055"/>
    <w:rsid w:val="00522DAF"/>
    <w:rsid w:val="00524401"/>
    <w:rsid w:val="005565B4"/>
    <w:rsid w:val="00566643"/>
    <w:rsid w:val="00567322"/>
    <w:rsid w:val="005705A4"/>
    <w:rsid w:val="005711C6"/>
    <w:rsid w:val="005929D4"/>
    <w:rsid w:val="0059555E"/>
    <w:rsid w:val="005A3208"/>
    <w:rsid w:val="005B71F5"/>
    <w:rsid w:val="005C6876"/>
    <w:rsid w:val="005D05E2"/>
    <w:rsid w:val="005D58EE"/>
    <w:rsid w:val="005E5ABD"/>
    <w:rsid w:val="00617833"/>
    <w:rsid w:val="00617CA6"/>
    <w:rsid w:val="00631400"/>
    <w:rsid w:val="00644B09"/>
    <w:rsid w:val="006566A8"/>
    <w:rsid w:val="0066163E"/>
    <w:rsid w:val="006845D8"/>
    <w:rsid w:val="0069308C"/>
    <w:rsid w:val="00694F3E"/>
    <w:rsid w:val="006968C8"/>
    <w:rsid w:val="006A34C4"/>
    <w:rsid w:val="006A44BA"/>
    <w:rsid w:val="006D6CF0"/>
    <w:rsid w:val="006D6D86"/>
    <w:rsid w:val="006E011A"/>
    <w:rsid w:val="007063DB"/>
    <w:rsid w:val="007151A7"/>
    <w:rsid w:val="00725033"/>
    <w:rsid w:val="00726F3F"/>
    <w:rsid w:val="00771334"/>
    <w:rsid w:val="0078004B"/>
    <w:rsid w:val="007819E7"/>
    <w:rsid w:val="00783B9F"/>
    <w:rsid w:val="0078588F"/>
    <w:rsid w:val="00796A3F"/>
    <w:rsid w:val="00797A03"/>
    <w:rsid w:val="007A6615"/>
    <w:rsid w:val="007C1972"/>
    <w:rsid w:val="007C2054"/>
    <w:rsid w:val="007F0A21"/>
    <w:rsid w:val="007F4F16"/>
    <w:rsid w:val="00847959"/>
    <w:rsid w:val="00862EBD"/>
    <w:rsid w:val="008631AD"/>
    <w:rsid w:val="00882F7D"/>
    <w:rsid w:val="00894848"/>
    <w:rsid w:val="008A2487"/>
    <w:rsid w:val="008C175F"/>
    <w:rsid w:val="008C4D9A"/>
    <w:rsid w:val="008D2795"/>
    <w:rsid w:val="008E6F1A"/>
    <w:rsid w:val="008E7B65"/>
    <w:rsid w:val="00906F15"/>
    <w:rsid w:val="00910A86"/>
    <w:rsid w:val="00912000"/>
    <w:rsid w:val="00913023"/>
    <w:rsid w:val="0092394E"/>
    <w:rsid w:val="00935232"/>
    <w:rsid w:val="009458C2"/>
    <w:rsid w:val="00953A1F"/>
    <w:rsid w:val="009604EC"/>
    <w:rsid w:val="009618C4"/>
    <w:rsid w:val="0096278B"/>
    <w:rsid w:val="00980A1F"/>
    <w:rsid w:val="009A1835"/>
    <w:rsid w:val="009A6093"/>
    <w:rsid w:val="009B27D4"/>
    <w:rsid w:val="009C0FD8"/>
    <w:rsid w:val="009C1348"/>
    <w:rsid w:val="009C7188"/>
    <w:rsid w:val="009D4FE4"/>
    <w:rsid w:val="009E642B"/>
    <w:rsid w:val="009F19C8"/>
    <w:rsid w:val="009F2252"/>
    <w:rsid w:val="009F46DC"/>
    <w:rsid w:val="009F4CAE"/>
    <w:rsid w:val="00A05C76"/>
    <w:rsid w:val="00A11239"/>
    <w:rsid w:val="00A16831"/>
    <w:rsid w:val="00A252E2"/>
    <w:rsid w:val="00A253B1"/>
    <w:rsid w:val="00A32041"/>
    <w:rsid w:val="00A41F25"/>
    <w:rsid w:val="00A459E6"/>
    <w:rsid w:val="00A521E6"/>
    <w:rsid w:val="00A636C6"/>
    <w:rsid w:val="00A705B8"/>
    <w:rsid w:val="00A73068"/>
    <w:rsid w:val="00A74513"/>
    <w:rsid w:val="00A75C61"/>
    <w:rsid w:val="00A817CA"/>
    <w:rsid w:val="00A861D1"/>
    <w:rsid w:val="00A8788A"/>
    <w:rsid w:val="00A87D8D"/>
    <w:rsid w:val="00A93352"/>
    <w:rsid w:val="00AB664F"/>
    <w:rsid w:val="00AC72DD"/>
    <w:rsid w:val="00AD7F42"/>
    <w:rsid w:val="00AE1802"/>
    <w:rsid w:val="00AE1F2D"/>
    <w:rsid w:val="00AE7A51"/>
    <w:rsid w:val="00B039EC"/>
    <w:rsid w:val="00B1386B"/>
    <w:rsid w:val="00B14E02"/>
    <w:rsid w:val="00B16940"/>
    <w:rsid w:val="00B23269"/>
    <w:rsid w:val="00B2776D"/>
    <w:rsid w:val="00B32B19"/>
    <w:rsid w:val="00B34150"/>
    <w:rsid w:val="00B429D9"/>
    <w:rsid w:val="00B466AF"/>
    <w:rsid w:val="00B61F66"/>
    <w:rsid w:val="00B73EA3"/>
    <w:rsid w:val="00B96289"/>
    <w:rsid w:val="00BA01AC"/>
    <w:rsid w:val="00BA0DFD"/>
    <w:rsid w:val="00BA5EE3"/>
    <w:rsid w:val="00BB731A"/>
    <w:rsid w:val="00BB7918"/>
    <w:rsid w:val="00BC200F"/>
    <w:rsid w:val="00BE0B24"/>
    <w:rsid w:val="00BE2AD3"/>
    <w:rsid w:val="00BE5EAC"/>
    <w:rsid w:val="00C305C5"/>
    <w:rsid w:val="00C42AF8"/>
    <w:rsid w:val="00C43659"/>
    <w:rsid w:val="00C43A95"/>
    <w:rsid w:val="00C43EF3"/>
    <w:rsid w:val="00C46B6B"/>
    <w:rsid w:val="00C54A71"/>
    <w:rsid w:val="00C54BE2"/>
    <w:rsid w:val="00C7140F"/>
    <w:rsid w:val="00CA373D"/>
    <w:rsid w:val="00CB4647"/>
    <w:rsid w:val="00CC6BF2"/>
    <w:rsid w:val="00CC72C5"/>
    <w:rsid w:val="00CD2569"/>
    <w:rsid w:val="00D10E51"/>
    <w:rsid w:val="00D11914"/>
    <w:rsid w:val="00D20786"/>
    <w:rsid w:val="00D216AF"/>
    <w:rsid w:val="00D25C2B"/>
    <w:rsid w:val="00D40570"/>
    <w:rsid w:val="00D5009F"/>
    <w:rsid w:val="00D73C3D"/>
    <w:rsid w:val="00D82B1B"/>
    <w:rsid w:val="00D942BA"/>
    <w:rsid w:val="00D9678D"/>
    <w:rsid w:val="00DA0467"/>
    <w:rsid w:val="00DA28DD"/>
    <w:rsid w:val="00DC319A"/>
    <w:rsid w:val="00DF551A"/>
    <w:rsid w:val="00DF6E23"/>
    <w:rsid w:val="00E03FC0"/>
    <w:rsid w:val="00E102FB"/>
    <w:rsid w:val="00E13D18"/>
    <w:rsid w:val="00E40B8A"/>
    <w:rsid w:val="00E66491"/>
    <w:rsid w:val="00E93BEF"/>
    <w:rsid w:val="00EA0BB2"/>
    <w:rsid w:val="00EB2BE3"/>
    <w:rsid w:val="00EC7F9E"/>
    <w:rsid w:val="00ED65D9"/>
    <w:rsid w:val="00EE6139"/>
    <w:rsid w:val="00F05303"/>
    <w:rsid w:val="00F06754"/>
    <w:rsid w:val="00F134F1"/>
    <w:rsid w:val="00F30EA0"/>
    <w:rsid w:val="00F35671"/>
    <w:rsid w:val="00F54C6B"/>
    <w:rsid w:val="00F6627C"/>
    <w:rsid w:val="00F75268"/>
    <w:rsid w:val="00F75511"/>
    <w:rsid w:val="00F90572"/>
    <w:rsid w:val="00F944F2"/>
    <w:rsid w:val="00F95B86"/>
    <w:rsid w:val="00F961F3"/>
    <w:rsid w:val="00FA29CD"/>
    <w:rsid w:val="00FB1E7C"/>
    <w:rsid w:val="00FB7620"/>
    <w:rsid w:val="00FD20CF"/>
    <w:rsid w:val="00FD5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busa.org/missio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Office_Excel_97-2003_Workshee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1A76-058D-4BA1-B4FD-276CE71B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2067</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13758</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HoppRi</cp:lastModifiedBy>
  <cp:revision>2</cp:revision>
  <cp:lastPrinted>2013-07-19T10:54:00Z</cp:lastPrinted>
  <dcterms:created xsi:type="dcterms:W3CDTF">2014-01-28T19:14:00Z</dcterms:created>
  <dcterms:modified xsi:type="dcterms:W3CDTF">2014-01-28T19:14:00Z</dcterms:modified>
</cp:coreProperties>
</file>