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bookmarkStart w:id="0" w:name="Text1"/>
    <w:p w:rsidR="00386054" w:rsidRPr="00EF7FF5" w:rsidRDefault="007E77F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0"/>
      <w:r w:rsidR="00C36C8E" w:rsidRPr="004C6478">
        <w:rPr>
          <w:rFonts w:ascii="Times New Roman" w:hAnsi="Times New Roman"/>
          <w:i/>
          <w:szCs w:val="24"/>
        </w:rPr>
        <w:t xml:space="preserve">Survey on the Use of Funds </w:t>
      </w:r>
      <w:proofErr w:type="gramStart"/>
      <w:r w:rsidR="00C36C8E" w:rsidRPr="004C6478">
        <w:rPr>
          <w:rFonts w:ascii="Times New Roman" w:hAnsi="Times New Roman"/>
          <w:i/>
          <w:szCs w:val="24"/>
        </w:rPr>
        <w:t>Under</w:t>
      </w:r>
      <w:proofErr w:type="gramEnd"/>
      <w:r w:rsidR="00C36C8E" w:rsidRPr="004C6478">
        <w:rPr>
          <w:rFonts w:ascii="Times New Roman" w:hAnsi="Times New Roman"/>
          <w:i/>
          <w:szCs w:val="24"/>
        </w:rPr>
        <w:t xml:space="preserve"> Title II, Part A (SEA Uses of Funds)</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386054" w:rsidRPr="004C6478" w:rsidRDefault="000C62A8">
      <w:pPr>
        <w:tabs>
          <w:tab w:val="left" w:pos="0"/>
        </w:tabs>
        <w:suppressAutoHyphens/>
        <w:rPr>
          <w:rFonts w:ascii="Times New Roman" w:hAnsi="Times New Roman"/>
          <w:i/>
          <w:szCs w:val="24"/>
        </w:rPr>
      </w:pPr>
      <w:r w:rsidRPr="004C6478">
        <w:rPr>
          <w:rFonts w:ascii="Times New Roman" w:hAnsi="Times New Roman"/>
          <w:i/>
          <w:szCs w:val="24"/>
        </w:rPr>
        <w:t>The reauthorized Elementary and Secondary Education Act (ESEA) places a major emphasis on teacher quality as a significant factor in improving student achievement. Under ESEA, Title II, Part A provides funds to states (SEAs) and school districts (LEAs) to conduct a variety of teacher-related reform activities. ESEA funds can be used for a variety of teacher quality activities in any subject area. Although the majority of funds are provided to LEAs, allowable SEA uses of funds include:</w:t>
      </w:r>
    </w:p>
    <w:p w:rsidR="000C62A8" w:rsidRPr="004C6478" w:rsidRDefault="000C62A8">
      <w:pPr>
        <w:tabs>
          <w:tab w:val="left" w:pos="0"/>
        </w:tabs>
        <w:suppressAutoHyphens/>
        <w:rPr>
          <w:rFonts w:ascii="Times New Roman" w:hAnsi="Times New Roman"/>
          <w:i/>
          <w:szCs w:val="24"/>
        </w:rPr>
      </w:pPr>
    </w:p>
    <w:p w:rsidR="000C62A8" w:rsidRPr="004C6478" w:rsidRDefault="000C62A8" w:rsidP="000C62A8">
      <w:pPr>
        <w:pStyle w:val="ListParagraph"/>
        <w:numPr>
          <w:ilvl w:val="0"/>
          <w:numId w:val="11"/>
        </w:numPr>
        <w:tabs>
          <w:tab w:val="left" w:pos="0"/>
        </w:tabs>
        <w:suppressAutoHyphens/>
        <w:rPr>
          <w:rFonts w:ascii="Times New Roman" w:hAnsi="Times New Roman"/>
          <w:i/>
          <w:szCs w:val="24"/>
        </w:rPr>
      </w:pPr>
      <w:r w:rsidRPr="004C6478">
        <w:rPr>
          <w:rFonts w:ascii="Times New Roman" w:hAnsi="Times New Roman"/>
          <w:i/>
          <w:szCs w:val="24"/>
        </w:rPr>
        <w:t>Reforming teacher and principal certification (including recertification) and licensure to ensure that teachers have the necessary subject-matter knowledge and teaching skills in the subjects they teach, that requirements are aligned with challenging state academic content standards, and that principals possess the instructional leadership skills to help teachers teach and students learn;</w:t>
      </w:r>
    </w:p>
    <w:p w:rsidR="000C62A8" w:rsidRPr="004C6478" w:rsidRDefault="000C62A8" w:rsidP="000C62A8">
      <w:pPr>
        <w:pStyle w:val="ListParagraph"/>
        <w:numPr>
          <w:ilvl w:val="0"/>
          <w:numId w:val="11"/>
        </w:numPr>
        <w:tabs>
          <w:tab w:val="left" w:pos="0"/>
        </w:tabs>
        <w:suppressAutoHyphens/>
        <w:rPr>
          <w:rFonts w:ascii="Times New Roman" w:hAnsi="Times New Roman"/>
          <w:i/>
          <w:szCs w:val="24"/>
        </w:rPr>
      </w:pPr>
      <w:r w:rsidRPr="004C6478">
        <w:rPr>
          <w:rFonts w:ascii="Times New Roman" w:hAnsi="Times New Roman"/>
          <w:i/>
          <w:szCs w:val="24"/>
        </w:rPr>
        <w:t>Providing support to teachers and principals through programs such as teacher mentoring, team teaching, reduced class schedules, intensive professional development, and using standards or assessments to guide beginning teachers;</w:t>
      </w:r>
    </w:p>
    <w:p w:rsidR="000C62A8" w:rsidRPr="004C6478" w:rsidRDefault="000C62A8" w:rsidP="000C62A8">
      <w:pPr>
        <w:pStyle w:val="ListParagraph"/>
        <w:numPr>
          <w:ilvl w:val="0"/>
          <w:numId w:val="11"/>
        </w:numPr>
        <w:tabs>
          <w:tab w:val="left" w:pos="0"/>
        </w:tabs>
        <w:suppressAutoHyphens/>
        <w:rPr>
          <w:rFonts w:ascii="Times New Roman" w:hAnsi="Times New Roman"/>
          <w:i/>
          <w:szCs w:val="24"/>
        </w:rPr>
      </w:pPr>
      <w:r w:rsidRPr="004C6478">
        <w:rPr>
          <w:rFonts w:ascii="Times New Roman" w:hAnsi="Times New Roman"/>
          <w:i/>
          <w:szCs w:val="24"/>
        </w:rPr>
        <w:t>Carrying out programs to establish, expand, or improve alternative routes for state certification for teachers and principals (especially in mathematics and science) that will encourage highly qualified individuals with at least a baccalaureate degree, including mid-career professionals, military personnel, paraprofessionals, and recent college graduates with records of academic distinction, to enter into the teaching profession;</w:t>
      </w:r>
    </w:p>
    <w:p w:rsidR="000C62A8" w:rsidRPr="004C6478" w:rsidRDefault="000C62A8" w:rsidP="000C62A8">
      <w:pPr>
        <w:pStyle w:val="ListParagraph"/>
        <w:numPr>
          <w:ilvl w:val="0"/>
          <w:numId w:val="11"/>
        </w:numPr>
        <w:tabs>
          <w:tab w:val="left" w:pos="0"/>
        </w:tabs>
        <w:suppressAutoHyphens/>
        <w:rPr>
          <w:rFonts w:ascii="Times New Roman" w:hAnsi="Times New Roman"/>
          <w:i/>
          <w:szCs w:val="24"/>
        </w:rPr>
      </w:pPr>
      <w:r w:rsidRPr="004C6478">
        <w:rPr>
          <w:rFonts w:ascii="Times New Roman" w:hAnsi="Times New Roman"/>
          <w:i/>
          <w:szCs w:val="24"/>
        </w:rPr>
        <w:t>Developing and implementing effective mechanisms that help LEAs and schools recruit and retain highly qualified teachers, principals, and pupil services personnel; and</w:t>
      </w:r>
    </w:p>
    <w:p w:rsidR="000C62A8" w:rsidRPr="004C6478" w:rsidRDefault="000C62A8" w:rsidP="004C6478">
      <w:pPr>
        <w:pStyle w:val="ListParagraph"/>
        <w:numPr>
          <w:ilvl w:val="0"/>
          <w:numId w:val="11"/>
        </w:numPr>
        <w:tabs>
          <w:tab w:val="left" w:pos="0"/>
        </w:tabs>
        <w:suppressAutoHyphens/>
        <w:rPr>
          <w:rFonts w:ascii="Times New Roman" w:hAnsi="Times New Roman"/>
          <w:i/>
          <w:szCs w:val="24"/>
        </w:rPr>
      </w:pPr>
      <w:r w:rsidRPr="004C6478">
        <w:rPr>
          <w:rFonts w:ascii="Times New Roman" w:hAnsi="Times New Roman"/>
          <w:i/>
          <w:szCs w:val="24"/>
        </w:rPr>
        <w:lastRenderedPageBreak/>
        <w:t>Reforming tenure systems, implementing teacher testing for subject-matter knowledge, and implementing teacher testing for state certification or licensure, consistent with Title II of the Higher Education Act (HEA).</w:t>
      </w:r>
    </w:p>
    <w:p w:rsidR="00386054" w:rsidRPr="004C6478" w:rsidRDefault="00386054">
      <w:pPr>
        <w:tabs>
          <w:tab w:val="left" w:pos="0"/>
        </w:tabs>
        <w:suppressAutoHyphens/>
        <w:rPr>
          <w:rFonts w:ascii="Times New Roman" w:hAnsi="Times New Roman"/>
          <w:i/>
          <w:szCs w:val="24"/>
        </w:rPr>
      </w:pPr>
    </w:p>
    <w:p w:rsidR="00386054" w:rsidRDefault="00C36C8E">
      <w:pPr>
        <w:suppressAutoHyphens/>
        <w:rPr>
          <w:rFonts w:ascii="Times New Roman" w:hAnsi="Times New Roman"/>
          <w:szCs w:val="24"/>
        </w:rPr>
      </w:pPr>
      <w:r w:rsidRPr="004C6478">
        <w:rPr>
          <w:rFonts w:ascii="Times New Roman" w:hAnsi="Times New Roman"/>
          <w:i/>
          <w:szCs w:val="24"/>
        </w:rPr>
        <w:t xml:space="preserve">Previously, </w:t>
      </w:r>
      <w:r w:rsidR="00632699" w:rsidRPr="004C6478">
        <w:rPr>
          <w:rFonts w:ascii="Times New Roman" w:hAnsi="Times New Roman"/>
          <w:i/>
          <w:szCs w:val="24"/>
        </w:rPr>
        <w:t xml:space="preserve">the </w:t>
      </w:r>
      <w:r w:rsidR="00632699" w:rsidRPr="00BD6B8E">
        <w:rPr>
          <w:rFonts w:ascii="Times New Roman" w:hAnsi="Times New Roman"/>
          <w:i/>
          <w:szCs w:val="24"/>
        </w:rPr>
        <w:t>U.S.</w:t>
      </w:r>
      <w:r w:rsidR="00632699" w:rsidRPr="004C6478">
        <w:rPr>
          <w:rFonts w:ascii="Times New Roman" w:hAnsi="Times New Roman"/>
          <w:i/>
          <w:szCs w:val="24"/>
          <w:u w:val="single"/>
        </w:rPr>
        <w:t xml:space="preserve"> </w:t>
      </w:r>
      <w:r w:rsidR="00632699" w:rsidRPr="004C6478">
        <w:rPr>
          <w:rFonts w:ascii="Times New Roman" w:hAnsi="Times New Roman"/>
          <w:i/>
          <w:szCs w:val="24"/>
        </w:rPr>
        <w:t xml:space="preserve">Department of Education (the Department) has </w:t>
      </w:r>
      <w:r w:rsidRPr="004C6478">
        <w:rPr>
          <w:rFonts w:ascii="Times New Roman" w:hAnsi="Times New Roman"/>
          <w:i/>
          <w:szCs w:val="24"/>
        </w:rPr>
        <w:t xml:space="preserve">conducted an LEA survey to better understand how LEAs use their Title II, Part A funds. This SEA survey will help the Department better understand how SEAs use their allocated Title II, Part A funds. </w:t>
      </w:r>
      <w:r w:rsidR="00AD6ACA" w:rsidRPr="004C6478">
        <w:rPr>
          <w:rFonts w:ascii="Times New Roman" w:hAnsi="Times New Roman"/>
          <w:i/>
          <w:szCs w:val="24"/>
        </w:rPr>
        <w:t>In addition, with ESEA Flexibility</w:t>
      </w:r>
      <w:r w:rsidR="00C06B2F">
        <w:rPr>
          <w:rFonts w:ascii="Times New Roman" w:hAnsi="Times New Roman"/>
          <w:i/>
          <w:szCs w:val="24"/>
        </w:rPr>
        <w:t xml:space="preserve"> </w:t>
      </w:r>
      <w:r w:rsidR="00C06B2F" w:rsidRPr="00C06B2F">
        <w:rPr>
          <w:rFonts w:ascii="Times New Roman" w:hAnsi="Times New Roman"/>
          <w:i/>
          <w:szCs w:val="24"/>
        </w:rPr>
        <w:t>Waivers requiring states to commit to adopting college- and career-ready standards and assessments and new educator evaluation systems, this survey will provide insight into whether states are now using Title II, Part A funds to support ESEA Flexibility goals</w:t>
      </w:r>
      <w:r w:rsidR="00C06B2F">
        <w:rPr>
          <w:rFonts w:ascii="Times New Roman" w:hAnsi="Times New Roman"/>
          <w:i/>
          <w:szCs w:val="24"/>
        </w:rPr>
        <w:t>. States also have to commit to new accountability systems; however, this survey will only examine if Title II, Part A funds will support Principle 1 and 3 of ESEA Flexibility Waivers.</w:t>
      </w:r>
      <w:r w:rsidR="00C06B2F">
        <w:rPr>
          <w:rFonts w:ascii="Times New Roman" w:hAnsi="Times New Roman"/>
          <w:szCs w:val="24"/>
        </w:rPr>
        <w:t xml:space="preserve"> </w:t>
      </w:r>
    </w:p>
    <w:p w:rsidR="004C6478" w:rsidRPr="00EF7FF5" w:rsidRDefault="004C6478">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4C6478" w:rsidRDefault="000D7453">
      <w:pPr>
        <w:tabs>
          <w:tab w:val="left" w:pos="-720"/>
        </w:tabs>
        <w:suppressAutoHyphens/>
        <w:rPr>
          <w:rFonts w:ascii="Times New Roman" w:hAnsi="Times New Roman"/>
          <w:i/>
          <w:szCs w:val="24"/>
        </w:rPr>
      </w:pPr>
      <w:r w:rsidRPr="004C6478">
        <w:rPr>
          <w:rFonts w:ascii="Times New Roman" w:hAnsi="Times New Roman"/>
          <w:i/>
          <w:szCs w:val="24"/>
        </w:rPr>
        <w:t>The</w:t>
      </w:r>
      <w:r w:rsidR="00184E44" w:rsidRPr="004C6478">
        <w:rPr>
          <w:rFonts w:ascii="Times New Roman" w:hAnsi="Times New Roman"/>
          <w:i/>
          <w:szCs w:val="24"/>
        </w:rPr>
        <w:t xml:space="preserve"> Department will collect</w:t>
      </w:r>
      <w:r w:rsidRPr="004C6478">
        <w:rPr>
          <w:rFonts w:ascii="Times New Roman" w:hAnsi="Times New Roman"/>
          <w:i/>
          <w:szCs w:val="24"/>
        </w:rPr>
        <w:t xml:space="preserve"> information annually through 5</w:t>
      </w:r>
      <w:r w:rsidR="004C6478" w:rsidRPr="004C6478">
        <w:rPr>
          <w:rFonts w:ascii="Times New Roman" w:hAnsi="Times New Roman"/>
          <w:i/>
          <w:szCs w:val="24"/>
        </w:rPr>
        <w:t>2</w:t>
      </w:r>
      <w:r w:rsidRPr="004C6478">
        <w:rPr>
          <w:rFonts w:ascii="Times New Roman" w:hAnsi="Times New Roman"/>
          <w:i/>
          <w:szCs w:val="24"/>
        </w:rPr>
        <w:t xml:space="preserve"> short SEA surveys. The information will be used by the Department to evaluate and describe the implementation of the Title II, Part A program at the SEA level</w:t>
      </w:r>
      <w:r w:rsidR="00AD342C" w:rsidRPr="004C6478">
        <w:rPr>
          <w:rFonts w:ascii="Times New Roman" w:hAnsi="Times New Roman"/>
          <w:i/>
          <w:szCs w:val="24"/>
        </w:rPr>
        <w:t xml:space="preserve"> and uses of</w:t>
      </w:r>
      <w:r w:rsidR="00BD6B8E">
        <w:rPr>
          <w:rFonts w:ascii="Times New Roman" w:hAnsi="Times New Roman"/>
          <w:i/>
          <w:szCs w:val="24"/>
        </w:rPr>
        <w:t xml:space="preserve"> Title II, Part A funds by SEAs,</w:t>
      </w:r>
      <w:r w:rsidR="00AD342C" w:rsidRPr="004C6478">
        <w:rPr>
          <w:rFonts w:ascii="Times New Roman" w:hAnsi="Times New Roman"/>
          <w:i/>
          <w:szCs w:val="24"/>
        </w:rPr>
        <w:t xml:space="preserve"> </w:t>
      </w:r>
      <w:r w:rsidR="00BD6B8E">
        <w:rPr>
          <w:rFonts w:ascii="Times New Roman" w:hAnsi="Times New Roman"/>
          <w:i/>
          <w:szCs w:val="24"/>
        </w:rPr>
        <w:t>s</w:t>
      </w:r>
      <w:r w:rsidR="00AD342C" w:rsidRPr="004C6478">
        <w:rPr>
          <w:rFonts w:ascii="Times New Roman" w:hAnsi="Times New Roman"/>
          <w:i/>
          <w:szCs w:val="24"/>
        </w:rPr>
        <w:t xml:space="preserve">imilar to previous surveys of LEAs (see </w:t>
      </w:r>
      <w:hyperlink r:id="rId9" w:history="1">
        <w:r w:rsidR="00AD342C" w:rsidRPr="004C6478">
          <w:rPr>
            <w:rStyle w:val="Hyperlink"/>
            <w:rFonts w:ascii="Times New Roman" w:hAnsi="Times New Roman"/>
            <w:i/>
            <w:szCs w:val="24"/>
          </w:rPr>
          <w:t>http://www.ed.gov/programs/teacherqual/resources.html</w:t>
        </w:r>
      </w:hyperlink>
      <w:r w:rsidR="004C6478">
        <w:rPr>
          <w:rFonts w:ascii="Times New Roman" w:hAnsi="Times New Roman"/>
          <w:i/>
          <w:szCs w:val="24"/>
        </w:rPr>
        <w:t>).</w:t>
      </w:r>
      <w:r w:rsidR="00AD342C" w:rsidRPr="004C6478">
        <w:rPr>
          <w:rFonts w:ascii="Times New Roman" w:hAnsi="Times New Roman"/>
          <w:i/>
          <w:szCs w:val="24"/>
        </w:rPr>
        <w:t xml:space="preserve"> </w:t>
      </w:r>
      <w:r w:rsidR="005B204E" w:rsidRPr="004C6478">
        <w:rPr>
          <w:rFonts w:ascii="Times New Roman" w:hAnsi="Times New Roman"/>
          <w:i/>
          <w:szCs w:val="24"/>
        </w:rPr>
        <w:t xml:space="preserve">The Department will report </w:t>
      </w:r>
      <w:r w:rsidR="00AD342C" w:rsidRPr="004C6478">
        <w:rPr>
          <w:rFonts w:ascii="Times New Roman" w:hAnsi="Times New Roman"/>
          <w:i/>
          <w:szCs w:val="24"/>
        </w:rPr>
        <w:t>the results of this study to Congress and the public, and present</w:t>
      </w:r>
      <w:r w:rsidR="005B204E" w:rsidRPr="004C6478">
        <w:rPr>
          <w:rFonts w:ascii="Times New Roman" w:hAnsi="Times New Roman"/>
          <w:i/>
          <w:szCs w:val="24"/>
        </w:rPr>
        <w:t xml:space="preserve"> the findings</w:t>
      </w:r>
      <w:r w:rsidR="00AD342C" w:rsidRPr="004C6478">
        <w:rPr>
          <w:rFonts w:ascii="Times New Roman" w:hAnsi="Times New Roman"/>
          <w:i/>
          <w:szCs w:val="24"/>
        </w:rPr>
        <w:t xml:space="preserve"> to state Title II, Part A coordinators during their annual meeting. </w:t>
      </w:r>
      <w:r w:rsidR="008A0FF3" w:rsidRPr="004C6478">
        <w:rPr>
          <w:rFonts w:ascii="Times New Roman" w:hAnsi="Times New Roman"/>
          <w:i/>
          <w:szCs w:val="24"/>
        </w:rPr>
        <w:t xml:space="preserve">See </w:t>
      </w:r>
      <w:r w:rsidR="00BD6B8E">
        <w:rPr>
          <w:rFonts w:ascii="Times New Roman" w:hAnsi="Times New Roman"/>
          <w:i/>
          <w:szCs w:val="24"/>
        </w:rPr>
        <w:t>the attachment</w:t>
      </w:r>
      <w:r w:rsidR="008A0FF3" w:rsidRPr="004C6478">
        <w:rPr>
          <w:rFonts w:ascii="Times New Roman" w:hAnsi="Times New Roman"/>
          <w:i/>
          <w:szCs w:val="24"/>
        </w:rPr>
        <w:t xml:space="preserve"> for a copy of the proposed data collection instrument for the 2012-13 survey.</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4C6478" w:rsidRDefault="00632699">
      <w:pPr>
        <w:tabs>
          <w:tab w:val="left" w:pos="-720"/>
        </w:tabs>
        <w:suppressAutoHyphens/>
        <w:rPr>
          <w:rFonts w:ascii="Times New Roman" w:hAnsi="Times New Roman"/>
          <w:i/>
          <w:szCs w:val="24"/>
        </w:rPr>
      </w:pPr>
      <w:r w:rsidRPr="004C6478">
        <w:rPr>
          <w:rFonts w:ascii="Times New Roman" w:hAnsi="Times New Roman"/>
          <w:i/>
          <w:szCs w:val="24"/>
        </w:rPr>
        <w:t>The Department, through its contractor, will ask r</w:t>
      </w:r>
      <w:r w:rsidR="00AD342C" w:rsidRPr="004C6478">
        <w:rPr>
          <w:rFonts w:ascii="Times New Roman" w:hAnsi="Times New Roman"/>
          <w:i/>
          <w:szCs w:val="24"/>
        </w:rPr>
        <w:t>espondents to complete a pre-printed survey form and submit the completed</w:t>
      </w:r>
      <w:r w:rsidR="004D2C81" w:rsidRPr="004C6478">
        <w:rPr>
          <w:rFonts w:ascii="Times New Roman" w:hAnsi="Times New Roman"/>
          <w:i/>
          <w:szCs w:val="24"/>
        </w:rPr>
        <w:t xml:space="preserve"> form either by mail or by fax. Developing a web-based data collection system would not be cost-effective for a study of this size. If requested, </w:t>
      </w:r>
      <w:r w:rsidRPr="004C6478">
        <w:rPr>
          <w:rFonts w:ascii="Times New Roman" w:hAnsi="Times New Roman"/>
          <w:i/>
          <w:szCs w:val="24"/>
        </w:rPr>
        <w:t xml:space="preserve">the contractor will provide </w:t>
      </w:r>
      <w:r w:rsidR="004D2C81" w:rsidRPr="004C6478">
        <w:rPr>
          <w:rFonts w:ascii="Times New Roman" w:hAnsi="Times New Roman"/>
          <w:i/>
          <w:szCs w:val="24"/>
        </w:rPr>
        <w:t>respondents with an electronic Microsoft Word version of the data collection form.</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386054" w:rsidRPr="004C6478" w:rsidRDefault="004D2C81">
      <w:pPr>
        <w:tabs>
          <w:tab w:val="left" w:pos="-720"/>
        </w:tabs>
        <w:suppressAutoHyphens/>
        <w:rPr>
          <w:rFonts w:ascii="Times New Roman" w:hAnsi="Times New Roman"/>
          <w:i/>
          <w:szCs w:val="24"/>
        </w:rPr>
      </w:pPr>
      <w:r w:rsidRPr="004C6478">
        <w:rPr>
          <w:rFonts w:ascii="Times New Roman" w:hAnsi="Times New Roman"/>
          <w:i/>
          <w:szCs w:val="24"/>
        </w:rPr>
        <w:t xml:space="preserve">Although </w:t>
      </w:r>
      <w:r w:rsidR="00632699" w:rsidRPr="004C6478">
        <w:rPr>
          <w:rFonts w:ascii="Times New Roman" w:hAnsi="Times New Roman"/>
          <w:i/>
          <w:szCs w:val="24"/>
        </w:rPr>
        <w:t xml:space="preserve">the Department has collected </w:t>
      </w:r>
      <w:r w:rsidRPr="004C6478">
        <w:rPr>
          <w:rFonts w:ascii="Times New Roman" w:hAnsi="Times New Roman"/>
          <w:i/>
          <w:szCs w:val="24"/>
        </w:rPr>
        <w:t xml:space="preserve">similar </w:t>
      </w:r>
      <w:r w:rsidR="00BD6B8E">
        <w:rPr>
          <w:rFonts w:ascii="Times New Roman" w:hAnsi="Times New Roman"/>
          <w:i/>
          <w:szCs w:val="24"/>
        </w:rPr>
        <w:t xml:space="preserve">data </w:t>
      </w:r>
      <w:r w:rsidRPr="004C6478">
        <w:rPr>
          <w:rFonts w:ascii="Times New Roman" w:hAnsi="Times New Roman"/>
          <w:i/>
          <w:szCs w:val="24"/>
        </w:rPr>
        <w:t>from LEAs, n</w:t>
      </w:r>
      <w:r w:rsidR="00582374" w:rsidRPr="004C6478">
        <w:rPr>
          <w:rFonts w:ascii="Times New Roman" w:hAnsi="Times New Roman"/>
          <w:i/>
          <w:szCs w:val="24"/>
        </w:rPr>
        <w:t xml:space="preserve">o previous data have been collected on </w:t>
      </w:r>
      <w:r w:rsidR="00BD6B8E">
        <w:rPr>
          <w:rFonts w:ascii="Times New Roman" w:hAnsi="Times New Roman"/>
          <w:i/>
          <w:szCs w:val="24"/>
        </w:rPr>
        <w:t>SEA</w:t>
      </w:r>
      <w:r w:rsidR="00582374" w:rsidRPr="004C6478">
        <w:rPr>
          <w:rFonts w:ascii="Times New Roman" w:hAnsi="Times New Roman"/>
          <w:i/>
          <w:szCs w:val="24"/>
        </w:rPr>
        <w:t xml:space="preserve"> uses of Title II, Part A funds.</w:t>
      </w:r>
      <w:r w:rsidRPr="004C6478">
        <w:rPr>
          <w:rFonts w:ascii="Times New Roman" w:hAnsi="Times New Roman"/>
          <w:i/>
          <w:szCs w:val="24"/>
        </w:rPr>
        <w:t xml:space="preserve"> This survey allows the Department to answer questions related to and describe how SEAs use Title II, Part A funds to implement the Title II, Part A program.</w:t>
      </w: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 xml:space="preserve">5.  If the collection of information impacts small businesses or other small entities, describe any methods used to minimize burden. A small entity may be (1) a small business which is deemed </w:t>
      </w:r>
      <w:r w:rsidRPr="00EF7FF5">
        <w:rPr>
          <w:rFonts w:ascii="Times New Roman" w:hAnsi="Times New Roman"/>
          <w:szCs w:val="24"/>
        </w:rPr>
        <w:lastRenderedPageBreak/>
        <w:t>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386054" w:rsidRPr="004C6478" w:rsidRDefault="000D7453">
      <w:pPr>
        <w:tabs>
          <w:tab w:val="left" w:pos="-720"/>
        </w:tabs>
        <w:suppressAutoHyphens/>
        <w:rPr>
          <w:rFonts w:ascii="Times New Roman" w:hAnsi="Times New Roman"/>
          <w:i/>
          <w:szCs w:val="24"/>
        </w:rPr>
      </w:pPr>
      <w:r w:rsidRPr="004C6478">
        <w:rPr>
          <w:rFonts w:ascii="Times New Roman" w:hAnsi="Times New Roman"/>
          <w:i/>
          <w:szCs w:val="24"/>
        </w:rPr>
        <w:t>This data collection does not impact small businesses or other small entities.</w:t>
      </w:r>
      <w:r w:rsidR="004D2C81" w:rsidRPr="004C6478">
        <w:rPr>
          <w:rFonts w:ascii="Times New Roman" w:hAnsi="Times New Roman"/>
          <w:i/>
          <w:szCs w:val="24"/>
        </w:rPr>
        <w:t xml:space="preserve"> Respondents for this data collection are </w:t>
      </w:r>
      <w:r w:rsidR="00735B3A" w:rsidRPr="004C6478">
        <w:rPr>
          <w:rFonts w:ascii="Times New Roman" w:hAnsi="Times New Roman"/>
          <w:i/>
          <w:szCs w:val="24"/>
        </w:rPr>
        <w:t>SEAs.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386054" w:rsidRPr="004C6478" w:rsidRDefault="005B204E">
      <w:pPr>
        <w:tabs>
          <w:tab w:val="left" w:pos="-720"/>
        </w:tabs>
        <w:suppressAutoHyphens/>
        <w:rPr>
          <w:rFonts w:ascii="Times New Roman" w:hAnsi="Times New Roman"/>
          <w:i/>
          <w:szCs w:val="24"/>
        </w:rPr>
      </w:pPr>
      <w:r w:rsidRPr="004C6478">
        <w:rPr>
          <w:rFonts w:ascii="Times New Roman" w:hAnsi="Times New Roman"/>
          <w:i/>
          <w:szCs w:val="24"/>
        </w:rPr>
        <w:t xml:space="preserve">The Department has extensively used findings from </w:t>
      </w:r>
      <w:r w:rsidR="004C6478" w:rsidRPr="004C6478">
        <w:rPr>
          <w:rFonts w:ascii="Times New Roman" w:hAnsi="Times New Roman"/>
          <w:i/>
          <w:szCs w:val="24"/>
        </w:rPr>
        <w:t>p</w:t>
      </w:r>
      <w:r w:rsidR="00735B3A" w:rsidRPr="004C6478">
        <w:rPr>
          <w:rFonts w:ascii="Times New Roman" w:hAnsi="Times New Roman"/>
          <w:i/>
          <w:szCs w:val="24"/>
        </w:rPr>
        <w:t xml:space="preserve">revious Title II, Part A data collections </w:t>
      </w:r>
      <w:r w:rsidR="008B39D9" w:rsidRPr="004C6478">
        <w:rPr>
          <w:rFonts w:ascii="Times New Roman" w:hAnsi="Times New Roman"/>
          <w:i/>
          <w:szCs w:val="24"/>
        </w:rPr>
        <w:t xml:space="preserve">at the LEA level </w:t>
      </w:r>
      <w:r w:rsidR="00735B3A" w:rsidRPr="004C6478">
        <w:rPr>
          <w:rFonts w:ascii="Times New Roman" w:hAnsi="Times New Roman"/>
          <w:i/>
          <w:szCs w:val="24"/>
        </w:rPr>
        <w:t xml:space="preserve">to evaluate the implementation of the Title II, Part A program. The data have been </w:t>
      </w:r>
      <w:r w:rsidR="008B39D9" w:rsidRPr="004C6478">
        <w:rPr>
          <w:rFonts w:ascii="Times New Roman" w:hAnsi="Times New Roman"/>
          <w:i/>
          <w:szCs w:val="24"/>
        </w:rPr>
        <w:t>used inform the Department</w:t>
      </w:r>
      <w:r w:rsidR="00BD6B8E" w:rsidRPr="00BD6B8E">
        <w:rPr>
          <w:rFonts w:ascii="Times New Roman" w:hAnsi="Times New Roman"/>
          <w:i/>
          <w:szCs w:val="24"/>
        </w:rPr>
        <w:t>’</w:t>
      </w:r>
      <w:r w:rsidR="008B39D9" w:rsidRPr="004C6478">
        <w:rPr>
          <w:rFonts w:ascii="Times New Roman" w:hAnsi="Times New Roman"/>
          <w:i/>
          <w:szCs w:val="24"/>
        </w:rPr>
        <w:t>s performance indicators for GPRA and annual budget deliberations in Congress. The new data collection at the SEA level would provide policymakers with the only source of data on how SEAs use their Title II, Part A funds. There are no technical or legal obstacles to reducing burden.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4C6478"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r w:rsidR="008B39D9">
        <w:rPr>
          <w:rFonts w:ascii="Times New Roman" w:hAnsi="Times New Roman"/>
          <w:szCs w:val="24"/>
        </w:rPr>
        <w:t xml:space="preserve"> </w:t>
      </w:r>
    </w:p>
    <w:p w:rsidR="00386054" w:rsidRPr="00EF7FF5" w:rsidRDefault="008B39D9" w:rsidP="004C6478">
      <w:pPr>
        <w:tabs>
          <w:tab w:val="left" w:pos="-720"/>
          <w:tab w:val="left" w:pos="1247"/>
        </w:tabs>
        <w:suppressAutoHyphens/>
        <w:ind w:left="720"/>
        <w:rPr>
          <w:rFonts w:ascii="Times New Roman" w:hAnsi="Times New Roman"/>
          <w:szCs w:val="24"/>
        </w:rPr>
      </w:pPr>
      <w:r>
        <w:rPr>
          <w:rFonts w:ascii="Times New Roman" w:hAnsi="Times New Roman"/>
          <w:szCs w:val="24"/>
        </w:rPr>
        <w:br/>
      </w:r>
      <w:r w:rsidRPr="004C6478">
        <w:rPr>
          <w:rFonts w:ascii="Times New Roman" w:hAnsi="Times New Roman"/>
          <w:i/>
          <w:szCs w:val="24"/>
        </w:rPr>
        <w:tab/>
        <w:t>Not applicable – this is an annual collection.</w:t>
      </w:r>
      <w:r>
        <w:rPr>
          <w:rFonts w:ascii="Times New Roman" w:hAnsi="Times New Roman"/>
          <w:szCs w:val="24"/>
        </w:rPr>
        <w:t xml:space="preserve"> </w:t>
      </w:r>
    </w:p>
    <w:p w:rsidR="00386054" w:rsidRPr="00EF7FF5" w:rsidRDefault="00386054">
      <w:pPr>
        <w:numPr>
          <w:ilvl w:val="12"/>
          <w:numId w:val="0"/>
        </w:numPr>
        <w:tabs>
          <w:tab w:val="left" w:pos="-720"/>
        </w:tabs>
        <w:suppressAutoHyphens/>
        <w:ind w:left="340"/>
        <w:rPr>
          <w:rFonts w:ascii="Times New Roman" w:hAnsi="Times New Roman"/>
          <w:szCs w:val="24"/>
        </w:rPr>
      </w:pPr>
    </w:p>
    <w:p w:rsidR="004C6478"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r w:rsidR="008B39D9">
        <w:rPr>
          <w:rFonts w:ascii="Times New Roman" w:hAnsi="Times New Roman"/>
          <w:szCs w:val="24"/>
        </w:rPr>
        <w:t xml:space="preserve"> </w:t>
      </w:r>
    </w:p>
    <w:p w:rsidR="00386054" w:rsidRPr="004C6478" w:rsidRDefault="008B39D9" w:rsidP="004C6478">
      <w:pPr>
        <w:tabs>
          <w:tab w:val="left" w:pos="-720"/>
          <w:tab w:val="left" w:pos="1247"/>
        </w:tabs>
        <w:suppressAutoHyphens/>
        <w:ind w:left="720"/>
        <w:rPr>
          <w:rFonts w:ascii="Times New Roman" w:hAnsi="Times New Roman"/>
          <w:i/>
          <w:szCs w:val="24"/>
        </w:rPr>
      </w:pPr>
      <w:r>
        <w:rPr>
          <w:rFonts w:ascii="Times New Roman" w:hAnsi="Times New Roman"/>
          <w:szCs w:val="24"/>
        </w:rPr>
        <w:br/>
      </w:r>
      <w:r w:rsidRPr="004C6478">
        <w:rPr>
          <w:rFonts w:ascii="Times New Roman" w:hAnsi="Times New Roman"/>
          <w:i/>
          <w:szCs w:val="24"/>
        </w:rPr>
        <w:tab/>
        <w:t>Respondents will have more than 30 days to prepare a response.</w:t>
      </w:r>
    </w:p>
    <w:p w:rsidR="00386054" w:rsidRPr="00EF7FF5" w:rsidRDefault="00386054">
      <w:pPr>
        <w:numPr>
          <w:ilvl w:val="12"/>
          <w:numId w:val="0"/>
        </w:numPr>
        <w:tabs>
          <w:tab w:val="left" w:pos="-720"/>
        </w:tabs>
        <w:suppressAutoHyphens/>
        <w:rPr>
          <w:rFonts w:ascii="Times New Roman" w:hAnsi="Times New Roman"/>
          <w:szCs w:val="24"/>
        </w:rPr>
      </w:pPr>
    </w:p>
    <w:p w:rsidR="004C6478"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r w:rsidR="008B39D9">
        <w:rPr>
          <w:rFonts w:ascii="Times New Roman" w:hAnsi="Times New Roman"/>
          <w:szCs w:val="24"/>
        </w:rPr>
        <w:t xml:space="preserve"> </w:t>
      </w:r>
    </w:p>
    <w:p w:rsidR="00386054" w:rsidRPr="004C6478" w:rsidRDefault="008B39D9" w:rsidP="004C6478">
      <w:pPr>
        <w:tabs>
          <w:tab w:val="left" w:pos="-720"/>
          <w:tab w:val="left" w:pos="1247"/>
        </w:tabs>
        <w:suppressAutoHyphens/>
        <w:ind w:left="720"/>
        <w:rPr>
          <w:rFonts w:ascii="Times New Roman" w:hAnsi="Times New Roman"/>
          <w:i/>
          <w:szCs w:val="24"/>
        </w:rPr>
      </w:pPr>
      <w:r>
        <w:rPr>
          <w:rFonts w:ascii="Times New Roman" w:hAnsi="Times New Roman"/>
          <w:szCs w:val="24"/>
        </w:rPr>
        <w:br/>
      </w:r>
      <w:r>
        <w:rPr>
          <w:rFonts w:ascii="Times New Roman" w:hAnsi="Times New Roman"/>
          <w:szCs w:val="24"/>
        </w:rPr>
        <w:tab/>
      </w:r>
      <w:r w:rsidRPr="004C6478">
        <w:rPr>
          <w:rFonts w:ascii="Times New Roman" w:hAnsi="Times New Roman"/>
          <w:i/>
          <w:szCs w:val="24"/>
        </w:rPr>
        <w:t>Respondents will only need to submit the original</w:t>
      </w:r>
      <w:r w:rsidR="005B204E" w:rsidRPr="004C6478">
        <w:rPr>
          <w:rFonts w:ascii="Times New Roman" w:hAnsi="Times New Roman"/>
          <w:i/>
          <w:szCs w:val="24"/>
        </w:rPr>
        <w:t xml:space="preserve"> completed survey.</w:t>
      </w:r>
    </w:p>
    <w:p w:rsidR="00386054" w:rsidRPr="00EF7FF5" w:rsidRDefault="00386054">
      <w:pPr>
        <w:numPr>
          <w:ilvl w:val="12"/>
          <w:numId w:val="0"/>
        </w:numPr>
        <w:tabs>
          <w:tab w:val="left" w:pos="-720"/>
        </w:tabs>
        <w:suppressAutoHyphens/>
        <w:rPr>
          <w:rFonts w:ascii="Times New Roman" w:hAnsi="Times New Roman"/>
          <w:szCs w:val="24"/>
        </w:rPr>
      </w:pPr>
    </w:p>
    <w:p w:rsidR="004C6478"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r w:rsidR="008B39D9">
        <w:rPr>
          <w:rFonts w:ascii="Times New Roman" w:hAnsi="Times New Roman"/>
          <w:szCs w:val="24"/>
        </w:rPr>
        <w:t xml:space="preserve"> </w:t>
      </w:r>
    </w:p>
    <w:p w:rsidR="00386054" w:rsidRPr="00EF7FF5" w:rsidRDefault="008B39D9" w:rsidP="003C29C2">
      <w:pPr>
        <w:numPr>
          <w:ilvl w:val="0"/>
          <w:numId w:val="8"/>
        </w:numPr>
        <w:tabs>
          <w:tab w:val="left" w:pos="-720"/>
          <w:tab w:val="left" w:pos="1247"/>
        </w:tabs>
        <w:suppressAutoHyphens/>
        <w:rPr>
          <w:rFonts w:ascii="Times New Roman" w:hAnsi="Times New Roman"/>
          <w:szCs w:val="24"/>
        </w:rPr>
      </w:pPr>
      <w:r>
        <w:rPr>
          <w:rFonts w:ascii="Times New Roman" w:hAnsi="Times New Roman"/>
          <w:szCs w:val="24"/>
        </w:rPr>
        <w:br/>
      </w:r>
      <w:r w:rsidRPr="004C6478">
        <w:rPr>
          <w:rFonts w:ascii="Times New Roman" w:hAnsi="Times New Roman"/>
          <w:i/>
          <w:szCs w:val="24"/>
        </w:rPr>
        <w:tab/>
        <w:t>Respondents will not be required to retain records related to this data collection.</w:t>
      </w:r>
    </w:p>
    <w:p w:rsidR="00386054" w:rsidRPr="00EF7FF5" w:rsidRDefault="00386054">
      <w:pPr>
        <w:numPr>
          <w:ilvl w:val="12"/>
          <w:numId w:val="0"/>
        </w:numPr>
        <w:tabs>
          <w:tab w:val="left" w:pos="-720"/>
        </w:tabs>
        <w:suppressAutoHyphens/>
        <w:rPr>
          <w:rFonts w:ascii="Times New Roman" w:hAnsi="Times New Roman"/>
          <w:szCs w:val="24"/>
        </w:rPr>
      </w:pPr>
    </w:p>
    <w:p w:rsidR="004C6478"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r w:rsidR="008B39D9">
        <w:rPr>
          <w:rFonts w:ascii="Times New Roman" w:hAnsi="Times New Roman"/>
          <w:szCs w:val="24"/>
        </w:rPr>
        <w:t xml:space="preserve"> </w:t>
      </w:r>
    </w:p>
    <w:p w:rsidR="004C6478" w:rsidRDefault="004C6478" w:rsidP="004C6478">
      <w:pPr>
        <w:pStyle w:val="ListParagraph"/>
        <w:rPr>
          <w:rFonts w:ascii="Times New Roman" w:hAnsi="Times New Roman"/>
          <w:szCs w:val="24"/>
        </w:rPr>
      </w:pPr>
    </w:p>
    <w:p w:rsidR="00386054" w:rsidRPr="004C6478" w:rsidRDefault="008B39D9" w:rsidP="004C6478">
      <w:pPr>
        <w:tabs>
          <w:tab w:val="left" w:pos="-720"/>
          <w:tab w:val="left" w:pos="1247"/>
        </w:tabs>
        <w:suppressAutoHyphens/>
        <w:rPr>
          <w:rFonts w:ascii="Times New Roman" w:hAnsi="Times New Roman"/>
          <w:i/>
          <w:szCs w:val="24"/>
        </w:rPr>
      </w:pPr>
      <w:r>
        <w:rPr>
          <w:rFonts w:ascii="Times New Roman" w:hAnsi="Times New Roman"/>
          <w:szCs w:val="24"/>
        </w:rPr>
        <w:tab/>
      </w:r>
      <w:r w:rsidRPr="004C6478">
        <w:rPr>
          <w:rFonts w:ascii="Times New Roman" w:hAnsi="Times New Roman"/>
          <w:i/>
          <w:szCs w:val="24"/>
        </w:rPr>
        <w:t>Not applicable to this data collection.</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proofErr w:type="gramStart"/>
      <w:r w:rsidRPr="00EF7FF5">
        <w:rPr>
          <w:rFonts w:ascii="Times New Roman" w:hAnsi="Times New Roman"/>
          <w:szCs w:val="24"/>
        </w:rPr>
        <w:t>requiring</w:t>
      </w:r>
      <w:proofErr w:type="gramEnd"/>
      <w:r w:rsidRPr="00EF7FF5">
        <w:rPr>
          <w:rFonts w:ascii="Times New Roman" w:hAnsi="Times New Roman"/>
          <w:szCs w:val="24"/>
        </w:rPr>
        <w:t xml:space="preserve"> the use of a statistical data classification that has not been reviewed and approved by OMB;</w:t>
      </w:r>
      <w:r w:rsidR="008B39D9">
        <w:rPr>
          <w:rFonts w:ascii="Times New Roman" w:hAnsi="Times New Roman"/>
          <w:szCs w:val="24"/>
        </w:rPr>
        <w:t xml:space="preserve"> </w:t>
      </w:r>
      <w:r w:rsidR="004C6478">
        <w:rPr>
          <w:rFonts w:ascii="Times New Roman" w:hAnsi="Times New Roman"/>
          <w:szCs w:val="24"/>
        </w:rPr>
        <w:br/>
      </w:r>
      <w:r w:rsidR="008B39D9">
        <w:rPr>
          <w:rFonts w:ascii="Times New Roman" w:hAnsi="Times New Roman"/>
          <w:szCs w:val="24"/>
        </w:rPr>
        <w:br/>
      </w:r>
      <w:r w:rsidR="008B39D9" w:rsidRPr="004C6478">
        <w:rPr>
          <w:rFonts w:ascii="Times New Roman" w:hAnsi="Times New Roman"/>
          <w:i/>
          <w:szCs w:val="24"/>
        </w:rPr>
        <w:tab/>
        <w:t>Not applicable to this data collection.</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proofErr w:type="gramStart"/>
      <w:r w:rsidRPr="00EF7FF5">
        <w:rPr>
          <w:rFonts w:ascii="Times New Roman" w:hAnsi="Times New Roman"/>
          <w:szCs w:val="24"/>
        </w:rPr>
        <w:t>that</w:t>
      </w:r>
      <w:proofErr w:type="gramEnd"/>
      <w:r w:rsidRPr="00EF7FF5">
        <w:rPr>
          <w:rFonts w:ascii="Times New Roman" w:hAnsi="Times New Roman"/>
          <w:szCs w:val="24"/>
        </w:rPr>
        <w:t xml:space="preserve">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r w:rsidR="008B39D9">
        <w:rPr>
          <w:rFonts w:ascii="Times New Roman" w:hAnsi="Times New Roman"/>
          <w:szCs w:val="24"/>
        </w:rPr>
        <w:t xml:space="preserve"> </w:t>
      </w:r>
      <w:r w:rsidR="004C6478">
        <w:rPr>
          <w:rFonts w:ascii="Times New Roman" w:hAnsi="Times New Roman"/>
          <w:szCs w:val="24"/>
        </w:rPr>
        <w:br/>
      </w:r>
      <w:r w:rsidR="008B39D9">
        <w:rPr>
          <w:rFonts w:ascii="Times New Roman" w:hAnsi="Times New Roman"/>
          <w:szCs w:val="24"/>
        </w:rPr>
        <w:br/>
      </w:r>
      <w:r w:rsidR="008B39D9" w:rsidRPr="004C6478">
        <w:rPr>
          <w:rFonts w:ascii="Times New Roman" w:hAnsi="Times New Roman"/>
          <w:i/>
          <w:szCs w:val="24"/>
        </w:rPr>
        <w:tab/>
        <w:t>This data collection does not include a pledge of confidentiality.</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proofErr w:type="gramStart"/>
      <w:r w:rsidRPr="00EF7FF5">
        <w:rPr>
          <w:rFonts w:ascii="Times New Roman" w:hAnsi="Times New Roman"/>
          <w:szCs w:val="24"/>
        </w:rPr>
        <w:t>requiring</w:t>
      </w:r>
      <w:proofErr w:type="gramEnd"/>
      <w:r w:rsidRPr="00EF7FF5">
        <w:rPr>
          <w:rFonts w:ascii="Times New Roman" w:hAnsi="Times New Roman"/>
          <w:szCs w:val="24"/>
        </w:rPr>
        <w:t xml:space="preserve">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r w:rsidR="004C6478">
        <w:rPr>
          <w:rFonts w:ascii="Times New Roman" w:hAnsi="Times New Roman"/>
          <w:szCs w:val="24"/>
        </w:rPr>
        <w:br/>
      </w:r>
      <w:r w:rsidR="008B39D9">
        <w:rPr>
          <w:rFonts w:ascii="Times New Roman" w:hAnsi="Times New Roman"/>
          <w:szCs w:val="24"/>
        </w:rPr>
        <w:br/>
      </w:r>
      <w:r w:rsidR="008B39D9" w:rsidRPr="004C6478">
        <w:rPr>
          <w:rFonts w:ascii="Times New Roman" w:hAnsi="Times New Roman"/>
          <w:i/>
          <w:szCs w:val="24"/>
        </w:rPr>
        <w:tab/>
        <w:t>Not required under this data collection.</w:t>
      </w: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7D5EE7" w:rsidRDefault="007D5EE7">
      <w:pPr>
        <w:tabs>
          <w:tab w:val="left" w:pos="-720"/>
        </w:tabs>
        <w:suppressAutoHyphens/>
        <w:rPr>
          <w:rFonts w:ascii="Times New Roman" w:hAnsi="Times New Roman"/>
          <w:szCs w:val="24"/>
        </w:rPr>
      </w:pPr>
    </w:p>
    <w:p w:rsidR="00386054" w:rsidRPr="004C6478" w:rsidRDefault="005B204E">
      <w:pPr>
        <w:tabs>
          <w:tab w:val="left" w:pos="-720"/>
        </w:tabs>
        <w:suppressAutoHyphens/>
        <w:rPr>
          <w:rFonts w:ascii="Times New Roman" w:hAnsi="Times New Roman"/>
          <w:i/>
          <w:szCs w:val="24"/>
        </w:rPr>
      </w:pPr>
      <w:r w:rsidRPr="004C6478">
        <w:rPr>
          <w:rFonts w:ascii="Times New Roman" w:hAnsi="Times New Roman"/>
          <w:i/>
          <w:szCs w:val="24"/>
        </w:rPr>
        <w:t xml:space="preserve">The Department </w:t>
      </w:r>
      <w:r w:rsidR="0035434B">
        <w:rPr>
          <w:rFonts w:ascii="Times New Roman" w:hAnsi="Times New Roman"/>
          <w:i/>
          <w:szCs w:val="24"/>
        </w:rPr>
        <w:t xml:space="preserve">published </w:t>
      </w:r>
      <w:proofErr w:type="gramStart"/>
      <w:r w:rsidR="0035434B">
        <w:rPr>
          <w:rFonts w:ascii="Times New Roman" w:hAnsi="Times New Roman"/>
          <w:i/>
          <w:szCs w:val="24"/>
        </w:rPr>
        <w:t xml:space="preserve">a </w:t>
      </w:r>
      <w:r w:rsidR="004D0C7A" w:rsidRPr="004C6478">
        <w:rPr>
          <w:rFonts w:ascii="Times New Roman" w:hAnsi="Times New Roman"/>
          <w:i/>
          <w:szCs w:val="24"/>
        </w:rPr>
        <w:t xml:space="preserve"> 60</w:t>
      </w:r>
      <w:proofErr w:type="gramEnd"/>
      <w:r w:rsidR="004D0C7A" w:rsidRPr="004C6478">
        <w:rPr>
          <w:rFonts w:ascii="Times New Roman" w:hAnsi="Times New Roman"/>
          <w:i/>
          <w:szCs w:val="24"/>
        </w:rPr>
        <w:t xml:space="preserve">- and </w:t>
      </w:r>
      <w:r w:rsidR="0035434B">
        <w:rPr>
          <w:rFonts w:ascii="Times New Roman" w:hAnsi="Times New Roman"/>
          <w:i/>
          <w:szCs w:val="24"/>
        </w:rPr>
        <w:t xml:space="preserve">30-day Federal Register notice with no public comments.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4C6478" w:rsidRDefault="003A569B">
      <w:pPr>
        <w:tabs>
          <w:tab w:val="left" w:pos="-720"/>
        </w:tabs>
        <w:suppressAutoHyphens/>
        <w:rPr>
          <w:rFonts w:ascii="Times New Roman" w:hAnsi="Times New Roman"/>
          <w:i/>
          <w:szCs w:val="24"/>
        </w:rPr>
      </w:pPr>
      <w:r w:rsidRPr="004C6478">
        <w:rPr>
          <w:rFonts w:ascii="Times New Roman" w:hAnsi="Times New Roman"/>
          <w:i/>
          <w:szCs w:val="24"/>
        </w:rPr>
        <w:t>No payments or gifts will be made.</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w:t>
      </w:r>
      <w:proofErr w:type="gramStart"/>
      <w:r w:rsidR="001743A5">
        <w:rPr>
          <w:rFonts w:ascii="Times New Roman" w:hAnsi="Times New Roman"/>
          <w:szCs w:val="24"/>
        </w:rPr>
        <w:t>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roofErr w:type="gramEnd"/>
    </w:p>
    <w:p w:rsidR="00386054" w:rsidRPr="00EF7FF5" w:rsidRDefault="00386054">
      <w:pPr>
        <w:tabs>
          <w:tab w:val="left" w:pos="-720"/>
        </w:tabs>
        <w:suppressAutoHyphens/>
        <w:rPr>
          <w:rFonts w:ascii="Times New Roman" w:hAnsi="Times New Roman"/>
          <w:szCs w:val="24"/>
        </w:rPr>
      </w:pPr>
    </w:p>
    <w:p w:rsidR="005B204E" w:rsidRPr="004C6478" w:rsidRDefault="005B204E" w:rsidP="005B204E">
      <w:pPr>
        <w:tabs>
          <w:tab w:val="left" w:pos="-720"/>
        </w:tabs>
        <w:suppressAutoHyphens/>
        <w:rPr>
          <w:rFonts w:ascii="Times New Roman" w:hAnsi="Times New Roman"/>
          <w:i/>
          <w:szCs w:val="24"/>
        </w:rPr>
      </w:pPr>
      <w:r w:rsidRPr="004C6478">
        <w:rPr>
          <w:rFonts w:ascii="Times New Roman" w:hAnsi="Times New Roman"/>
          <w:i/>
          <w:szCs w:val="24"/>
        </w:rPr>
        <w:t xml:space="preserve"> The Department makes no pledge about the confidentially of the data.</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3A569B" w:rsidRDefault="003A569B">
      <w:pPr>
        <w:tabs>
          <w:tab w:val="left" w:pos="-720"/>
        </w:tabs>
        <w:suppressAutoHyphens/>
        <w:rPr>
          <w:rFonts w:ascii="Times New Roman" w:hAnsi="Times New Roman"/>
          <w:szCs w:val="24"/>
        </w:rPr>
      </w:pPr>
      <w:r w:rsidRPr="004C6478">
        <w:rPr>
          <w:rFonts w:ascii="Times New Roman" w:hAnsi="Times New Roman"/>
          <w:i/>
          <w:szCs w:val="24"/>
        </w:rPr>
        <w:t xml:space="preserve">No questions </w:t>
      </w:r>
      <w:r w:rsidR="005B204E" w:rsidRPr="004C6478">
        <w:rPr>
          <w:rFonts w:ascii="Times New Roman" w:hAnsi="Times New Roman"/>
          <w:i/>
          <w:szCs w:val="24"/>
        </w:rPr>
        <w:t xml:space="preserve">are </w:t>
      </w:r>
      <w:r w:rsidRPr="004C6478">
        <w:rPr>
          <w:rFonts w:ascii="Times New Roman" w:hAnsi="Times New Roman"/>
          <w:i/>
          <w:szCs w:val="24"/>
        </w:rPr>
        <w:t>of a sensitive nature.</w:t>
      </w:r>
    </w:p>
    <w:p w:rsidR="003A569B" w:rsidRPr="00EF7FF5" w:rsidRDefault="003A569B">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3C29C2">
      <w:pPr>
        <w:tabs>
          <w:tab w:val="left" w:pos="-720"/>
          <w:tab w:val="left" w:pos="1247"/>
        </w:tabs>
        <w:suppressAutoHyphens/>
        <w:rPr>
          <w:rStyle w:val="a"/>
          <w:rFonts w:ascii="Times New Roman" w:hAnsi="Times New Roman"/>
          <w:szCs w:val="24"/>
        </w:rPr>
      </w:pP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386054" w:rsidRPr="004C6478" w:rsidRDefault="00AD6ACA">
      <w:pPr>
        <w:tabs>
          <w:tab w:val="left" w:pos="-720"/>
        </w:tabs>
        <w:suppressAutoHyphens/>
        <w:rPr>
          <w:rFonts w:ascii="Times New Roman" w:hAnsi="Times New Roman"/>
          <w:i/>
          <w:szCs w:val="24"/>
        </w:rPr>
      </w:pPr>
      <w:r w:rsidRPr="004C6478">
        <w:rPr>
          <w:rFonts w:ascii="Times New Roman" w:hAnsi="Times New Roman"/>
          <w:i/>
          <w:szCs w:val="24"/>
        </w:rPr>
        <w:t>This survey will be administered to SEAs in the 50 states, the Distr</w:t>
      </w:r>
      <w:r w:rsidR="0035434B">
        <w:rPr>
          <w:rFonts w:ascii="Times New Roman" w:hAnsi="Times New Roman"/>
          <w:i/>
          <w:szCs w:val="24"/>
        </w:rPr>
        <w:t>ict of Columbia, and Puerto Rico, totaling 52 respondents</w:t>
      </w:r>
      <w:r w:rsidRPr="004C6478">
        <w:rPr>
          <w:rFonts w:ascii="Times New Roman" w:hAnsi="Times New Roman"/>
          <w:i/>
          <w:szCs w:val="24"/>
        </w:rPr>
        <w:t xml:space="preserve">. </w:t>
      </w:r>
      <w:r w:rsidR="00660636" w:rsidRPr="004C6478">
        <w:rPr>
          <w:rFonts w:ascii="Times New Roman" w:hAnsi="Times New Roman"/>
          <w:i/>
          <w:szCs w:val="24"/>
        </w:rPr>
        <w:t xml:space="preserve">We estimate that the survey will take an average of </w:t>
      </w:r>
      <w:r w:rsidR="004917BB">
        <w:rPr>
          <w:rFonts w:ascii="Times New Roman" w:hAnsi="Times New Roman"/>
          <w:i/>
          <w:szCs w:val="24"/>
        </w:rPr>
        <w:t>5</w:t>
      </w:r>
      <w:r w:rsidR="0035434B">
        <w:rPr>
          <w:rFonts w:ascii="Times New Roman" w:hAnsi="Times New Roman"/>
          <w:i/>
          <w:szCs w:val="24"/>
        </w:rPr>
        <w:t xml:space="preserve"> hours to complete for a total of 260 annual burden hours</w:t>
      </w:r>
      <w:r w:rsidR="00660636" w:rsidRPr="004C6478">
        <w:rPr>
          <w:rFonts w:ascii="Times New Roman" w:hAnsi="Times New Roman"/>
          <w:i/>
          <w:szCs w:val="24"/>
        </w:rPr>
        <w:t>. The cost to respondents is estimated to be $27 per hour, resulting in a total cost to respondents of approximately $</w:t>
      </w:r>
      <w:r w:rsidR="004917BB">
        <w:rPr>
          <w:rFonts w:ascii="Times New Roman" w:hAnsi="Times New Roman"/>
          <w:i/>
          <w:szCs w:val="24"/>
        </w:rPr>
        <w:t>7,020</w:t>
      </w:r>
      <w:r w:rsidR="00660636" w:rsidRPr="004C6478">
        <w:rPr>
          <w:rFonts w:ascii="Times New Roman" w:hAnsi="Times New Roman"/>
          <w:i/>
          <w:szCs w:val="24"/>
        </w:rPr>
        <w:t xml:space="preserve"> for the 2012-13 data collection. Westat, the contractor that will process the surve</w:t>
      </w:r>
      <w:bookmarkStart w:id="1" w:name="_GoBack"/>
      <w:bookmarkEnd w:id="1"/>
      <w:r w:rsidR="00660636" w:rsidRPr="004C6478">
        <w:rPr>
          <w:rFonts w:ascii="Times New Roman" w:hAnsi="Times New Roman"/>
          <w:i/>
          <w:szCs w:val="24"/>
        </w:rPr>
        <w:t>y, has estimated this hourly rate based on previous experience with similar data collections. The estimated completion time for the survey is based on experience with the LEA survey administered in previous years.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tabs>
          <w:tab w:val="left" w:pos="-720"/>
          <w:tab w:val="left" w:pos="1247"/>
        </w:tabs>
        <w:suppressAutoHyphens/>
        <w:rPr>
          <w:rFonts w:ascii="Times New Roman" w:hAnsi="Times New Roman"/>
          <w:szCs w:val="24"/>
        </w:rPr>
      </w:pPr>
    </w:p>
    <w:p w:rsidR="00386054" w:rsidRPr="00EF7FF5" w:rsidRDefault="00386054" w:rsidP="003C29C2">
      <w:pPr>
        <w:tabs>
          <w:tab w:val="left" w:pos="-720"/>
          <w:tab w:val="left" w:pos="1247"/>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2"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3"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4"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4"/>
    </w:p>
    <w:p w:rsidR="00386054" w:rsidRDefault="00386054">
      <w:pPr>
        <w:tabs>
          <w:tab w:val="left" w:pos="-720"/>
        </w:tabs>
        <w:suppressAutoHyphens/>
        <w:rPr>
          <w:rFonts w:ascii="Times New Roman" w:hAnsi="Times New Roman"/>
          <w:szCs w:val="24"/>
        </w:rPr>
      </w:pPr>
    </w:p>
    <w:p w:rsidR="00660636" w:rsidRPr="004C6478" w:rsidRDefault="00660636">
      <w:pPr>
        <w:tabs>
          <w:tab w:val="left" w:pos="-720"/>
        </w:tabs>
        <w:suppressAutoHyphens/>
        <w:rPr>
          <w:rFonts w:ascii="Times New Roman" w:hAnsi="Times New Roman"/>
          <w:i/>
          <w:szCs w:val="24"/>
        </w:rPr>
      </w:pPr>
      <w:r w:rsidRPr="004C6478">
        <w:rPr>
          <w:rFonts w:ascii="Times New Roman" w:hAnsi="Times New Roman"/>
          <w:i/>
          <w:szCs w:val="24"/>
        </w:rPr>
        <w:t>There are no costs that (a) meet the criteria for inclusion under this item, and (b) have not been addressed in either item #12 or #14.</w:t>
      </w:r>
    </w:p>
    <w:p w:rsidR="00660636" w:rsidRPr="00EF7FF5" w:rsidRDefault="00660636">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660636" w:rsidRPr="004C6478" w:rsidRDefault="00676A10">
      <w:pPr>
        <w:tabs>
          <w:tab w:val="left" w:pos="-720"/>
        </w:tabs>
        <w:suppressAutoHyphens/>
        <w:rPr>
          <w:rFonts w:ascii="Times New Roman" w:hAnsi="Times New Roman"/>
          <w:i/>
          <w:szCs w:val="24"/>
        </w:rPr>
      </w:pPr>
      <w:r w:rsidRPr="004C6478">
        <w:rPr>
          <w:rFonts w:ascii="Times New Roman" w:hAnsi="Times New Roman"/>
          <w:i/>
          <w:szCs w:val="24"/>
        </w:rPr>
        <w:t xml:space="preserve">The Department estimates the </w:t>
      </w:r>
      <w:r w:rsidR="00660636" w:rsidRPr="004C6478">
        <w:rPr>
          <w:rFonts w:ascii="Times New Roman" w:hAnsi="Times New Roman"/>
          <w:i/>
          <w:szCs w:val="24"/>
        </w:rPr>
        <w:t>annualized cost to</w:t>
      </w:r>
      <w:r w:rsidR="00BD6B8E">
        <w:rPr>
          <w:rFonts w:ascii="Times New Roman" w:hAnsi="Times New Roman"/>
          <w:i/>
          <w:szCs w:val="24"/>
        </w:rPr>
        <w:t xml:space="preserve"> the federal government to be </w:t>
      </w:r>
      <w:r w:rsidR="008E3E45" w:rsidRPr="004C6478">
        <w:rPr>
          <w:rFonts w:ascii="Times New Roman" w:hAnsi="Times New Roman"/>
          <w:i/>
          <w:szCs w:val="24"/>
        </w:rPr>
        <w:t xml:space="preserve">$47,654 </w:t>
      </w:r>
      <w:r w:rsidR="00660636" w:rsidRPr="004C6478">
        <w:rPr>
          <w:rFonts w:ascii="Times New Roman" w:hAnsi="Times New Roman"/>
          <w:i/>
          <w:szCs w:val="24"/>
        </w:rPr>
        <w:t xml:space="preserve">which represents the budgeted cost for Westat to conduct the study. The cost </w:t>
      </w:r>
      <w:proofErr w:type="gramStart"/>
      <w:r w:rsidR="00660636" w:rsidRPr="004C6478">
        <w:rPr>
          <w:rFonts w:ascii="Times New Roman" w:hAnsi="Times New Roman"/>
          <w:i/>
          <w:szCs w:val="24"/>
        </w:rPr>
        <w:t>breakdown across the major tasks for the survey are</w:t>
      </w:r>
      <w:proofErr w:type="gramEnd"/>
      <w:r w:rsidR="00660636" w:rsidRPr="004C6478">
        <w:rPr>
          <w:rFonts w:ascii="Times New Roman" w:hAnsi="Times New Roman"/>
          <w:i/>
          <w:szCs w:val="24"/>
        </w:rPr>
        <w:t xml:space="preserve"> as follows:</w:t>
      </w:r>
    </w:p>
    <w:p w:rsidR="00660636" w:rsidRPr="004C6478" w:rsidRDefault="00660636">
      <w:pPr>
        <w:tabs>
          <w:tab w:val="left" w:pos="-720"/>
        </w:tabs>
        <w:suppressAutoHyphens/>
        <w:rPr>
          <w:rFonts w:ascii="Times New Roman" w:hAnsi="Times New Roman"/>
          <w:i/>
          <w:szCs w:val="24"/>
        </w:rPr>
      </w:pPr>
    </w:p>
    <w:p w:rsidR="00660636" w:rsidRPr="004C6478" w:rsidRDefault="00660636" w:rsidP="004C6478">
      <w:pPr>
        <w:pStyle w:val="ListParagraph"/>
        <w:numPr>
          <w:ilvl w:val="0"/>
          <w:numId w:val="12"/>
        </w:numPr>
        <w:tabs>
          <w:tab w:val="left" w:pos="-720"/>
        </w:tabs>
        <w:suppressAutoHyphens/>
        <w:rPr>
          <w:rFonts w:ascii="Times New Roman" w:hAnsi="Times New Roman"/>
          <w:i/>
          <w:szCs w:val="24"/>
        </w:rPr>
      </w:pPr>
      <w:r w:rsidRPr="004C6478">
        <w:rPr>
          <w:rFonts w:ascii="Times New Roman" w:hAnsi="Times New Roman"/>
          <w:i/>
          <w:szCs w:val="24"/>
        </w:rPr>
        <w:t>Survey development/preparation:</w:t>
      </w:r>
      <w:r w:rsidR="00DC3DA0" w:rsidRPr="004C6478">
        <w:rPr>
          <w:rFonts w:ascii="Times New Roman" w:hAnsi="Times New Roman"/>
          <w:i/>
          <w:szCs w:val="24"/>
        </w:rPr>
        <w:t xml:space="preserve"> $</w:t>
      </w:r>
      <w:r w:rsidR="00C869C9" w:rsidRPr="004C6478">
        <w:rPr>
          <w:rFonts w:ascii="Times New Roman" w:hAnsi="Times New Roman"/>
          <w:i/>
          <w:szCs w:val="24"/>
        </w:rPr>
        <w:t>10,636</w:t>
      </w:r>
      <w:r w:rsidR="00DC3DA0" w:rsidRPr="004C6478">
        <w:rPr>
          <w:rFonts w:ascii="Times New Roman" w:hAnsi="Times New Roman"/>
          <w:i/>
          <w:szCs w:val="24"/>
        </w:rPr>
        <w:t xml:space="preserve"> (</w:t>
      </w:r>
      <w:r w:rsidR="00C869C9" w:rsidRPr="004C6478">
        <w:rPr>
          <w:rFonts w:ascii="Times New Roman" w:hAnsi="Times New Roman"/>
          <w:i/>
          <w:szCs w:val="24"/>
        </w:rPr>
        <w:t xml:space="preserve">104 </w:t>
      </w:r>
      <w:r w:rsidR="00DC3DA0" w:rsidRPr="004C6478">
        <w:rPr>
          <w:rFonts w:ascii="Times New Roman" w:hAnsi="Times New Roman"/>
          <w:i/>
          <w:szCs w:val="24"/>
        </w:rPr>
        <w:t xml:space="preserve">hours) </w:t>
      </w:r>
    </w:p>
    <w:p w:rsidR="00660636" w:rsidRPr="004C6478" w:rsidRDefault="00660636" w:rsidP="004C6478">
      <w:pPr>
        <w:pStyle w:val="ListParagraph"/>
        <w:numPr>
          <w:ilvl w:val="0"/>
          <w:numId w:val="12"/>
        </w:numPr>
        <w:tabs>
          <w:tab w:val="left" w:pos="-720"/>
        </w:tabs>
        <w:suppressAutoHyphens/>
        <w:rPr>
          <w:rFonts w:ascii="Times New Roman" w:hAnsi="Times New Roman"/>
          <w:i/>
          <w:szCs w:val="24"/>
        </w:rPr>
      </w:pPr>
      <w:r w:rsidRPr="004C6478">
        <w:rPr>
          <w:rFonts w:ascii="Times New Roman" w:hAnsi="Times New Roman"/>
          <w:i/>
          <w:szCs w:val="24"/>
        </w:rPr>
        <w:t>Data collection and entry:</w:t>
      </w:r>
      <w:r w:rsidR="00DC3DA0" w:rsidRPr="004C6478">
        <w:rPr>
          <w:rFonts w:ascii="Times New Roman" w:hAnsi="Times New Roman"/>
          <w:i/>
          <w:szCs w:val="24"/>
        </w:rPr>
        <w:t xml:space="preserve"> $</w:t>
      </w:r>
      <w:r w:rsidR="00C869C9" w:rsidRPr="004C6478">
        <w:rPr>
          <w:rFonts w:ascii="Times New Roman" w:hAnsi="Times New Roman"/>
          <w:i/>
          <w:szCs w:val="24"/>
        </w:rPr>
        <w:t>12,141</w:t>
      </w:r>
      <w:r w:rsidR="00DC3DA0" w:rsidRPr="004C6478">
        <w:rPr>
          <w:rFonts w:ascii="Times New Roman" w:hAnsi="Times New Roman"/>
          <w:i/>
          <w:szCs w:val="24"/>
        </w:rPr>
        <w:t xml:space="preserve"> (</w:t>
      </w:r>
      <w:r w:rsidR="00076E4A" w:rsidRPr="004C6478">
        <w:rPr>
          <w:rFonts w:ascii="Times New Roman" w:hAnsi="Times New Roman"/>
          <w:i/>
          <w:szCs w:val="24"/>
        </w:rPr>
        <w:t>152 hours plus supplies, postage, and server costs</w:t>
      </w:r>
      <w:r w:rsidR="00DC3DA0" w:rsidRPr="004C6478">
        <w:rPr>
          <w:rFonts w:ascii="Times New Roman" w:hAnsi="Times New Roman"/>
          <w:i/>
          <w:szCs w:val="24"/>
        </w:rPr>
        <w:t xml:space="preserve"> hours)</w:t>
      </w:r>
    </w:p>
    <w:p w:rsidR="00660636" w:rsidRPr="004C6478" w:rsidRDefault="00660636" w:rsidP="004C6478">
      <w:pPr>
        <w:pStyle w:val="ListParagraph"/>
        <w:numPr>
          <w:ilvl w:val="0"/>
          <w:numId w:val="12"/>
        </w:numPr>
        <w:tabs>
          <w:tab w:val="left" w:pos="-720"/>
        </w:tabs>
        <w:suppressAutoHyphens/>
        <w:rPr>
          <w:rFonts w:ascii="Times New Roman" w:hAnsi="Times New Roman"/>
          <w:i/>
          <w:szCs w:val="24"/>
        </w:rPr>
      </w:pPr>
      <w:r w:rsidRPr="004C6478">
        <w:rPr>
          <w:rFonts w:ascii="Times New Roman" w:hAnsi="Times New Roman"/>
          <w:i/>
          <w:szCs w:val="24"/>
        </w:rPr>
        <w:t>Data analysis and reporting:</w:t>
      </w:r>
      <w:r w:rsidR="00DC3DA0" w:rsidRPr="004C6478">
        <w:rPr>
          <w:rFonts w:ascii="Times New Roman" w:hAnsi="Times New Roman"/>
          <w:i/>
          <w:szCs w:val="24"/>
        </w:rPr>
        <w:t xml:space="preserve"> $</w:t>
      </w:r>
      <w:r w:rsidR="00076E4A" w:rsidRPr="004C6478">
        <w:rPr>
          <w:i/>
        </w:rPr>
        <w:t xml:space="preserve"> </w:t>
      </w:r>
      <w:r w:rsidR="00076E4A" w:rsidRPr="004C6478">
        <w:rPr>
          <w:rFonts w:ascii="Times New Roman" w:hAnsi="Times New Roman"/>
          <w:i/>
          <w:szCs w:val="24"/>
        </w:rPr>
        <w:t xml:space="preserve">11,352 </w:t>
      </w:r>
      <w:r w:rsidR="00DC3DA0" w:rsidRPr="004C6478">
        <w:rPr>
          <w:rFonts w:ascii="Times New Roman" w:hAnsi="Times New Roman"/>
          <w:i/>
          <w:szCs w:val="24"/>
        </w:rPr>
        <w:t xml:space="preserve"> (</w:t>
      </w:r>
      <w:r w:rsidR="00076E4A" w:rsidRPr="004C6478">
        <w:rPr>
          <w:rFonts w:ascii="Times New Roman" w:hAnsi="Times New Roman"/>
          <w:i/>
          <w:szCs w:val="24"/>
        </w:rPr>
        <w:t xml:space="preserve">112 </w:t>
      </w:r>
      <w:r w:rsidR="00835C99" w:rsidRPr="004C6478">
        <w:rPr>
          <w:rFonts w:ascii="Times New Roman" w:hAnsi="Times New Roman"/>
          <w:i/>
          <w:szCs w:val="24"/>
        </w:rPr>
        <w:t xml:space="preserve"> hours</w:t>
      </w:r>
      <w:r w:rsidR="00DC3DA0" w:rsidRPr="004C6478">
        <w:rPr>
          <w:rFonts w:ascii="Times New Roman" w:hAnsi="Times New Roman"/>
          <w:i/>
          <w:szCs w:val="24"/>
        </w:rPr>
        <w:t>)</w:t>
      </w:r>
    </w:p>
    <w:p w:rsidR="00386054" w:rsidRPr="004C6478" w:rsidRDefault="00386054">
      <w:pPr>
        <w:tabs>
          <w:tab w:val="left" w:pos="-720"/>
        </w:tabs>
        <w:suppressAutoHyphens/>
        <w:rPr>
          <w:rFonts w:ascii="Times New Roman" w:hAnsi="Times New Roman"/>
          <w:i/>
          <w:szCs w:val="24"/>
        </w:rPr>
      </w:pPr>
    </w:p>
    <w:p w:rsidR="00386054" w:rsidRPr="004C6478" w:rsidRDefault="00660636">
      <w:pPr>
        <w:tabs>
          <w:tab w:val="left" w:pos="-720"/>
        </w:tabs>
        <w:suppressAutoHyphens/>
        <w:rPr>
          <w:rFonts w:ascii="Times New Roman" w:hAnsi="Times New Roman"/>
          <w:i/>
          <w:szCs w:val="24"/>
        </w:rPr>
      </w:pPr>
      <w:r w:rsidRPr="004C6478">
        <w:rPr>
          <w:rFonts w:ascii="Times New Roman" w:hAnsi="Times New Roman"/>
          <w:i/>
          <w:szCs w:val="24"/>
        </w:rPr>
        <w:t xml:space="preserve">Westat has estimated these figures based on previous experience with the LEA survey. </w:t>
      </w:r>
      <w:r w:rsidR="00DC3DA0" w:rsidRPr="004C6478">
        <w:rPr>
          <w:rFonts w:ascii="Times New Roman" w:hAnsi="Times New Roman"/>
          <w:i/>
          <w:szCs w:val="24"/>
        </w:rPr>
        <w:t>In addition,</w:t>
      </w:r>
      <w:r w:rsidR="00835C99" w:rsidRPr="004C6478">
        <w:rPr>
          <w:rFonts w:ascii="Times New Roman" w:hAnsi="Times New Roman"/>
          <w:i/>
          <w:szCs w:val="24"/>
        </w:rPr>
        <w:t xml:space="preserve"> there will be a one-time cost</w:t>
      </w:r>
      <w:r w:rsidR="00DC3DA0" w:rsidRPr="004C6478">
        <w:rPr>
          <w:rFonts w:ascii="Times New Roman" w:hAnsi="Times New Roman"/>
          <w:i/>
          <w:szCs w:val="24"/>
        </w:rPr>
        <w:t xml:space="preserve"> </w:t>
      </w:r>
      <w:r w:rsidR="008A0FF3" w:rsidRPr="004C6478">
        <w:rPr>
          <w:rFonts w:ascii="Times New Roman" w:hAnsi="Times New Roman"/>
          <w:i/>
          <w:szCs w:val="24"/>
        </w:rPr>
        <w:t>of $</w:t>
      </w:r>
      <w:r w:rsidR="008324F1" w:rsidRPr="004C6478">
        <w:rPr>
          <w:rFonts w:ascii="Times New Roman" w:hAnsi="Times New Roman"/>
          <w:i/>
          <w:szCs w:val="24"/>
        </w:rPr>
        <w:t xml:space="preserve">13,525 </w:t>
      </w:r>
      <w:r w:rsidR="00835C99" w:rsidRPr="004C6478">
        <w:rPr>
          <w:rFonts w:ascii="Times New Roman" w:hAnsi="Times New Roman"/>
          <w:i/>
          <w:szCs w:val="24"/>
        </w:rPr>
        <w:t xml:space="preserve">(120 hours) </w:t>
      </w:r>
      <w:r w:rsidR="00DC3DA0" w:rsidRPr="004C6478">
        <w:rPr>
          <w:rFonts w:ascii="Times New Roman" w:hAnsi="Times New Roman"/>
          <w:i/>
          <w:szCs w:val="24"/>
        </w:rPr>
        <w:t xml:space="preserve">to develop the </w:t>
      </w:r>
      <w:r w:rsidR="00032670" w:rsidRPr="004C6478">
        <w:rPr>
          <w:rFonts w:ascii="Times New Roman" w:hAnsi="Times New Roman"/>
          <w:i/>
          <w:szCs w:val="24"/>
        </w:rPr>
        <w:t xml:space="preserve">data entry system for the </w:t>
      </w:r>
      <w:r w:rsidR="008A0FF3" w:rsidRPr="004C6478">
        <w:rPr>
          <w:rFonts w:ascii="Times New Roman" w:hAnsi="Times New Roman"/>
          <w:i/>
          <w:szCs w:val="24"/>
        </w:rPr>
        <w:t>survey.</w:t>
      </w:r>
    </w:p>
    <w:p w:rsidR="004C6478" w:rsidRPr="00EF7FF5" w:rsidRDefault="004C6478">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4C6478" w:rsidRDefault="00706BB2">
      <w:pPr>
        <w:tabs>
          <w:tab w:val="left" w:pos="-720"/>
        </w:tabs>
        <w:suppressAutoHyphens/>
        <w:rPr>
          <w:rFonts w:ascii="Times New Roman" w:hAnsi="Times New Roman"/>
          <w:i/>
          <w:szCs w:val="24"/>
        </w:rPr>
      </w:pPr>
      <w:r w:rsidRPr="004C6478">
        <w:rPr>
          <w:rFonts w:ascii="Times New Roman" w:hAnsi="Times New Roman"/>
          <w:i/>
          <w:szCs w:val="24"/>
        </w:rPr>
        <w:t>This is a new data collection; no changes.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386054" w:rsidRPr="004C6478" w:rsidRDefault="00676A10">
      <w:pPr>
        <w:tabs>
          <w:tab w:val="left" w:pos="-720"/>
        </w:tabs>
        <w:suppressAutoHyphens/>
        <w:rPr>
          <w:rFonts w:ascii="Times New Roman" w:hAnsi="Times New Roman"/>
          <w:i/>
          <w:szCs w:val="24"/>
        </w:rPr>
      </w:pPr>
      <w:r w:rsidRPr="004C6478">
        <w:rPr>
          <w:rFonts w:ascii="Times New Roman" w:hAnsi="Times New Roman"/>
          <w:i/>
          <w:szCs w:val="24"/>
        </w:rPr>
        <w:t>The Department</w:t>
      </w:r>
      <w:r w:rsidR="004D0C7A" w:rsidRPr="004C6478">
        <w:rPr>
          <w:rFonts w:ascii="Times New Roman" w:hAnsi="Times New Roman"/>
          <w:i/>
          <w:szCs w:val="24"/>
        </w:rPr>
        <w:t xml:space="preserve"> anticipate</w:t>
      </w:r>
      <w:r w:rsidRPr="004C6478">
        <w:rPr>
          <w:rFonts w:ascii="Times New Roman" w:hAnsi="Times New Roman"/>
          <w:i/>
          <w:szCs w:val="24"/>
        </w:rPr>
        <w:t>s</w:t>
      </w:r>
      <w:r w:rsidR="004D0C7A" w:rsidRPr="004C6478">
        <w:rPr>
          <w:rFonts w:ascii="Times New Roman" w:hAnsi="Times New Roman"/>
          <w:i/>
          <w:szCs w:val="24"/>
        </w:rPr>
        <w:t xml:space="preserve"> that the results from this study will be published in issue briefs similar to those published for LEAs (currently available on the </w:t>
      </w:r>
      <w:r w:rsidR="00BD6B8E">
        <w:rPr>
          <w:rFonts w:ascii="Times New Roman" w:hAnsi="Times New Roman"/>
          <w:i/>
          <w:szCs w:val="24"/>
        </w:rPr>
        <w:t>Department’s</w:t>
      </w:r>
      <w:r w:rsidR="004D0C7A" w:rsidRPr="004C6478">
        <w:rPr>
          <w:rFonts w:ascii="Times New Roman" w:hAnsi="Times New Roman"/>
          <w:i/>
          <w:szCs w:val="24"/>
        </w:rPr>
        <w:t xml:space="preserve"> website at </w:t>
      </w:r>
      <w:hyperlink r:id="rId10" w:history="1">
        <w:r w:rsidR="004D0C7A" w:rsidRPr="004C6478">
          <w:rPr>
            <w:rStyle w:val="Hyperlink"/>
            <w:rFonts w:ascii="Times New Roman" w:hAnsi="Times New Roman"/>
            <w:i/>
            <w:szCs w:val="24"/>
          </w:rPr>
          <w:t>http://www2.ed.gov/programs/teacherqual/finalfindings32312.pdf</w:t>
        </w:r>
      </w:hyperlink>
      <w:r w:rsidR="004D0C7A" w:rsidRPr="004C6478">
        <w:rPr>
          <w:rFonts w:ascii="Times New Roman" w:hAnsi="Times New Roman"/>
          <w:i/>
          <w:szCs w:val="24"/>
        </w:rPr>
        <w:t>). No complex analytical techniques will be used. The data obtained through this survey will also be incorporated into congressional briefings</w:t>
      </w:r>
      <w:r w:rsidR="00960CAA" w:rsidRPr="004C6478">
        <w:rPr>
          <w:rFonts w:ascii="Times New Roman" w:hAnsi="Times New Roman"/>
          <w:i/>
          <w:szCs w:val="24"/>
        </w:rPr>
        <w:t>, the Department’s GPRA indicators, and presentations to state Title II, Part A coordinators.</w:t>
      </w:r>
    </w:p>
    <w:p w:rsidR="00960CAA" w:rsidRPr="004C6478" w:rsidRDefault="00960CAA">
      <w:pPr>
        <w:tabs>
          <w:tab w:val="left" w:pos="-720"/>
        </w:tabs>
        <w:suppressAutoHyphens/>
        <w:rPr>
          <w:rFonts w:ascii="Times New Roman" w:hAnsi="Times New Roman"/>
          <w:i/>
          <w:szCs w:val="24"/>
        </w:rPr>
      </w:pPr>
    </w:p>
    <w:p w:rsidR="00960CAA" w:rsidRPr="004C6478" w:rsidRDefault="00960CAA">
      <w:pPr>
        <w:tabs>
          <w:tab w:val="left" w:pos="-720"/>
        </w:tabs>
        <w:suppressAutoHyphens/>
        <w:rPr>
          <w:rFonts w:ascii="Times New Roman" w:hAnsi="Times New Roman"/>
          <w:i/>
          <w:szCs w:val="24"/>
        </w:rPr>
      </w:pPr>
      <w:r w:rsidRPr="004C6478">
        <w:rPr>
          <w:rFonts w:ascii="Times New Roman" w:hAnsi="Times New Roman"/>
          <w:i/>
          <w:szCs w:val="24"/>
        </w:rPr>
        <w:t xml:space="preserve">In the first year of data collection, the survey will be administered in </w:t>
      </w:r>
      <w:r w:rsidR="004917BB">
        <w:rPr>
          <w:rFonts w:ascii="Times New Roman" w:hAnsi="Times New Roman"/>
          <w:i/>
          <w:szCs w:val="24"/>
        </w:rPr>
        <w:t>September</w:t>
      </w:r>
      <w:r w:rsidRPr="004C6478">
        <w:rPr>
          <w:rFonts w:ascii="Times New Roman" w:hAnsi="Times New Roman"/>
          <w:i/>
          <w:szCs w:val="24"/>
        </w:rPr>
        <w:t xml:space="preserve"> 2013. SEAs will be asked to respond by </w:t>
      </w:r>
      <w:r w:rsidR="004917BB">
        <w:rPr>
          <w:rFonts w:ascii="Times New Roman" w:hAnsi="Times New Roman"/>
          <w:i/>
          <w:szCs w:val="24"/>
        </w:rPr>
        <w:t>October</w:t>
      </w:r>
      <w:r w:rsidRPr="004C6478">
        <w:rPr>
          <w:rFonts w:ascii="Times New Roman" w:hAnsi="Times New Roman"/>
          <w:i/>
          <w:szCs w:val="24"/>
        </w:rPr>
        <w:t xml:space="preserve"> 2013. Data cleaning and analysis will occur between </w:t>
      </w:r>
      <w:r w:rsidR="004917BB">
        <w:rPr>
          <w:rFonts w:ascii="Times New Roman" w:hAnsi="Times New Roman"/>
          <w:i/>
          <w:szCs w:val="24"/>
        </w:rPr>
        <w:t>October and November</w:t>
      </w:r>
      <w:r w:rsidRPr="004C6478">
        <w:rPr>
          <w:rFonts w:ascii="Times New Roman" w:hAnsi="Times New Roman"/>
          <w:i/>
          <w:szCs w:val="24"/>
        </w:rPr>
        <w:t xml:space="preserve"> 2013, and the issue brief will be published on the </w:t>
      </w:r>
      <w:r w:rsidR="00BD6B8E">
        <w:rPr>
          <w:rFonts w:ascii="Times New Roman" w:hAnsi="Times New Roman"/>
          <w:i/>
          <w:szCs w:val="24"/>
        </w:rPr>
        <w:t>Department’s</w:t>
      </w:r>
      <w:r w:rsidRPr="004C6478">
        <w:rPr>
          <w:rFonts w:ascii="Times New Roman" w:hAnsi="Times New Roman"/>
          <w:i/>
          <w:szCs w:val="24"/>
        </w:rPr>
        <w:t xml:space="preserve"> website by </w:t>
      </w:r>
      <w:r w:rsidR="004917BB">
        <w:rPr>
          <w:rFonts w:ascii="Times New Roman" w:hAnsi="Times New Roman"/>
          <w:i/>
          <w:szCs w:val="24"/>
        </w:rPr>
        <w:t xml:space="preserve">December </w:t>
      </w:r>
      <w:r w:rsidRPr="004C6478">
        <w:rPr>
          <w:rFonts w:ascii="Times New Roman" w:hAnsi="Times New Roman"/>
          <w:i/>
          <w:szCs w:val="24"/>
        </w:rPr>
        <w:t xml:space="preserve">2013. In subsequent years, the survey will </w:t>
      </w:r>
      <w:r w:rsidR="00706BB2" w:rsidRPr="004C6478">
        <w:rPr>
          <w:rFonts w:ascii="Times New Roman" w:hAnsi="Times New Roman"/>
          <w:i/>
          <w:szCs w:val="24"/>
        </w:rPr>
        <w:t xml:space="preserve">be administered in December with a request for response in February (completed surveys accepted through March). Data cleaning and analysis will occur in April and May, with the final brief published on </w:t>
      </w:r>
      <w:r w:rsidR="00BD6B8E">
        <w:rPr>
          <w:rFonts w:ascii="Times New Roman" w:hAnsi="Times New Roman"/>
          <w:i/>
          <w:szCs w:val="24"/>
        </w:rPr>
        <w:t>the Department’s</w:t>
      </w:r>
      <w:r w:rsidR="00706BB2" w:rsidRPr="004C6478">
        <w:rPr>
          <w:rFonts w:ascii="Times New Roman" w:hAnsi="Times New Roman"/>
          <w:i/>
          <w:szCs w:val="24"/>
        </w:rPr>
        <w:t xml:space="preserve"> website by July.</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386054" w:rsidRPr="00EF7FF5" w:rsidRDefault="00513DE4">
      <w:pPr>
        <w:tabs>
          <w:tab w:val="left" w:pos="-720"/>
        </w:tabs>
        <w:suppressAutoHyphens/>
        <w:rPr>
          <w:rFonts w:ascii="Times New Roman" w:hAnsi="Times New Roman"/>
          <w:szCs w:val="24"/>
        </w:rPr>
      </w:pPr>
      <w:r w:rsidRPr="004C6478">
        <w:rPr>
          <w:rFonts w:ascii="Times New Roman" w:hAnsi="Times New Roman"/>
          <w:i/>
          <w:szCs w:val="24"/>
        </w:rPr>
        <w:t>No request is being made to not display the expiration date for OMB approval of the information collection.</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CF088F" w:rsidRDefault="00CF088F">
      <w:pPr>
        <w:tabs>
          <w:tab w:val="left" w:pos="-720"/>
        </w:tabs>
        <w:suppressAutoHyphens/>
        <w:rPr>
          <w:rStyle w:val="a"/>
          <w:rFonts w:ascii="Times New Roman" w:hAnsi="Times New Roman"/>
          <w:szCs w:val="24"/>
        </w:rPr>
      </w:pPr>
    </w:p>
    <w:p w:rsidR="00CF088F" w:rsidRPr="004C6478" w:rsidRDefault="00CF088F">
      <w:pPr>
        <w:tabs>
          <w:tab w:val="left" w:pos="-720"/>
        </w:tabs>
        <w:suppressAutoHyphens/>
        <w:rPr>
          <w:rFonts w:ascii="Times New Roman" w:hAnsi="Times New Roman"/>
          <w:i/>
          <w:szCs w:val="24"/>
        </w:rPr>
      </w:pPr>
      <w:r w:rsidRPr="004C6478">
        <w:rPr>
          <w:rStyle w:val="a"/>
          <w:rFonts w:ascii="Times New Roman" w:hAnsi="Times New Roman"/>
          <w:i/>
          <w:szCs w:val="24"/>
        </w:rPr>
        <w:t>No exceptions to the certification statement.</w:t>
      </w:r>
    </w:p>
    <w:sectPr w:rsidR="00CF088F" w:rsidRPr="004C6478" w:rsidSect="00E0729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00C" w:rsidRDefault="0057700C">
      <w:pPr>
        <w:spacing w:line="20" w:lineRule="exact"/>
      </w:pPr>
    </w:p>
  </w:endnote>
  <w:endnote w:type="continuationSeparator" w:id="0">
    <w:p w:rsidR="0057700C" w:rsidRDefault="0057700C">
      <w:r>
        <w:t xml:space="preserve"> </w:t>
      </w:r>
    </w:p>
  </w:endnote>
  <w:endnote w:type="continuationNotice" w:id="1">
    <w:p w:rsidR="0057700C" w:rsidRDefault="0057700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00C" w:rsidRDefault="0057700C">
    <w:pPr>
      <w:spacing w:before="140" w:line="100" w:lineRule="exact"/>
      <w:rPr>
        <w:sz w:val="10"/>
      </w:rPr>
    </w:pPr>
  </w:p>
  <w:p w:rsidR="0057700C" w:rsidRDefault="0057700C">
    <w:pPr>
      <w:tabs>
        <w:tab w:val="left" w:pos="0"/>
      </w:tabs>
      <w:suppressAutoHyphens/>
    </w:pPr>
  </w:p>
  <w:p w:rsidR="0057700C" w:rsidRDefault="0057700C">
    <w:pPr>
      <w:tabs>
        <w:tab w:val="left" w:pos="0"/>
      </w:tabs>
      <w:suppressAutoHyphens/>
    </w:pPr>
    <w:r>
      <w:rPr>
        <w:noProof/>
      </w:rPr>
      <mc:AlternateContent>
        <mc:Choice Requires="wps">
          <w:drawing>
            <wp:anchor distT="0" distB="0" distL="114300" distR="114300" simplePos="0" relativeHeight="251657728" behindDoc="1" locked="0" layoutInCell="0" allowOverlap="1" wp14:anchorId="2978E304" wp14:editId="1DA9C9DA">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7700C" w:rsidRDefault="0057700C">
                          <w:pPr>
                            <w:tabs>
                              <w:tab w:val="center" w:pos="4650"/>
                            </w:tabs>
                            <w:suppressAutoHyphens/>
                            <w:jc w:val="both"/>
                          </w:pPr>
                          <w:r>
                            <w:tab/>
                          </w:r>
                          <w:r>
                            <w:fldChar w:fldCharType="begin"/>
                          </w:r>
                          <w:r>
                            <w:instrText>page \* arabic</w:instrText>
                          </w:r>
                          <w:r>
                            <w:fldChar w:fldCharType="separate"/>
                          </w:r>
                          <w:r w:rsidR="0035434B">
                            <w:rPr>
                              <w:noProof/>
                            </w:rPr>
                            <w:t>5</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57700C" w:rsidRDefault="0057700C">
                    <w:pPr>
                      <w:tabs>
                        <w:tab w:val="center" w:pos="4650"/>
                      </w:tabs>
                      <w:suppressAutoHyphens/>
                      <w:jc w:val="both"/>
                    </w:pPr>
                    <w:r>
                      <w:tab/>
                    </w:r>
                    <w:r>
                      <w:fldChar w:fldCharType="begin"/>
                    </w:r>
                    <w:r>
                      <w:instrText>page \* arabic</w:instrText>
                    </w:r>
                    <w:r>
                      <w:fldChar w:fldCharType="separate"/>
                    </w:r>
                    <w:r w:rsidR="0035434B">
                      <w:rPr>
                        <w:noProof/>
                      </w:rPr>
                      <w:t>5</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00C" w:rsidRDefault="0057700C">
      <w:r>
        <w:separator/>
      </w:r>
    </w:p>
  </w:footnote>
  <w:footnote w:type="continuationSeparator" w:id="0">
    <w:p w:rsidR="0057700C" w:rsidRDefault="0057700C">
      <w:r>
        <w:continuationSeparator/>
      </w:r>
    </w:p>
  </w:footnote>
  <w:footnote w:id="1">
    <w:p w:rsidR="0057700C" w:rsidRDefault="0057700C">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57700C" w:rsidRDefault="0057700C">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7B1176D"/>
    <w:multiLevelType w:val="hybridMultilevel"/>
    <w:tmpl w:val="A906C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6EB56F65"/>
    <w:multiLevelType w:val="hybridMultilevel"/>
    <w:tmpl w:val="ABE29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9"/>
  </w:num>
  <w:num w:numId="5">
    <w:abstractNumId w:val="1"/>
  </w:num>
  <w:num w:numId="6">
    <w:abstractNumId w:val="2"/>
  </w:num>
  <w:num w:numId="7">
    <w:abstractNumId w:val="7"/>
  </w:num>
  <w:num w:numId="8">
    <w:abstractNumId w:val="6"/>
  </w:num>
  <w:num w:numId="9">
    <w:abstractNumId w:val="8"/>
  </w:num>
  <w:num w:numId="10">
    <w:abstractNumId w:val="1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32670"/>
    <w:rsid w:val="00050CBE"/>
    <w:rsid w:val="00076E4A"/>
    <w:rsid w:val="000909E0"/>
    <w:rsid w:val="000B14D8"/>
    <w:rsid w:val="000C62A8"/>
    <w:rsid w:val="000D7453"/>
    <w:rsid w:val="000E592D"/>
    <w:rsid w:val="000F175B"/>
    <w:rsid w:val="0014500F"/>
    <w:rsid w:val="00153F20"/>
    <w:rsid w:val="001743A5"/>
    <w:rsid w:val="0018279C"/>
    <w:rsid w:val="00184E44"/>
    <w:rsid w:val="001F4285"/>
    <w:rsid w:val="002144C6"/>
    <w:rsid w:val="002473CE"/>
    <w:rsid w:val="00295107"/>
    <w:rsid w:val="002B0412"/>
    <w:rsid w:val="002B0A95"/>
    <w:rsid w:val="0035434B"/>
    <w:rsid w:val="00386054"/>
    <w:rsid w:val="003A569B"/>
    <w:rsid w:val="003C29C2"/>
    <w:rsid w:val="003C7F70"/>
    <w:rsid w:val="003E285A"/>
    <w:rsid w:val="00406359"/>
    <w:rsid w:val="004603B2"/>
    <w:rsid w:val="004917BB"/>
    <w:rsid w:val="004A2DBB"/>
    <w:rsid w:val="004C6478"/>
    <w:rsid w:val="004D0C7A"/>
    <w:rsid w:val="004D2C81"/>
    <w:rsid w:val="004E23D9"/>
    <w:rsid w:val="004F692A"/>
    <w:rsid w:val="00512598"/>
    <w:rsid w:val="00513DE4"/>
    <w:rsid w:val="00563CCF"/>
    <w:rsid w:val="0057700C"/>
    <w:rsid w:val="00582374"/>
    <w:rsid w:val="005A1566"/>
    <w:rsid w:val="005A1DFC"/>
    <w:rsid w:val="005A4185"/>
    <w:rsid w:val="005B204E"/>
    <w:rsid w:val="005D2E7B"/>
    <w:rsid w:val="00632699"/>
    <w:rsid w:val="0063484C"/>
    <w:rsid w:val="00654305"/>
    <w:rsid w:val="00660636"/>
    <w:rsid w:val="006737C0"/>
    <w:rsid w:val="00676A10"/>
    <w:rsid w:val="00677BC2"/>
    <w:rsid w:val="006A3B5C"/>
    <w:rsid w:val="006C01D0"/>
    <w:rsid w:val="00706BB2"/>
    <w:rsid w:val="00735B3A"/>
    <w:rsid w:val="0076277A"/>
    <w:rsid w:val="007661D9"/>
    <w:rsid w:val="007B14E8"/>
    <w:rsid w:val="007C12B5"/>
    <w:rsid w:val="007D5EE7"/>
    <w:rsid w:val="007E77FA"/>
    <w:rsid w:val="008011B6"/>
    <w:rsid w:val="008324F1"/>
    <w:rsid w:val="00835C99"/>
    <w:rsid w:val="008A0FF3"/>
    <w:rsid w:val="008B39D9"/>
    <w:rsid w:val="008E3E45"/>
    <w:rsid w:val="008F3062"/>
    <w:rsid w:val="00921CB1"/>
    <w:rsid w:val="009544A3"/>
    <w:rsid w:val="00960CAA"/>
    <w:rsid w:val="009949A8"/>
    <w:rsid w:val="00A01331"/>
    <w:rsid w:val="00A41F2C"/>
    <w:rsid w:val="00A87940"/>
    <w:rsid w:val="00A9267E"/>
    <w:rsid w:val="00A94CCB"/>
    <w:rsid w:val="00AB0D7D"/>
    <w:rsid w:val="00AD342C"/>
    <w:rsid w:val="00AD6ACA"/>
    <w:rsid w:val="00B23EC0"/>
    <w:rsid w:val="00B93AA1"/>
    <w:rsid w:val="00BC244F"/>
    <w:rsid w:val="00BD1325"/>
    <w:rsid w:val="00BD6B8E"/>
    <w:rsid w:val="00C06B2F"/>
    <w:rsid w:val="00C36C8E"/>
    <w:rsid w:val="00C641E9"/>
    <w:rsid w:val="00C723C2"/>
    <w:rsid w:val="00C869C9"/>
    <w:rsid w:val="00CA7AD7"/>
    <w:rsid w:val="00CE72AF"/>
    <w:rsid w:val="00CF088F"/>
    <w:rsid w:val="00D115BF"/>
    <w:rsid w:val="00D269C3"/>
    <w:rsid w:val="00D33635"/>
    <w:rsid w:val="00DC3DA0"/>
    <w:rsid w:val="00E023B7"/>
    <w:rsid w:val="00E07290"/>
    <w:rsid w:val="00E40236"/>
    <w:rsid w:val="00EA3C1F"/>
    <w:rsid w:val="00EC2CC4"/>
    <w:rsid w:val="00EF7FF5"/>
    <w:rsid w:val="00F16F47"/>
    <w:rsid w:val="00F313DF"/>
    <w:rsid w:val="00F43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D342C"/>
    <w:rPr>
      <w:color w:val="0000FF" w:themeColor="hyperlink"/>
      <w:u w:val="single"/>
    </w:rPr>
  </w:style>
  <w:style w:type="paragraph" w:styleId="ListParagraph">
    <w:name w:val="List Paragraph"/>
    <w:basedOn w:val="Normal"/>
    <w:uiPriority w:val="34"/>
    <w:qFormat/>
    <w:rsid w:val="008B39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D342C"/>
    <w:rPr>
      <w:color w:val="0000FF" w:themeColor="hyperlink"/>
      <w:u w:val="single"/>
    </w:rPr>
  </w:style>
  <w:style w:type="paragraph" w:styleId="ListParagraph">
    <w:name w:val="List Paragraph"/>
    <w:basedOn w:val="Normal"/>
    <w:uiPriority w:val="34"/>
    <w:qFormat/>
    <w:rsid w:val="008B39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65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2.ed.gov/programs/teacherqual/finalfindings32312.pdf" TargetMode="External"/><Relationship Id="rId4" Type="http://schemas.microsoft.com/office/2007/relationships/stylesWithEffects" Target="stylesWithEffects.xml"/><Relationship Id="rId9" Type="http://schemas.openxmlformats.org/officeDocument/2006/relationships/hyperlink" Target="http://www.ed.gov/programs/teacherqual/resour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288C3-E030-4812-B24D-D8490B990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3068</Words>
  <Characters>17399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Tomakie Washington</cp:lastModifiedBy>
  <cp:revision>3</cp:revision>
  <cp:lastPrinted>2013-03-13T17:15:00Z</cp:lastPrinted>
  <dcterms:created xsi:type="dcterms:W3CDTF">2013-06-12T17:57:00Z</dcterms:created>
  <dcterms:modified xsi:type="dcterms:W3CDTF">2013-06-12T17:58:00Z</dcterms:modified>
</cp:coreProperties>
</file>