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B47" w:rsidRPr="00142CB3" w:rsidRDefault="002C4B47" w:rsidP="00BC3745">
      <w:pPr>
        <w:jc w:val="center"/>
        <w:rPr>
          <w:b/>
        </w:rPr>
      </w:pPr>
    </w:p>
    <w:p w:rsidR="006C4095" w:rsidRPr="00142CB3" w:rsidRDefault="006C4095" w:rsidP="006C4095">
      <w:pPr>
        <w:pStyle w:val="Header"/>
        <w:jc w:val="center"/>
        <w:rPr>
          <w:b/>
        </w:rPr>
      </w:pPr>
      <w:r w:rsidRPr="00142CB3">
        <w:rPr>
          <w:b/>
        </w:rPr>
        <w:t>SUPPORTING STATEMENT</w:t>
      </w:r>
    </w:p>
    <w:p w:rsidR="000B04CC" w:rsidRPr="00142CB3" w:rsidRDefault="006C4095" w:rsidP="006C4095">
      <w:pPr>
        <w:jc w:val="center"/>
        <w:rPr>
          <w:b/>
        </w:rPr>
      </w:pPr>
      <w:r w:rsidRPr="00142CB3">
        <w:rPr>
          <w:b/>
        </w:rPr>
        <w:t>Approval Request to Conduct Customer Satisfaction Research</w:t>
      </w:r>
    </w:p>
    <w:p w:rsidR="000B04CC" w:rsidRPr="00142CB3" w:rsidRDefault="000B04CC" w:rsidP="000B04CC">
      <w:pPr>
        <w:jc w:val="center"/>
        <w:rPr>
          <w:b/>
        </w:rPr>
      </w:pPr>
      <w:r w:rsidRPr="00142CB3">
        <w:rPr>
          <w:b/>
        </w:rPr>
        <w:t xml:space="preserve">W&amp;I </w:t>
      </w:r>
      <w:r w:rsidR="00272D79" w:rsidRPr="00142CB3">
        <w:rPr>
          <w:b/>
        </w:rPr>
        <w:t xml:space="preserve">CAS </w:t>
      </w:r>
      <w:r w:rsidR="00BB5E3D">
        <w:rPr>
          <w:b/>
        </w:rPr>
        <w:t>Practitioner Priority Service (</w:t>
      </w:r>
      <w:r w:rsidR="00213255">
        <w:rPr>
          <w:b/>
        </w:rPr>
        <w:t>PPS</w:t>
      </w:r>
      <w:r w:rsidR="00BB5E3D">
        <w:rPr>
          <w:b/>
        </w:rPr>
        <w:t>)</w:t>
      </w:r>
      <w:r w:rsidR="00BB5B3C">
        <w:rPr>
          <w:b/>
        </w:rPr>
        <w:t xml:space="preserve"> Focus Groups</w:t>
      </w:r>
      <w:r w:rsidR="00272D79" w:rsidRPr="00142CB3">
        <w:rPr>
          <w:b/>
        </w:rPr>
        <w:t xml:space="preserve"> Research</w:t>
      </w:r>
    </w:p>
    <w:p w:rsidR="006C4095" w:rsidRPr="00142CB3" w:rsidRDefault="006C4095" w:rsidP="006C4095">
      <w:pPr>
        <w:jc w:val="center"/>
        <w:rPr>
          <w:b/>
        </w:rPr>
      </w:pPr>
      <w:r w:rsidRPr="00142CB3">
        <w:rPr>
          <w:b/>
        </w:rPr>
        <w:t xml:space="preserve"> </w:t>
      </w:r>
    </w:p>
    <w:p w:rsidR="006C4095" w:rsidRPr="00142CB3" w:rsidRDefault="006C4095" w:rsidP="00BC3745">
      <w:pPr>
        <w:rPr>
          <w:b/>
        </w:rPr>
      </w:pPr>
    </w:p>
    <w:p w:rsidR="006C4095" w:rsidRPr="00142CB3" w:rsidRDefault="006C4095" w:rsidP="00BC3745">
      <w:pPr>
        <w:rPr>
          <w:b/>
        </w:rPr>
      </w:pPr>
    </w:p>
    <w:p w:rsidR="00B131FA" w:rsidRPr="00142CB3" w:rsidRDefault="00BB5B3C" w:rsidP="00EE4053">
      <w:pPr>
        <w:rPr>
          <w:b/>
        </w:rPr>
      </w:pPr>
      <w:r w:rsidRPr="00142CB3">
        <w:rPr>
          <w:b/>
        </w:rPr>
        <w:t xml:space="preserve">W&amp;I CAS </w:t>
      </w:r>
      <w:r w:rsidR="00213255">
        <w:rPr>
          <w:b/>
        </w:rPr>
        <w:t>PPS</w:t>
      </w:r>
      <w:r>
        <w:rPr>
          <w:b/>
        </w:rPr>
        <w:t xml:space="preserve"> Focus Groups</w:t>
      </w:r>
      <w:r w:rsidRPr="00142CB3">
        <w:rPr>
          <w:b/>
        </w:rPr>
        <w:t xml:space="preserve"> Research</w:t>
      </w:r>
    </w:p>
    <w:p w:rsidR="00EE4053" w:rsidRPr="00142CB3" w:rsidRDefault="00EE4053" w:rsidP="00EE4053">
      <w:pPr>
        <w:rPr>
          <w:b/>
        </w:rPr>
      </w:pPr>
    </w:p>
    <w:p w:rsidR="00876313" w:rsidRPr="00142CB3" w:rsidRDefault="00876313" w:rsidP="00BC3745">
      <w:pPr>
        <w:rPr>
          <w:sz w:val="22"/>
          <w:szCs w:val="22"/>
        </w:rPr>
      </w:pPr>
      <w:r w:rsidRPr="00142CB3">
        <w:rPr>
          <w:b/>
          <w:sz w:val="22"/>
          <w:szCs w:val="22"/>
        </w:rPr>
        <w:t xml:space="preserve">A. </w:t>
      </w:r>
      <w:r w:rsidR="00EF7FFD" w:rsidRPr="00142CB3">
        <w:rPr>
          <w:b/>
          <w:sz w:val="22"/>
          <w:szCs w:val="22"/>
        </w:rPr>
        <w:t>J</w:t>
      </w:r>
      <w:r w:rsidR="005211C2" w:rsidRPr="00142CB3">
        <w:rPr>
          <w:b/>
          <w:sz w:val="22"/>
          <w:szCs w:val="22"/>
        </w:rPr>
        <w:t>USTIFICATION</w:t>
      </w:r>
    </w:p>
    <w:p w:rsidR="00876313" w:rsidRPr="00142CB3" w:rsidRDefault="00876313" w:rsidP="00BC3745">
      <w:pPr>
        <w:rPr>
          <w:sz w:val="22"/>
          <w:szCs w:val="22"/>
        </w:rPr>
      </w:pPr>
    </w:p>
    <w:p w:rsidR="00BC3745" w:rsidRPr="00142CB3" w:rsidRDefault="00EF7FFD" w:rsidP="003C244C">
      <w:pPr>
        <w:numPr>
          <w:ilvl w:val="0"/>
          <w:numId w:val="5"/>
        </w:numPr>
        <w:rPr>
          <w:b/>
          <w:sz w:val="22"/>
          <w:szCs w:val="22"/>
        </w:rPr>
      </w:pPr>
      <w:r w:rsidRPr="00142CB3">
        <w:rPr>
          <w:b/>
          <w:sz w:val="22"/>
          <w:szCs w:val="22"/>
        </w:rPr>
        <w:t>Circumstances Making the Collection of Information Necessary</w:t>
      </w:r>
    </w:p>
    <w:p w:rsidR="003C244C" w:rsidRPr="00142CB3" w:rsidRDefault="003C244C" w:rsidP="003C244C">
      <w:pPr>
        <w:ind w:left="360"/>
        <w:rPr>
          <w:b/>
          <w:sz w:val="22"/>
          <w:szCs w:val="22"/>
        </w:rPr>
      </w:pPr>
    </w:p>
    <w:p w:rsidR="003C244C" w:rsidRPr="00142CB3" w:rsidRDefault="003C244C" w:rsidP="003C244C">
      <w:pPr>
        <w:autoSpaceDE w:val="0"/>
        <w:autoSpaceDN w:val="0"/>
        <w:adjustRightInd w:val="0"/>
        <w:rPr>
          <w:color w:val="000000"/>
        </w:rPr>
      </w:pPr>
      <w:r w:rsidRPr="00142CB3">
        <w:rPr>
          <w:color w:val="000000"/>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003C244C" w:rsidRPr="00142CB3" w:rsidRDefault="003C244C" w:rsidP="003C244C">
      <w:pPr>
        <w:rPr>
          <w:b/>
        </w:rPr>
      </w:pPr>
    </w:p>
    <w:p w:rsidR="0019216D" w:rsidRPr="00142CB3" w:rsidRDefault="003C244C" w:rsidP="003C244C">
      <w:r w:rsidRPr="00142CB3">
        <w:t xml:space="preserve">The </w:t>
      </w:r>
      <w:r w:rsidR="00BB5E3D">
        <w:t>Practitioner Priority Service (</w:t>
      </w:r>
      <w:r w:rsidR="00213255">
        <w:t>PPS</w:t>
      </w:r>
      <w:r w:rsidR="00BB5E3D">
        <w:t>)</w:t>
      </w:r>
      <w:r w:rsidRPr="00142CB3">
        <w:t xml:space="preserve"> operation within the Customer Accounts Services (CAS) Operating Unit of the W&amp;I Business Operating Division (BOD) is responsible for responding to </w:t>
      </w:r>
      <w:r w:rsidR="00213255">
        <w:t>telephone inquiries from tax practitioners</w:t>
      </w:r>
      <w:r w:rsidRPr="00142CB3">
        <w:t>.</w:t>
      </w:r>
      <w:r w:rsidR="004C604A">
        <w:t xml:space="preserve"> </w:t>
      </w:r>
      <w:r w:rsidRPr="00142CB3">
        <w:t xml:space="preserve">W&amp;I requires feedback from customers to continually improve the </w:t>
      </w:r>
      <w:r w:rsidR="00213255">
        <w:t>PPS</w:t>
      </w:r>
      <w:r w:rsidRPr="00142CB3">
        <w:t xml:space="preserve"> operations.</w:t>
      </w:r>
      <w:r w:rsidR="004C604A">
        <w:t xml:space="preserve"> </w:t>
      </w:r>
      <w:r w:rsidRPr="00142CB3">
        <w:t>W&amp;I solicits this feedback through customer satisfaction research.</w:t>
      </w:r>
    </w:p>
    <w:p w:rsidR="0019216D" w:rsidRPr="00142CB3" w:rsidRDefault="0019216D" w:rsidP="003C244C"/>
    <w:p w:rsidR="003C244C" w:rsidRPr="00142CB3" w:rsidRDefault="00213255" w:rsidP="003C244C">
      <w:r>
        <w:t>T</w:t>
      </w:r>
      <w:r w:rsidR="0019216D" w:rsidRPr="00142CB3">
        <w:t xml:space="preserve">his research is needed to </w:t>
      </w:r>
      <w:r w:rsidR="00953D91">
        <w:t xml:space="preserve">get </w:t>
      </w:r>
      <w:r w:rsidR="00E70F2B">
        <w:t xml:space="preserve">qualitative </w:t>
      </w:r>
      <w:r w:rsidR="00953D91">
        <w:t xml:space="preserve">feedback from </w:t>
      </w:r>
      <w:r w:rsidR="00E70F2B">
        <w:t xml:space="preserve">PPS </w:t>
      </w:r>
      <w:r w:rsidR="00953D91">
        <w:t xml:space="preserve">customers </w:t>
      </w:r>
      <w:r w:rsidR="00E70F2B">
        <w:t>and to drill down on information obtained from the PPS customer satisfaction survey</w:t>
      </w:r>
      <w:r w:rsidR="0019216D" w:rsidRPr="00142CB3">
        <w:t>.</w:t>
      </w:r>
      <w:r w:rsidR="003C244C" w:rsidRPr="00142CB3">
        <w:t xml:space="preserve"> </w:t>
      </w:r>
    </w:p>
    <w:p w:rsidR="008A0653" w:rsidRPr="00142CB3" w:rsidRDefault="008A0653" w:rsidP="00BC3745">
      <w:pPr>
        <w:ind w:left="360"/>
        <w:rPr>
          <w:sz w:val="22"/>
          <w:szCs w:val="22"/>
        </w:rPr>
      </w:pPr>
    </w:p>
    <w:p w:rsidR="00EB7E7A" w:rsidRPr="00142CB3" w:rsidRDefault="00EF7FFD" w:rsidP="00B51FC1">
      <w:pPr>
        <w:numPr>
          <w:ilvl w:val="0"/>
          <w:numId w:val="5"/>
        </w:numPr>
        <w:rPr>
          <w:b/>
          <w:sz w:val="22"/>
          <w:szCs w:val="22"/>
        </w:rPr>
      </w:pPr>
      <w:r w:rsidRPr="00142CB3">
        <w:rPr>
          <w:b/>
          <w:sz w:val="22"/>
          <w:szCs w:val="22"/>
        </w:rPr>
        <w:t>Purpose and Use of the Information Collection</w:t>
      </w:r>
    </w:p>
    <w:p w:rsidR="00B51FC1" w:rsidRPr="00142CB3" w:rsidRDefault="00B51FC1" w:rsidP="00B51FC1">
      <w:pPr>
        <w:ind w:left="360"/>
        <w:rPr>
          <w:b/>
          <w:sz w:val="22"/>
          <w:szCs w:val="22"/>
        </w:rPr>
      </w:pPr>
    </w:p>
    <w:p w:rsidR="00316DC5" w:rsidRPr="00142CB3" w:rsidRDefault="00316DC5" w:rsidP="00316DC5">
      <w:r w:rsidRPr="00142CB3">
        <w:t xml:space="preserve">The objective of this task is to do </w:t>
      </w:r>
      <w:r w:rsidR="00953D91">
        <w:t>qualitative research</w:t>
      </w:r>
      <w:r w:rsidR="00B51FC1" w:rsidRPr="00142CB3">
        <w:t xml:space="preserve"> </w:t>
      </w:r>
      <w:r w:rsidRPr="00142CB3">
        <w:t xml:space="preserve">on </w:t>
      </w:r>
      <w:r w:rsidR="00B51FC1" w:rsidRPr="00142CB3">
        <w:t xml:space="preserve">the CAS </w:t>
      </w:r>
      <w:r w:rsidR="00BB5E3D">
        <w:t>PPS offerings</w:t>
      </w:r>
      <w:r w:rsidRPr="00142CB3">
        <w:t>.</w:t>
      </w:r>
    </w:p>
    <w:p w:rsidR="00316DC5" w:rsidRPr="00142CB3" w:rsidRDefault="00316DC5" w:rsidP="00316DC5"/>
    <w:p w:rsidR="00316DC5" w:rsidRPr="00142CB3" w:rsidRDefault="00316DC5" w:rsidP="00316DC5">
      <w:r w:rsidRPr="00142CB3">
        <w:t xml:space="preserve">The key goal of this research is to </w:t>
      </w:r>
      <w:r w:rsidR="0019216D" w:rsidRPr="00142CB3">
        <w:t xml:space="preserve">determine whether or not changes are needed to improve the </w:t>
      </w:r>
      <w:r w:rsidR="00953D91">
        <w:t xml:space="preserve">the </w:t>
      </w:r>
      <w:r w:rsidR="00BB5E3D">
        <w:t>PPS</w:t>
      </w:r>
      <w:r w:rsidR="00953D91">
        <w:t xml:space="preserve"> processes</w:t>
      </w:r>
      <w:r w:rsidR="0019216D" w:rsidRPr="00142CB3">
        <w:t xml:space="preserve">.  </w:t>
      </w:r>
    </w:p>
    <w:p w:rsidR="0093740D" w:rsidRPr="00142CB3" w:rsidRDefault="0093740D" w:rsidP="00716B9D">
      <w:pPr>
        <w:rPr>
          <w:sz w:val="22"/>
          <w:szCs w:val="22"/>
        </w:rPr>
      </w:pPr>
    </w:p>
    <w:p w:rsidR="00BC3745" w:rsidRPr="00142CB3" w:rsidRDefault="00EF7FFD" w:rsidP="00A017E5">
      <w:pPr>
        <w:numPr>
          <w:ilvl w:val="0"/>
          <w:numId w:val="5"/>
        </w:numPr>
        <w:rPr>
          <w:b/>
          <w:sz w:val="22"/>
          <w:szCs w:val="22"/>
        </w:rPr>
      </w:pPr>
      <w:r w:rsidRPr="00142CB3">
        <w:rPr>
          <w:b/>
          <w:sz w:val="22"/>
          <w:szCs w:val="22"/>
        </w:rPr>
        <w:t>Consideration Given to Information Technology</w:t>
      </w:r>
      <w:r w:rsidR="005211C2" w:rsidRPr="00142CB3">
        <w:rPr>
          <w:b/>
          <w:sz w:val="22"/>
          <w:szCs w:val="22"/>
        </w:rPr>
        <w:t xml:space="preserve"> </w:t>
      </w:r>
    </w:p>
    <w:p w:rsidR="00A017E5" w:rsidRPr="00142CB3" w:rsidRDefault="00A017E5" w:rsidP="00A017E5">
      <w:pPr>
        <w:ind w:left="360"/>
        <w:rPr>
          <w:b/>
          <w:sz w:val="22"/>
          <w:szCs w:val="22"/>
        </w:rPr>
      </w:pPr>
    </w:p>
    <w:p w:rsidR="00513E64" w:rsidRPr="00142CB3" w:rsidRDefault="00A017E5" w:rsidP="00A017E5">
      <w:r w:rsidRPr="00142CB3">
        <w:t xml:space="preserve">This task will be conducted to supplement the information and results found during the main data collection phase of the </w:t>
      </w:r>
      <w:r w:rsidR="00BB5E3D">
        <w:t>PPS</w:t>
      </w:r>
      <w:r w:rsidRPr="00142CB3">
        <w:t xml:space="preserve"> Customer Satisfaction Survey. This task will provide richer detail to </w:t>
      </w:r>
      <w:r w:rsidR="00BB5E3D">
        <w:t>PPS</w:t>
      </w:r>
      <w:r w:rsidRPr="00142CB3">
        <w:t xml:space="preserve"> on their customer satisfaction survey and their customers’ experience with the program</w:t>
      </w:r>
      <w:r w:rsidR="00953D91">
        <w:t xml:space="preserve">, with a focus on </w:t>
      </w:r>
      <w:r w:rsidR="00BB5E3D">
        <w:t>recent service changes</w:t>
      </w:r>
      <w:r w:rsidRPr="00142CB3">
        <w:t>.</w:t>
      </w:r>
    </w:p>
    <w:p w:rsidR="00A017E5" w:rsidRPr="00142CB3" w:rsidRDefault="00A017E5" w:rsidP="00A017E5">
      <w:r w:rsidRPr="00142CB3">
        <w:t xml:space="preserve"> </w:t>
      </w:r>
    </w:p>
    <w:p w:rsidR="00A017E5" w:rsidRPr="00142CB3" w:rsidRDefault="00A017E5" w:rsidP="00FF1EEA">
      <w:r w:rsidRPr="00FF1EEA">
        <w:t xml:space="preserve">To provide this critical information, our contractor, </w:t>
      </w:r>
      <w:r w:rsidR="00BB5E3D">
        <w:t>ICF International (ICF)</w:t>
      </w:r>
      <w:r w:rsidRPr="00FF1EEA">
        <w:t xml:space="preserve"> will conduct </w:t>
      </w:r>
      <w:r w:rsidR="00953D91" w:rsidRPr="00FF1EEA">
        <w:t>focus groups</w:t>
      </w:r>
      <w:r w:rsidRPr="00FF1EEA">
        <w:t xml:space="preserve">. </w:t>
      </w:r>
      <w:r w:rsidR="00BB5E3D">
        <w:t>ICF</w:t>
      </w:r>
      <w:r w:rsidR="00FF1EEA" w:rsidRPr="00FF1EEA">
        <w:t xml:space="preserve"> will use past respondents to the </w:t>
      </w:r>
      <w:r w:rsidR="00BB5E3D">
        <w:t>PPS</w:t>
      </w:r>
      <w:r w:rsidR="00FF1EEA" w:rsidRPr="00FF1EEA">
        <w:t xml:space="preserve"> survey that indicated they are interested in participating in future studies.</w:t>
      </w:r>
      <w:r w:rsidR="00FF1EEA">
        <w:t xml:space="preserve"> </w:t>
      </w:r>
      <w:r w:rsidR="00BB5E3D">
        <w:t>ICF</w:t>
      </w:r>
      <w:r w:rsidRPr="00142CB3">
        <w:t xml:space="preserve"> will make follow-up phone calls with recruited participants to ensure the desired number of participants is recruited. </w:t>
      </w:r>
    </w:p>
    <w:p w:rsidR="00A017E5" w:rsidRPr="00142CB3" w:rsidRDefault="00A017E5" w:rsidP="00A017E5">
      <w:pPr>
        <w:pStyle w:val="Default"/>
        <w:rPr>
          <w:color w:val="auto"/>
        </w:rPr>
      </w:pPr>
    </w:p>
    <w:p w:rsidR="00A017E5" w:rsidRPr="00142CB3" w:rsidRDefault="00FF1EEA" w:rsidP="00A017E5">
      <w:pPr>
        <w:pStyle w:val="Default"/>
        <w:rPr>
          <w:color w:val="auto"/>
        </w:rPr>
      </w:pPr>
      <w:r>
        <w:rPr>
          <w:color w:val="auto"/>
        </w:rPr>
        <w:lastRenderedPageBreak/>
        <w:t>The</w:t>
      </w:r>
      <w:r w:rsidR="00A017E5" w:rsidRPr="00142CB3">
        <w:rPr>
          <w:color w:val="auto"/>
        </w:rPr>
        <w:t xml:space="preserve"> </w:t>
      </w:r>
      <w:r>
        <w:rPr>
          <w:color w:val="auto"/>
        </w:rPr>
        <w:t>focus groups</w:t>
      </w:r>
      <w:r w:rsidR="00A017E5" w:rsidRPr="00142CB3">
        <w:rPr>
          <w:color w:val="auto"/>
        </w:rPr>
        <w:t xml:space="preserve"> will be led by an experienced </w:t>
      </w:r>
      <w:r w:rsidR="00BB5E3D">
        <w:rPr>
          <w:color w:val="auto"/>
        </w:rPr>
        <w:t>ICF</w:t>
      </w:r>
      <w:r w:rsidR="00A017E5" w:rsidRPr="00142CB3">
        <w:rPr>
          <w:color w:val="auto"/>
        </w:rPr>
        <w:t xml:space="preserve"> </w:t>
      </w:r>
      <w:r w:rsidR="001C1E85">
        <w:rPr>
          <w:color w:val="auto"/>
        </w:rPr>
        <w:t>moderator</w:t>
      </w:r>
      <w:r w:rsidR="00A017E5" w:rsidRPr="00142CB3">
        <w:rPr>
          <w:color w:val="auto"/>
        </w:rPr>
        <w:t xml:space="preserve">, who will lead discussions </w:t>
      </w:r>
      <w:r w:rsidR="001C1E85">
        <w:rPr>
          <w:color w:val="auto"/>
        </w:rPr>
        <w:t>using a</w:t>
      </w:r>
      <w:r w:rsidR="00A017E5" w:rsidRPr="00142CB3">
        <w:rPr>
          <w:color w:val="auto"/>
        </w:rPr>
        <w:t xml:space="preserve"> defined within a moderator</w:t>
      </w:r>
      <w:r w:rsidR="009C20A4">
        <w:rPr>
          <w:color w:val="auto"/>
        </w:rPr>
        <w:t>’s</w:t>
      </w:r>
      <w:r w:rsidR="00A017E5" w:rsidRPr="00142CB3">
        <w:rPr>
          <w:color w:val="auto"/>
        </w:rPr>
        <w:t xml:space="preserve"> guide</w:t>
      </w:r>
      <w:r w:rsidR="009C20A4">
        <w:rPr>
          <w:color w:val="auto"/>
        </w:rPr>
        <w:t xml:space="preserve"> (attached)</w:t>
      </w:r>
      <w:r w:rsidR="00A017E5" w:rsidRPr="00142CB3">
        <w:rPr>
          <w:color w:val="auto"/>
        </w:rPr>
        <w:t xml:space="preserve">. A second team member will participate in all sessions and will assist the </w:t>
      </w:r>
      <w:r w:rsidR="001C1E85">
        <w:rPr>
          <w:color w:val="auto"/>
        </w:rPr>
        <w:t>moderator,</w:t>
      </w:r>
      <w:r w:rsidR="00A017E5" w:rsidRPr="00142CB3">
        <w:rPr>
          <w:color w:val="auto"/>
        </w:rPr>
        <w:t xml:space="preserve"> take notes, and support reporting and analysis efforts. The moderator guide will be pre-tested by </w:t>
      </w:r>
      <w:r w:rsidR="00BB5E3D">
        <w:rPr>
          <w:color w:val="auto"/>
        </w:rPr>
        <w:t>ICF</w:t>
      </w:r>
      <w:r w:rsidR="00A017E5" w:rsidRPr="00142CB3">
        <w:rPr>
          <w:color w:val="auto"/>
        </w:rPr>
        <w:t xml:space="preserve"> staff. The IRS will have the opportunity to observe</w:t>
      </w:r>
      <w:r w:rsidR="001C1E85">
        <w:rPr>
          <w:color w:val="auto"/>
        </w:rPr>
        <w:t>/listen to</w:t>
      </w:r>
      <w:r w:rsidR="00A017E5" w:rsidRPr="00142CB3">
        <w:rPr>
          <w:color w:val="auto"/>
        </w:rPr>
        <w:t xml:space="preserve"> all </w:t>
      </w:r>
      <w:r w:rsidR="001C1E85">
        <w:rPr>
          <w:color w:val="auto"/>
        </w:rPr>
        <w:t>focus groups</w:t>
      </w:r>
      <w:r w:rsidR="00A017E5" w:rsidRPr="00142CB3">
        <w:rPr>
          <w:color w:val="auto"/>
        </w:rPr>
        <w:t>.</w:t>
      </w:r>
    </w:p>
    <w:p w:rsidR="00A017E5" w:rsidRPr="00142CB3" w:rsidRDefault="00A017E5" w:rsidP="00A017E5">
      <w:pPr>
        <w:pStyle w:val="Default"/>
        <w:rPr>
          <w:color w:val="FF0000"/>
        </w:rPr>
      </w:pPr>
    </w:p>
    <w:p w:rsidR="00A017E5" w:rsidRDefault="00A017E5" w:rsidP="00A017E5">
      <w:pPr>
        <w:pStyle w:val="Default"/>
        <w:rPr>
          <w:color w:val="auto"/>
        </w:rPr>
      </w:pPr>
      <w:r w:rsidRPr="00142CB3">
        <w:rPr>
          <w:color w:val="auto"/>
        </w:rPr>
        <w:t xml:space="preserve">The </w:t>
      </w:r>
      <w:r w:rsidR="00BB5E3D">
        <w:rPr>
          <w:color w:val="auto"/>
        </w:rPr>
        <w:t>ICF</w:t>
      </w:r>
      <w:r w:rsidRPr="00142CB3">
        <w:rPr>
          <w:color w:val="auto"/>
        </w:rPr>
        <w:t xml:space="preserve"> Team will analyze the data, interpret the findings, and present the findings. Recommendations will be </w:t>
      </w:r>
      <w:r w:rsidR="001C1E85">
        <w:rPr>
          <w:color w:val="auto"/>
        </w:rPr>
        <w:t>provided in</w:t>
      </w:r>
      <w:r w:rsidRPr="00142CB3">
        <w:rPr>
          <w:color w:val="auto"/>
        </w:rPr>
        <w:t xml:space="preserve"> a draft template of the report, </w:t>
      </w:r>
      <w:r w:rsidR="001C1E85">
        <w:rPr>
          <w:color w:val="auto"/>
        </w:rPr>
        <w:t>followed by</w:t>
      </w:r>
      <w:r w:rsidRPr="00142CB3">
        <w:rPr>
          <w:color w:val="auto"/>
        </w:rPr>
        <w:t xml:space="preserve"> a revised report within five (5) business days of receiving IRS comments</w:t>
      </w:r>
      <w:r w:rsidR="009C20A4">
        <w:rPr>
          <w:color w:val="auto"/>
        </w:rPr>
        <w:t xml:space="preserve"> on the draft</w:t>
      </w:r>
      <w:r w:rsidRPr="00142CB3">
        <w:rPr>
          <w:color w:val="auto"/>
        </w:rPr>
        <w:t xml:space="preserve">. </w:t>
      </w:r>
    </w:p>
    <w:p w:rsidR="00D43961" w:rsidRPr="00142CB3" w:rsidRDefault="00D43961" w:rsidP="00A017E5">
      <w:pPr>
        <w:pStyle w:val="Default"/>
        <w:rPr>
          <w:rFonts w:eastAsia="Times New Roman"/>
        </w:rPr>
      </w:pPr>
    </w:p>
    <w:p w:rsidR="00BC3745" w:rsidRPr="00142CB3" w:rsidRDefault="001C3FEE" w:rsidP="00BC3745">
      <w:pPr>
        <w:rPr>
          <w:b/>
          <w:sz w:val="22"/>
          <w:szCs w:val="22"/>
        </w:rPr>
      </w:pPr>
      <w:r w:rsidRPr="00142CB3">
        <w:rPr>
          <w:b/>
          <w:sz w:val="22"/>
          <w:szCs w:val="22"/>
        </w:rPr>
        <w:t>4.  Efforts Not to Duplicate Research</w:t>
      </w:r>
    </w:p>
    <w:p w:rsidR="00E77371" w:rsidRPr="00142CB3" w:rsidRDefault="00E77371" w:rsidP="00E77371">
      <w:r w:rsidRPr="00142CB3">
        <w:t>Th</w:t>
      </w:r>
      <w:r w:rsidR="003424A9">
        <w:t>is</w:t>
      </w:r>
      <w:r w:rsidRPr="00142CB3">
        <w:t xml:space="preserve"> </w:t>
      </w:r>
      <w:r w:rsidR="00B41B11" w:rsidRPr="00142CB3">
        <w:t xml:space="preserve">will be the </w:t>
      </w:r>
      <w:r w:rsidR="006F6CE4">
        <w:t xml:space="preserve">only </w:t>
      </w:r>
      <w:r w:rsidR="001C1E85">
        <w:t>focus group</w:t>
      </w:r>
      <w:r w:rsidR="003424A9">
        <w:t xml:space="preserve"> research</w:t>
      </w:r>
      <w:r w:rsidR="00935A8F" w:rsidRPr="00142CB3">
        <w:t xml:space="preserve"> associated with the </w:t>
      </w:r>
      <w:r w:rsidR="001C1E85">
        <w:t>FY</w:t>
      </w:r>
      <w:r w:rsidR="00B41B11" w:rsidRPr="00142CB3">
        <w:t>201</w:t>
      </w:r>
      <w:r w:rsidR="001C1E85">
        <w:t>3</w:t>
      </w:r>
      <w:r w:rsidR="00B41B11" w:rsidRPr="00142CB3">
        <w:t xml:space="preserve"> </w:t>
      </w:r>
      <w:r w:rsidR="00BB5E3D">
        <w:t>PPS</w:t>
      </w:r>
      <w:r w:rsidR="00513E64" w:rsidRPr="00142CB3">
        <w:t xml:space="preserve"> survey</w:t>
      </w:r>
      <w:r w:rsidR="00B41B11" w:rsidRPr="00142CB3">
        <w:t xml:space="preserve"> and the </w:t>
      </w:r>
      <w:r w:rsidR="00BB5E3D">
        <w:t>PPS</w:t>
      </w:r>
      <w:r w:rsidR="00513E64" w:rsidRPr="00142CB3">
        <w:t xml:space="preserve"> survey </w:t>
      </w:r>
      <w:r w:rsidRPr="00142CB3">
        <w:t>is the only study currently conducted that provide</w:t>
      </w:r>
      <w:r w:rsidR="00B41B11" w:rsidRPr="00142CB3">
        <w:t>s</w:t>
      </w:r>
      <w:r w:rsidRPr="00142CB3">
        <w:t xml:space="preserve"> the opportunity to hear from </w:t>
      </w:r>
      <w:r w:rsidR="00BB5E3D">
        <w:t>PPS</w:t>
      </w:r>
      <w:r w:rsidR="00513E64" w:rsidRPr="00142CB3">
        <w:t xml:space="preserve"> customer</w:t>
      </w:r>
      <w:r w:rsidRPr="00142CB3">
        <w:t xml:space="preserve"> base on a broad range of customer service issues, with the objective of identifying how to prioritize strategies for improving customer satisfaction.</w:t>
      </w:r>
    </w:p>
    <w:p w:rsidR="001C3FEE" w:rsidRPr="00142CB3" w:rsidRDefault="001C3FEE" w:rsidP="00BC3745">
      <w:pPr>
        <w:rPr>
          <w:b/>
          <w:sz w:val="22"/>
          <w:szCs w:val="22"/>
        </w:rPr>
      </w:pPr>
    </w:p>
    <w:p w:rsidR="00BC3745" w:rsidRPr="00142CB3" w:rsidRDefault="001C3FEE" w:rsidP="00BC3745">
      <w:pPr>
        <w:rPr>
          <w:b/>
          <w:sz w:val="22"/>
          <w:szCs w:val="22"/>
        </w:rPr>
      </w:pPr>
      <w:r w:rsidRPr="00142CB3">
        <w:rPr>
          <w:b/>
          <w:sz w:val="22"/>
          <w:szCs w:val="22"/>
        </w:rPr>
        <w:t xml:space="preserve">5.  Reducing the Burden on Small Entities </w:t>
      </w:r>
    </w:p>
    <w:p w:rsidR="001618EF" w:rsidRPr="00142CB3" w:rsidRDefault="001618EF" w:rsidP="00BC3745">
      <w:r w:rsidRPr="00142CB3">
        <w:t xml:space="preserve">The </w:t>
      </w:r>
      <w:r w:rsidR="001C1E85">
        <w:t>focus group</w:t>
      </w:r>
      <w:r w:rsidR="00935A8F" w:rsidRPr="00142CB3">
        <w:t xml:space="preserve"> research</w:t>
      </w:r>
      <w:r w:rsidR="00835B9D" w:rsidRPr="00142CB3">
        <w:t xml:space="preserve"> </w:t>
      </w:r>
      <w:r w:rsidRPr="00142CB3">
        <w:t xml:space="preserve">has been designed to minimize burden on </w:t>
      </w:r>
      <w:r w:rsidR="002C7E1C" w:rsidRPr="00142CB3">
        <w:t>respondent</w:t>
      </w:r>
      <w:r w:rsidR="00935A8F" w:rsidRPr="00142CB3">
        <w:t>s</w:t>
      </w:r>
      <w:r w:rsidRPr="00142CB3">
        <w:t xml:space="preserve">. The time to </w:t>
      </w:r>
      <w:r w:rsidR="00935A8F" w:rsidRPr="00142CB3">
        <w:t xml:space="preserve">participate </w:t>
      </w:r>
      <w:r w:rsidR="00263170" w:rsidRPr="00142CB3">
        <w:t xml:space="preserve">in the </w:t>
      </w:r>
      <w:r w:rsidR="003424A9">
        <w:t>study</w:t>
      </w:r>
      <w:r w:rsidR="00263170" w:rsidRPr="00142CB3">
        <w:t xml:space="preserve"> </w:t>
      </w:r>
      <w:r w:rsidRPr="00142CB3">
        <w:t xml:space="preserve">has been carefully considered. </w:t>
      </w:r>
      <w:r w:rsidR="00835B9D" w:rsidRPr="00142CB3">
        <w:t xml:space="preserve">Each respondent </w:t>
      </w:r>
      <w:r w:rsidRPr="00142CB3">
        <w:t xml:space="preserve">will </w:t>
      </w:r>
      <w:r w:rsidR="00835B9D" w:rsidRPr="00142CB3">
        <w:t xml:space="preserve">be </w:t>
      </w:r>
      <w:r w:rsidRPr="00142CB3">
        <w:t>allow</w:t>
      </w:r>
      <w:r w:rsidR="00835B9D" w:rsidRPr="00142CB3">
        <w:t>ed</w:t>
      </w:r>
      <w:r w:rsidRPr="00142CB3">
        <w:t xml:space="preserve"> to participate in only one </w:t>
      </w:r>
      <w:r w:rsidR="001C1E85">
        <w:t>focus group</w:t>
      </w:r>
      <w:r w:rsidRPr="00142CB3">
        <w:t xml:space="preserve">. This will aid in decreasing </w:t>
      </w:r>
      <w:r w:rsidR="002C7E1C" w:rsidRPr="00142CB3">
        <w:t>respondent</w:t>
      </w:r>
      <w:r w:rsidRPr="00142CB3">
        <w:t xml:space="preserve"> burden.  </w:t>
      </w:r>
    </w:p>
    <w:p w:rsidR="00F85FA2" w:rsidRPr="00142CB3" w:rsidRDefault="00F85FA2" w:rsidP="00BC3745">
      <w:pPr>
        <w:ind w:left="360"/>
        <w:rPr>
          <w:sz w:val="22"/>
          <w:szCs w:val="22"/>
        </w:rPr>
      </w:pPr>
    </w:p>
    <w:p w:rsidR="00F85FA2" w:rsidRPr="00142CB3" w:rsidRDefault="00F85FA2" w:rsidP="00BC3745">
      <w:pPr>
        <w:rPr>
          <w:b/>
          <w:sz w:val="22"/>
          <w:szCs w:val="22"/>
        </w:rPr>
      </w:pPr>
      <w:r w:rsidRPr="00142CB3">
        <w:rPr>
          <w:b/>
          <w:sz w:val="22"/>
          <w:szCs w:val="22"/>
        </w:rPr>
        <w:t>6.  Consequences of Not Conducting Collection</w:t>
      </w:r>
    </w:p>
    <w:p w:rsidR="00E77371" w:rsidRPr="00142CB3" w:rsidRDefault="007878CB" w:rsidP="00E77371">
      <w:pPr>
        <w:rPr>
          <w:bCs/>
        </w:rPr>
      </w:pPr>
      <w:r w:rsidRPr="00142CB3">
        <w:rPr>
          <w:bCs/>
        </w:rPr>
        <w:t xml:space="preserve">Without conducting the </w:t>
      </w:r>
      <w:r w:rsidR="009C1374">
        <w:rPr>
          <w:bCs/>
        </w:rPr>
        <w:t>PPS</w:t>
      </w:r>
      <w:r w:rsidR="00A974D5" w:rsidRPr="00142CB3">
        <w:rPr>
          <w:bCs/>
        </w:rPr>
        <w:t xml:space="preserve"> survey</w:t>
      </w:r>
      <w:r w:rsidRPr="00142CB3">
        <w:rPr>
          <w:bCs/>
        </w:rPr>
        <w:t xml:space="preserve">, </w:t>
      </w:r>
      <w:r w:rsidR="00A974D5" w:rsidRPr="00142CB3">
        <w:rPr>
          <w:bCs/>
        </w:rPr>
        <w:t>CAS</w:t>
      </w:r>
      <w:r w:rsidR="00E77371" w:rsidRPr="00142CB3">
        <w:rPr>
          <w:bCs/>
        </w:rPr>
        <w:t xml:space="preserve"> would be unable to meet corporate goals and would fall short of meeting the IRS </w:t>
      </w:r>
      <w:r w:rsidR="00D97BC8">
        <w:rPr>
          <w:bCs/>
        </w:rPr>
        <w:t xml:space="preserve">goal </w:t>
      </w:r>
      <w:r w:rsidR="00E77371" w:rsidRPr="00142CB3">
        <w:rPr>
          <w:bCs/>
        </w:rPr>
        <w:t xml:space="preserve">of </w:t>
      </w:r>
      <w:r w:rsidR="00D97BC8">
        <w:rPr>
          <w:bCs/>
        </w:rPr>
        <w:t xml:space="preserve">using a </w:t>
      </w:r>
      <w:r w:rsidR="00E77371" w:rsidRPr="00142CB3">
        <w:rPr>
          <w:bCs/>
        </w:rPr>
        <w:t>Balanced Measurement System</w:t>
      </w:r>
      <w:r w:rsidR="001C1E85">
        <w:rPr>
          <w:bCs/>
        </w:rPr>
        <w:t xml:space="preserve">. </w:t>
      </w:r>
      <w:r w:rsidR="00263170" w:rsidRPr="00142CB3">
        <w:rPr>
          <w:bCs/>
        </w:rPr>
        <w:t>Th</w:t>
      </w:r>
      <w:r w:rsidR="001C1E85">
        <w:rPr>
          <w:bCs/>
        </w:rPr>
        <w:t>is focus group</w:t>
      </w:r>
      <w:r w:rsidR="00A974D5" w:rsidRPr="00142CB3">
        <w:rPr>
          <w:bCs/>
        </w:rPr>
        <w:t xml:space="preserve"> research</w:t>
      </w:r>
      <w:r w:rsidR="00263170" w:rsidRPr="00142CB3">
        <w:rPr>
          <w:bCs/>
        </w:rPr>
        <w:t xml:space="preserve"> provide</w:t>
      </w:r>
      <w:r w:rsidR="00A974D5" w:rsidRPr="00142CB3">
        <w:rPr>
          <w:bCs/>
        </w:rPr>
        <w:t>s</w:t>
      </w:r>
      <w:r w:rsidR="00263170" w:rsidRPr="00142CB3">
        <w:rPr>
          <w:bCs/>
        </w:rPr>
        <w:t xml:space="preserve"> an opportunity to drill down into </w:t>
      </w:r>
      <w:r w:rsidR="001C1E85">
        <w:rPr>
          <w:bCs/>
        </w:rPr>
        <w:t xml:space="preserve">the specific experiences </w:t>
      </w:r>
      <w:r w:rsidR="009C1374">
        <w:rPr>
          <w:bCs/>
        </w:rPr>
        <w:t>of PPS callers</w:t>
      </w:r>
      <w:r w:rsidR="001C1E85">
        <w:rPr>
          <w:bCs/>
        </w:rPr>
        <w:t xml:space="preserve"> processing </w:t>
      </w:r>
      <w:r w:rsidR="00263170" w:rsidRPr="00142CB3">
        <w:rPr>
          <w:bCs/>
        </w:rPr>
        <w:t>and will add the richness of a qualitative component to the overall research endeavor.</w:t>
      </w:r>
      <w:r w:rsidR="00E77371" w:rsidRPr="00142CB3">
        <w:rPr>
          <w:bCs/>
        </w:rPr>
        <w:t xml:space="preserve"> </w:t>
      </w:r>
    </w:p>
    <w:p w:rsidR="001618EF" w:rsidRPr="00142CB3" w:rsidRDefault="001618EF" w:rsidP="00BC3745">
      <w:pPr>
        <w:ind w:left="360"/>
        <w:rPr>
          <w:bCs/>
          <w:sz w:val="22"/>
          <w:szCs w:val="22"/>
        </w:rPr>
      </w:pPr>
    </w:p>
    <w:p w:rsidR="001618EF" w:rsidRPr="00142CB3" w:rsidRDefault="001618EF" w:rsidP="00BC3745">
      <w:pPr>
        <w:rPr>
          <w:b/>
          <w:sz w:val="22"/>
          <w:szCs w:val="22"/>
        </w:rPr>
      </w:pPr>
      <w:r w:rsidRPr="00142CB3">
        <w:rPr>
          <w:b/>
          <w:sz w:val="22"/>
          <w:szCs w:val="22"/>
        </w:rPr>
        <w:t>7.  Special Circumstances</w:t>
      </w:r>
    </w:p>
    <w:p w:rsidR="001618EF" w:rsidRPr="00142CB3" w:rsidRDefault="001618EF" w:rsidP="00BC3745">
      <w:r w:rsidRPr="00142CB3">
        <w:t>There are no special circumstances. The information collected will be voluntary and will not be used for statistical purposes.</w:t>
      </w:r>
    </w:p>
    <w:p w:rsidR="00F85FA2" w:rsidRPr="00142CB3" w:rsidRDefault="00F85FA2" w:rsidP="00BC3745">
      <w:pPr>
        <w:ind w:left="360"/>
        <w:rPr>
          <w:sz w:val="22"/>
          <w:szCs w:val="22"/>
          <w:u w:val="single"/>
        </w:rPr>
      </w:pPr>
    </w:p>
    <w:p w:rsidR="00FE2C5B" w:rsidRPr="00142CB3" w:rsidRDefault="00FE2C5B" w:rsidP="00BC3745">
      <w:pPr>
        <w:rPr>
          <w:b/>
          <w:sz w:val="22"/>
          <w:szCs w:val="22"/>
        </w:rPr>
      </w:pPr>
      <w:r w:rsidRPr="00142CB3">
        <w:rPr>
          <w:b/>
          <w:sz w:val="22"/>
          <w:szCs w:val="22"/>
        </w:rPr>
        <w:t>8.  Consultations with Persons Outside</w:t>
      </w:r>
      <w:r w:rsidR="000677E2" w:rsidRPr="00142CB3">
        <w:rPr>
          <w:b/>
          <w:sz w:val="22"/>
          <w:szCs w:val="22"/>
        </w:rPr>
        <w:t xml:space="preserve"> the</w:t>
      </w:r>
      <w:r w:rsidRPr="00142CB3">
        <w:rPr>
          <w:b/>
          <w:sz w:val="22"/>
          <w:szCs w:val="22"/>
        </w:rPr>
        <w:t xml:space="preserve"> </w:t>
      </w:r>
      <w:r w:rsidR="00011518" w:rsidRPr="00142CB3">
        <w:rPr>
          <w:b/>
          <w:sz w:val="22"/>
          <w:szCs w:val="22"/>
        </w:rPr>
        <w:t>IRS</w:t>
      </w:r>
    </w:p>
    <w:p w:rsidR="001618EF" w:rsidRPr="00142CB3" w:rsidRDefault="00437A9E" w:rsidP="00BC3745">
      <w:pPr>
        <w:rPr>
          <w:i/>
        </w:rPr>
      </w:pPr>
      <w:r w:rsidRPr="00142CB3">
        <w:t>The same</w:t>
      </w:r>
      <w:r w:rsidR="007D439E">
        <w:t xml:space="preserve"> c</w:t>
      </w:r>
      <w:r w:rsidR="00011518" w:rsidRPr="00142CB3">
        <w:t xml:space="preserve">ontractor </w:t>
      </w:r>
      <w:r w:rsidRPr="00142CB3">
        <w:t xml:space="preserve">that administered the </w:t>
      </w:r>
      <w:r w:rsidR="009C1374">
        <w:t>PPS</w:t>
      </w:r>
      <w:r w:rsidR="00A974D5" w:rsidRPr="00142CB3">
        <w:t xml:space="preserve"> survey</w:t>
      </w:r>
      <w:r w:rsidRPr="00142CB3">
        <w:t xml:space="preserve"> </w:t>
      </w:r>
      <w:r w:rsidR="00011518" w:rsidRPr="00142CB3">
        <w:t>will conduct th</w:t>
      </w:r>
      <w:r w:rsidR="003424A9">
        <w:t xml:space="preserve">is </w:t>
      </w:r>
      <w:r w:rsidR="00171005">
        <w:t>focus group</w:t>
      </w:r>
      <w:r w:rsidR="003424A9">
        <w:t xml:space="preserve"> research</w:t>
      </w:r>
      <w:r w:rsidR="00011518" w:rsidRPr="00142CB3">
        <w:t>.</w:t>
      </w:r>
    </w:p>
    <w:p w:rsidR="00593657" w:rsidRPr="00142CB3" w:rsidRDefault="00593657" w:rsidP="00BC3745">
      <w:pPr>
        <w:ind w:left="360"/>
        <w:rPr>
          <w:b/>
          <w:sz w:val="22"/>
          <w:szCs w:val="22"/>
        </w:rPr>
      </w:pPr>
    </w:p>
    <w:p w:rsidR="00593657" w:rsidRPr="00142CB3" w:rsidRDefault="00593657" w:rsidP="00BC3745">
      <w:pPr>
        <w:rPr>
          <w:b/>
          <w:sz w:val="22"/>
          <w:szCs w:val="22"/>
        </w:rPr>
      </w:pPr>
      <w:r w:rsidRPr="00142CB3">
        <w:rPr>
          <w:b/>
          <w:sz w:val="22"/>
          <w:szCs w:val="22"/>
        </w:rPr>
        <w:t>9.  Payment of Gift</w:t>
      </w:r>
    </w:p>
    <w:p w:rsidR="001618EF" w:rsidRDefault="00437A9E" w:rsidP="00BC3745">
      <w:pPr>
        <w:rPr>
          <w:sz w:val="22"/>
          <w:szCs w:val="22"/>
        </w:rPr>
      </w:pPr>
      <w:r w:rsidRPr="00142CB3">
        <w:rPr>
          <w:sz w:val="22"/>
          <w:szCs w:val="22"/>
        </w:rPr>
        <w:t>$</w:t>
      </w:r>
      <w:r w:rsidR="00171005">
        <w:rPr>
          <w:sz w:val="22"/>
          <w:szCs w:val="22"/>
        </w:rPr>
        <w:t>5</w:t>
      </w:r>
      <w:r w:rsidR="009A44A4">
        <w:rPr>
          <w:sz w:val="22"/>
          <w:szCs w:val="22"/>
        </w:rPr>
        <w:t>0</w:t>
      </w:r>
      <w:r w:rsidRPr="00142CB3">
        <w:rPr>
          <w:sz w:val="22"/>
          <w:szCs w:val="22"/>
        </w:rPr>
        <w:t xml:space="preserve"> per participant</w:t>
      </w:r>
    </w:p>
    <w:p w:rsidR="007D7CFC" w:rsidRPr="00142CB3" w:rsidRDefault="007D7CFC" w:rsidP="00BC3745">
      <w:pPr>
        <w:rPr>
          <w:sz w:val="22"/>
          <w:szCs w:val="22"/>
        </w:rPr>
      </w:pPr>
      <w:r>
        <w:rPr>
          <w:sz w:val="22"/>
          <w:szCs w:val="22"/>
        </w:rPr>
        <w:t>The justification for this is that without it, the contractor may not be able to attract subjects to participate in this study</w:t>
      </w:r>
      <w:r w:rsidR="004C604A">
        <w:rPr>
          <w:sz w:val="22"/>
          <w:szCs w:val="22"/>
        </w:rPr>
        <w:t xml:space="preserve">. </w:t>
      </w:r>
      <w:r w:rsidR="00B075F7">
        <w:rPr>
          <w:sz w:val="22"/>
          <w:szCs w:val="22"/>
        </w:rPr>
        <w:t xml:space="preserve">Offering incentives for participating in this type of research is a standard industry practice. </w:t>
      </w:r>
    </w:p>
    <w:p w:rsidR="00593657" w:rsidRPr="00142CB3" w:rsidRDefault="00593657" w:rsidP="00BC3745">
      <w:pPr>
        <w:ind w:left="360"/>
        <w:rPr>
          <w:b/>
          <w:sz w:val="22"/>
          <w:szCs w:val="22"/>
        </w:rPr>
      </w:pPr>
    </w:p>
    <w:p w:rsidR="00593657" w:rsidRPr="00142CB3" w:rsidRDefault="00593657" w:rsidP="00BC3745">
      <w:pPr>
        <w:rPr>
          <w:b/>
          <w:sz w:val="22"/>
          <w:szCs w:val="22"/>
        </w:rPr>
      </w:pPr>
      <w:r w:rsidRPr="00142CB3">
        <w:rPr>
          <w:b/>
          <w:sz w:val="22"/>
          <w:szCs w:val="22"/>
        </w:rPr>
        <w:t>10. Confidentiality</w:t>
      </w:r>
    </w:p>
    <w:p w:rsidR="001618EF" w:rsidRPr="00142CB3" w:rsidRDefault="001618EF" w:rsidP="00BC3745">
      <w:r w:rsidRPr="00142CB3">
        <w:t>All participants will be subject to the provisions of the Taxpayer Bill of Rights II during this study and the vendor will ensure that all participants are treated fairly and appropriately.</w:t>
      </w:r>
    </w:p>
    <w:p w:rsidR="001618EF" w:rsidRPr="00142CB3" w:rsidRDefault="001618EF" w:rsidP="00BC3745">
      <w:pPr>
        <w:ind w:left="360"/>
      </w:pPr>
    </w:p>
    <w:p w:rsidR="001618EF" w:rsidRPr="00142CB3" w:rsidRDefault="001618EF" w:rsidP="00BC3745">
      <w:r w:rsidRPr="00142CB3">
        <w:t xml:space="preserve">The security of the data used in this project and the </w:t>
      </w:r>
      <w:r w:rsidR="00262566">
        <w:t>privacy to the extent allowed by law</w:t>
      </w:r>
      <w:r w:rsidRPr="00142CB3">
        <w:t xml:space="preserve"> of taxpayers will be carefully safeguarded at all times. Security require</w:t>
      </w:r>
      <w:r w:rsidR="006507AE" w:rsidRPr="00142CB3">
        <w:t xml:space="preserve">ments are based on the Computer </w:t>
      </w:r>
      <w:r w:rsidRPr="00142CB3">
        <w:t xml:space="preserve">Security Act of 1987 and Office of Management and Budget Circular A-130, Appendices A &amp; B. Physical security measures include a locked, secure office. Notes are stored in locked cabinets or shredded. Data security at the C-2 level is accomplished via the Windows </w:t>
      </w:r>
      <w:r w:rsidRPr="00142CB3">
        <w:lastRenderedPageBreak/>
        <w:t xml:space="preserve">NT operating system. Systems are password protected, users profiled for authorized use, and individual audit trails generated and reviewed periodically. </w:t>
      </w:r>
    </w:p>
    <w:p w:rsidR="001618EF" w:rsidRPr="00142CB3" w:rsidRDefault="001618EF" w:rsidP="00BC3745">
      <w:pPr>
        <w:ind w:left="360"/>
      </w:pPr>
    </w:p>
    <w:p w:rsidR="001618EF" w:rsidRPr="00142CB3" w:rsidRDefault="001618EF" w:rsidP="00BC3745">
      <w:r w:rsidRPr="00142CB3">
        <w:t xml:space="preserve">The </w:t>
      </w:r>
      <w:smartTag w:uri="urn:schemas-microsoft-com:office:smarttags" w:element="stockticker">
        <w:r w:rsidRPr="00142CB3">
          <w:t>IRS</w:t>
        </w:r>
      </w:smartTag>
      <w:r w:rsidRPr="00142CB3">
        <w:t xml:space="preserve"> will apply and meet fair information and record-keeping practices to ensure </w:t>
      </w:r>
      <w:r w:rsidR="00262566">
        <w:t>privacy to the extent allowed by law</w:t>
      </w:r>
      <w:r w:rsidRPr="00142CB3">
        <w:t xml:space="preserve"> protection of all taxpayers. This includes criteria for disclosure—laid out in the Privacy Act of 1974, the Freedom of Information Act, and Section 6103 of the Internal Revenue Code—all of which provide for the protection of taxpayer information as well as its release to authorized recipients. </w:t>
      </w:r>
    </w:p>
    <w:p w:rsidR="001618EF" w:rsidRPr="00142CB3" w:rsidRDefault="001618EF" w:rsidP="00BC3745">
      <w:pPr>
        <w:ind w:left="360"/>
      </w:pPr>
    </w:p>
    <w:p w:rsidR="001618EF" w:rsidRPr="00142CB3" w:rsidRDefault="001618EF" w:rsidP="00BC3745">
      <w:r w:rsidRPr="00142CB3">
        <w:t xml:space="preserve">The </w:t>
      </w:r>
      <w:r w:rsidR="00171005">
        <w:t>focus group</w:t>
      </w:r>
      <w:r w:rsidR="00A974D5" w:rsidRPr="00142CB3">
        <w:rPr>
          <w:bCs/>
        </w:rPr>
        <w:t xml:space="preserve"> research</w:t>
      </w:r>
      <w:r w:rsidR="0049596B" w:rsidRPr="00142CB3">
        <w:t xml:space="preserve"> </w:t>
      </w:r>
      <w:r w:rsidRPr="00142CB3">
        <w:t>will not contain</w:t>
      </w:r>
      <w:r w:rsidR="00437A9E" w:rsidRPr="00142CB3">
        <w:t xml:space="preserve"> or collect</w:t>
      </w:r>
      <w:r w:rsidRPr="00142CB3">
        <w:t xml:space="preserve"> tax return or taxpayer information. </w:t>
      </w:r>
      <w:r w:rsidR="00171005">
        <w:t>Focus group</w:t>
      </w:r>
      <w:r w:rsidR="00A974D5" w:rsidRPr="00142CB3">
        <w:rPr>
          <w:bCs/>
        </w:rPr>
        <w:t xml:space="preserve"> research</w:t>
      </w:r>
      <w:r w:rsidRPr="00142CB3">
        <w:t xml:space="preserve"> participants will not be identified in any of the documents or files used for this project. We will limit and control the amount of information we collect to those items that are necessary to accomplish the research questions. We will carefully safeguard the security of data utilized as well as the </w:t>
      </w:r>
      <w:r w:rsidR="00262566">
        <w:t>privacy to the extent allowed by law</w:t>
      </w:r>
      <w:r w:rsidRPr="00142CB3">
        <w:t xml:space="preserve"> of the respondents. We will apply the fair information and record-keeping practices to ensure protection of all survey respondents. The criterion for disclosure laid out in the Privacy Act, the Freedom of Information Act, and section 6103 of the Internal Revenue Code provides for the protection of information as well as its releases to authorized recipients.</w:t>
      </w:r>
    </w:p>
    <w:p w:rsidR="00593657" w:rsidRPr="00142CB3" w:rsidRDefault="00593657" w:rsidP="00BC3745">
      <w:pPr>
        <w:ind w:left="360"/>
        <w:rPr>
          <w:b/>
          <w:sz w:val="22"/>
          <w:szCs w:val="22"/>
        </w:rPr>
      </w:pPr>
    </w:p>
    <w:p w:rsidR="00593657" w:rsidRPr="00142CB3" w:rsidRDefault="00593657" w:rsidP="00BC3745">
      <w:pPr>
        <w:rPr>
          <w:b/>
          <w:sz w:val="22"/>
          <w:szCs w:val="22"/>
        </w:rPr>
      </w:pPr>
      <w:r w:rsidRPr="00142CB3">
        <w:rPr>
          <w:b/>
          <w:sz w:val="22"/>
          <w:szCs w:val="22"/>
        </w:rPr>
        <w:t>11. Sensitive Nature</w:t>
      </w:r>
    </w:p>
    <w:p w:rsidR="00593657" w:rsidRPr="00142CB3" w:rsidRDefault="001618EF" w:rsidP="00142CB3">
      <w:pPr>
        <w:rPr>
          <w:b/>
          <w:sz w:val="22"/>
          <w:szCs w:val="22"/>
        </w:rPr>
      </w:pPr>
      <w:r w:rsidRPr="00142CB3">
        <w:t>No questi</w:t>
      </w:r>
      <w:r w:rsidR="00317EF5" w:rsidRPr="00142CB3">
        <w:t>ons will be asked that are of a</w:t>
      </w:r>
      <w:r w:rsidRPr="00142CB3">
        <w:t xml:space="preserve"> personal or sensitive nature.</w:t>
      </w:r>
    </w:p>
    <w:p w:rsidR="003A5EA8" w:rsidRPr="00142CB3" w:rsidRDefault="003A5EA8" w:rsidP="00BC3745">
      <w:pPr>
        <w:ind w:left="360"/>
        <w:rPr>
          <w:b/>
          <w:sz w:val="22"/>
          <w:szCs w:val="22"/>
        </w:rPr>
      </w:pPr>
    </w:p>
    <w:p w:rsidR="00593657" w:rsidRPr="00142CB3" w:rsidRDefault="00593657" w:rsidP="00BC3745">
      <w:pPr>
        <w:rPr>
          <w:b/>
          <w:sz w:val="22"/>
          <w:szCs w:val="22"/>
        </w:rPr>
      </w:pPr>
      <w:r w:rsidRPr="00142CB3">
        <w:rPr>
          <w:b/>
          <w:sz w:val="22"/>
          <w:szCs w:val="22"/>
        </w:rPr>
        <w:t>12. Burden of Information Collection</w:t>
      </w:r>
    </w:p>
    <w:p w:rsidR="00920EF3" w:rsidRPr="00BA4665" w:rsidRDefault="006507AE" w:rsidP="00920EF3">
      <w:r w:rsidRPr="00142CB3">
        <w:t xml:space="preserve">The </w:t>
      </w:r>
      <w:r w:rsidR="00A974D5" w:rsidRPr="00142CB3">
        <w:rPr>
          <w:bCs/>
        </w:rPr>
        <w:t>research</w:t>
      </w:r>
      <w:r w:rsidR="00437A9E" w:rsidRPr="00142CB3">
        <w:t xml:space="preserve"> ha</w:t>
      </w:r>
      <w:r w:rsidR="00A974D5" w:rsidRPr="00142CB3">
        <w:t>s</w:t>
      </w:r>
      <w:r w:rsidRPr="00142CB3">
        <w:t xml:space="preserve"> been designed to minimize burden on the </w:t>
      </w:r>
      <w:r w:rsidR="002C7E1C" w:rsidRPr="00142CB3">
        <w:t>respondent</w:t>
      </w:r>
      <w:r w:rsidR="00437A9E" w:rsidRPr="00142CB3">
        <w:t>s</w:t>
      </w:r>
      <w:r w:rsidRPr="00142CB3">
        <w:t xml:space="preserve">. The time that a respondent takes to </w:t>
      </w:r>
      <w:r w:rsidR="00437A9E" w:rsidRPr="00142CB3">
        <w:t xml:space="preserve">participate in the </w:t>
      </w:r>
      <w:r w:rsidR="00A974D5" w:rsidRPr="00142CB3">
        <w:rPr>
          <w:bCs/>
        </w:rPr>
        <w:t>research</w:t>
      </w:r>
      <w:r w:rsidR="0049596B" w:rsidRPr="00142CB3">
        <w:t xml:space="preserve"> </w:t>
      </w:r>
      <w:r w:rsidRPr="00142CB3">
        <w:t xml:space="preserve">has been carefully considered and only the most important areas are being </w:t>
      </w:r>
      <w:r w:rsidR="00437A9E" w:rsidRPr="00142CB3">
        <w:t>discussed</w:t>
      </w:r>
      <w:r w:rsidRPr="00142CB3">
        <w:t xml:space="preserve">. The respondent </w:t>
      </w:r>
      <w:r w:rsidR="0049596B" w:rsidRPr="00142CB3">
        <w:t>will</w:t>
      </w:r>
      <w:r w:rsidRPr="00142CB3">
        <w:t xml:space="preserve"> participate in only one </w:t>
      </w:r>
      <w:r w:rsidR="00A974D5" w:rsidRPr="00142CB3">
        <w:rPr>
          <w:bCs/>
        </w:rPr>
        <w:t>research study</w:t>
      </w:r>
      <w:r w:rsidRPr="00142CB3">
        <w:t xml:space="preserve">. This will aid in decreasing </w:t>
      </w:r>
      <w:r w:rsidR="002C7E1C" w:rsidRPr="00142CB3">
        <w:t>respondent</w:t>
      </w:r>
      <w:r w:rsidRPr="00142CB3">
        <w:t xml:space="preserve"> burden</w:t>
      </w:r>
      <w:r w:rsidR="004C604A">
        <w:rPr>
          <w:sz w:val="22"/>
          <w:szCs w:val="22"/>
        </w:rPr>
        <w:t xml:space="preserve">. </w:t>
      </w:r>
      <w:r w:rsidR="00416E2F">
        <w:rPr>
          <w:sz w:val="22"/>
          <w:szCs w:val="22"/>
        </w:rPr>
        <w:t xml:space="preserve">The contractor will recruit participants by sending e-mail invitations followed up by phone calls. </w:t>
      </w:r>
      <w:bookmarkStart w:id="0" w:name="OLE_LINK4"/>
      <w:bookmarkStart w:id="1" w:name="OLE_LINK5"/>
      <w:r w:rsidR="00920EF3" w:rsidRPr="00BA4665">
        <w:t xml:space="preserve">The total burden estimate for recruiting and administering the </w:t>
      </w:r>
      <w:r w:rsidR="00253EA6">
        <w:t xml:space="preserve">focus groups </w:t>
      </w:r>
      <w:r w:rsidR="00920EF3" w:rsidRPr="00BA4665">
        <w:t xml:space="preserve">is </w:t>
      </w:r>
      <w:r w:rsidR="00416E2F">
        <w:t>40.5</w:t>
      </w:r>
      <w:r w:rsidR="00920EF3" w:rsidRPr="00BA4665">
        <w:t xml:space="preserve"> hours.</w:t>
      </w:r>
      <w:bookmarkEnd w:id="0"/>
      <w:bookmarkEnd w:id="1"/>
    </w:p>
    <w:p w:rsidR="006507AE" w:rsidRPr="00142CB3" w:rsidRDefault="006507AE" w:rsidP="00BC3745">
      <w:pPr>
        <w:ind w:left="360"/>
        <w:rPr>
          <w:sz w:val="22"/>
          <w:szCs w:val="22"/>
        </w:rPr>
      </w:pPr>
    </w:p>
    <w:p w:rsidR="00964F48" w:rsidRPr="00142CB3" w:rsidRDefault="00964F48" w:rsidP="00964F48">
      <w:pPr>
        <w:rPr>
          <w:i/>
        </w:rPr>
      </w:pPr>
      <w:r w:rsidRPr="00142CB3">
        <w:rPr>
          <w:b/>
        </w:rPr>
        <w:t>BURDEN HOURS</w:t>
      </w:r>
      <w:r w:rsidRPr="00142CB3">
        <w:t xml:space="preserve"> </w:t>
      </w:r>
    </w:p>
    <w:p w:rsidR="00416E2F" w:rsidRDefault="00416E2F" w:rsidP="00416E2F"/>
    <w:tbl>
      <w:tblPr>
        <w:tblW w:w="6051" w:type="dxa"/>
        <w:tblInd w:w="-23" w:type="dxa"/>
        <w:tblCellMar>
          <w:left w:w="0" w:type="dxa"/>
          <w:right w:w="0" w:type="dxa"/>
        </w:tblCellMar>
        <w:tblLook w:val="04A0" w:firstRow="1" w:lastRow="0" w:firstColumn="1" w:lastColumn="0" w:noHBand="0" w:noVBand="1"/>
      </w:tblPr>
      <w:tblGrid>
        <w:gridCol w:w="3004"/>
        <w:gridCol w:w="576"/>
        <w:gridCol w:w="1056"/>
        <w:gridCol w:w="1655"/>
      </w:tblGrid>
      <w:tr w:rsidR="00416E2F" w:rsidTr="009F5481">
        <w:trPr>
          <w:trHeight w:val="615"/>
        </w:trPr>
        <w:tc>
          <w:tcPr>
            <w:tcW w:w="3004"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rsidR="00416E2F" w:rsidRPr="00416E2F" w:rsidRDefault="00416E2F">
            <w:pPr>
              <w:jc w:val="center"/>
              <w:rPr>
                <w:rFonts w:ascii="Calibri" w:eastAsia="Calibri" w:hAnsi="Calibri" w:cs="Calibri"/>
                <w:b/>
                <w:bCs/>
                <w:color w:val="000000"/>
                <w:sz w:val="22"/>
                <w:szCs w:val="22"/>
              </w:rPr>
            </w:pPr>
            <w:r>
              <w:rPr>
                <w:b/>
                <w:bCs/>
                <w:color w:val="000000"/>
              </w:rPr>
              <w:t>Communication Type</w:t>
            </w:r>
          </w:p>
        </w:tc>
        <w:tc>
          <w:tcPr>
            <w:tcW w:w="33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416E2F" w:rsidRPr="00416E2F" w:rsidRDefault="00416E2F">
            <w:pPr>
              <w:jc w:val="center"/>
              <w:rPr>
                <w:rFonts w:ascii="Calibri" w:eastAsia="Calibri" w:hAnsi="Calibri" w:cs="Calibri"/>
                <w:b/>
                <w:bCs/>
                <w:color w:val="000000"/>
                <w:sz w:val="22"/>
                <w:szCs w:val="22"/>
              </w:rPr>
            </w:pPr>
            <w:r>
              <w:rPr>
                <w:b/>
                <w:bCs/>
                <w:color w:val="000000"/>
              </w:rPr>
              <w:t>#</w:t>
            </w:r>
          </w:p>
        </w:tc>
        <w:tc>
          <w:tcPr>
            <w:tcW w:w="1056" w:type="dxa"/>
            <w:tcBorders>
              <w:top w:val="single" w:sz="8" w:space="0" w:color="auto"/>
              <w:left w:val="single" w:sz="4" w:space="0" w:color="auto"/>
              <w:bottom w:val="single" w:sz="8" w:space="0" w:color="auto"/>
              <w:right w:val="nil"/>
            </w:tcBorders>
            <w:tcMar>
              <w:top w:w="0" w:type="dxa"/>
              <w:left w:w="108" w:type="dxa"/>
              <w:bottom w:w="0" w:type="dxa"/>
              <w:right w:w="108" w:type="dxa"/>
            </w:tcMar>
            <w:vAlign w:val="center"/>
            <w:hideMark/>
          </w:tcPr>
          <w:p w:rsidR="00416E2F" w:rsidRPr="00416E2F" w:rsidRDefault="00416E2F" w:rsidP="009F5481">
            <w:pPr>
              <w:jc w:val="center"/>
              <w:rPr>
                <w:rFonts w:ascii="Calibri" w:eastAsia="Calibri" w:hAnsi="Calibri" w:cs="Calibri"/>
                <w:b/>
                <w:bCs/>
                <w:color w:val="000000"/>
                <w:sz w:val="22"/>
                <w:szCs w:val="22"/>
              </w:rPr>
            </w:pPr>
            <w:r>
              <w:rPr>
                <w:b/>
                <w:bCs/>
                <w:color w:val="000000"/>
              </w:rPr>
              <w:t xml:space="preserve">Burden </w:t>
            </w:r>
            <w:r w:rsidR="009F5481">
              <w:rPr>
                <w:b/>
                <w:bCs/>
                <w:color w:val="000000"/>
              </w:rPr>
              <w:t>Minutes</w:t>
            </w:r>
          </w:p>
        </w:tc>
        <w:tc>
          <w:tcPr>
            <w:tcW w:w="1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6E2F" w:rsidRPr="00416E2F" w:rsidRDefault="00416E2F" w:rsidP="009F5481">
            <w:pPr>
              <w:jc w:val="center"/>
              <w:rPr>
                <w:rFonts w:ascii="Calibri" w:eastAsia="Calibri" w:hAnsi="Calibri" w:cs="Calibri"/>
                <w:b/>
                <w:bCs/>
                <w:color w:val="000000"/>
                <w:sz w:val="22"/>
                <w:szCs w:val="22"/>
              </w:rPr>
            </w:pPr>
            <w:r>
              <w:rPr>
                <w:b/>
                <w:bCs/>
                <w:color w:val="000000"/>
              </w:rPr>
              <w:t xml:space="preserve">Burden </w:t>
            </w:r>
            <w:r w:rsidR="009F5481">
              <w:rPr>
                <w:b/>
                <w:bCs/>
                <w:color w:val="000000"/>
              </w:rPr>
              <w:t>Hour</w:t>
            </w:r>
          </w:p>
        </w:tc>
      </w:tr>
      <w:tr w:rsidR="00416E2F" w:rsidTr="009F5481">
        <w:trPr>
          <w:trHeight w:val="300"/>
        </w:trPr>
        <w:tc>
          <w:tcPr>
            <w:tcW w:w="3004" w:type="dxa"/>
            <w:tcBorders>
              <w:top w:val="nil"/>
              <w:left w:val="single" w:sz="8" w:space="0" w:color="auto"/>
              <w:bottom w:val="nil"/>
              <w:right w:val="nil"/>
            </w:tcBorders>
            <w:noWrap/>
            <w:tcMar>
              <w:top w:w="0" w:type="dxa"/>
              <w:left w:w="108" w:type="dxa"/>
              <w:bottom w:w="0" w:type="dxa"/>
              <w:right w:w="108" w:type="dxa"/>
            </w:tcMar>
            <w:vAlign w:val="center"/>
            <w:hideMark/>
          </w:tcPr>
          <w:p w:rsidR="00416E2F" w:rsidRPr="00416E2F" w:rsidRDefault="00416E2F">
            <w:pPr>
              <w:jc w:val="center"/>
              <w:rPr>
                <w:rFonts w:ascii="Calibri" w:eastAsia="Calibri" w:hAnsi="Calibri" w:cs="Calibri"/>
                <w:color w:val="000000"/>
                <w:sz w:val="22"/>
                <w:szCs w:val="22"/>
              </w:rPr>
            </w:pPr>
            <w:r>
              <w:rPr>
                <w:color w:val="000000"/>
              </w:rPr>
              <w:t>Email Invite</w:t>
            </w:r>
          </w:p>
        </w:tc>
        <w:tc>
          <w:tcPr>
            <w:tcW w:w="336" w:type="dxa"/>
            <w:tcBorders>
              <w:top w:val="nil"/>
              <w:left w:val="single" w:sz="8" w:space="0" w:color="auto"/>
              <w:bottom w:val="nil"/>
              <w:right w:val="single" w:sz="4" w:space="0" w:color="auto"/>
            </w:tcBorders>
            <w:noWrap/>
            <w:tcMar>
              <w:top w:w="0" w:type="dxa"/>
              <w:left w:w="108" w:type="dxa"/>
              <w:bottom w:w="0" w:type="dxa"/>
              <w:right w:w="108" w:type="dxa"/>
            </w:tcMar>
            <w:vAlign w:val="center"/>
            <w:hideMark/>
          </w:tcPr>
          <w:p w:rsidR="00416E2F" w:rsidRPr="00416E2F" w:rsidRDefault="00416E2F">
            <w:pPr>
              <w:jc w:val="center"/>
              <w:rPr>
                <w:rFonts w:ascii="Calibri" w:eastAsia="Calibri" w:hAnsi="Calibri" w:cs="Calibri"/>
                <w:color w:val="000000"/>
                <w:sz w:val="22"/>
                <w:szCs w:val="22"/>
              </w:rPr>
            </w:pPr>
            <w:r>
              <w:rPr>
                <w:color w:val="000000"/>
              </w:rPr>
              <w:t>128</w:t>
            </w:r>
          </w:p>
        </w:tc>
        <w:tc>
          <w:tcPr>
            <w:tcW w:w="1056" w:type="dxa"/>
            <w:tcBorders>
              <w:left w:val="single" w:sz="4" w:space="0" w:color="auto"/>
            </w:tcBorders>
            <w:noWrap/>
            <w:tcMar>
              <w:top w:w="0" w:type="dxa"/>
              <w:left w:w="108" w:type="dxa"/>
              <w:bottom w:w="0" w:type="dxa"/>
              <w:right w:w="108" w:type="dxa"/>
            </w:tcMar>
            <w:vAlign w:val="center"/>
            <w:hideMark/>
          </w:tcPr>
          <w:p w:rsidR="00416E2F" w:rsidRPr="00416E2F" w:rsidRDefault="00416E2F" w:rsidP="009F5481">
            <w:pPr>
              <w:jc w:val="center"/>
              <w:rPr>
                <w:rFonts w:ascii="Calibri" w:eastAsia="Calibri" w:hAnsi="Calibri" w:cs="Calibri"/>
                <w:color w:val="000000"/>
                <w:sz w:val="22"/>
                <w:szCs w:val="22"/>
              </w:rPr>
            </w:pPr>
            <w:r>
              <w:rPr>
                <w:color w:val="000000"/>
              </w:rPr>
              <w:t>1</w:t>
            </w:r>
          </w:p>
        </w:tc>
        <w:tc>
          <w:tcPr>
            <w:tcW w:w="1655"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rsidR="00416E2F" w:rsidRPr="00416E2F" w:rsidRDefault="009F5481">
            <w:pPr>
              <w:jc w:val="center"/>
              <w:rPr>
                <w:rFonts w:ascii="Calibri" w:eastAsia="Calibri" w:hAnsi="Calibri" w:cs="Calibri"/>
                <w:color w:val="000000"/>
                <w:sz w:val="22"/>
                <w:szCs w:val="22"/>
              </w:rPr>
            </w:pPr>
            <w:r>
              <w:rPr>
                <w:color w:val="000000"/>
              </w:rPr>
              <w:t>2.1</w:t>
            </w:r>
          </w:p>
        </w:tc>
      </w:tr>
      <w:tr w:rsidR="00416E2F" w:rsidTr="009F5481">
        <w:trPr>
          <w:trHeight w:val="300"/>
        </w:trPr>
        <w:tc>
          <w:tcPr>
            <w:tcW w:w="3004" w:type="dxa"/>
            <w:tcBorders>
              <w:top w:val="nil"/>
              <w:left w:val="single" w:sz="8" w:space="0" w:color="auto"/>
              <w:bottom w:val="nil"/>
              <w:right w:val="nil"/>
            </w:tcBorders>
            <w:noWrap/>
            <w:tcMar>
              <w:top w:w="0" w:type="dxa"/>
              <w:left w:w="108" w:type="dxa"/>
              <w:bottom w:w="0" w:type="dxa"/>
              <w:right w:w="108" w:type="dxa"/>
            </w:tcMar>
            <w:vAlign w:val="center"/>
            <w:hideMark/>
          </w:tcPr>
          <w:p w:rsidR="00416E2F" w:rsidRPr="00416E2F" w:rsidRDefault="00416E2F">
            <w:pPr>
              <w:jc w:val="center"/>
              <w:rPr>
                <w:rFonts w:ascii="Calibri" w:eastAsia="Calibri" w:hAnsi="Calibri" w:cs="Calibri"/>
                <w:color w:val="000000"/>
                <w:sz w:val="22"/>
                <w:szCs w:val="22"/>
              </w:rPr>
            </w:pPr>
            <w:r>
              <w:rPr>
                <w:color w:val="000000"/>
              </w:rPr>
              <w:t>Recruitment Screener</w:t>
            </w:r>
          </w:p>
        </w:tc>
        <w:tc>
          <w:tcPr>
            <w:tcW w:w="336" w:type="dxa"/>
            <w:tcBorders>
              <w:top w:val="nil"/>
              <w:left w:val="single" w:sz="8" w:space="0" w:color="auto"/>
              <w:bottom w:val="nil"/>
              <w:right w:val="single" w:sz="4" w:space="0" w:color="auto"/>
            </w:tcBorders>
            <w:noWrap/>
            <w:tcMar>
              <w:top w:w="0" w:type="dxa"/>
              <w:left w:w="108" w:type="dxa"/>
              <w:bottom w:w="0" w:type="dxa"/>
              <w:right w:w="108" w:type="dxa"/>
            </w:tcMar>
            <w:vAlign w:val="center"/>
            <w:hideMark/>
          </w:tcPr>
          <w:p w:rsidR="00416E2F" w:rsidRPr="00416E2F" w:rsidRDefault="00416E2F">
            <w:pPr>
              <w:jc w:val="center"/>
              <w:rPr>
                <w:rFonts w:ascii="Calibri" w:eastAsia="Calibri" w:hAnsi="Calibri" w:cs="Calibri"/>
                <w:color w:val="000000"/>
                <w:sz w:val="22"/>
                <w:szCs w:val="22"/>
              </w:rPr>
            </w:pPr>
            <w:r>
              <w:rPr>
                <w:color w:val="000000"/>
              </w:rPr>
              <w:t>128</w:t>
            </w:r>
          </w:p>
        </w:tc>
        <w:tc>
          <w:tcPr>
            <w:tcW w:w="1056" w:type="dxa"/>
            <w:tcBorders>
              <w:left w:val="single" w:sz="4" w:space="0" w:color="auto"/>
            </w:tcBorders>
            <w:noWrap/>
            <w:tcMar>
              <w:top w:w="0" w:type="dxa"/>
              <w:left w:w="108" w:type="dxa"/>
              <w:bottom w:w="0" w:type="dxa"/>
              <w:right w:w="108" w:type="dxa"/>
            </w:tcMar>
            <w:vAlign w:val="center"/>
            <w:hideMark/>
          </w:tcPr>
          <w:p w:rsidR="00416E2F" w:rsidRPr="00416E2F" w:rsidRDefault="00416E2F" w:rsidP="009F5481">
            <w:pPr>
              <w:jc w:val="center"/>
              <w:rPr>
                <w:rFonts w:ascii="Calibri" w:eastAsia="Calibri" w:hAnsi="Calibri" w:cs="Calibri"/>
                <w:color w:val="000000"/>
                <w:sz w:val="22"/>
                <w:szCs w:val="22"/>
              </w:rPr>
            </w:pPr>
            <w:r>
              <w:rPr>
                <w:color w:val="000000"/>
              </w:rPr>
              <w:t>3</w:t>
            </w:r>
          </w:p>
        </w:tc>
        <w:tc>
          <w:tcPr>
            <w:tcW w:w="1655"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rsidR="00416E2F" w:rsidRPr="00416E2F" w:rsidRDefault="009F5481">
            <w:pPr>
              <w:jc w:val="center"/>
              <w:rPr>
                <w:rFonts w:ascii="Calibri" w:eastAsia="Calibri" w:hAnsi="Calibri" w:cs="Calibri"/>
                <w:color w:val="000000"/>
                <w:sz w:val="22"/>
                <w:szCs w:val="22"/>
              </w:rPr>
            </w:pPr>
            <w:r>
              <w:rPr>
                <w:color w:val="000000"/>
              </w:rPr>
              <w:t>6.4</w:t>
            </w:r>
          </w:p>
        </w:tc>
      </w:tr>
      <w:tr w:rsidR="00416E2F" w:rsidTr="009F5481">
        <w:trPr>
          <w:trHeight w:val="315"/>
        </w:trPr>
        <w:tc>
          <w:tcPr>
            <w:tcW w:w="3004"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416E2F" w:rsidRPr="00416E2F" w:rsidRDefault="00416E2F">
            <w:pPr>
              <w:jc w:val="center"/>
              <w:rPr>
                <w:rFonts w:ascii="Calibri" w:eastAsia="Calibri" w:hAnsi="Calibri" w:cs="Calibri"/>
                <w:color w:val="000000"/>
                <w:sz w:val="22"/>
                <w:szCs w:val="22"/>
              </w:rPr>
            </w:pPr>
            <w:r>
              <w:rPr>
                <w:color w:val="000000"/>
              </w:rPr>
              <w:t>Focus Group Participation</w:t>
            </w:r>
          </w:p>
        </w:tc>
        <w:tc>
          <w:tcPr>
            <w:tcW w:w="336" w:type="dxa"/>
            <w:tcBorders>
              <w:top w:val="nil"/>
              <w:left w:val="single" w:sz="8" w:space="0" w:color="auto"/>
              <w:bottom w:val="single" w:sz="8" w:space="0" w:color="auto"/>
              <w:right w:val="single" w:sz="4" w:space="0" w:color="auto"/>
            </w:tcBorders>
            <w:noWrap/>
            <w:tcMar>
              <w:top w:w="0" w:type="dxa"/>
              <w:left w:w="108" w:type="dxa"/>
              <w:bottom w:w="0" w:type="dxa"/>
              <w:right w:w="108" w:type="dxa"/>
            </w:tcMar>
            <w:vAlign w:val="center"/>
            <w:hideMark/>
          </w:tcPr>
          <w:p w:rsidR="00416E2F" w:rsidRPr="00416E2F" w:rsidRDefault="00416E2F">
            <w:pPr>
              <w:jc w:val="center"/>
              <w:rPr>
                <w:rFonts w:ascii="Calibri" w:eastAsia="Calibri" w:hAnsi="Calibri" w:cs="Calibri"/>
                <w:color w:val="000000"/>
                <w:sz w:val="22"/>
                <w:szCs w:val="22"/>
              </w:rPr>
            </w:pPr>
            <w:r>
              <w:rPr>
                <w:color w:val="000000"/>
              </w:rPr>
              <w:t>32</w:t>
            </w:r>
          </w:p>
        </w:tc>
        <w:tc>
          <w:tcPr>
            <w:tcW w:w="1056" w:type="dxa"/>
            <w:tcBorders>
              <w:left w:val="single" w:sz="4" w:space="0" w:color="auto"/>
              <w:bottom w:val="single" w:sz="8" w:space="0" w:color="auto"/>
            </w:tcBorders>
            <w:noWrap/>
            <w:tcMar>
              <w:top w:w="0" w:type="dxa"/>
              <w:left w:w="108" w:type="dxa"/>
              <w:bottom w:w="0" w:type="dxa"/>
              <w:right w:w="108" w:type="dxa"/>
            </w:tcMar>
            <w:vAlign w:val="center"/>
            <w:hideMark/>
          </w:tcPr>
          <w:p w:rsidR="00416E2F" w:rsidRPr="00416E2F" w:rsidRDefault="00416E2F" w:rsidP="009F5481">
            <w:pPr>
              <w:jc w:val="center"/>
              <w:rPr>
                <w:rFonts w:ascii="Calibri" w:eastAsia="Calibri" w:hAnsi="Calibri" w:cs="Calibri"/>
                <w:color w:val="000000"/>
                <w:sz w:val="22"/>
                <w:szCs w:val="22"/>
              </w:rPr>
            </w:pPr>
            <w:r>
              <w:rPr>
                <w:color w:val="000000"/>
              </w:rPr>
              <w:t>60</w:t>
            </w:r>
          </w:p>
        </w:tc>
        <w:tc>
          <w:tcPr>
            <w:tcW w:w="1655"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rsidR="00416E2F" w:rsidRPr="00416E2F" w:rsidRDefault="009F5481">
            <w:pPr>
              <w:jc w:val="center"/>
              <w:rPr>
                <w:rFonts w:ascii="Calibri" w:eastAsia="Calibri" w:hAnsi="Calibri" w:cs="Calibri"/>
                <w:color w:val="000000"/>
                <w:sz w:val="22"/>
                <w:szCs w:val="22"/>
              </w:rPr>
            </w:pPr>
            <w:r>
              <w:rPr>
                <w:color w:val="000000"/>
              </w:rPr>
              <w:t>32.0</w:t>
            </w:r>
          </w:p>
        </w:tc>
      </w:tr>
      <w:tr w:rsidR="00416E2F" w:rsidTr="009F5481">
        <w:trPr>
          <w:trHeight w:val="315"/>
        </w:trPr>
        <w:tc>
          <w:tcPr>
            <w:tcW w:w="3004" w:type="dxa"/>
            <w:tcBorders>
              <w:top w:val="nil"/>
              <w:left w:val="single" w:sz="8" w:space="0" w:color="auto"/>
              <w:bottom w:val="single" w:sz="8" w:space="0" w:color="auto"/>
              <w:right w:val="nil"/>
            </w:tcBorders>
            <w:noWrap/>
            <w:tcMar>
              <w:top w:w="0" w:type="dxa"/>
              <w:left w:w="108" w:type="dxa"/>
              <w:bottom w:w="0" w:type="dxa"/>
              <w:right w:w="108" w:type="dxa"/>
            </w:tcMar>
            <w:vAlign w:val="bottom"/>
          </w:tcPr>
          <w:p w:rsidR="00416E2F" w:rsidRPr="00416E2F" w:rsidRDefault="00416E2F">
            <w:pPr>
              <w:rPr>
                <w:rFonts w:ascii="Calibri" w:eastAsia="Calibri" w:hAnsi="Calibri" w:cs="Calibri"/>
                <w:color w:val="000000"/>
                <w:sz w:val="22"/>
                <w:szCs w:val="22"/>
              </w:rPr>
            </w:pPr>
          </w:p>
        </w:tc>
        <w:tc>
          <w:tcPr>
            <w:tcW w:w="336" w:type="dxa"/>
            <w:tcBorders>
              <w:top w:val="single" w:sz="8" w:space="0" w:color="auto"/>
              <w:left w:val="single" w:sz="8" w:space="0" w:color="auto"/>
              <w:bottom w:val="single" w:sz="4" w:space="0" w:color="auto"/>
              <w:right w:val="single" w:sz="4" w:space="0" w:color="auto"/>
            </w:tcBorders>
            <w:noWrap/>
            <w:tcMar>
              <w:top w:w="0" w:type="dxa"/>
              <w:left w:w="108" w:type="dxa"/>
              <w:bottom w:w="0" w:type="dxa"/>
              <w:right w:w="108" w:type="dxa"/>
            </w:tcMar>
            <w:vAlign w:val="bottom"/>
          </w:tcPr>
          <w:p w:rsidR="00416E2F" w:rsidRPr="00416E2F" w:rsidRDefault="00416E2F">
            <w:pPr>
              <w:rPr>
                <w:rFonts w:ascii="Calibri" w:eastAsia="Calibri" w:hAnsi="Calibri" w:cs="Calibri"/>
                <w:color w:val="000000"/>
                <w:sz w:val="22"/>
                <w:szCs w:val="22"/>
              </w:rPr>
            </w:pPr>
          </w:p>
        </w:tc>
        <w:tc>
          <w:tcPr>
            <w:tcW w:w="1056" w:type="dxa"/>
            <w:tcBorders>
              <w:top w:val="single" w:sz="8" w:space="0" w:color="auto"/>
              <w:left w:val="single" w:sz="4" w:space="0" w:color="auto"/>
              <w:bottom w:val="single" w:sz="4" w:space="0" w:color="auto"/>
              <w:right w:val="single" w:sz="8" w:space="0" w:color="auto"/>
            </w:tcBorders>
            <w:noWrap/>
            <w:tcMar>
              <w:top w:w="0" w:type="dxa"/>
              <w:left w:w="108" w:type="dxa"/>
              <w:bottom w:w="0" w:type="dxa"/>
              <w:right w:w="108" w:type="dxa"/>
            </w:tcMar>
            <w:vAlign w:val="bottom"/>
          </w:tcPr>
          <w:p w:rsidR="00416E2F" w:rsidRPr="00416E2F" w:rsidRDefault="00416E2F">
            <w:pPr>
              <w:rPr>
                <w:rFonts w:ascii="Calibri" w:eastAsia="Calibri" w:hAnsi="Calibri" w:cs="Calibri"/>
                <w:color w:val="000000"/>
                <w:sz w:val="22"/>
                <w:szCs w:val="22"/>
              </w:rPr>
            </w:pPr>
          </w:p>
        </w:tc>
        <w:tc>
          <w:tcPr>
            <w:tcW w:w="165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416E2F" w:rsidRPr="00416E2F" w:rsidRDefault="00416E2F">
            <w:pPr>
              <w:jc w:val="center"/>
              <w:rPr>
                <w:rFonts w:ascii="Calibri" w:eastAsia="Calibri" w:hAnsi="Calibri" w:cs="Calibri"/>
                <w:color w:val="000000"/>
                <w:sz w:val="22"/>
                <w:szCs w:val="22"/>
              </w:rPr>
            </w:pPr>
          </w:p>
        </w:tc>
      </w:tr>
      <w:tr w:rsidR="00416E2F" w:rsidTr="009F5481">
        <w:trPr>
          <w:trHeight w:val="315"/>
        </w:trPr>
        <w:tc>
          <w:tcPr>
            <w:tcW w:w="300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416E2F" w:rsidRPr="00416E2F" w:rsidRDefault="00416E2F">
            <w:pPr>
              <w:rPr>
                <w:rFonts w:ascii="Calibri" w:eastAsia="Calibri" w:hAnsi="Calibri" w:cs="Calibri"/>
                <w:color w:val="000000"/>
                <w:sz w:val="22"/>
                <w:szCs w:val="22"/>
              </w:rPr>
            </w:pPr>
            <w:r>
              <w:rPr>
                <w:color w:val="000000"/>
              </w:rPr>
              <w:t>Total Burden Hours</w:t>
            </w:r>
          </w:p>
        </w:tc>
        <w:tc>
          <w:tcPr>
            <w:tcW w:w="336" w:type="dxa"/>
            <w:tcBorders>
              <w:top w:val="single" w:sz="4" w:space="0" w:color="auto"/>
              <w:left w:val="single" w:sz="8" w:space="0" w:color="auto"/>
              <w:bottom w:val="single" w:sz="8" w:space="0" w:color="auto"/>
              <w:right w:val="single" w:sz="4" w:space="0" w:color="auto"/>
            </w:tcBorders>
            <w:noWrap/>
            <w:tcMar>
              <w:top w:w="0" w:type="dxa"/>
              <w:left w:w="108" w:type="dxa"/>
              <w:bottom w:w="0" w:type="dxa"/>
              <w:right w:w="108" w:type="dxa"/>
            </w:tcMar>
            <w:vAlign w:val="bottom"/>
            <w:hideMark/>
          </w:tcPr>
          <w:p w:rsidR="00416E2F" w:rsidRPr="00416E2F" w:rsidRDefault="00416E2F">
            <w:pPr>
              <w:rPr>
                <w:rFonts w:ascii="Calibri" w:eastAsia="Calibri" w:hAnsi="Calibri" w:cs="Calibri"/>
                <w:color w:val="000000"/>
                <w:sz w:val="22"/>
                <w:szCs w:val="22"/>
              </w:rPr>
            </w:pPr>
            <w:r>
              <w:rPr>
                <w:color w:val="000000"/>
              </w:rPr>
              <w:t> </w:t>
            </w:r>
          </w:p>
        </w:tc>
        <w:tc>
          <w:tcPr>
            <w:tcW w:w="1056"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hideMark/>
          </w:tcPr>
          <w:p w:rsidR="00416E2F" w:rsidRPr="00416E2F" w:rsidRDefault="00416E2F">
            <w:pPr>
              <w:jc w:val="center"/>
              <w:rPr>
                <w:rFonts w:ascii="Calibri" w:eastAsia="Calibri" w:hAnsi="Calibri" w:cs="Calibri"/>
                <w:color w:val="000000"/>
                <w:sz w:val="22"/>
                <w:szCs w:val="22"/>
              </w:rPr>
            </w:pPr>
            <w:r>
              <w:rPr>
                <w:color w:val="000000"/>
              </w:rPr>
              <w:t> </w:t>
            </w:r>
          </w:p>
        </w:tc>
        <w:tc>
          <w:tcPr>
            <w:tcW w:w="1655"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center"/>
            <w:hideMark/>
          </w:tcPr>
          <w:p w:rsidR="00416E2F" w:rsidRPr="00416E2F" w:rsidRDefault="00416E2F">
            <w:pPr>
              <w:jc w:val="center"/>
              <w:rPr>
                <w:rFonts w:ascii="Calibri" w:eastAsia="Calibri" w:hAnsi="Calibri" w:cs="Calibri"/>
                <w:color w:val="000000"/>
                <w:sz w:val="22"/>
                <w:szCs w:val="22"/>
              </w:rPr>
            </w:pPr>
            <w:r>
              <w:rPr>
                <w:color w:val="000000"/>
              </w:rPr>
              <w:t>40.5</w:t>
            </w:r>
          </w:p>
        </w:tc>
      </w:tr>
    </w:tbl>
    <w:p w:rsidR="00416E2F" w:rsidRPr="00416E2F" w:rsidRDefault="00416E2F" w:rsidP="00416E2F">
      <w:pPr>
        <w:rPr>
          <w:rFonts w:ascii="Calibri" w:eastAsia="Calibri" w:hAnsi="Calibri" w:cs="Calibri"/>
          <w:sz w:val="22"/>
          <w:szCs w:val="22"/>
        </w:rPr>
      </w:pPr>
    </w:p>
    <w:p w:rsidR="00964F48" w:rsidRPr="00142CB3" w:rsidRDefault="00964F48" w:rsidP="00BC3745">
      <w:pPr>
        <w:ind w:left="360"/>
        <w:rPr>
          <w:sz w:val="22"/>
          <w:szCs w:val="22"/>
        </w:rPr>
      </w:pPr>
    </w:p>
    <w:p w:rsidR="00964F48" w:rsidRPr="00142CB3" w:rsidRDefault="00964F48" w:rsidP="00F54C1C">
      <w:pPr>
        <w:rPr>
          <w:b/>
          <w:sz w:val="22"/>
          <w:szCs w:val="22"/>
          <w:u w:val="single"/>
        </w:rPr>
      </w:pPr>
      <w:r w:rsidRPr="00142CB3">
        <w:rPr>
          <w:b/>
          <w:sz w:val="22"/>
          <w:szCs w:val="22"/>
          <w:u w:val="single"/>
        </w:rPr>
        <w:t xml:space="preserve">Total Burden = </w:t>
      </w:r>
      <w:r w:rsidR="00416E2F">
        <w:rPr>
          <w:b/>
          <w:sz w:val="22"/>
          <w:szCs w:val="22"/>
          <w:u w:val="single"/>
        </w:rPr>
        <w:t>40.5</w:t>
      </w:r>
      <w:r w:rsidRPr="00142CB3">
        <w:rPr>
          <w:b/>
          <w:sz w:val="22"/>
          <w:szCs w:val="22"/>
          <w:u w:val="single"/>
        </w:rPr>
        <w:t xml:space="preserve"> hrs</w:t>
      </w:r>
      <w:r w:rsidR="009F5481">
        <w:rPr>
          <w:b/>
          <w:sz w:val="22"/>
          <w:szCs w:val="22"/>
          <w:u w:val="single"/>
        </w:rPr>
        <w:t>.</w:t>
      </w:r>
    </w:p>
    <w:p w:rsidR="00964F48" w:rsidRPr="00142CB3" w:rsidRDefault="00964F48" w:rsidP="00F54C1C">
      <w:pPr>
        <w:rPr>
          <w:b/>
        </w:rPr>
      </w:pPr>
    </w:p>
    <w:p w:rsidR="00593657" w:rsidRPr="00142CB3" w:rsidRDefault="005211C2" w:rsidP="00BC3745">
      <w:pPr>
        <w:rPr>
          <w:b/>
          <w:sz w:val="22"/>
          <w:szCs w:val="22"/>
        </w:rPr>
      </w:pPr>
      <w:r w:rsidRPr="00142CB3">
        <w:rPr>
          <w:b/>
          <w:sz w:val="22"/>
          <w:szCs w:val="22"/>
        </w:rPr>
        <w:t>1</w:t>
      </w:r>
      <w:r w:rsidR="00593657" w:rsidRPr="00142CB3">
        <w:rPr>
          <w:b/>
          <w:sz w:val="22"/>
          <w:szCs w:val="22"/>
        </w:rPr>
        <w:t>3. Costs to Respondents</w:t>
      </w:r>
    </w:p>
    <w:p w:rsidR="006507AE" w:rsidRPr="00142CB3" w:rsidRDefault="006507AE" w:rsidP="00BC3745">
      <w:pPr>
        <w:rPr>
          <w:sz w:val="22"/>
          <w:szCs w:val="22"/>
        </w:rPr>
      </w:pPr>
      <w:r w:rsidRPr="00142CB3">
        <w:rPr>
          <w:sz w:val="22"/>
          <w:szCs w:val="22"/>
        </w:rPr>
        <w:t>N/A</w:t>
      </w:r>
    </w:p>
    <w:p w:rsidR="00593657" w:rsidRPr="00142CB3" w:rsidRDefault="00593657" w:rsidP="00BC3745">
      <w:pPr>
        <w:ind w:left="360"/>
        <w:rPr>
          <w:b/>
          <w:sz w:val="22"/>
          <w:szCs w:val="22"/>
        </w:rPr>
      </w:pPr>
    </w:p>
    <w:p w:rsidR="00593657" w:rsidRPr="00142CB3" w:rsidRDefault="00593657" w:rsidP="00BC3745">
      <w:pPr>
        <w:rPr>
          <w:b/>
          <w:sz w:val="22"/>
          <w:szCs w:val="22"/>
        </w:rPr>
      </w:pPr>
      <w:r w:rsidRPr="00142CB3">
        <w:rPr>
          <w:b/>
          <w:sz w:val="22"/>
          <w:szCs w:val="22"/>
        </w:rPr>
        <w:t>14. Costs to Federal Government</w:t>
      </w:r>
    </w:p>
    <w:p w:rsidR="00F449C6" w:rsidRPr="00142CB3" w:rsidRDefault="00964F48" w:rsidP="00BC3745">
      <w:r w:rsidRPr="00142CB3">
        <w:t>$</w:t>
      </w:r>
      <w:r w:rsidR="00E602BF" w:rsidRPr="00142CB3">
        <w:t>1</w:t>
      </w:r>
      <w:r w:rsidR="006A7ABB">
        <w:t>0</w:t>
      </w:r>
      <w:r w:rsidRPr="00142CB3">
        <w:t>,</w:t>
      </w:r>
      <w:r w:rsidR="00864F65">
        <w:t>716</w:t>
      </w:r>
      <w:r w:rsidR="00F449C6" w:rsidRPr="00142CB3">
        <w:t>.</w:t>
      </w:r>
      <w:r w:rsidR="00864F65">
        <w:t>48</w:t>
      </w:r>
    </w:p>
    <w:p w:rsidR="00593657" w:rsidRPr="00142CB3" w:rsidRDefault="00593657" w:rsidP="00BC3745">
      <w:pPr>
        <w:ind w:left="360"/>
        <w:rPr>
          <w:b/>
          <w:sz w:val="22"/>
          <w:szCs w:val="22"/>
        </w:rPr>
      </w:pPr>
    </w:p>
    <w:p w:rsidR="00593657" w:rsidRPr="00142CB3" w:rsidRDefault="00593657" w:rsidP="00BC3745">
      <w:pPr>
        <w:rPr>
          <w:b/>
          <w:sz w:val="22"/>
          <w:szCs w:val="22"/>
        </w:rPr>
      </w:pPr>
      <w:r w:rsidRPr="00142CB3">
        <w:rPr>
          <w:b/>
          <w:sz w:val="22"/>
          <w:szCs w:val="22"/>
        </w:rPr>
        <w:t>15. Reason for Change</w:t>
      </w:r>
    </w:p>
    <w:p w:rsidR="00F449C6" w:rsidRPr="00142CB3" w:rsidRDefault="00F449C6" w:rsidP="00BC3745">
      <w:pPr>
        <w:rPr>
          <w:sz w:val="22"/>
          <w:szCs w:val="22"/>
        </w:rPr>
      </w:pPr>
      <w:r w:rsidRPr="00142CB3">
        <w:rPr>
          <w:sz w:val="22"/>
          <w:szCs w:val="22"/>
        </w:rPr>
        <w:t>N/A</w:t>
      </w:r>
    </w:p>
    <w:p w:rsidR="00593657" w:rsidRPr="00142CB3" w:rsidRDefault="00593657" w:rsidP="00BC3745">
      <w:pPr>
        <w:ind w:left="360"/>
        <w:rPr>
          <w:b/>
          <w:sz w:val="22"/>
          <w:szCs w:val="22"/>
        </w:rPr>
      </w:pPr>
    </w:p>
    <w:p w:rsidR="00593657" w:rsidRPr="00142CB3" w:rsidRDefault="00593657" w:rsidP="00BC3745">
      <w:pPr>
        <w:rPr>
          <w:b/>
          <w:sz w:val="22"/>
          <w:szCs w:val="22"/>
        </w:rPr>
      </w:pPr>
      <w:r w:rsidRPr="00142CB3">
        <w:rPr>
          <w:b/>
          <w:sz w:val="22"/>
          <w:szCs w:val="22"/>
        </w:rPr>
        <w:t xml:space="preserve">16. Tabulation of Results, Schedule, </w:t>
      </w:r>
      <w:r w:rsidR="00F449C6" w:rsidRPr="00142CB3">
        <w:rPr>
          <w:b/>
          <w:sz w:val="22"/>
          <w:szCs w:val="22"/>
        </w:rPr>
        <w:t>and Analysis</w:t>
      </w:r>
      <w:r w:rsidRPr="00142CB3">
        <w:rPr>
          <w:b/>
          <w:sz w:val="22"/>
          <w:szCs w:val="22"/>
        </w:rPr>
        <w:t xml:space="preserve"> Plans</w:t>
      </w:r>
    </w:p>
    <w:p w:rsidR="00F449C6" w:rsidRPr="00142CB3" w:rsidRDefault="00F449C6" w:rsidP="00BC3745">
      <w:r w:rsidRPr="00142CB3">
        <w:t xml:space="preserve">Feedback collected provides useful information, but it does not yield data that can be generalized to the overall population. Findings will be used for </w:t>
      </w:r>
      <w:r w:rsidR="00864F65">
        <w:t>process</w:t>
      </w:r>
      <w:r w:rsidRPr="00142CB3">
        <w:t xml:space="preserve"> improvement, but are not for publication or other public release.</w:t>
      </w:r>
    </w:p>
    <w:p w:rsidR="00F449C6" w:rsidRPr="00142CB3" w:rsidRDefault="00F449C6" w:rsidP="00BC3745"/>
    <w:p w:rsidR="00F449C6" w:rsidRPr="00142CB3" w:rsidRDefault="00F449C6" w:rsidP="00BC3745">
      <w:r w:rsidRPr="00142CB3">
        <w:t xml:space="preserve">The </w:t>
      </w:r>
      <w:r w:rsidR="0049596B" w:rsidRPr="00142CB3">
        <w:t>recruiting of</w:t>
      </w:r>
      <w:r w:rsidRPr="00142CB3">
        <w:t xml:space="preserve"> the sample </w:t>
      </w:r>
      <w:r w:rsidR="0049596B" w:rsidRPr="00142CB3">
        <w:t>is the responsibility of</w:t>
      </w:r>
      <w:r w:rsidRPr="00142CB3">
        <w:t xml:space="preserve"> the </w:t>
      </w:r>
      <w:r w:rsidR="007D439E">
        <w:t>c</w:t>
      </w:r>
      <w:r w:rsidR="00653B03" w:rsidRPr="00142CB3">
        <w:t>ontractor.</w:t>
      </w:r>
    </w:p>
    <w:p w:rsidR="00653B03" w:rsidRPr="00142CB3" w:rsidRDefault="00653B03" w:rsidP="00653B03">
      <w:pPr>
        <w:tabs>
          <w:tab w:val="left" w:pos="3060"/>
        </w:tabs>
      </w:pPr>
    </w:p>
    <w:p w:rsidR="00653B03" w:rsidRPr="00142CB3" w:rsidRDefault="0049596B" w:rsidP="00653B03">
      <w:pPr>
        <w:tabs>
          <w:tab w:val="left" w:pos="3060"/>
        </w:tabs>
      </w:pPr>
      <w:r w:rsidRPr="00142CB3">
        <w:t xml:space="preserve">The </w:t>
      </w:r>
      <w:r w:rsidR="00416E2F">
        <w:t>32</w:t>
      </w:r>
      <w:r w:rsidRPr="00142CB3">
        <w:t xml:space="preserve"> participants will provide qualitative insights </w:t>
      </w:r>
      <w:r w:rsidR="008F615D">
        <w:t>regarding Amended Return processing</w:t>
      </w:r>
      <w:r w:rsidRPr="00142CB3">
        <w:t>.</w:t>
      </w:r>
      <w:r w:rsidR="00653B03" w:rsidRPr="00142CB3">
        <w:t xml:space="preserve"> </w:t>
      </w:r>
    </w:p>
    <w:p w:rsidR="005563E2" w:rsidRPr="00142CB3" w:rsidRDefault="005563E2" w:rsidP="00653B03">
      <w:pPr>
        <w:tabs>
          <w:tab w:val="left" w:pos="3060"/>
        </w:tabs>
      </w:pPr>
    </w:p>
    <w:p w:rsidR="00F449C6" w:rsidRPr="00142CB3" w:rsidRDefault="00F449C6" w:rsidP="00BC3745">
      <w:r w:rsidRPr="00142CB3">
        <w:t xml:space="preserve">The contractor will hold the identities of respondents </w:t>
      </w:r>
      <w:r w:rsidR="000B69C8">
        <w:t>anonymous</w:t>
      </w:r>
      <w:r w:rsidRPr="00142CB3">
        <w:t xml:space="preserve"> to the extent permitted by law. The contractor will not provide the </w:t>
      </w:r>
      <w:smartTag w:uri="urn:schemas-microsoft-com:office:smarttags" w:element="stockticker">
        <w:r w:rsidRPr="00142CB3">
          <w:t>IRS</w:t>
        </w:r>
      </w:smartTag>
      <w:r w:rsidRPr="00142CB3">
        <w:t xml:space="preserve"> with data or status updates that are linked to individual respondents. This data will not include any individually identifying information such as name, address, or taxpayer identification number. </w:t>
      </w:r>
    </w:p>
    <w:p w:rsidR="00F449C6" w:rsidRPr="00142CB3" w:rsidRDefault="00F449C6" w:rsidP="00BC3745">
      <w:pPr>
        <w:rPr>
          <w:b/>
          <w:sz w:val="22"/>
          <w:szCs w:val="22"/>
        </w:rPr>
      </w:pPr>
    </w:p>
    <w:p w:rsidR="00593657" w:rsidRPr="00142CB3" w:rsidRDefault="00593657" w:rsidP="00BC3745">
      <w:pPr>
        <w:ind w:left="360"/>
        <w:rPr>
          <w:b/>
          <w:sz w:val="22"/>
          <w:szCs w:val="22"/>
        </w:rPr>
      </w:pPr>
    </w:p>
    <w:p w:rsidR="00593657" w:rsidRPr="00142CB3" w:rsidRDefault="00593657" w:rsidP="00BC3745">
      <w:pPr>
        <w:rPr>
          <w:b/>
          <w:sz w:val="22"/>
          <w:szCs w:val="22"/>
        </w:rPr>
      </w:pPr>
      <w:r w:rsidRPr="00142CB3">
        <w:rPr>
          <w:b/>
          <w:sz w:val="22"/>
          <w:szCs w:val="22"/>
        </w:rPr>
        <w:t>17. Display of OMB Approval Date</w:t>
      </w:r>
    </w:p>
    <w:p w:rsidR="005C092D" w:rsidRPr="00142CB3" w:rsidRDefault="005C092D" w:rsidP="00BC3745">
      <w:pPr>
        <w:rPr>
          <w:sz w:val="22"/>
          <w:szCs w:val="22"/>
        </w:rPr>
      </w:pPr>
      <w:r w:rsidRPr="00142CB3">
        <w:rPr>
          <w:sz w:val="22"/>
          <w:szCs w:val="22"/>
        </w:rPr>
        <w:t>N/A</w:t>
      </w:r>
    </w:p>
    <w:p w:rsidR="00593657" w:rsidRPr="00142CB3" w:rsidRDefault="00593657" w:rsidP="00BC3745">
      <w:pPr>
        <w:ind w:left="360"/>
        <w:rPr>
          <w:b/>
          <w:sz w:val="22"/>
          <w:szCs w:val="22"/>
        </w:rPr>
      </w:pPr>
    </w:p>
    <w:p w:rsidR="00593657" w:rsidRPr="00142CB3" w:rsidRDefault="00593657" w:rsidP="00BC3745">
      <w:pPr>
        <w:rPr>
          <w:b/>
          <w:sz w:val="22"/>
          <w:szCs w:val="22"/>
        </w:rPr>
      </w:pPr>
      <w:r w:rsidRPr="00142CB3">
        <w:rPr>
          <w:b/>
          <w:sz w:val="22"/>
          <w:szCs w:val="22"/>
        </w:rPr>
        <w:t>18. Exceptions to Certification for Paperwork Reduction Act Submissions</w:t>
      </w:r>
    </w:p>
    <w:p w:rsidR="008362B3" w:rsidRPr="00142CB3" w:rsidRDefault="008362B3" w:rsidP="00BC3745">
      <w:pPr>
        <w:rPr>
          <w:sz w:val="22"/>
          <w:szCs w:val="22"/>
        </w:rPr>
      </w:pPr>
      <w:r w:rsidRPr="00142CB3">
        <w:rPr>
          <w:sz w:val="22"/>
          <w:szCs w:val="22"/>
        </w:rPr>
        <w:t>N/A</w:t>
      </w:r>
    </w:p>
    <w:p w:rsidR="005211C2" w:rsidRPr="00142CB3" w:rsidRDefault="005211C2" w:rsidP="00BC3745">
      <w:pPr>
        <w:ind w:left="360"/>
        <w:rPr>
          <w:b/>
          <w:sz w:val="22"/>
          <w:szCs w:val="22"/>
        </w:rPr>
      </w:pPr>
    </w:p>
    <w:p w:rsidR="005211C2" w:rsidRPr="00142CB3" w:rsidRDefault="005211C2" w:rsidP="00BC3745">
      <w:pPr>
        <w:rPr>
          <w:b/>
          <w:sz w:val="22"/>
          <w:szCs w:val="22"/>
        </w:rPr>
      </w:pPr>
      <w:r w:rsidRPr="00142CB3">
        <w:rPr>
          <w:b/>
          <w:sz w:val="22"/>
          <w:szCs w:val="22"/>
        </w:rPr>
        <w:t>19. Dates collection will begin and end</w:t>
      </w:r>
    </w:p>
    <w:p w:rsidR="00E01138" w:rsidRPr="00142CB3" w:rsidRDefault="005563E2" w:rsidP="005563E2">
      <w:r w:rsidRPr="00142CB3">
        <w:rPr>
          <w:color w:val="000000"/>
        </w:rPr>
        <w:t>Collection will begin</w:t>
      </w:r>
      <w:r w:rsidR="00ED6329" w:rsidRPr="00142CB3">
        <w:rPr>
          <w:color w:val="000000"/>
        </w:rPr>
        <w:t xml:space="preserve"> </w:t>
      </w:r>
      <w:r w:rsidR="004C7494" w:rsidRPr="00142CB3">
        <w:rPr>
          <w:color w:val="000000"/>
        </w:rPr>
        <w:t xml:space="preserve">as early as </w:t>
      </w:r>
      <w:r w:rsidR="008F615D">
        <w:rPr>
          <w:color w:val="000000"/>
        </w:rPr>
        <w:t xml:space="preserve">February </w:t>
      </w:r>
      <w:r w:rsidR="005D461C">
        <w:rPr>
          <w:color w:val="000000"/>
        </w:rPr>
        <w:t>15</w:t>
      </w:r>
      <w:r w:rsidR="008F615D">
        <w:rPr>
          <w:color w:val="000000"/>
        </w:rPr>
        <w:t>, 2014</w:t>
      </w:r>
      <w:r w:rsidRPr="00142CB3">
        <w:rPr>
          <w:color w:val="000000"/>
        </w:rPr>
        <w:t xml:space="preserve"> and </w:t>
      </w:r>
      <w:r w:rsidR="004C7494" w:rsidRPr="00142CB3">
        <w:rPr>
          <w:color w:val="000000"/>
        </w:rPr>
        <w:t xml:space="preserve">will </w:t>
      </w:r>
      <w:r w:rsidRPr="00142CB3">
        <w:rPr>
          <w:color w:val="000000"/>
        </w:rPr>
        <w:t xml:space="preserve">end </w:t>
      </w:r>
      <w:r w:rsidR="004C7494" w:rsidRPr="00142CB3">
        <w:rPr>
          <w:color w:val="000000"/>
        </w:rPr>
        <w:t xml:space="preserve">prior to December </w:t>
      </w:r>
      <w:r w:rsidR="008F615D">
        <w:rPr>
          <w:color w:val="000000"/>
        </w:rPr>
        <w:t>3</w:t>
      </w:r>
      <w:r w:rsidRPr="00142CB3">
        <w:rPr>
          <w:color w:val="000000"/>
        </w:rPr>
        <w:t>1, 201</w:t>
      </w:r>
      <w:r w:rsidR="008F615D">
        <w:rPr>
          <w:color w:val="000000"/>
        </w:rPr>
        <w:t>4</w:t>
      </w:r>
      <w:r w:rsidRPr="00142CB3">
        <w:rPr>
          <w:color w:val="000000"/>
        </w:rPr>
        <w:t>.</w:t>
      </w:r>
    </w:p>
    <w:p w:rsidR="00BC3745" w:rsidRPr="00142CB3" w:rsidRDefault="00BC3745" w:rsidP="00BC3745">
      <w:pPr>
        <w:ind w:left="360"/>
        <w:rPr>
          <w:sz w:val="22"/>
          <w:szCs w:val="22"/>
        </w:rPr>
      </w:pPr>
    </w:p>
    <w:p w:rsidR="005003A8" w:rsidRPr="00142CB3" w:rsidRDefault="005003A8" w:rsidP="00BC3745">
      <w:pPr>
        <w:rPr>
          <w:sz w:val="22"/>
          <w:szCs w:val="22"/>
        </w:rPr>
      </w:pPr>
    </w:p>
    <w:p w:rsidR="005211C2" w:rsidRPr="00142CB3" w:rsidRDefault="005211C2" w:rsidP="00BC3745">
      <w:pPr>
        <w:pStyle w:val="BodyTextIndent3"/>
        <w:ind w:left="0"/>
        <w:rPr>
          <w:rFonts w:ascii="Times New Roman" w:hAnsi="Times New Roman"/>
          <w:b/>
          <w:sz w:val="22"/>
          <w:szCs w:val="22"/>
        </w:rPr>
      </w:pPr>
      <w:r w:rsidRPr="00142CB3">
        <w:rPr>
          <w:rFonts w:ascii="Times New Roman" w:hAnsi="Times New Roman"/>
          <w:b/>
          <w:sz w:val="22"/>
          <w:szCs w:val="22"/>
        </w:rPr>
        <w:t>B.</w:t>
      </w:r>
      <w:r w:rsidRPr="00142CB3">
        <w:rPr>
          <w:rFonts w:ascii="Times New Roman" w:hAnsi="Times New Roman"/>
          <w:b/>
          <w:sz w:val="22"/>
          <w:szCs w:val="22"/>
        </w:rPr>
        <w:tab/>
        <w:t>STATISTICAL METHODS</w:t>
      </w:r>
    </w:p>
    <w:p w:rsidR="005211C2" w:rsidRPr="00142CB3" w:rsidRDefault="005211C2" w:rsidP="00BC3745">
      <w:pPr>
        <w:pStyle w:val="BodyTextIndent3"/>
        <w:ind w:left="0"/>
        <w:rPr>
          <w:rFonts w:ascii="Times New Roman" w:hAnsi="Times New Roman"/>
          <w:b/>
          <w:sz w:val="22"/>
          <w:szCs w:val="22"/>
        </w:rPr>
      </w:pPr>
    </w:p>
    <w:p w:rsidR="005211C2" w:rsidRPr="00142CB3" w:rsidRDefault="005211C2" w:rsidP="00BC3745">
      <w:pPr>
        <w:rPr>
          <w:b/>
        </w:rPr>
      </w:pPr>
      <w:r w:rsidRPr="00142CB3">
        <w:t xml:space="preserve">Data collection </w:t>
      </w:r>
      <w:r w:rsidR="00004F9D" w:rsidRPr="00142CB3">
        <w:t xml:space="preserve">will not apply statistical </w:t>
      </w:r>
      <w:r w:rsidRPr="00142CB3">
        <w:t>methods</w:t>
      </w:r>
      <w:r w:rsidR="004C604A">
        <w:t xml:space="preserve">. </w:t>
      </w:r>
      <w:r w:rsidR="00004F9D" w:rsidRPr="00142CB3">
        <w:t>A qualitative analysis of respondents</w:t>
      </w:r>
      <w:r w:rsidR="00F24CEA" w:rsidRPr="00142CB3">
        <w:t>’</w:t>
      </w:r>
      <w:r w:rsidR="00004F9D" w:rsidRPr="00142CB3">
        <w:t xml:space="preserve"> experience</w:t>
      </w:r>
      <w:r w:rsidR="00F24CEA" w:rsidRPr="00142CB3">
        <w:t>s</w:t>
      </w:r>
      <w:r w:rsidR="00004F9D" w:rsidRPr="00142CB3">
        <w:t xml:space="preserve"> will be performed</w:t>
      </w:r>
      <w:r w:rsidR="004C604A">
        <w:t xml:space="preserve">. </w:t>
      </w:r>
      <w:r w:rsidR="00004F9D" w:rsidRPr="00142CB3">
        <w:t>T</w:t>
      </w:r>
      <w:r w:rsidRPr="00142CB3">
        <w:t xml:space="preserve">here are no plans to publish or otherwise release this information.  </w:t>
      </w:r>
    </w:p>
    <w:p w:rsidR="005211C2" w:rsidRPr="00142CB3" w:rsidRDefault="005211C2" w:rsidP="00BC3745">
      <w:pPr>
        <w:rPr>
          <w:b/>
          <w:sz w:val="22"/>
          <w:szCs w:val="22"/>
        </w:rPr>
      </w:pPr>
      <w:bookmarkStart w:id="2" w:name="_GoBack"/>
      <w:bookmarkEnd w:id="2"/>
    </w:p>
    <w:p w:rsidR="005211C2" w:rsidRPr="00142CB3" w:rsidRDefault="005211C2" w:rsidP="00BC3745">
      <w:pPr>
        <w:pStyle w:val="ListParagraph"/>
        <w:numPr>
          <w:ilvl w:val="0"/>
          <w:numId w:val="3"/>
        </w:numPr>
        <w:spacing w:after="0" w:line="240" w:lineRule="auto"/>
        <w:rPr>
          <w:rFonts w:ascii="Times New Roman" w:hAnsi="Times New Roman"/>
          <w:b/>
        </w:rPr>
      </w:pPr>
      <w:r w:rsidRPr="00142CB3">
        <w:rPr>
          <w:rFonts w:ascii="Times New Roman" w:hAnsi="Times New Roman"/>
          <w:b/>
        </w:rPr>
        <w:t>Universe and Respondent Selection</w:t>
      </w:r>
    </w:p>
    <w:p w:rsidR="005211C2" w:rsidRPr="00142CB3" w:rsidRDefault="004E54B4" w:rsidP="005563E2">
      <w:r>
        <w:t>Participants will be recruited from the population of PPS Survey respondents who indicated they would be interested in participating in future studies</w:t>
      </w:r>
      <w:r w:rsidR="008362B3" w:rsidRPr="00142CB3">
        <w:t xml:space="preserve">. </w:t>
      </w:r>
    </w:p>
    <w:p w:rsidR="005211C2" w:rsidRPr="00142CB3" w:rsidRDefault="005211C2" w:rsidP="00BC3745">
      <w:pPr>
        <w:pStyle w:val="ListParagraph"/>
        <w:spacing w:after="0" w:line="240" w:lineRule="auto"/>
        <w:ind w:left="360"/>
        <w:rPr>
          <w:rFonts w:ascii="Times New Roman" w:hAnsi="Times New Roman"/>
          <w:b/>
        </w:rPr>
      </w:pPr>
    </w:p>
    <w:p w:rsidR="005211C2" w:rsidRPr="00142CB3" w:rsidRDefault="005211C2" w:rsidP="00BC3745">
      <w:pPr>
        <w:pStyle w:val="ListParagraph"/>
        <w:numPr>
          <w:ilvl w:val="0"/>
          <w:numId w:val="3"/>
        </w:numPr>
        <w:spacing w:after="0" w:line="240" w:lineRule="auto"/>
        <w:rPr>
          <w:rFonts w:ascii="Times New Roman" w:hAnsi="Times New Roman"/>
          <w:b/>
        </w:rPr>
      </w:pPr>
      <w:r w:rsidRPr="00142CB3">
        <w:rPr>
          <w:rFonts w:ascii="Times New Roman" w:hAnsi="Times New Roman"/>
          <w:b/>
        </w:rPr>
        <w:t>Procedures for Collecting Information</w:t>
      </w:r>
    </w:p>
    <w:p w:rsidR="005211C2" w:rsidRPr="00142CB3" w:rsidRDefault="008362B3" w:rsidP="00CF58EA">
      <w:r w:rsidRPr="00142CB3">
        <w:t xml:space="preserve">The contractor will </w:t>
      </w:r>
      <w:r w:rsidR="00764091" w:rsidRPr="00142CB3">
        <w:t xml:space="preserve">recruit participants and will </w:t>
      </w:r>
      <w:r w:rsidRPr="00142CB3">
        <w:t>be responsible for</w:t>
      </w:r>
      <w:r w:rsidR="000E6FF6" w:rsidRPr="00142CB3">
        <w:t xml:space="preserve"> establishing procedures for data collection. The contractor will prepare the data and conduct</w:t>
      </w:r>
      <w:r w:rsidRPr="00142CB3">
        <w:t xml:space="preserve"> data analysis</w:t>
      </w:r>
      <w:r w:rsidR="000E6FF6" w:rsidRPr="00142CB3">
        <w:t xml:space="preserve"> in accordance with accepted industry standard procedures.</w:t>
      </w:r>
      <w:r w:rsidRPr="00142CB3">
        <w:t xml:space="preserve"> </w:t>
      </w:r>
    </w:p>
    <w:p w:rsidR="00CE62BE" w:rsidRPr="00142CB3" w:rsidRDefault="00CE62BE" w:rsidP="00CF58EA"/>
    <w:p w:rsidR="00CE62BE" w:rsidRPr="00142CB3" w:rsidRDefault="00CE62BE" w:rsidP="00CF58EA">
      <w:pPr>
        <w:rPr>
          <w:b/>
        </w:rPr>
      </w:pPr>
      <w:r w:rsidRPr="00142CB3">
        <w:t xml:space="preserve">The contractor will conduct </w:t>
      </w:r>
      <w:r w:rsidR="008F615D">
        <w:t>focus groups</w:t>
      </w:r>
      <w:r w:rsidR="00751D44" w:rsidRPr="00142CB3">
        <w:t xml:space="preserve"> </w:t>
      </w:r>
      <w:r w:rsidRPr="00142CB3">
        <w:t>by telephone. The contractor will</w:t>
      </w:r>
      <w:r w:rsidR="00751D44" w:rsidRPr="00142CB3">
        <w:t xml:space="preserve"> recruit </w:t>
      </w:r>
      <w:r w:rsidR="00416E2F">
        <w:t>32</w:t>
      </w:r>
      <w:r w:rsidRPr="00142CB3">
        <w:t xml:space="preserve"> participants; that quantity is sufficient to </w:t>
      </w:r>
      <w:r w:rsidR="007E547C">
        <w:t>discover ways to make the survey clearer and more user friendly</w:t>
      </w:r>
      <w:r w:rsidR="00751D44" w:rsidRPr="00142CB3">
        <w:t>.</w:t>
      </w:r>
      <w:r w:rsidRPr="00142CB3">
        <w:t xml:space="preserve"> </w:t>
      </w:r>
    </w:p>
    <w:p w:rsidR="005211C2" w:rsidRPr="00142CB3" w:rsidRDefault="005211C2" w:rsidP="00BC3745">
      <w:pPr>
        <w:pStyle w:val="ListParagraph"/>
        <w:spacing w:after="0" w:line="240" w:lineRule="auto"/>
        <w:ind w:left="360"/>
        <w:rPr>
          <w:rFonts w:ascii="Times New Roman" w:hAnsi="Times New Roman"/>
          <w:b/>
        </w:rPr>
      </w:pPr>
    </w:p>
    <w:p w:rsidR="005211C2" w:rsidRPr="00142CB3" w:rsidRDefault="005211C2" w:rsidP="00BC3745">
      <w:pPr>
        <w:pStyle w:val="ListParagraph"/>
        <w:numPr>
          <w:ilvl w:val="0"/>
          <w:numId w:val="3"/>
        </w:numPr>
        <w:spacing w:after="0" w:line="240" w:lineRule="auto"/>
        <w:rPr>
          <w:rFonts w:ascii="Times New Roman" w:hAnsi="Times New Roman"/>
          <w:b/>
        </w:rPr>
      </w:pPr>
      <w:r w:rsidRPr="00142CB3">
        <w:rPr>
          <w:rFonts w:ascii="Times New Roman" w:hAnsi="Times New Roman"/>
          <w:b/>
        </w:rPr>
        <w:t>Methods to Maximize Response</w:t>
      </w:r>
    </w:p>
    <w:p w:rsidR="00713FB9" w:rsidRPr="00142CB3" w:rsidRDefault="00A15F34" w:rsidP="00CF58EA">
      <w:pPr>
        <w:pStyle w:val="BodyText"/>
        <w:overflowPunct w:val="0"/>
        <w:autoSpaceDE w:val="0"/>
        <w:autoSpaceDN w:val="0"/>
        <w:adjustRightInd w:val="0"/>
        <w:spacing w:after="0"/>
        <w:textAlignment w:val="baseline"/>
        <w:rPr>
          <w:b/>
        </w:rPr>
      </w:pPr>
      <w:r w:rsidRPr="00142CB3">
        <w:t xml:space="preserve">Standard procedures will be used in order to obtain the highest response rate possible for the </w:t>
      </w:r>
      <w:r w:rsidR="008F615D">
        <w:t>focus groups</w:t>
      </w:r>
      <w:r w:rsidR="007D439E">
        <w:t>. The c</w:t>
      </w:r>
      <w:r w:rsidRPr="00142CB3">
        <w:t xml:space="preserve">ontractor will </w:t>
      </w:r>
      <w:r w:rsidR="003166C3" w:rsidRPr="00142CB3">
        <w:t xml:space="preserve">recruit </w:t>
      </w:r>
      <w:r w:rsidR="008F615D">
        <w:t>focus group</w:t>
      </w:r>
      <w:r w:rsidR="003166C3" w:rsidRPr="00142CB3">
        <w:t xml:space="preserve"> participants and conduct the </w:t>
      </w:r>
      <w:r w:rsidR="008F615D">
        <w:t>focus group</w:t>
      </w:r>
      <w:r w:rsidR="007E547C">
        <w:t xml:space="preserve"> research</w:t>
      </w:r>
      <w:r w:rsidR="004C604A">
        <w:t xml:space="preserve">. </w:t>
      </w:r>
      <w:r w:rsidR="00112D36" w:rsidRPr="00142CB3">
        <w:t xml:space="preserve">To encourage </w:t>
      </w:r>
      <w:r w:rsidR="00751D44" w:rsidRPr="00142CB3">
        <w:t>participation</w:t>
      </w:r>
      <w:r w:rsidR="00112D36" w:rsidRPr="00142CB3">
        <w:t>, the contractor will be offering a $</w:t>
      </w:r>
      <w:r w:rsidR="008F615D">
        <w:t>5</w:t>
      </w:r>
      <w:r w:rsidR="009A44A4">
        <w:t>0</w:t>
      </w:r>
      <w:r w:rsidR="00112D36" w:rsidRPr="00142CB3">
        <w:t xml:space="preserve"> incentive.</w:t>
      </w:r>
    </w:p>
    <w:p w:rsidR="00713FB9" w:rsidRPr="00142CB3" w:rsidRDefault="00713FB9" w:rsidP="00BC3745">
      <w:pPr>
        <w:pStyle w:val="ListParagraph"/>
        <w:spacing w:after="0" w:line="240" w:lineRule="auto"/>
        <w:ind w:left="360"/>
        <w:rPr>
          <w:rFonts w:ascii="Times New Roman" w:hAnsi="Times New Roman"/>
          <w:b/>
        </w:rPr>
      </w:pPr>
    </w:p>
    <w:p w:rsidR="005211C2" w:rsidRPr="00142CB3" w:rsidRDefault="005211C2" w:rsidP="00BC3745">
      <w:pPr>
        <w:pStyle w:val="ListParagraph"/>
        <w:numPr>
          <w:ilvl w:val="0"/>
          <w:numId w:val="3"/>
        </w:numPr>
        <w:spacing w:after="0" w:line="240" w:lineRule="auto"/>
        <w:rPr>
          <w:rFonts w:ascii="Times New Roman" w:hAnsi="Times New Roman"/>
          <w:b/>
        </w:rPr>
      </w:pPr>
      <w:r w:rsidRPr="00142CB3">
        <w:rPr>
          <w:rFonts w:ascii="Times New Roman" w:hAnsi="Times New Roman"/>
          <w:b/>
        </w:rPr>
        <w:t xml:space="preserve">Testing of Procedures </w:t>
      </w:r>
    </w:p>
    <w:p w:rsidR="005211C2" w:rsidRPr="00142CB3" w:rsidRDefault="003166C3" w:rsidP="00CF58EA">
      <w:pPr>
        <w:rPr>
          <w:b/>
        </w:rPr>
      </w:pPr>
      <w:r w:rsidRPr="00142CB3">
        <w:t xml:space="preserve">The purpose for this OMB approval application is to </w:t>
      </w:r>
      <w:r w:rsidR="00751D44" w:rsidRPr="00142CB3">
        <w:t xml:space="preserve">conduct </w:t>
      </w:r>
      <w:r w:rsidR="008F615D">
        <w:t>focus group</w:t>
      </w:r>
      <w:r w:rsidR="00751D44" w:rsidRPr="00142CB3">
        <w:t xml:space="preserve"> research </w:t>
      </w:r>
      <w:r w:rsidR="008F615D">
        <w:t>to supplement</w:t>
      </w:r>
      <w:r w:rsidR="00751D44" w:rsidRPr="00142CB3">
        <w:t xml:space="preserve"> </w:t>
      </w:r>
      <w:r w:rsidR="00680907">
        <w:t xml:space="preserve">the CAS </w:t>
      </w:r>
      <w:r w:rsidR="009C1374">
        <w:t>PPS</w:t>
      </w:r>
      <w:r w:rsidR="00680907">
        <w:t xml:space="preserve"> </w:t>
      </w:r>
      <w:r w:rsidR="00751D44" w:rsidRPr="00142CB3">
        <w:t>survey</w:t>
      </w:r>
      <w:r w:rsidR="00B93739" w:rsidRPr="00142CB3">
        <w:t xml:space="preserve">. </w:t>
      </w:r>
    </w:p>
    <w:p w:rsidR="005211C2" w:rsidRPr="00142CB3" w:rsidRDefault="005211C2" w:rsidP="00BC3745">
      <w:pPr>
        <w:pStyle w:val="ListParagraph"/>
        <w:spacing w:after="0" w:line="240" w:lineRule="auto"/>
        <w:ind w:left="360"/>
        <w:rPr>
          <w:rFonts w:ascii="Times New Roman" w:hAnsi="Times New Roman"/>
          <w:b/>
        </w:rPr>
      </w:pPr>
    </w:p>
    <w:p w:rsidR="005211C2" w:rsidRPr="00142CB3" w:rsidRDefault="005211C2" w:rsidP="00BC3745">
      <w:pPr>
        <w:pStyle w:val="ListParagraph"/>
        <w:numPr>
          <w:ilvl w:val="0"/>
          <w:numId w:val="3"/>
        </w:numPr>
        <w:spacing w:after="0" w:line="240" w:lineRule="auto"/>
        <w:rPr>
          <w:rFonts w:ascii="Times New Roman" w:hAnsi="Times New Roman"/>
          <w:b/>
        </w:rPr>
      </w:pPr>
      <w:r w:rsidRPr="00142CB3">
        <w:rPr>
          <w:rFonts w:ascii="Times New Roman" w:hAnsi="Times New Roman"/>
          <w:b/>
        </w:rPr>
        <w:t>Contacts for Statistical Aspects and Data Collection</w:t>
      </w:r>
    </w:p>
    <w:p w:rsidR="00A45A60" w:rsidRPr="00142CB3" w:rsidRDefault="00A45A60" w:rsidP="00BC3745">
      <w:r w:rsidRPr="00142CB3">
        <w:t xml:space="preserve">For questions regarding the </w:t>
      </w:r>
      <w:r w:rsidR="008F615D">
        <w:t>focus group research</w:t>
      </w:r>
      <w:r w:rsidRPr="00142CB3">
        <w:t>, contact:</w:t>
      </w:r>
    </w:p>
    <w:p w:rsidR="00A45A60" w:rsidRPr="00142CB3" w:rsidRDefault="00A45A60" w:rsidP="00BC3745">
      <w:pPr>
        <w:ind w:left="360"/>
      </w:pPr>
    </w:p>
    <w:p w:rsidR="00A45A60" w:rsidRPr="00142CB3" w:rsidRDefault="00E52FBE" w:rsidP="00BC3745">
      <w:pPr>
        <w:ind w:left="360"/>
      </w:pPr>
      <w:r w:rsidRPr="00142CB3">
        <w:t>Jeffery McConnell</w:t>
      </w:r>
      <w:r w:rsidR="00CF58EA" w:rsidRPr="00142CB3">
        <w:t>, COR</w:t>
      </w:r>
    </w:p>
    <w:p w:rsidR="00A45A60" w:rsidRPr="00142CB3" w:rsidRDefault="00635768" w:rsidP="00BC3745">
      <w:pPr>
        <w:ind w:left="360"/>
      </w:pPr>
      <w:r w:rsidRPr="00142CB3">
        <w:t>Program Analyst</w:t>
      </w:r>
    </w:p>
    <w:p w:rsidR="00A45A60" w:rsidRPr="00142CB3" w:rsidRDefault="00635768" w:rsidP="00BC3745">
      <w:pPr>
        <w:ind w:left="360"/>
      </w:pPr>
      <w:smartTag w:uri="urn:schemas-microsoft-com:office:smarttags" w:element="Street">
        <w:smartTag w:uri="urn:schemas-microsoft-com:office:smarttags" w:element="address">
          <w:r w:rsidRPr="00142CB3">
            <w:t>401 West Peachtree St, Suite 2030</w:t>
          </w:r>
        </w:smartTag>
      </w:smartTag>
      <w:r w:rsidRPr="00142CB3">
        <w:t xml:space="preserve"> </w:t>
      </w:r>
    </w:p>
    <w:p w:rsidR="00A45A60" w:rsidRPr="00142CB3" w:rsidRDefault="00635768" w:rsidP="00BC3745">
      <w:pPr>
        <w:ind w:left="360"/>
      </w:pPr>
      <w:smartTag w:uri="urn:schemas-microsoft-com:office:smarttags" w:element="place">
        <w:smartTag w:uri="urn:schemas-microsoft-com:office:smarttags" w:element="City">
          <w:r w:rsidRPr="00142CB3">
            <w:t>Atlanta</w:t>
          </w:r>
        </w:smartTag>
        <w:r w:rsidRPr="00142CB3">
          <w:t xml:space="preserve">, </w:t>
        </w:r>
        <w:smartTag w:uri="urn:schemas-microsoft-com:office:smarttags" w:element="State">
          <w:r w:rsidRPr="00142CB3">
            <w:t>GA</w:t>
          </w:r>
        </w:smartTag>
        <w:r w:rsidRPr="00142CB3">
          <w:t xml:space="preserve">  </w:t>
        </w:r>
        <w:smartTag w:uri="urn:schemas-microsoft-com:office:smarttags" w:element="PostalCode">
          <w:r w:rsidRPr="00142CB3">
            <w:t>30308</w:t>
          </w:r>
        </w:smartTag>
      </w:smartTag>
    </w:p>
    <w:p w:rsidR="00A45A60" w:rsidRPr="00142CB3" w:rsidRDefault="00A45A60" w:rsidP="00BC3745">
      <w:pPr>
        <w:ind w:left="360"/>
      </w:pPr>
      <w:r w:rsidRPr="00142CB3">
        <w:t xml:space="preserve">Telephone: </w:t>
      </w:r>
      <w:r w:rsidR="00635768" w:rsidRPr="00142CB3">
        <w:t>404-338-</w:t>
      </w:r>
      <w:r w:rsidR="00CF58EA" w:rsidRPr="00142CB3">
        <w:t>9056</w:t>
      </w:r>
    </w:p>
    <w:p w:rsidR="00A45A60" w:rsidRPr="00142CB3" w:rsidRDefault="00A45A60" w:rsidP="00BC3745">
      <w:pPr>
        <w:ind w:left="360"/>
        <w:rPr>
          <w:color w:val="0000FF"/>
          <w:u w:val="single"/>
          <w:lang w:val="pt-BR"/>
        </w:rPr>
      </w:pPr>
      <w:r w:rsidRPr="00142CB3">
        <w:rPr>
          <w:lang w:val="pt-BR"/>
        </w:rPr>
        <w:t>E-Mail:</w:t>
      </w:r>
      <w:r w:rsidR="00CF58EA" w:rsidRPr="00142CB3">
        <w:rPr>
          <w:lang w:val="pt-BR"/>
        </w:rPr>
        <w:t xml:space="preserve">  Jeffery.McConnell@IRS.gov</w:t>
      </w:r>
    </w:p>
    <w:p w:rsidR="00713FB9" w:rsidRPr="00142CB3" w:rsidRDefault="00713FB9" w:rsidP="00BC3745">
      <w:pPr>
        <w:rPr>
          <w:b/>
          <w:sz w:val="22"/>
          <w:szCs w:val="22"/>
          <w:lang w:val="pt-BR"/>
        </w:rPr>
      </w:pPr>
    </w:p>
    <w:p w:rsidR="00470EE7" w:rsidRPr="00142CB3" w:rsidRDefault="00470EE7" w:rsidP="00470EE7">
      <w:pPr>
        <w:spacing w:before="100" w:beforeAutospacing="1" w:after="100" w:afterAutospacing="1"/>
        <w:rPr>
          <w:i/>
        </w:rPr>
      </w:pPr>
      <w:r w:rsidRPr="00142CB3">
        <w:rPr>
          <w:i/>
        </w:rPr>
        <w:t>The Paperwork Reduction Act requires that the IRS display an OMB control number on all public information requests. The OMB Control Number for this study is 1545-1</w:t>
      </w:r>
      <w:r w:rsidR="00604CAD">
        <w:rPr>
          <w:i/>
        </w:rPr>
        <w:t>349</w:t>
      </w:r>
      <w:r w:rsidRPr="00142CB3">
        <w:rPr>
          <w:i/>
        </w:rPr>
        <w:t>. Also, if you have any comments regarding the time estimates associated with this study or suggestions on making this process simpler, please write to the, Internal Revenue Service, Tax Products Coordinating Committee, SE:W:CAR:MP:T:T:SP, 1111 Constitution Ave. NW, Washington, DC  20224</w:t>
      </w:r>
      <w:r w:rsidRPr="00142CB3">
        <w:rPr>
          <w:b/>
          <w:bCs/>
          <w:i/>
          <w:color w:val="000000"/>
        </w:rPr>
        <w:t>.</w:t>
      </w:r>
    </w:p>
    <w:p w:rsidR="00713FB9" w:rsidRPr="00142CB3" w:rsidRDefault="00713FB9" w:rsidP="00BC3745">
      <w:pPr>
        <w:rPr>
          <w:b/>
          <w:sz w:val="22"/>
          <w:szCs w:val="22"/>
        </w:rPr>
      </w:pPr>
    </w:p>
    <w:p w:rsidR="005003A8" w:rsidRPr="00142CB3" w:rsidRDefault="005003A8" w:rsidP="00BC3745">
      <w:pPr>
        <w:rPr>
          <w:sz w:val="22"/>
          <w:szCs w:val="22"/>
        </w:rPr>
      </w:pPr>
    </w:p>
    <w:p w:rsidR="005003A8" w:rsidRPr="00142CB3" w:rsidRDefault="005003A8" w:rsidP="00BC3745">
      <w:pPr>
        <w:rPr>
          <w:sz w:val="22"/>
          <w:szCs w:val="22"/>
        </w:rPr>
      </w:pPr>
      <w:r w:rsidRPr="00142CB3">
        <w:rPr>
          <w:b/>
          <w:sz w:val="22"/>
          <w:szCs w:val="22"/>
        </w:rPr>
        <w:t>Attachments</w:t>
      </w:r>
    </w:p>
    <w:p w:rsidR="005003A8" w:rsidRPr="00142CB3" w:rsidRDefault="005003A8" w:rsidP="00BC3745">
      <w:pPr>
        <w:rPr>
          <w:sz w:val="22"/>
          <w:szCs w:val="22"/>
        </w:rPr>
      </w:pPr>
    </w:p>
    <w:p w:rsidR="00604CAD" w:rsidRDefault="00751D44" w:rsidP="00751D44">
      <w:pPr>
        <w:rPr>
          <w:b/>
          <w:color w:val="000000"/>
        </w:rPr>
      </w:pPr>
      <w:r w:rsidRPr="00142CB3">
        <w:rPr>
          <w:b/>
          <w:color w:val="000000"/>
        </w:rPr>
        <w:t>Moderator’s Guide</w:t>
      </w:r>
      <w:r w:rsidR="00416E2F">
        <w:rPr>
          <w:b/>
          <w:color w:val="000000"/>
        </w:rPr>
        <w:t xml:space="preserve"> and Screening Guides</w:t>
      </w:r>
    </w:p>
    <w:p w:rsidR="00751D44" w:rsidRPr="00142CB3" w:rsidRDefault="00751D44" w:rsidP="009A44A4">
      <w:pPr>
        <w:pStyle w:val="Heading1"/>
        <w:jc w:val="center"/>
      </w:pPr>
    </w:p>
    <w:sectPr w:rsidR="00751D44" w:rsidRPr="00142CB3" w:rsidSect="00AF647A">
      <w:headerReference w:type="default" r:id="rId8"/>
      <w:footerReference w:type="default" r:id="rId9"/>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518" w:rsidRDefault="00831518">
      <w:r>
        <w:separator/>
      </w:r>
    </w:p>
  </w:endnote>
  <w:endnote w:type="continuationSeparator" w:id="0">
    <w:p w:rsidR="00831518" w:rsidRDefault="0083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5F7" w:rsidRDefault="00B075F7" w:rsidP="00567D48">
    <w:pPr>
      <w:pStyle w:val="Footer"/>
      <w:jc w:val="center"/>
    </w:pPr>
    <w:r>
      <w:rPr>
        <w:rStyle w:val="PageNumber"/>
      </w:rPr>
      <w:fldChar w:fldCharType="begin"/>
    </w:r>
    <w:r>
      <w:rPr>
        <w:rStyle w:val="PageNumber"/>
      </w:rPr>
      <w:instrText xml:space="preserve"> PAGE </w:instrText>
    </w:r>
    <w:r>
      <w:rPr>
        <w:rStyle w:val="PageNumber"/>
      </w:rPr>
      <w:fldChar w:fldCharType="separate"/>
    </w:r>
    <w:r w:rsidR="004E54B4">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518" w:rsidRDefault="00831518">
      <w:r>
        <w:separator/>
      </w:r>
    </w:p>
  </w:footnote>
  <w:footnote w:type="continuationSeparator" w:id="0">
    <w:p w:rsidR="00831518" w:rsidRDefault="00831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5F7" w:rsidRPr="006C4095" w:rsidRDefault="00B075F7" w:rsidP="006C4095">
    <w:pPr>
      <w:pStyle w:val="Header"/>
      <w:jc w:val="right"/>
      <w:rPr>
        <w:rFonts w:ascii="Arial" w:hAnsi="Arial" w:cs="Arial"/>
        <w:b/>
      </w:rPr>
    </w:pPr>
    <w:r w:rsidRPr="002B2371">
      <w:rPr>
        <w:b/>
      </w:rPr>
      <w:t xml:space="preserve">                                                  </w:t>
    </w:r>
    <w:r w:rsidRPr="006C4095">
      <w:rPr>
        <w:rFonts w:ascii="Arial" w:hAnsi="Arial" w:cs="Arial"/>
        <w:b/>
      </w:rPr>
      <w:t xml:space="preserve"> OMB #1545-13</w:t>
    </w:r>
    <w:r>
      <w:rPr>
        <w:rFonts w:ascii="Arial" w:hAnsi="Arial" w:cs="Arial"/>
        <w:b/>
      </w:rPr>
      <w:t>49</w:t>
    </w:r>
    <w:r w:rsidRPr="006C4095">
      <w:rPr>
        <w:rFonts w:ascii="Arial" w:hAnsi="Arial" w:cs="Arial"/>
        <w:b/>
      </w:rPr>
      <w:t xml:space="preserve"> </w:t>
    </w:r>
  </w:p>
  <w:p w:rsidR="00B075F7" w:rsidRPr="002B2371" w:rsidRDefault="00B075F7" w:rsidP="00AF647A">
    <w:pPr>
      <w:pStyle w:val="Header"/>
      <w:rPr>
        <w:b/>
      </w:rPr>
    </w:pPr>
  </w:p>
  <w:p w:rsidR="00B075F7" w:rsidRPr="00263259" w:rsidRDefault="00B075F7" w:rsidP="002632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78E1"/>
    <w:multiLevelType w:val="hybridMultilevel"/>
    <w:tmpl w:val="29840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CF32DB"/>
    <w:multiLevelType w:val="hybridMultilevel"/>
    <w:tmpl w:val="6722089E"/>
    <w:lvl w:ilvl="0" w:tplc="9D2E972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DC7174"/>
    <w:multiLevelType w:val="hybridMultilevel"/>
    <w:tmpl w:val="A36A9E4E"/>
    <w:lvl w:ilvl="0" w:tplc="0B949DF2">
      <w:start w:val="1"/>
      <w:numFmt w:val="upperLetter"/>
      <w:pStyle w:val="ListBullet"/>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nsid w:val="1CFF0B3B"/>
    <w:multiLevelType w:val="hybridMultilevel"/>
    <w:tmpl w:val="FD9298B2"/>
    <w:lvl w:ilvl="0" w:tplc="8DE0461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24AC009F"/>
    <w:multiLevelType w:val="hybridMultilevel"/>
    <w:tmpl w:val="F45AD76E"/>
    <w:lvl w:ilvl="0" w:tplc="9B5CC2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211066"/>
    <w:multiLevelType w:val="hybridMultilevel"/>
    <w:tmpl w:val="77C8BAA2"/>
    <w:lvl w:ilvl="0" w:tplc="85989B44">
      <w:start w:val="1"/>
      <w:numFmt w:val="bullet"/>
      <w:pStyle w:val="Bulletlevel1"/>
      <w:lvlText w:val=""/>
      <w:lvlJc w:val="left"/>
      <w:pPr>
        <w:tabs>
          <w:tab w:val="num" w:pos="720"/>
        </w:tabs>
        <w:ind w:left="720" w:hanging="360"/>
      </w:pPr>
      <w:rPr>
        <w:rFonts w:ascii="Symbol" w:hAnsi="Symbol" w:hint="default"/>
      </w:rPr>
    </w:lvl>
    <w:lvl w:ilvl="1" w:tplc="B45A73F6">
      <w:start w:val="1"/>
      <w:numFmt w:val="bullet"/>
      <w:pStyle w:val="NOTES"/>
      <w:lvlText w:val="o"/>
      <w:lvlJc w:val="left"/>
      <w:pPr>
        <w:tabs>
          <w:tab w:val="num" w:pos="1440"/>
        </w:tabs>
        <w:ind w:left="1440" w:hanging="360"/>
      </w:pPr>
      <w:rPr>
        <w:rFonts w:ascii="Courier New" w:hAnsi="Courier New" w:cs="Courier New" w:hint="default"/>
      </w:rPr>
    </w:lvl>
    <w:lvl w:ilvl="2" w:tplc="DAE03E5C">
      <w:start w:val="1"/>
      <w:numFmt w:val="bullet"/>
      <w:pStyle w:val="NOTES"/>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B8821CA"/>
    <w:multiLevelType w:val="hybridMultilevel"/>
    <w:tmpl w:val="608C2FAC"/>
    <w:lvl w:ilvl="0" w:tplc="C4D6CBB4">
      <w:start w:val="1"/>
      <w:numFmt w:val="decimal"/>
      <w:pStyle w:val="secondnumb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FF6ED4"/>
    <w:multiLevelType w:val="hybridMultilevel"/>
    <w:tmpl w:val="125256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610432"/>
    <w:multiLevelType w:val="hybridMultilevel"/>
    <w:tmpl w:val="0576E294"/>
    <w:lvl w:ilvl="0" w:tplc="9D2E9724">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E8656E6"/>
    <w:multiLevelType w:val="hybridMultilevel"/>
    <w:tmpl w:val="1B62EE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81923E7"/>
    <w:multiLevelType w:val="hybridMultilevel"/>
    <w:tmpl w:val="0FCECA86"/>
    <w:lvl w:ilvl="0" w:tplc="8E3E7F88">
      <w:start w:val="1"/>
      <w:numFmt w:val="decimal"/>
      <w:lvlText w:val="%1)"/>
      <w:lvlJc w:val="left"/>
      <w:pPr>
        <w:ind w:left="720" w:hanging="360"/>
      </w:pPr>
      <w:rPr>
        <w:rFonts w:ascii="Arial" w:eastAsia="Times New Roman" w:hAnsi="Arial" w:cs="Arial"/>
        <w:b/>
        <w:color w:val="auto"/>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C796048"/>
    <w:multiLevelType w:val="multilevel"/>
    <w:tmpl w:val="CF4C38C8"/>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7D114B91"/>
    <w:multiLevelType w:val="hybridMultilevel"/>
    <w:tmpl w:val="C240A2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4"/>
  </w:num>
  <w:num w:numId="4">
    <w:abstractNumId w:val="7"/>
  </w:num>
  <w:num w:numId="5">
    <w:abstractNumId w:val="13"/>
  </w:num>
  <w:num w:numId="6">
    <w:abstractNumId w:val="0"/>
  </w:num>
  <w:num w:numId="7">
    <w:abstractNumId w:val="9"/>
  </w:num>
  <w:num w:numId="8">
    <w:abstractNumId w:val="1"/>
  </w:num>
  <w:num w:numId="9">
    <w:abstractNumId w:val="8"/>
  </w:num>
  <w:num w:numId="10">
    <w:abstractNumId w:val="5"/>
  </w:num>
  <w:num w:numId="11">
    <w:abstractNumId w:val="12"/>
  </w:num>
  <w:num w:numId="12">
    <w:abstractNumId w:val="11"/>
  </w:num>
  <w:num w:numId="13">
    <w:abstractNumId w:val="3"/>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716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76B6"/>
    <w:rsid w:val="00002838"/>
    <w:rsid w:val="00003260"/>
    <w:rsid w:val="00004F9D"/>
    <w:rsid w:val="00011518"/>
    <w:rsid w:val="00021AFD"/>
    <w:rsid w:val="00023E59"/>
    <w:rsid w:val="00033B61"/>
    <w:rsid w:val="00034E03"/>
    <w:rsid w:val="00035F1A"/>
    <w:rsid w:val="00036183"/>
    <w:rsid w:val="00047F84"/>
    <w:rsid w:val="00052076"/>
    <w:rsid w:val="00052A5E"/>
    <w:rsid w:val="00061327"/>
    <w:rsid w:val="0006161B"/>
    <w:rsid w:val="00064263"/>
    <w:rsid w:val="00065142"/>
    <w:rsid w:val="000677E2"/>
    <w:rsid w:val="000702AE"/>
    <w:rsid w:val="000762CE"/>
    <w:rsid w:val="000776B6"/>
    <w:rsid w:val="00083AA1"/>
    <w:rsid w:val="00085540"/>
    <w:rsid w:val="00086208"/>
    <w:rsid w:val="00091728"/>
    <w:rsid w:val="00092047"/>
    <w:rsid w:val="00093593"/>
    <w:rsid w:val="000A0C5D"/>
    <w:rsid w:val="000A5053"/>
    <w:rsid w:val="000B04CC"/>
    <w:rsid w:val="000B631C"/>
    <w:rsid w:val="000B69C8"/>
    <w:rsid w:val="000C0CAB"/>
    <w:rsid w:val="000C222B"/>
    <w:rsid w:val="000C3AF9"/>
    <w:rsid w:val="000D0D94"/>
    <w:rsid w:val="000D4227"/>
    <w:rsid w:val="000D4CF6"/>
    <w:rsid w:val="000E5712"/>
    <w:rsid w:val="000E6FF6"/>
    <w:rsid w:val="000E7238"/>
    <w:rsid w:val="000F2AED"/>
    <w:rsid w:val="000F3CAF"/>
    <w:rsid w:val="000F77ED"/>
    <w:rsid w:val="00105C1E"/>
    <w:rsid w:val="0011137A"/>
    <w:rsid w:val="00112A90"/>
    <w:rsid w:val="00112D36"/>
    <w:rsid w:val="00114706"/>
    <w:rsid w:val="001152F7"/>
    <w:rsid w:val="00115EAE"/>
    <w:rsid w:val="0012521D"/>
    <w:rsid w:val="0012552B"/>
    <w:rsid w:val="00125931"/>
    <w:rsid w:val="00142CB3"/>
    <w:rsid w:val="00150707"/>
    <w:rsid w:val="001618EF"/>
    <w:rsid w:val="00171005"/>
    <w:rsid w:val="00171546"/>
    <w:rsid w:val="00176A4C"/>
    <w:rsid w:val="00190012"/>
    <w:rsid w:val="0019216D"/>
    <w:rsid w:val="0019440E"/>
    <w:rsid w:val="001B150A"/>
    <w:rsid w:val="001B4B31"/>
    <w:rsid w:val="001B63B1"/>
    <w:rsid w:val="001C1E85"/>
    <w:rsid w:val="001C3FEE"/>
    <w:rsid w:val="001C4DCE"/>
    <w:rsid w:val="001D144A"/>
    <w:rsid w:val="001D422E"/>
    <w:rsid w:val="001D623C"/>
    <w:rsid w:val="00201FCA"/>
    <w:rsid w:val="00202D95"/>
    <w:rsid w:val="00213255"/>
    <w:rsid w:val="00215395"/>
    <w:rsid w:val="002254F9"/>
    <w:rsid w:val="00231D31"/>
    <w:rsid w:val="00234316"/>
    <w:rsid w:val="002364D8"/>
    <w:rsid w:val="00243173"/>
    <w:rsid w:val="002468AA"/>
    <w:rsid w:val="00253EA6"/>
    <w:rsid w:val="00262566"/>
    <w:rsid w:val="00263170"/>
    <w:rsid w:val="00263259"/>
    <w:rsid w:val="00267295"/>
    <w:rsid w:val="00267F7A"/>
    <w:rsid w:val="00272D79"/>
    <w:rsid w:val="00273E32"/>
    <w:rsid w:val="00277DFF"/>
    <w:rsid w:val="00284FFA"/>
    <w:rsid w:val="00285BE7"/>
    <w:rsid w:val="0029338A"/>
    <w:rsid w:val="002A7F1A"/>
    <w:rsid w:val="002B2371"/>
    <w:rsid w:val="002C1922"/>
    <w:rsid w:val="002C4B47"/>
    <w:rsid w:val="002C4C50"/>
    <w:rsid w:val="002C7E1C"/>
    <w:rsid w:val="002D32FF"/>
    <w:rsid w:val="002E3065"/>
    <w:rsid w:val="002E64A7"/>
    <w:rsid w:val="002F2194"/>
    <w:rsid w:val="002F25E8"/>
    <w:rsid w:val="002F4CCF"/>
    <w:rsid w:val="003022C9"/>
    <w:rsid w:val="00304E7E"/>
    <w:rsid w:val="003166C3"/>
    <w:rsid w:val="00316DC5"/>
    <w:rsid w:val="00317EF5"/>
    <w:rsid w:val="00327B7D"/>
    <w:rsid w:val="00331157"/>
    <w:rsid w:val="003318F8"/>
    <w:rsid w:val="003424A9"/>
    <w:rsid w:val="00343AA8"/>
    <w:rsid w:val="003440CA"/>
    <w:rsid w:val="00346813"/>
    <w:rsid w:val="00351CFA"/>
    <w:rsid w:val="0035424E"/>
    <w:rsid w:val="00354BCC"/>
    <w:rsid w:val="00357E59"/>
    <w:rsid w:val="00370190"/>
    <w:rsid w:val="00372B94"/>
    <w:rsid w:val="00387B43"/>
    <w:rsid w:val="00393B79"/>
    <w:rsid w:val="00395CB5"/>
    <w:rsid w:val="003A5EA8"/>
    <w:rsid w:val="003B03EE"/>
    <w:rsid w:val="003B22A9"/>
    <w:rsid w:val="003B6CF6"/>
    <w:rsid w:val="003C244C"/>
    <w:rsid w:val="003D3FE9"/>
    <w:rsid w:val="003D4C61"/>
    <w:rsid w:val="003D4DDF"/>
    <w:rsid w:val="003E581F"/>
    <w:rsid w:val="003F01BE"/>
    <w:rsid w:val="003F1459"/>
    <w:rsid w:val="003F18CA"/>
    <w:rsid w:val="004008EB"/>
    <w:rsid w:val="004136C3"/>
    <w:rsid w:val="00416E2F"/>
    <w:rsid w:val="00437A9E"/>
    <w:rsid w:val="00455094"/>
    <w:rsid w:val="0046285F"/>
    <w:rsid w:val="00470EE7"/>
    <w:rsid w:val="004832B1"/>
    <w:rsid w:val="00490B7F"/>
    <w:rsid w:val="0049596B"/>
    <w:rsid w:val="004A590B"/>
    <w:rsid w:val="004B3B55"/>
    <w:rsid w:val="004C604A"/>
    <w:rsid w:val="004C7494"/>
    <w:rsid w:val="004D52FF"/>
    <w:rsid w:val="004E2353"/>
    <w:rsid w:val="004E54B4"/>
    <w:rsid w:val="004E7A60"/>
    <w:rsid w:val="005003A8"/>
    <w:rsid w:val="00505D49"/>
    <w:rsid w:val="005102A4"/>
    <w:rsid w:val="00511415"/>
    <w:rsid w:val="00513E64"/>
    <w:rsid w:val="00514E1C"/>
    <w:rsid w:val="00517E53"/>
    <w:rsid w:val="005211C2"/>
    <w:rsid w:val="0053083D"/>
    <w:rsid w:val="00531117"/>
    <w:rsid w:val="00532E3D"/>
    <w:rsid w:val="00545932"/>
    <w:rsid w:val="00545EE3"/>
    <w:rsid w:val="0055052C"/>
    <w:rsid w:val="0055120C"/>
    <w:rsid w:val="005542F3"/>
    <w:rsid w:val="005563E2"/>
    <w:rsid w:val="005611E0"/>
    <w:rsid w:val="0056564B"/>
    <w:rsid w:val="00567D48"/>
    <w:rsid w:val="00576F2B"/>
    <w:rsid w:val="00577EB6"/>
    <w:rsid w:val="00585563"/>
    <w:rsid w:val="00593657"/>
    <w:rsid w:val="005B106C"/>
    <w:rsid w:val="005C092D"/>
    <w:rsid w:val="005C1B73"/>
    <w:rsid w:val="005D461C"/>
    <w:rsid w:val="005D6563"/>
    <w:rsid w:val="005E5077"/>
    <w:rsid w:val="005E5796"/>
    <w:rsid w:val="005E7744"/>
    <w:rsid w:val="005F1CCE"/>
    <w:rsid w:val="006010BE"/>
    <w:rsid w:val="00604CAD"/>
    <w:rsid w:val="00606A3C"/>
    <w:rsid w:val="0061341C"/>
    <w:rsid w:val="00626EA7"/>
    <w:rsid w:val="00632192"/>
    <w:rsid w:val="00635768"/>
    <w:rsid w:val="00637358"/>
    <w:rsid w:val="0064683D"/>
    <w:rsid w:val="006507AE"/>
    <w:rsid w:val="00653B03"/>
    <w:rsid w:val="0065463D"/>
    <w:rsid w:val="00654F95"/>
    <w:rsid w:val="00674AC0"/>
    <w:rsid w:val="006750A4"/>
    <w:rsid w:val="00680907"/>
    <w:rsid w:val="00681865"/>
    <w:rsid w:val="00683EB8"/>
    <w:rsid w:val="0068626F"/>
    <w:rsid w:val="00697A34"/>
    <w:rsid w:val="006A01D7"/>
    <w:rsid w:val="006A2810"/>
    <w:rsid w:val="006A2C53"/>
    <w:rsid w:val="006A7ABB"/>
    <w:rsid w:val="006B1A08"/>
    <w:rsid w:val="006C31C6"/>
    <w:rsid w:val="006C3D40"/>
    <w:rsid w:val="006C4095"/>
    <w:rsid w:val="006C7616"/>
    <w:rsid w:val="006D5FAB"/>
    <w:rsid w:val="006F10C1"/>
    <w:rsid w:val="006F63CC"/>
    <w:rsid w:val="006F6CE4"/>
    <w:rsid w:val="007127FE"/>
    <w:rsid w:val="00713FB9"/>
    <w:rsid w:val="00716B9D"/>
    <w:rsid w:val="00723C11"/>
    <w:rsid w:val="007276A2"/>
    <w:rsid w:val="00736707"/>
    <w:rsid w:val="00745303"/>
    <w:rsid w:val="00746AF9"/>
    <w:rsid w:val="00751D44"/>
    <w:rsid w:val="00757192"/>
    <w:rsid w:val="00760180"/>
    <w:rsid w:val="00761534"/>
    <w:rsid w:val="00764091"/>
    <w:rsid w:val="0076483A"/>
    <w:rsid w:val="00766180"/>
    <w:rsid w:val="00766EE4"/>
    <w:rsid w:val="00773651"/>
    <w:rsid w:val="00780B25"/>
    <w:rsid w:val="0078482F"/>
    <w:rsid w:val="007878CB"/>
    <w:rsid w:val="00792011"/>
    <w:rsid w:val="0079680C"/>
    <w:rsid w:val="007A044C"/>
    <w:rsid w:val="007A785E"/>
    <w:rsid w:val="007C1890"/>
    <w:rsid w:val="007C2161"/>
    <w:rsid w:val="007D17EB"/>
    <w:rsid w:val="007D439E"/>
    <w:rsid w:val="007D4DC6"/>
    <w:rsid w:val="007D65AF"/>
    <w:rsid w:val="007D7CFC"/>
    <w:rsid w:val="007E547C"/>
    <w:rsid w:val="007E7448"/>
    <w:rsid w:val="007F0981"/>
    <w:rsid w:val="007F3A58"/>
    <w:rsid w:val="00805252"/>
    <w:rsid w:val="008177C7"/>
    <w:rsid w:val="00817E50"/>
    <w:rsid w:val="00824BAB"/>
    <w:rsid w:val="00831518"/>
    <w:rsid w:val="00835960"/>
    <w:rsid w:val="00835B2F"/>
    <w:rsid w:val="00835B9D"/>
    <w:rsid w:val="008362B3"/>
    <w:rsid w:val="00844550"/>
    <w:rsid w:val="00855252"/>
    <w:rsid w:val="00864F65"/>
    <w:rsid w:val="00871FF7"/>
    <w:rsid w:val="0087431A"/>
    <w:rsid w:val="00876313"/>
    <w:rsid w:val="00880499"/>
    <w:rsid w:val="00886967"/>
    <w:rsid w:val="00887F29"/>
    <w:rsid w:val="00894D2E"/>
    <w:rsid w:val="00897844"/>
    <w:rsid w:val="008A04A8"/>
    <w:rsid w:val="008A0653"/>
    <w:rsid w:val="008A2D14"/>
    <w:rsid w:val="008B0DD4"/>
    <w:rsid w:val="008B1614"/>
    <w:rsid w:val="008C289B"/>
    <w:rsid w:val="008C48D2"/>
    <w:rsid w:val="008C60FD"/>
    <w:rsid w:val="008F615D"/>
    <w:rsid w:val="00916568"/>
    <w:rsid w:val="00920EF3"/>
    <w:rsid w:val="00920F04"/>
    <w:rsid w:val="00924FE6"/>
    <w:rsid w:val="00935A8F"/>
    <w:rsid w:val="0093740D"/>
    <w:rsid w:val="00953D91"/>
    <w:rsid w:val="00961501"/>
    <w:rsid w:val="00964F48"/>
    <w:rsid w:val="00982A40"/>
    <w:rsid w:val="009865E9"/>
    <w:rsid w:val="00994A29"/>
    <w:rsid w:val="00994EE9"/>
    <w:rsid w:val="009A44A4"/>
    <w:rsid w:val="009B69CA"/>
    <w:rsid w:val="009C1374"/>
    <w:rsid w:val="009C20A4"/>
    <w:rsid w:val="009E0CC4"/>
    <w:rsid w:val="009E2371"/>
    <w:rsid w:val="009E76AF"/>
    <w:rsid w:val="009F4EED"/>
    <w:rsid w:val="009F5481"/>
    <w:rsid w:val="009F6196"/>
    <w:rsid w:val="009F7266"/>
    <w:rsid w:val="00A017E5"/>
    <w:rsid w:val="00A12F68"/>
    <w:rsid w:val="00A15F34"/>
    <w:rsid w:val="00A2775A"/>
    <w:rsid w:val="00A330AD"/>
    <w:rsid w:val="00A4350F"/>
    <w:rsid w:val="00A45A60"/>
    <w:rsid w:val="00A5692B"/>
    <w:rsid w:val="00A81CC3"/>
    <w:rsid w:val="00A9086A"/>
    <w:rsid w:val="00A974D5"/>
    <w:rsid w:val="00AA4C70"/>
    <w:rsid w:val="00AA567B"/>
    <w:rsid w:val="00AC2D3C"/>
    <w:rsid w:val="00AF647A"/>
    <w:rsid w:val="00B07305"/>
    <w:rsid w:val="00B075F7"/>
    <w:rsid w:val="00B131FA"/>
    <w:rsid w:val="00B20F4B"/>
    <w:rsid w:val="00B2104B"/>
    <w:rsid w:val="00B21E7D"/>
    <w:rsid w:val="00B24132"/>
    <w:rsid w:val="00B271FE"/>
    <w:rsid w:val="00B32B64"/>
    <w:rsid w:val="00B33912"/>
    <w:rsid w:val="00B41B11"/>
    <w:rsid w:val="00B465E4"/>
    <w:rsid w:val="00B51FC1"/>
    <w:rsid w:val="00B61F71"/>
    <w:rsid w:val="00B621DD"/>
    <w:rsid w:val="00B712A0"/>
    <w:rsid w:val="00B747F8"/>
    <w:rsid w:val="00B8152B"/>
    <w:rsid w:val="00B93739"/>
    <w:rsid w:val="00BB5B3C"/>
    <w:rsid w:val="00BB5E3D"/>
    <w:rsid w:val="00BC250C"/>
    <w:rsid w:val="00BC32D4"/>
    <w:rsid w:val="00BC3745"/>
    <w:rsid w:val="00BD142F"/>
    <w:rsid w:val="00BD3413"/>
    <w:rsid w:val="00BD5CE4"/>
    <w:rsid w:val="00BE09C9"/>
    <w:rsid w:val="00BE3613"/>
    <w:rsid w:val="00C0529C"/>
    <w:rsid w:val="00C07EA7"/>
    <w:rsid w:val="00C103ED"/>
    <w:rsid w:val="00C17D66"/>
    <w:rsid w:val="00C308BD"/>
    <w:rsid w:val="00C41783"/>
    <w:rsid w:val="00C43554"/>
    <w:rsid w:val="00C474AD"/>
    <w:rsid w:val="00C812F1"/>
    <w:rsid w:val="00CB160E"/>
    <w:rsid w:val="00CD2B28"/>
    <w:rsid w:val="00CD69A5"/>
    <w:rsid w:val="00CE0ECC"/>
    <w:rsid w:val="00CE5B9A"/>
    <w:rsid w:val="00CE62BE"/>
    <w:rsid w:val="00CF58EA"/>
    <w:rsid w:val="00D06F1C"/>
    <w:rsid w:val="00D2698C"/>
    <w:rsid w:val="00D43961"/>
    <w:rsid w:val="00D44D27"/>
    <w:rsid w:val="00D507F2"/>
    <w:rsid w:val="00D55ECD"/>
    <w:rsid w:val="00D574E3"/>
    <w:rsid w:val="00D64B19"/>
    <w:rsid w:val="00D83E3A"/>
    <w:rsid w:val="00D86EE2"/>
    <w:rsid w:val="00D9228C"/>
    <w:rsid w:val="00D9353E"/>
    <w:rsid w:val="00D94832"/>
    <w:rsid w:val="00D97BC8"/>
    <w:rsid w:val="00DB1DA6"/>
    <w:rsid w:val="00DB47DC"/>
    <w:rsid w:val="00DB7AC6"/>
    <w:rsid w:val="00DC643F"/>
    <w:rsid w:val="00DC7857"/>
    <w:rsid w:val="00DF19EB"/>
    <w:rsid w:val="00DF7C75"/>
    <w:rsid w:val="00E01138"/>
    <w:rsid w:val="00E104A2"/>
    <w:rsid w:val="00E10F1D"/>
    <w:rsid w:val="00E406DF"/>
    <w:rsid w:val="00E52FBE"/>
    <w:rsid w:val="00E602BF"/>
    <w:rsid w:val="00E70F2B"/>
    <w:rsid w:val="00E767BE"/>
    <w:rsid w:val="00E77371"/>
    <w:rsid w:val="00E77802"/>
    <w:rsid w:val="00E86746"/>
    <w:rsid w:val="00E95E41"/>
    <w:rsid w:val="00E974A1"/>
    <w:rsid w:val="00EB1909"/>
    <w:rsid w:val="00EB4E24"/>
    <w:rsid w:val="00EB57A7"/>
    <w:rsid w:val="00EB792D"/>
    <w:rsid w:val="00EB7E7A"/>
    <w:rsid w:val="00EC1899"/>
    <w:rsid w:val="00EC5828"/>
    <w:rsid w:val="00ED6329"/>
    <w:rsid w:val="00EE4053"/>
    <w:rsid w:val="00EF06A7"/>
    <w:rsid w:val="00EF2663"/>
    <w:rsid w:val="00EF7FFD"/>
    <w:rsid w:val="00F01D63"/>
    <w:rsid w:val="00F12A94"/>
    <w:rsid w:val="00F16168"/>
    <w:rsid w:val="00F24CEA"/>
    <w:rsid w:val="00F32472"/>
    <w:rsid w:val="00F32E7C"/>
    <w:rsid w:val="00F3359A"/>
    <w:rsid w:val="00F365C8"/>
    <w:rsid w:val="00F409E7"/>
    <w:rsid w:val="00F449C6"/>
    <w:rsid w:val="00F508B3"/>
    <w:rsid w:val="00F54C1C"/>
    <w:rsid w:val="00F6485C"/>
    <w:rsid w:val="00F7649D"/>
    <w:rsid w:val="00F774A8"/>
    <w:rsid w:val="00F838BD"/>
    <w:rsid w:val="00F85FA2"/>
    <w:rsid w:val="00F95ED7"/>
    <w:rsid w:val="00F96290"/>
    <w:rsid w:val="00F96B12"/>
    <w:rsid w:val="00FA1514"/>
    <w:rsid w:val="00FA2A10"/>
    <w:rsid w:val="00FA316E"/>
    <w:rsid w:val="00FB5819"/>
    <w:rsid w:val="00FC0C52"/>
    <w:rsid w:val="00FC1BB4"/>
    <w:rsid w:val="00FC2D73"/>
    <w:rsid w:val="00FC5180"/>
    <w:rsid w:val="00FE0AF3"/>
    <w:rsid w:val="00FE2C5B"/>
    <w:rsid w:val="00FE3ED6"/>
    <w:rsid w:val="00FE47AB"/>
    <w:rsid w:val="00FF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stockticker"/>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44A"/>
    <w:rPr>
      <w:sz w:val="24"/>
      <w:szCs w:val="24"/>
    </w:rPr>
  </w:style>
  <w:style w:type="paragraph" w:styleId="Heading1">
    <w:name w:val="heading 1"/>
    <w:basedOn w:val="Normal"/>
    <w:next w:val="Normal"/>
    <w:link w:val="Heading1Char"/>
    <w:qFormat/>
    <w:rsid w:val="00E01138"/>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qFormat/>
    <w:rsid w:val="00632192"/>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qFormat/>
    <w:rsid w:val="00632192"/>
    <w:pPr>
      <w:keepNext/>
      <w:spacing w:line="-254" w:lineRule="auto"/>
      <w:outlineLvl w:val="2"/>
    </w:pPr>
    <w:rPr>
      <w:rFonts w:ascii="Letter Gothic" w:hAnsi="Letter Gothic"/>
      <w:b/>
      <w:szCs w:val="20"/>
    </w:rPr>
  </w:style>
  <w:style w:type="paragraph" w:styleId="Heading4">
    <w:name w:val="heading 4"/>
    <w:basedOn w:val="Normal"/>
    <w:next w:val="Normal"/>
    <w:link w:val="Heading4Char"/>
    <w:qFormat/>
    <w:rsid w:val="00632192"/>
    <w:pPr>
      <w:keepNext/>
      <w:spacing w:line="-254" w:lineRule="auto"/>
      <w:outlineLvl w:val="3"/>
    </w:pPr>
    <w:rPr>
      <w:rFonts w:ascii="Arial" w:hAnsi="Arial"/>
      <w:b/>
      <w:sz w:val="22"/>
      <w:szCs w:val="20"/>
    </w:rPr>
  </w:style>
  <w:style w:type="paragraph" w:styleId="Heading5">
    <w:name w:val="heading 5"/>
    <w:basedOn w:val="Normal"/>
    <w:next w:val="Normal"/>
    <w:link w:val="Heading5Char"/>
    <w:qFormat/>
    <w:rsid w:val="00632192"/>
    <w:pPr>
      <w:keepNext/>
      <w:jc w:val="center"/>
      <w:outlineLvl w:val="4"/>
    </w:pPr>
    <w:rPr>
      <w:rFonts w:ascii="Arial" w:hAnsi="Arial"/>
      <w:b/>
      <w:sz w:val="22"/>
      <w:szCs w:val="20"/>
    </w:rPr>
  </w:style>
  <w:style w:type="paragraph" w:styleId="Heading6">
    <w:name w:val="heading 6"/>
    <w:basedOn w:val="Normal"/>
    <w:next w:val="Normal"/>
    <w:link w:val="Heading6Char"/>
    <w:qFormat/>
    <w:rsid w:val="00632192"/>
    <w:pPr>
      <w:keepNext/>
      <w:jc w:val="both"/>
      <w:outlineLvl w:val="5"/>
    </w:pPr>
    <w:rPr>
      <w:rFonts w:ascii="Arial" w:hAnsi="Arial"/>
      <w:b/>
      <w:color w:val="000000"/>
      <w:szCs w:val="20"/>
    </w:rPr>
  </w:style>
  <w:style w:type="paragraph" w:styleId="Heading7">
    <w:name w:val="heading 7"/>
    <w:basedOn w:val="Normal"/>
    <w:next w:val="Normal"/>
    <w:link w:val="Heading7Char"/>
    <w:qFormat/>
    <w:rsid w:val="00632192"/>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qFormat/>
    <w:rsid w:val="00632192"/>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qFormat/>
    <w:rsid w:val="00632192"/>
    <w:pPr>
      <w:keepNext/>
      <w:spacing w:line="-254" w:lineRule="auto"/>
      <w:ind w:left="720" w:hanging="720"/>
      <w:outlineLvl w:val="8"/>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03A8"/>
    <w:rPr>
      <w:color w:val="0000FF"/>
      <w:u w:val="single"/>
    </w:rPr>
  </w:style>
  <w:style w:type="character" w:styleId="CommentReference">
    <w:name w:val="annotation reference"/>
    <w:semiHidden/>
    <w:rsid w:val="004136C3"/>
    <w:rPr>
      <w:sz w:val="16"/>
      <w:szCs w:val="16"/>
    </w:rPr>
  </w:style>
  <w:style w:type="paragraph" w:styleId="CommentText">
    <w:name w:val="annotation text"/>
    <w:basedOn w:val="Normal"/>
    <w:semiHidden/>
    <w:rsid w:val="004136C3"/>
    <w:rPr>
      <w:sz w:val="20"/>
      <w:szCs w:val="20"/>
    </w:rPr>
  </w:style>
  <w:style w:type="paragraph" w:styleId="CommentSubject">
    <w:name w:val="annotation subject"/>
    <w:basedOn w:val="CommentText"/>
    <w:next w:val="CommentText"/>
    <w:semiHidden/>
    <w:rsid w:val="004136C3"/>
    <w:rPr>
      <w:b/>
      <w:bCs/>
    </w:rPr>
  </w:style>
  <w:style w:type="paragraph" w:styleId="BalloonText">
    <w:name w:val="Balloon Text"/>
    <w:basedOn w:val="Normal"/>
    <w:semiHidden/>
    <w:rsid w:val="004136C3"/>
    <w:rPr>
      <w:rFonts w:ascii="Tahoma" w:hAnsi="Tahoma" w:cs="Tahoma"/>
      <w:sz w:val="16"/>
      <w:szCs w:val="16"/>
    </w:rPr>
  </w:style>
  <w:style w:type="character" w:customStyle="1" w:styleId="Heading1Char">
    <w:name w:val="Heading 1 Char"/>
    <w:link w:val="Heading1"/>
    <w:rsid w:val="00E01138"/>
    <w:rPr>
      <w:rFonts w:ascii="Trebuchet MS" w:hAnsi="Trebuchet MS" w:cs="Arial"/>
      <w:b/>
      <w:bCs/>
      <w:caps/>
      <w:color w:val="333399"/>
      <w:sz w:val="24"/>
      <w:szCs w:val="24"/>
      <w:lang w:val="en-US" w:eastAsia="en-US" w:bidi="ar-SA"/>
    </w:rPr>
  </w:style>
  <w:style w:type="paragraph" w:styleId="ListBullet">
    <w:name w:val="List Bullet"/>
    <w:basedOn w:val="Normal"/>
    <w:next w:val="Normal"/>
    <w:autoRedefine/>
    <w:rsid w:val="00E01138"/>
    <w:pPr>
      <w:widowControl w:val="0"/>
      <w:numPr>
        <w:numId w:val="2"/>
      </w:numPr>
      <w:spacing w:before="40"/>
    </w:pPr>
    <w:rPr>
      <w:rFonts w:ascii="Trebuchet MS" w:hAnsi="Trebuchet MS"/>
      <w:sz w:val="22"/>
    </w:rPr>
  </w:style>
  <w:style w:type="paragraph" w:styleId="Header">
    <w:name w:val="header"/>
    <w:basedOn w:val="Normal"/>
    <w:link w:val="HeaderChar"/>
    <w:rsid w:val="00567D48"/>
    <w:pPr>
      <w:tabs>
        <w:tab w:val="center" w:pos="4320"/>
        <w:tab w:val="right" w:pos="8640"/>
      </w:tabs>
    </w:pPr>
  </w:style>
  <w:style w:type="paragraph" w:styleId="Footer">
    <w:name w:val="footer"/>
    <w:basedOn w:val="Normal"/>
    <w:link w:val="FooterChar"/>
    <w:rsid w:val="00567D48"/>
    <w:pPr>
      <w:tabs>
        <w:tab w:val="center" w:pos="4320"/>
        <w:tab w:val="right" w:pos="8640"/>
      </w:tabs>
    </w:pPr>
  </w:style>
  <w:style w:type="character" w:styleId="PageNumber">
    <w:name w:val="page number"/>
    <w:basedOn w:val="DefaultParagraphFont"/>
    <w:rsid w:val="00567D48"/>
  </w:style>
  <w:style w:type="paragraph" w:styleId="FootnoteText">
    <w:name w:val="footnote text"/>
    <w:basedOn w:val="Normal"/>
    <w:link w:val="FootnoteTextChar"/>
    <w:semiHidden/>
    <w:rsid w:val="00064263"/>
    <w:rPr>
      <w:sz w:val="20"/>
      <w:szCs w:val="20"/>
    </w:rPr>
  </w:style>
  <w:style w:type="character" w:styleId="FootnoteReference">
    <w:name w:val="footnote reference"/>
    <w:semiHidden/>
    <w:rsid w:val="00064263"/>
    <w:rPr>
      <w:vertAlign w:val="superscript"/>
    </w:rPr>
  </w:style>
  <w:style w:type="paragraph" w:styleId="BodyTextIndent3">
    <w:name w:val="Body Text Indent 3"/>
    <w:basedOn w:val="Normal"/>
    <w:rsid w:val="008A0653"/>
    <w:pPr>
      <w:ind w:left="-720"/>
    </w:pPr>
    <w:rPr>
      <w:rFonts w:ascii="Arial" w:hAnsi="Arial"/>
      <w:szCs w:val="20"/>
    </w:rPr>
  </w:style>
  <w:style w:type="character" w:styleId="FollowedHyperlink">
    <w:name w:val="FollowedHyperlink"/>
    <w:rsid w:val="00BE3613"/>
    <w:rPr>
      <w:color w:val="800080"/>
      <w:u w:val="single"/>
    </w:rPr>
  </w:style>
  <w:style w:type="paragraph" w:styleId="BodyText">
    <w:name w:val="Body Text"/>
    <w:basedOn w:val="Normal"/>
    <w:link w:val="BodyTextChar"/>
    <w:rsid w:val="00FC5180"/>
    <w:pPr>
      <w:spacing w:after="120"/>
    </w:pPr>
  </w:style>
  <w:style w:type="character" w:customStyle="1" w:styleId="BodyTextChar">
    <w:name w:val="Body Text Char"/>
    <w:link w:val="BodyText"/>
    <w:rsid w:val="00FC5180"/>
    <w:rPr>
      <w:sz w:val="24"/>
      <w:szCs w:val="24"/>
    </w:rPr>
  </w:style>
  <w:style w:type="paragraph" w:styleId="ListParagraph">
    <w:name w:val="List Paragraph"/>
    <w:basedOn w:val="Normal"/>
    <w:uiPriority w:val="34"/>
    <w:qFormat/>
    <w:rsid w:val="00F409E7"/>
    <w:pPr>
      <w:spacing w:after="200" w:line="276" w:lineRule="auto"/>
      <w:ind w:left="720"/>
      <w:contextualSpacing/>
    </w:pPr>
    <w:rPr>
      <w:rFonts w:ascii="Calibri" w:eastAsia="Calibri" w:hAnsi="Calibri"/>
      <w:sz w:val="22"/>
      <w:szCs w:val="22"/>
    </w:rPr>
  </w:style>
  <w:style w:type="paragraph" w:customStyle="1" w:styleId="Bulletlevel1">
    <w:name w:val="Bullet level 1*"/>
    <w:basedOn w:val="Normal"/>
    <w:rsid w:val="003F1459"/>
    <w:pPr>
      <w:numPr>
        <w:numId w:val="1"/>
      </w:numPr>
      <w:spacing w:after="120"/>
      <w:jc w:val="both"/>
    </w:pPr>
    <w:rPr>
      <w:sz w:val="22"/>
    </w:rPr>
  </w:style>
  <w:style w:type="paragraph" w:customStyle="1" w:styleId="NOTES">
    <w:name w:val="NOTES***"/>
    <w:basedOn w:val="Normal"/>
    <w:rsid w:val="003F1459"/>
    <w:pPr>
      <w:numPr>
        <w:ilvl w:val="2"/>
        <w:numId w:val="1"/>
      </w:numPr>
      <w:tabs>
        <w:tab w:val="clear" w:pos="2160"/>
      </w:tabs>
      <w:ind w:left="0" w:firstLine="0"/>
    </w:pPr>
    <w:rPr>
      <w:rFonts w:ascii="Comic Sans MS" w:hAnsi="Comic Sans MS"/>
      <w:sz w:val="20"/>
    </w:rPr>
  </w:style>
  <w:style w:type="character" w:customStyle="1" w:styleId="hdsm">
    <w:name w:val="hdsm"/>
    <w:basedOn w:val="DefaultParagraphFont"/>
    <w:rsid w:val="00D9353E"/>
  </w:style>
  <w:style w:type="character" w:customStyle="1" w:styleId="Heading2Char">
    <w:name w:val="Heading 2 Char"/>
    <w:link w:val="Heading2"/>
    <w:rsid w:val="00632192"/>
    <w:rPr>
      <w:rFonts w:ascii="Letter Gothic" w:hAnsi="Letter Gothic"/>
      <w:sz w:val="24"/>
    </w:rPr>
  </w:style>
  <w:style w:type="character" w:customStyle="1" w:styleId="Heading3Char">
    <w:name w:val="Heading 3 Char"/>
    <w:link w:val="Heading3"/>
    <w:rsid w:val="00632192"/>
    <w:rPr>
      <w:rFonts w:ascii="Letter Gothic" w:hAnsi="Letter Gothic"/>
      <w:b/>
      <w:sz w:val="24"/>
    </w:rPr>
  </w:style>
  <w:style w:type="character" w:customStyle="1" w:styleId="Heading4Char">
    <w:name w:val="Heading 4 Char"/>
    <w:link w:val="Heading4"/>
    <w:rsid w:val="00632192"/>
    <w:rPr>
      <w:rFonts w:ascii="Arial" w:hAnsi="Arial"/>
      <w:b/>
      <w:sz w:val="22"/>
    </w:rPr>
  </w:style>
  <w:style w:type="character" w:customStyle="1" w:styleId="Heading5Char">
    <w:name w:val="Heading 5 Char"/>
    <w:link w:val="Heading5"/>
    <w:rsid w:val="00632192"/>
    <w:rPr>
      <w:rFonts w:ascii="Arial" w:hAnsi="Arial"/>
      <w:b/>
      <w:sz w:val="22"/>
    </w:rPr>
  </w:style>
  <w:style w:type="character" w:customStyle="1" w:styleId="Heading6Char">
    <w:name w:val="Heading 6 Char"/>
    <w:link w:val="Heading6"/>
    <w:rsid w:val="00632192"/>
    <w:rPr>
      <w:rFonts w:ascii="Arial" w:hAnsi="Arial"/>
      <w:b/>
      <w:color w:val="000000"/>
      <w:sz w:val="24"/>
    </w:rPr>
  </w:style>
  <w:style w:type="character" w:customStyle="1" w:styleId="Heading7Char">
    <w:name w:val="Heading 7 Char"/>
    <w:link w:val="Heading7"/>
    <w:rsid w:val="00632192"/>
    <w:rPr>
      <w:rFonts w:ascii="Arial" w:hAnsi="Arial"/>
      <w:b/>
      <w:sz w:val="22"/>
    </w:rPr>
  </w:style>
  <w:style w:type="character" w:customStyle="1" w:styleId="Heading8Char">
    <w:name w:val="Heading 8 Char"/>
    <w:link w:val="Heading8"/>
    <w:rsid w:val="00632192"/>
    <w:rPr>
      <w:rFonts w:ascii="Arial" w:hAnsi="Arial"/>
      <w:b/>
      <w:sz w:val="22"/>
    </w:rPr>
  </w:style>
  <w:style w:type="character" w:customStyle="1" w:styleId="Heading9Char">
    <w:name w:val="Heading 9 Char"/>
    <w:link w:val="Heading9"/>
    <w:rsid w:val="00632192"/>
    <w:rPr>
      <w:rFonts w:ascii="Arial" w:hAnsi="Arial"/>
      <w:b/>
      <w:sz w:val="22"/>
    </w:rPr>
  </w:style>
  <w:style w:type="numbering" w:customStyle="1" w:styleId="NoList1">
    <w:name w:val="No List1"/>
    <w:next w:val="NoList"/>
    <w:semiHidden/>
    <w:rsid w:val="00632192"/>
  </w:style>
  <w:style w:type="paragraph" w:styleId="BodyTextIndent">
    <w:name w:val="Body Text Indent"/>
    <w:basedOn w:val="Normal"/>
    <w:link w:val="BodyTextIndentChar"/>
    <w:rsid w:val="00632192"/>
    <w:pPr>
      <w:spacing w:line="-254" w:lineRule="auto"/>
      <w:ind w:left="720"/>
    </w:pPr>
    <w:rPr>
      <w:rFonts w:ascii="Letter Gothic" w:hAnsi="Letter Gothic"/>
      <w:szCs w:val="20"/>
    </w:rPr>
  </w:style>
  <w:style w:type="character" w:customStyle="1" w:styleId="BodyTextIndentChar">
    <w:name w:val="Body Text Indent Char"/>
    <w:link w:val="BodyTextIndent"/>
    <w:rsid w:val="00632192"/>
    <w:rPr>
      <w:rFonts w:ascii="Letter Gothic" w:hAnsi="Letter Gothic"/>
      <w:sz w:val="24"/>
    </w:rPr>
  </w:style>
  <w:style w:type="paragraph" w:styleId="BodyTextIndent2">
    <w:name w:val="Body Text Indent 2"/>
    <w:basedOn w:val="Normal"/>
    <w:link w:val="BodyTextIndent2Char"/>
    <w:rsid w:val="00632192"/>
    <w:pPr>
      <w:spacing w:line="-254" w:lineRule="auto"/>
      <w:ind w:left="720" w:hanging="720"/>
    </w:pPr>
    <w:rPr>
      <w:rFonts w:ascii="Letter Gothic" w:hAnsi="Letter Gothic"/>
      <w:szCs w:val="20"/>
    </w:rPr>
  </w:style>
  <w:style w:type="character" w:customStyle="1" w:styleId="BodyTextIndent2Char">
    <w:name w:val="Body Text Indent 2 Char"/>
    <w:link w:val="BodyTextIndent2"/>
    <w:rsid w:val="00632192"/>
    <w:rPr>
      <w:rFonts w:ascii="Letter Gothic" w:hAnsi="Letter Gothic"/>
      <w:sz w:val="24"/>
    </w:rPr>
  </w:style>
  <w:style w:type="paragraph" w:styleId="BodyText2">
    <w:name w:val="Body Text 2"/>
    <w:basedOn w:val="Normal"/>
    <w:link w:val="BodyText2Char"/>
    <w:rsid w:val="00632192"/>
    <w:pPr>
      <w:spacing w:line="-254" w:lineRule="auto"/>
      <w:jc w:val="both"/>
    </w:pPr>
    <w:rPr>
      <w:rFonts w:ascii="Arial" w:hAnsi="Arial"/>
      <w:sz w:val="22"/>
      <w:szCs w:val="20"/>
    </w:rPr>
  </w:style>
  <w:style w:type="character" w:customStyle="1" w:styleId="BodyText2Char">
    <w:name w:val="Body Text 2 Char"/>
    <w:link w:val="BodyText2"/>
    <w:rsid w:val="00632192"/>
    <w:rPr>
      <w:rFonts w:ascii="Arial" w:hAnsi="Arial"/>
      <w:sz w:val="22"/>
    </w:rPr>
  </w:style>
  <w:style w:type="paragraph" w:styleId="BodyText3">
    <w:name w:val="Body Text 3"/>
    <w:basedOn w:val="Normal"/>
    <w:link w:val="BodyText3Char"/>
    <w:rsid w:val="00632192"/>
    <w:pPr>
      <w:spacing w:line="-254" w:lineRule="auto"/>
    </w:pPr>
    <w:rPr>
      <w:rFonts w:ascii="Arial" w:hAnsi="Arial"/>
      <w:b/>
      <w:sz w:val="22"/>
      <w:szCs w:val="20"/>
    </w:rPr>
  </w:style>
  <w:style w:type="character" w:customStyle="1" w:styleId="BodyText3Char">
    <w:name w:val="Body Text 3 Char"/>
    <w:link w:val="BodyText3"/>
    <w:rsid w:val="00632192"/>
    <w:rPr>
      <w:rFonts w:ascii="Arial" w:hAnsi="Arial"/>
      <w:b/>
      <w:sz w:val="22"/>
    </w:rPr>
  </w:style>
  <w:style w:type="paragraph" w:styleId="BlockText">
    <w:name w:val="Block Text"/>
    <w:basedOn w:val="Normal"/>
    <w:rsid w:val="00632192"/>
    <w:pPr>
      <w:ind w:left="720" w:right="-288"/>
    </w:pPr>
    <w:rPr>
      <w:szCs w:val="20"/>
    </w:rPr>
  </w:style>
  <w:style w:type="paragraph" w:styleId="DocumentMap">
    <w:name w:val="Document Map"/>
    <w:basedOn w:val="Normal"/>
    <w:link w:val="DocumentMapChar"/>
    <w:semiHidden/>
    <w:rsid w:val="00632192"/>
    <w:pPr>
      <w:shd w:val="clear" w:color="auto" w:fill="000080"/>
    </w:pPr>
    <w:rPr>
      <w:rFonts w:ascii="Tahoma" w:hAnsi="Tahoma" w:cs="Tahoma"/>
      <w:sz w:val="20"/>
      <w:szCs w:val="20"/>
    </w:rPr>
  </w:style>
  <w:style w:type="character" w:customStyle="1" w:styleId="DocumentMapChar">
    <w:name w:val="Document Map Char"/>
    <w:link w:val="DocumentMap"/>
    <w:semiHidden/>
    <w:rsid w:val="00632192"/>
    <w:rPr>
      <w:rFonts w:ascii="Tahoma" w:hAnsi="Tahoma" w:cs="Tahoma"/>
      <w:shd w:val="clear" w:color="auto" w:fill="000080"/>
    </w:rPr>
  </w:style>
  <w:style w:type="paragraph" w:styleId="Subtitle">
    <w:name w:val="Subtitle"/>
    <w:basedOn w:val="Normal"/>
    <w:link w:val="SubtitleChar"/>
    <w:qFormat/>
    <w:rsid w:val="00632192"/>
    <w:pPr>
      <w:jc w:val="center"/>
    </w:pPr>
    <w:rPr>
      <w:b/>
      <w:szCs w:val="20"/>
    </w:rPr>
  </w:style>
  <w:style w:type="character" w:customStyle="1" w:styleId="SubtitleChar">
    <w:name w:val="Subtitle Char"/>
    <w:link w:val="Subtitle"/>
    <w:rsid w:val="00632192"/>
    <w:rPr>
      <w:b/>
      <w:sz w:val="24"/>
    </w:rPr>
  </w:style>
  <w:style w:type="character" w:styleId="Emphasis">
    <w:name w:val="Emphasis"/>
    <w:qFormat/>
    <w:rsid w:val="00632192"/>
    <w:rPr>
      <w:i/>
      <w:iCs/>
    </w:rPr>
  </w:style>
  <w:style w:type="character" w:customStyle="1" w:styleId="HeaderChar">
    <w:name w:val="Header Char"/>
    <w:link w:val="Header"/>
    <w:uiPriority w:val="99"/>
    <w:rsid w:val="00632192"/>
    <w:rPr>
      <w:sz w:val="24"/>
      <w:szCs w:val="24"/>
    </w:rPr>
  </w:style>
  <w:style w:type="character" w:customStyle="1" w:styleId="FooterChar">
    <w:name w:val="Footer Char"/>
    <w:link w:val="Footer"/>
    <w:uiPriority w:val="99"/>
    <w:rsid w:val="00632192"/>
    <w:rPr>
      <w:sz w:val="24"/>
      <w:szCs w:val="24"/>
    </w:rPr>
  </w:style>
  <w:style w:type="paragraph" w:styleId="Revision">
    <w:name w:val="Revision"/>
    <w:hidden/>
    <w:uiPriority w:val="99"/>
    <w:semiHidden/>
    <w:rsid w:val="00632192"/>
  </w:style>
  <w:style w:type="character" w:customStyle="1" w:styleId="mrquestiontext1">
    <w:name w:val="mrquestiontext1"/>
    <w:rsid w:val="008A04A8"/>
    <w:rPr>
      <w:rFonts w:ascii="Verdana" w:hAnsi="Verdana" w:hint="default"/>
      <w:b w:val="0"/>
      <w:bCs w:val="0"/>
      <w:color w:val="002856"/>
      <w:sz w:val="20"/>
      <w:szCs w:val="20"/>
    </w:rPr>
  </w:style>
  <w:style w:type="paragraph" w:customStyle="1" w:styleId="secondnumber">
    <w:name w:val="second number"/>
    <w:basedOn w:val="Normal"/>
    <w:rsid w:val="00112A90"/>
    <w:pPr>
      <w:numPr>
        <w:numId w:val="4"/>
      </w:numPr>
    </w:pPr>
    <w:rPr>
      <w:rFonts w:ascii="Arial" w:hAnsi="Arial"/>
    </w:rPr>
  </w:style>
  <w:style w:type="paragraph" w:customStyle="1" w:styleId="Lastprinted">
    <w:name w:val="Last printed"/>
    <w:rsid w:val="005E7744"/>
    <w:rPr>
      <w:sz w:val="24"/>
    </w:rPr>
  </w:style>
  <w:style w:type="paragraph" w:styleId="Title">
    <w:name w:val="Title"/>
    <w:basedOn w:val="Normal"/>
    <w:qFormat/>
    <w:rsid w:val="005E77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paragraph" w:customStyle="1" w:styleId="tabs">
    <w:name w:val="tabs"/>
    <w:basedOn w:val="Normal"/>
    <w:rsid w:val="005E7744"/>
    <w:pPr>
      <w:widowControl w:val="0"/>
      <w:tabs>
        <w:tab w:val="left" w:pos="1080"/>
        <w:tab w:val="left" w:pos="1800"/>
        <w:tab w:val="left" w:pos="2160"/>
        <w:tab w:val="right" w:leader="dot" w:pos="9720"/>
      </w:tabs>
      <w:suppressAutoHyphens/>
      <w:ind w:left="1800" w:hanging="1800"/>
    </w:pPr>
    <w:rPr>
      <w:rFonts w:ascii="CG Times" w:hAnsi="CG Times"/>
      <w:snapToGrid w:val="0"/>
      <w:kern w:val="1"/>
      <w:szCs w:val="20"/>
    </w:rPr>
  </w:style>
  <w:style w:type="paragraph" w:customStyle="1" w:styleId="Quick1">
    <w:name w:val="Quick 1."/>
    <w:basedOn w:val="Normal"/>
    <w:rsid w:val="005E7744"/>
    <w:pPr>
      <w:ind w:left="720" w:hanging="720"/>
    </w:pPr>
    <w:rPr>
      <w:sz w:val="22"/>
      <w:szCs w:val="20"/>
    </w:rPr>
  </w:style>
  <w:style w:type="paragraph" w:styleId="NormalWeb">
    <w:name w:val="Normal (Web)"/>
    <w:basedOn w:val="Normal"/>
    <w:rsid w:val="005E7744"/>
    <w:pPr>
      <w:spacing w:before="100" w:beforeAutospacing="1" w:after="100" w:afterAutospacing="1"/>
    </w:pPr>
    <w:rPr>
      <w:szCs w:val="20"/>
    </w:rPr>
  </w:style>
  <w:style w:type="paragraph" w:styleId="Caption">
    <w:name w:val="caption"/>
    <w:basedOn w:val="Normal"/>
    <w:next w:val="Normal"/>
    <w:qFormat/>
    <w:rsid w:val="005E7744"/>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Strong">
    <w:name w:val="Strong"/>
    <w:qFormat/>
    <w:rsid w:val="005E7744"/>
    <w:rPr>
      <w:b/>
      <w:bCs/>
    </w:rPr>
  </w:style>
  <w:style w:type="table" w:styleId="TableGrid">
    <w:name w:val="Table Grid"/>
    <w:basedOn w:val="TableNormal"/>
    <w:rsid w:val="005E77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homas">
    <w:name w:val="mthomas"/>
    <w:semiHidden/>
    <w:rsid w:val="005E7744"/>
    <w:rPr>
      <w:rFonts w:ascii="Arial" w:hAnsi="Arial" w:cs="Arial"/>
      <w:color w:val="000080"/>
      <w:sz w:val="20"/>
      <w:szCs w:val="20"/>
    </w:rPr>
  </w:style>
  <w:style w:type="character" w:customStyle="1" w:styleId="mrquestiontext">
    <w:name w:val="mrquestiontext"/>
    <w:basedOn w:val="DefaultParagraphFont"/>
    <w:rsid w:val="005E7744"/>
  </w:style>
  <w:style w:type="character" w:customStyle="1" w:styleId="FootnoteTextChar">
    <w:name w:val="Footnote Text Char"/>
    <w:link w:val="FootnoteText"/>
    <w:locked/>
    <w:rsid w:val="00CE62BE"/>
    <w:rPr>
      <w:lang w:val="en-US" w:eastAsia="en-US" w:bidi="ar-SA"/>
    </w:rPr>
  </w:style>
  <w:style w:type="paragraph" w:customStyle="1" w:styleId="Default">
    <w:name w:val="Default"/>
    <w:rsid w:val="00A017E5"/>
    <w:pPr>
      <w:autoSpaceDE w:val="0"/>
      <w:autoSpaceDN w:val="0"/>
      <w:adjustRightInd w:val="0"/>
    </w:pPr>
    <w:rPr>
      <w:rFonts w:eastAsia="Calibri"/>
      <w:color w:val="000000"/>
      <w:sz w:val="24"/>
      <w:szCs w:val="24"/>
    </w:rPr>
  </w:style>
  <w:style w:type="paragraph" w:customStyle="1" w:styleId="basic">
    <w:name w:val="basic"/>
    <w:basedOn w:val="Normal"/>
    <w:link w:val="basicChar"/>
    <w:rsid w:val="00604CAD"/>
    <w:rPr>
      <w:rFonts w:ascii="Arial" w:hAnsi="Arial" w:cs="Arial"/>
      <w:sz w:val="22"/>
    </w:rPr>
  </w:style>
  <w:style w:type="character" w:customStyle="1" w:styleId="basicChar">
    <w:name w:val="basic Char"/>
    <w:link w:val="basic"/>
    <w:rsid w:val="00604CAD"/>
    <w:rPr>
      <w:rFonts w:ascii="Arial" w:hAnsi="Arial" w:cs="Arial"/>
      <w:sz w:val="22"/>
      <w:szCs w:val="24"/>
      <w:lang w:val="en-US" w:eastAsia="en-US" w:bidi="ar-SA"/>
    </w:rPr>
  </w:style>
  <w:style w:type="paragraph" w:customStyle="1" w:styleId="basicquestion">
    <w:name w:val="basic question"/>
    <w:basedOn w:val="basic"/>
    <w:link w:val="basicquestionChar"/>
    <w:rsid w:val="00604CAD"/>
    <w:pPr>
      <w:spacing w:before="60"/>
      <w:ind w:left="720" w:hanging="720"/>
    </w:pPr>
  </w:style>
  <w:style w:type="character" w:customStyle="1" w:styleId="basicquestionChar">
    <w:name w:val="basic question Char"/>
    <w:link w:val="basicquestion"/>
    <w:rsid w:val="00604CAD"/>
    <w:rPr>
      <w:rFonts w:ascii="Arial" w:hAnsi="Arial" w:cs="Arial"/>
      <w:sz w:val="22"/>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8681">
      <w:bodyDiv w:val="1"/>
      <w:marLeft w:val="0"/>
      <w:marRight w:val="0"/>
      <w:marTop w:val="0"/>
      <w:marBottom w:val="0"/>
      <w:divBdr>
        <w:top w:val="none" w:sz="0" w:space="0" w:color="auto"/>
        <w:left w:val="none" w:sz="0" w:space="0" w:color="auto"/>
        <w:bottom w:val="none" w:sz="0" w:space="0" w:color="auto"/>
        <w:right w:val="none" w:sz="0" w:space="0" w:color="auto"/>
      </w:divBdr>
      <w:divsChild>
        <w:div w:id="1227960640">
          <w:marLeft w:val="0"/>
          <w:marRight w:val="0"/>
          <w:marTop w:val="0"/>
          <w:marBottom w:val="0"/>
          <w:divBdr>
            <w:top w:val="none" w:sz="0" w:space="0" w:color="auto"/>
            <w:left w:val="none" w:sz="0" w:space="0" w:color="auto"/>
            <w:bottom w:val="none" w:sz="0" w:space="0" w:color="auto"/>
            <w:right w:val="none" w:sz="0" w:space="0" w:color="auto"/>
          </w:divBdr>
        </w:div>
      </w:divsChild>
    </w:div>
    <w:div w:id="194537666">
      <w:bodyDiv w:val="1"/>
      <w:marLeft w:val="0"/>
      <w:marRight w:val="0"/>
      <w:marTop w:val="0"/>
      <w:marBottom w:val="0"/>
      <w:divBdr>
        <w:top w:val="none" w:sz="0" w:space="0" w:color="auto"/>
        <w:left w:val="none" w:sz="0" w:space="0" w:color="auto"/>
        <w:bottom w:val="none" w:sz="0" w:space="0" w:color="auto"/>
        <w:right w:val="none" w:sz="0" w:space="0" w:color="auto"/>
      </w:divBdr>
      <w:divsChild>
        <w:div w:id="1556891269">
          <w:marLeft w:val="0"/>
          <w:marRight w:val="0"/>
          <w:marTop w:val="0"/>
          <w:marBottom w:val="0"/>
          <w:divBdr>
            <w:top w:val="none" w:sz="0" w:space="0" w:color="auto"/>
            <w:left w:val="none" w:sz="0" w:space="0" w:color="auto"/>
            <w:bottom w:val="none" w:sz="0" w:space="0" w:color="auto"/>
            <w:right w:val="none" w:sz="0" w:space="0" w:color="auto"/>
          </w:divBdr>
        </w:div>
      </w:divsChild>
    </w:div>
    <w:div w:id="930772542">
      <w:bodyDiv w:val="1"/>
      <w:marLeft w:val="0"/>
      <w:marRight w:val="0"/>
      <w:marTop w:val="0"/>
      <w:marBottom w:val="0"/>
      <w:divBdr>
        <w:top w:val="none" w:sz="0" w:space="0" w:color="auto"/>
        <w:left w:val="none" w:sz="0" w:space="0" w:color="auto"/>
        <w:bottom w:val="none" w:sz="0" w:space="0" w:color="auto"/>
        <w:right w:val="none" w:sz="0" w:space="0" w:color="auto"/>
      </w:divBdr>
      <w:divsChild>
        <w:div w:id="1926256694">
          <w:marLeft w:val="0"/>
          <w:marRight w:val="0"/>
          <w:marTop w:val="0"/>
          <w:marBottom w:val="0"/>
          <w:divBdr>
            <w:top w:val="none" w:sz="0" w:space="0" w:color="auto"/>
            <w:left w:val="none" w:sz="0" w:space="0" w:color="auto"/>
            <w:bottom w:val="none" w:sz="0" w:space="0" w:color="auto"/>
            <w:right w:val="none" w:sz="0" w:space="0" w:color="auto"/>
          </w:divBdr>
        </w:div>
      </w:divsChild>
    </w:div>
    <w:div w:id="1259437438">
      <w:bodyDiv w:val="1"/>
      <w:marLeft w:val="375"/>
      <w:marRight w:val="0"/>
      <w:marTop w:val="375"/>
      <w:marBottom w:val="0"/>
      <w:divBdr>
        <w:top w:val="none" w:sz="0" w:space="0" w:color="auto"/>
        <w:left w:val="none" w:sz="0" w:space="0" w:color="auto"/>
        <w:bottom w:val="none" w:sz="0" w:space="0" w:color="auto"/>
        <w:right w:val="none" w:sz="0" w:space="0" w:color="auto"/>
      </w:divBdr>
    </w:div>
    <w:div w:id="1289044427">
      <w:bodyDiv w:val="1"/>
      <w:marLeft w:val="0"/>
      <w:marRight w:val="0"/>
      <w:marTop w:val="0"/>
      <w:marBottom w:val="0"/>
      <w:divBdr>
        <w:top w:val="none" w:sz="0" w:space="0" w:color="auto"/>
        <w:left w:val="none" w:sz="0" w:space="0" w:color="auto"/>
        <w:bottom w:val="none" w:sz="0" w:space="0" w:color="auto"/>
        <w:right w:val="none" w:sz="0" w:space="0" w:color="auto"/>
      </w:divBdr>
    </w:div>
    <w:div w:id="1295333226">
      <w:bodyDiv w:val="1"/>
      <w:marLeft w:val="0"/>
      <w:marRight w:val="0"/>
      <w:marTop w:val="0"/>
      <w:marBottom w:val="0"/>
      <w:divBdr>
        <w:top w:val="none" w:sz="0" w:space="0" w:color="auto"/>
        <w:left w:val="none" w:sz="0" w:space="0" w:color="auto"/>
        <w:bottom w:val="none" w:sz="0" w:space="0" w:color="auto"/>
        <w:right w:val="none" w:sz="0" w:space="0" w:color="auto"/>
      </w:divBdr>
      <w:divsChild>
        <w:div w:id="1449395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1600</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Macro</Company>
  <LinksUpToDate>false</LinksUpToDate>
  <CharactersWithSpaces>10705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sherri.a.settle</dc:creator>
  <cp:lastModifiedBy>Department of Treasury</cp:lastModifiedBy>
  <cp:revision>5</cp:revision>
  <cp:lastPrinted>2014-01-07T16:26:00Z</cp:lastPrinted>
  <dcterms:created xsi:type="dcterms:W3CDTF">2014-01-28T15:40:00Z</dcterms:created>
  <dcterms:modified xsi:type="dcterms:W3CDTF">2014-02-06T16:45:00Z</dcterms:modified>
</cp:coreProperties>
</file>