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F8918A" w14:textId="77777777" w:rsidR="005453AD" w:rsidRDefault="005453AD" w:rsidP="005453AD">
      <w:pPr>
        <w:jc w:val="center"/>
        <w:rPr>
          <w:b/>
          <w:sz w:val="28"/>
          <w:szCs w:val="28"/>
        </w:rPr>
      </w:pPr>
      <w:r w:rsidRPr="00456179">
        <w:rPr>
          <w:b/>
          <w:sz w:val="28"/>
          <w:szCs w:val="28"/>
        </w:rPr>
        <w:t>SUPPORTING STATEMENT</w:t>
      </w:r>
    </w:p>
    <w:p w14:paraId="73F45F87" w14:textId="77777777" w:rsidR="00FC633E" w:rsidRDefault="00FC633E" w:rsidP="005453AD">
      <w:pPr>
        <w:jc w:val="center"/>
        <w:rPr>
          <w:b/>
          <w:sz w:val="28"/>
          <w:szCs w:val="28"/>
        </w:rPr>
      </w:pPr>
    </w:p>
    <w:p w14:paraId="0101BCC0" w14:textId="77777777" w:rsidR="005453AD" w:rsidRDefault="005453AD" w:rsidP="005453A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Part B</w:t>
      </w:r>
    </w:p>
    <w:p w14:paraId="3AB2CB38" w14:textId="77777777" w:rsidR="005453AD" w:rsidRDefault="005453AD" w:rsidP="005453AD">
      <w:pPr>
        <w:jc w:val="center"/>
        <w:rPr>
          <w:sz w:val="28"/>
          <w:szCs w:val="28"/>
        </w:rPr>
      </w:pPr>
    </w:p>
    <w:p w14:paraId="782B0965" w14:textId="77777777" w:rsidR="005453AD" w:rsidRDefault="005453AD" w:rsidP="005453AD">
      <w:pPr>
        <w:jc w:val="center"/>
        <w:rPr>
          <w:sz w:val="28"/>
          <w:szCs w:val="28"/>
        </w:rPr>
      </w:pPr>
    </w:p>
    <w:p w14:paraId="26145C22" w14:textId="77777777" w:rsidR="005453AD" w:rsidRDefault="005453AD" w:rsidP="005453AD">
      <w:pPr>
        <w:jc w:val="center"/>
        <w:rPr>
          <w:sz w:val="28"/>
          <w:szCs w:val="28"/>
        </w:rPr>
      </w:pPr>
    </w:p>
    <w:p w14:paraId="761F4250" w14:textId="77777777" w:rsidR="005453AD" w:rsidRDefault="005453AD" w:rsidP="005453AD">
      <w:pPr>
        <w:jc w:val="center"/>
        <w:rPr>
          <w:sz w:val="28"/>
          <w:szCs w:val="28"/>
        </w:rPr>
      </w:pPr>
    </w:p>
    <w:p w14:paraId="283FFF95" w14:textId="77777777" w:rsidR="005453AD" w:rsidRDefault="005453AD" w:rsidP="005453AD">
      <w:pPr>
        <w:jc w:val="center"/>
        <w:rPr>
          <w:sz w:val="28"/>
          <w:szCs w:val="28"/>
        </w:rPr>
      </w:pPr>
    </w:p>
    <w:p w14:paraId="3A3CCF2C" w14:textId="77777777" w:rsidR="005453AD" w:rsidRDefault="005453AD" w:rsidP="005453AD">
      <w:pPr>
        <w:jc w:val="center"/>
        <w:rPr>
          <w:sz w:val="28"/>
          <w:szCs w:val="28"/>
        </w:rPr>
      </w:pPr>
    </w:p>
    <w:p w14:paraId="49E48EDE" w14:textId="77777777" w:rsidR="004F72A2" w:rsidRPr="00C4006D" w:rsidRDefault="004F72A2" w:rsidP="004F72A2">
      <w:pPr>
        <w:jc w:val="center"/>
        <w:rPr>
          <w:i/>
          <w:sz w:val="28"/>
          <w:szCs w:val="28"/>
        </w:rPr>
      </w:pPr>
      <w:r w:rsidRPr="009979C5">
        <w:rPr>
          <w:b/>
          <w:sz w:val="28"/>
          <w:szCs w:val="28"/>
        </w:rPr>
        <w:t>A PROTOTYPE CONSUMER REPORTING SYSTEM FOR PATIENT SAFETY EVENTS</w:t>
      </w:r>
    </w:p>
    <w:p w14:paraId="6049CA37" w14:textId="77777777" w:rsidR="004F72A2" w:rsidRPr="00082047" w:rsidRDefault="004F72A2" w:rsidP="004F72A2">
      <w:pPr>
        <w:jc w:val="center"/>
        <w:rPr>
          <w:i/>
          <w:sz w:val="28"/>
          <w:szCs w:val="28"/>
        </w:rPr>
      </w:pPr>
    </w:p>
    <w:p w14:paraId="09DF8B95" w14:textId="77777777" w:rsidR="004F72A2" w:rsidRDefault="004F72A2" w:rsidP="004F72A2">
      <w:pPr>
        <w:jc w:val="center"/>
        <w:rPr>
          <w:sz w:val="28"/>
          <w:szCs w:val="28"/>
        </w:rPr>
      </w:pPr>
    </w:p>
    <w:p w14:paraId="5FFA804F" w14:textId="77777777" w:rsidR="004F72A2" w:rsidRDefault="004F72A2" w:rsidP="004F72A2">
      <w:pPr>
        <w:jc w:val="center"/>
        <w:rPr>
          <w:sz w:val="28"/>
          <w:szCs w:val="28"/>
        </w:rPr>
      </w:pPr>
    </w:p>
    <w:p w14:paraId="281944D8" w14:textId="77777777" w:rsidR="004F72A2" w:rsidRDefault="004F72A2" w:rsidP="004F72A2">
      <w:pPr>
        <w:jc w:val="center"/>
        <w:rPr>
          <w:sz w:val="28"/>
          <w:szCs w:val="28"/>
        </w:rPr>
      </w:pPr>
    </w:p>
    <w:p w14:paraId="6C72ECC1" w14:textId="539A8722" w:rsidR="004F72A2" w:rsidRPr="00FD2715" w:rsidRDefault="004F72A2" w:rsidP="004F72A2">
      <w:pPr>
        <w:jc w:val="center"/>
        <w:rPr>
          <w:b/>
          <w:sz w:val="28"/>
          <w:szCs w:val="28"/>
        </w:rPr>
      </w:pPr>
      <w:r w:rsidRPr="00FD2715">
        <w:rPr>
          <w:b/>
          <w:sz w:val="28"/>
          <w:szCs w:val="28"/>
        </w:rPr>
        <w:t>Version</w:t>
      </w:r>
      <w:r w:rsidR="00FD2715" w:rsidRPr="00FD2715">
        <w:rPr>
          <w:b/>
          <w:sz w:val="28"/>
          <w:szCs w:val="28"/>
        </w:rPr>
        <w:t>:</w:t>
      </w:r>
      <w:r w:rsidRPr="00FD2715">
        <w:rPr>
          <w:b/>
          <w:sz w:val="28"/>
          <w:szCs w:val="28"/>
        </w:rPr>
        <w:t xml:space="preserve"> </w:t>
      </w:r>
      <w:r w:rsidR="005A2708">
        <w:rPr>
          <w:b/>
          <w:sz w:val="28"/>
          <w:szCs w:val="28"/>
        </w:rPr>
        <w:t>March 20th</w:t>
      </w:r>
      <w:bookmarkStart w:id="0" w:name="_GoBack"/>
      <w:bookmarkEnd w:id="0"/>
      <w:r w:rsidRPr="00FD2715">
        <w:rPr>
          <w:b/>
          <w:sz w:val="28"/>
          <w:szCs w:val="28"/>
        </w:rPr>
        <w:t>, 2012</w:t>
      </w:r>
    </w:p>
    <w:p w14:paraId="0FF1A399" w14:textId="77777777" w:rsidR="005453AD" w:rsidRDefault="005453AD" w:rsidP="005453AD">
      <w:pPr>
        <w:jc w:val="center"/>
        <w:rPr>
          <w:sz w:val="28"/>
          <w:szCs w:val="28"/>
        </w:rPr>
      </w:pPr>
    </w:p>
    <w:p w14:paraId="441DE53F" w14:textId="77777777" w:rsidR="005453AD" w:rsidRDefault="005453AD" w:rsidP="005453AD">
      <w:pPr>
        <w:jc w:val="center"/>
        <w:rPr>
          <w:sz w:val="28"/>
          <w:szCs w:val="28"/>
        </w:rPr>
      </w:pPr>
    </w:p>
    <w:p w14:paraId="49F0725C" w14:textId="77777777" w:rsidR="005453AD" w:rsidRDefault="005453AD" w:rsidP="005453AD">
      <w:pPr>
        <w:jc w:val="center"/>
        <w:rPr>
          <w:sz w:val="28"/>
          <w:szCs w:val="28"/>
        </w:rPr>
      </w:pPr>
    </w:p>
    <w:p w14:paraId="28601069" w14:textId="77777777" w:rsidR="005453AD" w:rsidRDefault="005453AD" w:rsidP="005453AD">
      <w:pPr>
        <w:jc w:val="center"/>
        <w:rPr>
          <w:sz w:val="28"/>
          <w:szCs w:val="28"/>
        </w:rPr>
      </w:pPr>
    </w:p>
    <w:p w14:paraId="08624F95" w14:textId="77777777" w:rsidR="005453AD" w:rsidRDefault="005453AD" w:rsidP="005453AD">
      <w:pPr>
        <w:jc w:val="center"/>
        <w:rPr>
          <w:sz w:val="28"/>
          <w:szCs w:val="28"/>
        </w:rPr>
      </w:pPr>
    </w:p>
    <w:p w14:paraId="3E93CCE3" w14:textId="77777777" w:rsidR="005453AD" w:rsidRDefault="005453AD" w:rsidP="005453AD">
      <w:pPr>
        <w:jc w:val="center"/>
        <w:rPr>
          <w:sz w:val="28"/>
          <w:szCs w:val="28"/>
        </w:rPr>
      </w:pPr>
    </w:p>
    <w:p w14:paraId="4727FE6D" w14:textId="77777777" w:rsidR="005453AD" w:rsidRDefault="005453AD" w:rsidP="005453AD">
      <w:pPr>
        <w:jc w:val="center"/>
        <w:rPr>
          <w:sz w:val="28"/>
          <w:szCs w:val="28"/>
        </w:rPr>
      </w:pPr>
    </w:p>
    <w:p w14:paraId="64586CE5" w14:textId="77777777" w:rsidR="005453AD" w:rsidRDefault="005453AD" w:rsidP="005453AD">
      <w:pPr>
        <w:jc w:val="center"/>
        <w:rPr>
          <w:sz w:val="28"/>
          <w:szCs w:val="28"/>
        </w:rPr>
      </w:pPr>
    </w:p>
    <w:p w14:paraId="2F566A1B" w14:textId="77777777" w:rsidR="005453AD" w:rsidRDefault="00CE178C" w:rsidP="005453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U.S. </w:t>
      </w:r>
      <w:r w:rsidR="005453AD" w:rsidRPr="00677A0B">
        <w:rPr>
          <w:sz w:val="28"/>
          <w:szCs w:val="28"/>
        </w:rPr>
        <w:t xml:space="preserve">Agency </w:t>
      </w:r>
      <w:r w:rsidR="00D0438C">
        <w:rPr>
          <w:sz w:val="28"/>
          <w:szCs w:val="28"/>
        </w:rPr>
        <w:t>for</w:t>
      </w:r>
      <w:r w:rsidR="005453AD" w:rsidRPr="00677A0B">
        <w:rPr>
          <w:sz w:val="28"/>
          <w:szCs w:val="28"/>
        </w:rPr>
        <w:t xml:space="preserve"> Healthcare Research and Quality (AHRQ)</w:t>
      </w:r>
    </w:p>
    <w:p w14:paraId="21314A47" w14:textId="77777777" w:rsidR="005453AD" w:rsidRDefault="005453AD" w:rsidP="005453AD">
      <w:pPr>
        <w:rPr>
          <w:sz w:val="28"/>
          <w:szCs w:val="28"/>
        </w:rPr>
      </w:pPr>
    </w:p>
    <w:p w14:paraId="7AFB4FAB" w14:textId="77777777" w:rsidR="005453AD" w:rsidRDefault="005453AD" w:rsidP="005453AD">
      <w:pPr>
        <w:rPr>
          <w:sz w:val="28"/>
          <w:szCs w:val="28"/>
        </w:rPr>
      </w:pPr>
    </w:p>
    <w:p w14:paraId="162C5713" w14:textId="77777777" w:rsidR="005453AD" w:rsidRDefault="005453AD" w:rsidP="005453AD">
      <w:pPr>
        <w:jc w:val="center"/>
        <w:rPr>
          <w:b/>
        </w:rPr>
      </w:pPr>
      <w:r>
        <w:br w:type="page"/>
      </w:r>
      <w:r w:rsidRPr="001D0454">
        <w:rPr>
          <w:b/>
        </w:rPr>
        <w:lastRenderedPageBreak/>
        <w:t>Table of contents</w:t>
      </w:r>
    </w:p>
    <w:p w14:paraId="3E15226F" w14:textId="77777777" w:rsidR="005453AD" w:rsidRDefault="005453AD" w:rsidP="00FC633E"/>
    <w:p w14:paraId="4BD6CE72" w14:textId="77777777" w:rsidR="00FC633E" w:rsidRDefault="00FC633E" w:rsidP="00FC633E">
      <w:pPr>
        <w:tabs>
          <w:tab w:val="left" w:leader="dot" w:pos="8460"/>
        </w:tabs>
      </w:pPr>
      <w:r w:rsidRPr="00FC633E">
        <w:t>B. Collections of Information Employing Statistical Methods</w:t>
      </w:r>
      <w:r>
        <w:tab/>
        <w:t>3</w:t>
      </w:r>
    </w:p>
    <w:p w14:paraId="0ABAC841" w14:textId="77777777" w:rsidR="00FC633E" w:rsidRDefault="00FC633E" w:rsidP="00FC633E">
      <w:pPr>
        <w:tabs>
          <w:tab w:val="left" w:pos="360"/>
          <w:tab w:val="left" w:leader="dot" w:pos="8460"/>
        </w:tabs>
      </w:pPr>
      <w:r>
        <w:tab/>
        <w:t xml:space="preserve">1. </w:t>
      </w:r>
      <w:r w:rsidRPr="00FC633E">
        <w:t>Respondent universe and sampling methods</w:t>
      </w:r>
      <w:r>
        <w:tab/>
      </w:r>
      <w:r w:rsidR="00430B32">
        <w:t>3</w:t>
      </w:r>
    </w:p>
    <w:p w14:paraId="3AA11B1D" w14:textId="77777777" w:rsidR="00FC633E" w:rsidRDefault="00FC633E" w:rsidP="00FC633E">
      <w:pPr>
        <w:tabs>
          <w:tab w:val="left" w:pos="360"/>
          <w:tab w:val="left" w:leader="dot" w:pos="8460"/>
        </w:tabs>
      </w:pPr>
      <w:r>
        <w:tab/>
        <w:t xml:space="preserve">2. </w:t>
      </w:r>
      <w:r w:rsidRPr="00FC633E">
        <w:t>Information Collection Procedures</w:t>
      </w:r>
      <w:r>
        <w:tab/>
      </w:r>
      <w:r w:rsidR="00430B32">
        <w:t>3</w:t>
      </w:r>
    </w:p>
    <w:p w14:paraId="5199F589" w14:textId="77777777" w:rsidR="00FC633E" w:rsidRDefault="00FC633E" w:rsidP="00FC633E">
      <w:pPr>
        <w:tabs>
          <w:tab w:val="left" w:pos="360"/>
          <w:tab w:val="left" w:leader="dot" w:pos="8460"/>
        </w:tabs>
      </w:pPr>
      <w:r>
        <w:tab/>
        <w:t xml:space="preserve">3. </w:t>
      </w:r>
      <w:r w:rsidRPr="00FC633E">
        <w:t>Methods to Maximize Response Rates</w:t>
      </w:r>
      <w:r>
        <w:tab/>
      </w:r>
      <w:r w:rsidR="00430B32">
        <w:t>3</w:t>
      </w:r>
    </w:p>
    <w:p w14:paraId="1A6D65FC" w14:textId="77777777" w:rsidR="00FC633E" w:rsidRDefault="00FC633E" w:rsidP="00FC633E">
      <w:pPr>
        <w:tabs>
          <w:tab w:val="left" w:pos="360"/>
          <w:tab w:val="left" w:leader="dot" w:pos="8460"/>
        </w:tabs>
      </w:pPr>
      <w:r>
        <w:tab/>
        <w:t xml:space="preserve">4. </w:t>
      </w:r>
      <w:r w:rsidRPr="00FC633E">
        <w:t>Tests of Procedures</w:t>
      </w:r>
      <w:r>
        <w:tab/>
      </w:r>
      <w:r w:rsidR="00430B32">
        <w:t>4</w:t>
      </w:r>
    </w:p>
    <w:p w14:paraId="71EE2685" w14:textId="77777777" w:rsidR="00FC633E" w:rsidRPr="00FC633E" w:rsidRDefault="00FC633E" w:rsidP="00FC633E">
      <w:pPr>
        <w:tabs>
          <w:tab w:val="left" w:pos="360"/>
          <w:tab w:val="left" w:leader="dot" w:pos="8460"/>
        </w:tabs>
      </w:pPr>
      <w:r>
        <w:tab/>
        <w:t xml:space="preserve">5. </w:t>
      </w:r>
      <w:r w:rsidRPr="00FC633E">
        <w:t>Statistical Consultants</w:t>
      </w:r>
      <w:r>
        <w:tab/>
      </w:r>
      <w:r w:rsidR="00430B32">
        <w:t>4</w:t>
      </w:r>
    </w:p>
    <w:p w14:paraId="5848C270" w14:textId="77777777" w:rsidR="00874B68" w:rsidRDefault="00874B68" w:rsidP="00874B68">
      <w:bookmarkStart w:id="1" w:name="_Toc151782198"/>
      <w:bookmarkStart w:id="2" w:name="_Toc158526234"/>
    </w:p>
    <w:p w14:paraId="7A5821EB" w14:textId="77777777" w:rsidR="00874B68" w:rsidRDefault="00874B68" w:rsidP="00874B68"/>
    <w:p w14:paraId="221A2F68" w14:textId="77777777" w:rsidR="00874B68" w:rsidRDefault="00874B68" w:rsidP="00874B68"/>
    <w:p w14:paraId="61996625" w14:textId="77777777" w:rsidR="00874B68" w:rsidRDefault="00874B68" w:rsidP="00874B68"/>
    <w:p w14:paraId="54F09094" w14:textId="77777777" w:rsidR="00874B68" w:rsidRDefault="00874B68" w:rsidP="00874B68"/>
    <w:p w14:paraId="2BE75043" w14:textId="77777777" w:rsidR="00874B68" w:rsidRDefault="00874B68" w:rsidP="00874B68"/>
    <w:p w14:paraId="63FEF3A7" w14:textId="77777777" w:rsidR="00874B68" w:rsidRDefault="00874B68" w:rsidP="00874B68"/>
    <w:p w14:paraId="46D63B4A" w14:textId="77777777" w:rsidR="00874B68" w:rsidRDefault="00874B68" w:rsidP="00874B68"/>
    <w:p w14:paraId="23AD55C2" w14:textId="77777777" w:rsidR="00874B68" w:rsidRDefault="00874B68" w:rsidP="00874B68"/>
    <w:p w14:paraId="4BBFBF14" w14:textId="77777777" w:rsidR="00874B68" w:rsidRDefault="00874B68" w:rsidP="00874B68"/>
    <w:p w14:paraId="161246AC" w14:textId="77777777" w:rsidR="00874B68" w:rsidRDefault="00874B68" w:rsidP="00874B68"/>
    <w:p w14:paraId="562DF73F" w14:textId="77777777" w:rsidR="00874B68" w:rsidRDefault="00874B68" w:rsidP="00874B68"/>
    <w:p w14:paraId="3C72FFA8" w14:textId="77777777" w:rsidR="00874B68" w:rsidRDefault="00874B68" w:rsidP="00874B68"/>
    <w:p w14:paraId="22C6ACB8" w14:textId="77777777" w:rsidR="00874B68" w:rsidRDefault="00874B68" w:rsidP="00874B68"/>
    <w:p w14:paraId="3ADCDCC5" w14:textId="77777777" w:rsidR="00874B68" w:rsidRDefault="00874B68" w:rsidP="00874B68"/>
    <w:p w14:paraId="460E47CF" w14:textId="77777777" w:rsidR="00874B68" w:rsidRDefault="00874B68" w:rsidP="00874B68"/>
    <w:p w14:paraId="2CE5ACAA" w14:textId="77777777" w:rsidR="00874B68" w:rsidRDefault="00874B68" w:rsidP="00874B68"/>
    <w:p w14:paraId="021DAEC8" w14:textId="77777777" w:rsidR="00874B68" w:rsidRDefault="00874B68" w:rsidP="00874B68"/>
    <w:p w14:paraId="47C6EAE6" w14:textId="77777777" w:rsidR="00874B68" w:rsidRDefault="00874B68" w:rsidP="00874B68"/>
    <w:p w14:paraId="352E54E5" w14:textId="77777777" w:rsidR="00874B68" w:rsidRDefault="00874B68" w:rsidP="00874B68"/>
    <w:p w14:paraId="4D7BAFC7" w14:textId="77777777" w:rsidR="00874B68" w:rsidRDefault="00874B68" w:rsidP="00874B68"/>
    <w:p w14:paraId="1D13564A" w14:textId="77777777" w:rsidR="00874B68" w:rsidRDefault="00874B68" w:rsidP="00874B68"/>
    <w:p w14:paraId="09E20511" w14:textId="77777777" w:rsidR="00874B68" w:rsidRDefault="00874B68" w:rsidP="00874B68"/>
    <w:p w14:paraId="3EE908C9" w14:textId="77777777" w:rsidR="00874B68" w:rsidRDefault="00874B68" w:rsidP="00874B68"/>
    <w:p w14:paraId="0D02D5EC" w14:textId="77777777" w:rsidR="00874B68" w:rsidRDefault="00874B68" w:rsidP="00874B68"/>
    <w:p w14:paraId="40D57C7A" w14:textId="77777777" w:rsidR="00874B68" w:rsidRDefault="00874B68" w:rsidP="00874B68"/>
    <w:p w14:paraId="59152192" w14:textId="77777777" w:rsidR="00874B68" w:rsidRDefault="00874B68" w:rsidP="00874B68"/>
    <w:p w14:paraId="1AB5C24C" w14:textId="77777777" w:rsidR="00874B68" w:rsidRDefault="00874B68" w:rsidP="00874B68"/>
    <w:p w14:paraId="49EB926F" w14:textId="77777777" w:rsidR="00874B68" w:rsidRDefault="00874B68" w:rsidP="00874B68"/>
    <w:p w14:paraId="6D5D8855" w14:textId="77777777" w:rsidR="00874B68" w:rsidRDefault="00874B68" w:rsidP="00874B68"/>
    <w:p w14:paraId="3844272E" w14:textId="77777777" w:rsidR="00874B68" w:rsidRDefault="00874B68" w:rsidP="00874B68"/>
    <w:p w14:paraId="299FE4C2" w14:textId="77777777" w:rsidR="00874B68" w:rsidRDefault="00874B68" w:rsidP="00874B68"/>
    <w:p w14:paraId="7617A02B" w14:textId="77777777" w:rsidR="00874B68" w:rsidRDefault="00874B68" w:rsidP="00874B68"/>
    <w:p w14:paraId="03688C95" w14:textId="77777777" w:rsidR="00874B68" w:rsidRDefault="00874B68" w:rsidP="00874B68"/>
    <w:p w14:paraId="5CE5E673" w14:textId="77777777" w:rsidR="00874B68" w:rsidRDefault="00874B68" w:rsidP="00874B68"/>
    <w:p w14:paraId="7AC6BE10" w14:textId="77777777" w:rsidR="002837E3" w:rsidRDefault="002837E3" w:rsidP="005453AD">
      <w:pPr>
        <w:pStyle w:val="Heading1"/>
        <w:rPr>
          <w:sz w:val="24"/>
          <w:szCs w:val="24"/>
        </w:rPr>
      </w:pPr>
    </w:p>
    <w:p w14:paraId="3576686B" w14:textId="77777777" w:rsidR="005453AD" w:rsidRPr="00FC633E" w:rsidRDefault="005453AD" w:rsidP="005453AD">
      <w:pPr>
        <w:pStyle w:val="Heading1"/>
        <w:rPr>
          <w:sz w:val="24"/>
          <w:szCs w:val="24"/>
        </w:rPr>
      </w:pPr>
      <w:r w:rsidRPr="00FC633E">
        <w:rPr>
          <w:sz w:val="24"/>
          <w:szCs w:val="24"/>
        </w:rPr>
        <w:t>B. Collections of Information Employing Statistical Methods</w:t>
      </w:r>
      <w:bookmarkEnd w:id="1"/>
      <w:bookmarkEnd w:id="2"/>
    </w:p>
    <w:p w14:paraId="1A90AD69" w14:textId="77777777" w:rsidR="006A09B7" w:rsidRPr="00874B68" w:rsidRDefault="006A09B7" w:rsidP="00874B68"/>
    <w:p w14:paraId="3B595522" w14:textId="77777777" w:rsidR="005453AD" w:rsidRPr="001D0454" w:rsidRDefault="005453AD" w:rsidP="005453AD">
      <w:pPr>
        <w:pStyle w:val="Heading2"/>
        <w:spacing w:before="0" w:after="0"/>
        <w:rPr>
          <w:sz w:val="24"/>
        </w:rPr>
      </w:pPr>
      <w:bookmarkStart w:id="3" w:name="_Toc151782199"/>
      <w:bookmarkStart w:id="4" w:name="_Toc158526235"/>
      <w:r w:rsidRPr="001D0454">
        <w:rPr>
          <w:sz w:val="24"/>
        </w:rPr>
        <w:t>1. Respondent universe and sampling methods</w:t>
      </w:r>
      <w:bookmarkEnd w:id="3"/>
      <w:bookmarkEnd w:id="4"/>
    </w:p>
    <w:p w14:paraId="6D23D7D5" w14:textId="77777777" w:rsidR="00AC0EAA" w:rsidRDefault="00AC0EAA" w:rsidP="00CC19D6">
      <w:pPr>
        <w:rPr>
          <w:i/>
        </w:rPr>
      </w:pPr>
    </w:p>
    <w:p w14:paraId="131C0875" w14:textId="77777777" w:rsidR="00E42F1F" w:rsidRPr="008A4454" w:rsidRDefault="00385B34" w:rsidP="00E42F1F">
      <w:pPr>
        <w:rPr>
          <w:bCs/>
          <w:iCs/>
        </w:rPr>
      </w:pPr>
      <w:r>
        <w:rPr>
          <w:bCs/>
          <w:iCs/>
          <w:color w:val="000000"/>
        </w:rPr>
        <w:t>The</w:t>
      </w:r>
      <w:r w:rsidRPr="00CD5D1E">
        <w:rPr>
          <w:bCs/>
          <w:iCs/>
          <w:color w:val="000000"/>
        </w:rPr>
        <w:t xml:space="preserve"> CRSPS prototype system </w:t>
      </w:r>
      <w:r>
        <w:rPr>
          <w:bCs/>
          <w:iCs/>
          <w:color w:val="000000"/>
        </w:rPr>
        <w:t xml:space="preserve">will be implemented </w:t>
      </w:r>
      <w:r w:rsidRPr="00CD5D1E">
        <w:rPr>
          <w:bCs/>
          <w:iCs/>
          <w:color w:val="000000"/>
        </w:rPr>
        <w:t>in a</w:t>
      </w:r>
      <w:r w:rsidR="00E42F1F">
        <w:rPr>
          <w:bCs/>
          <w:iCs/>
          <w:color w:val="000000"/>
        </w:rPr>
        <w:t xml:space="preserve"> small to medium-sized </w:t>
      </w:r>
      <w:r w:rsidR="00E42F1F" w:rsidRPr="008A4454">
        <w:rPr>
          <w:bCs/>
          <w:iCs/>
        </w:rPr>
        <w:t xml:space="preserve">metropolitan area </w:t>
      </w:r>
      <w:r>
        <w:rPr>
          <w:bCs/>
          <w:iCs/>
          <w:color w:val="000000"/>
        </w:rPr>
        <w:t xml:space="preserve">with </w:t>
      </w:r>
      <w:r w:rsidRPr="00CD5D1E">
        <w:rPr>
          <w:bCs/>
          <w:iCs/>
          <w:color w:val="000000"/>
        </w:rPr>
        <w:t>one or two integ</w:t>
      </w:r>
      <w:r>
        <w:rPr>
          <w:bCs/>
          <w:iCs/>
          <w:color w:val="000000"/>
        </w:rPr>
        <w:t xml:space="preserve">rated delivery systems that </w:t>
      </w:r>
      <w:r w:rsidRPr="00CD5D1E">
        <w:rPr>
          <w:bCs/>
          <w:iCs/>
          <w:color w:val="000000"/>
        </w:rPr>
        <w:t xml:space="preserve">are engaged in patient safety </w:t>
      </w:r>
      <w:r>
        <w:rPr>
          <w:bCs/>
          <w:iCs/>
          <w:color w:val="000000"/>
        </w:rPr>
        <w:t>improvement efforts,</w:t>
      </w:r>
      <w:r w:rsidRPr="00CD5D1E">
        <w:rPr>
          <w:bCs/>
          <w:iCs/>
          <w:color w:val="000000"/>
        </w:rPr>
        <w:t xml:space="preserve"> and a relatively mature health information technology environment. </w:t>
      </w:r>
      <w:r w:rsidR="00E42F1F">
        <w:rPr>
          <w:bCs/>
          <w:iCs/>
          <w:color w:val="000000"/>
        </w:rPr>
        <w:t xml:space="preserve">It will </w:t>
      </w:r>
      <w:r w:rsidR="00E42F1F" w:rsidRPr="008A4454">
        <w:rPr>
          <w:bCs/>
          <w:iCs/>
        </w:rPr>
        <w:t xml:space="preserve">be made accessible to </w:t>
      </w:r>
      <w:r w:rsidR="00E42F1F" w:rsidRPr="008A4454">
        <w:t xml:space="preserve">a wide range of provider types (pharmacy, hospital, home health, </w:t>
      </w:r>
      <w:r w:rsidR="00E42F1F">
        <w:t xml:space="preserve">etc.), thereby </w:t>
      </w:r>
      <w:r w:rsidR="00E42F1F" w:rsidRPr="008A4454">
        <w:rPr>
          <w:bCs/>
          <w:iCs/>
        </w:rPr>
        <w:t>collect</w:t>
      </w:r>
      <w:r w:rsidR="00E42F1F">
        <w:rPr>
          <w:bCs/>
          <w:iCs/>
        </w:rPr>
        <w:t>ing</w:t>
      </w:r>
      <w:r w:rsidR="00E42F1F" w:rsidRPr="008A4454">
        <w:rPr>
          <w:bCs/>
          <w:iCs/>
        </w:rPr>
        <w:t xml:space="preserve"> data from patients across the continuum of care. </w:t>
      </w:r>
    </w:p>
    <w:p w14:paraId="357D3092" w14:textId="77777777" w:rsidR="00E42F1F" w:rsidRDefault="00E42F1F" w:rsidP="00AB7FF5">
      <w:pPr>
        <w:rPr>
          <w:bCs/>
          <w:iCs/>
          <w:color w:val="000000"/>
        </w:rPr>
      </w:pPr>
    </w:p>
    <w:p w14:paraId="1EBD1022" w14:textId="780C6C59" w:rsidR="00A135E0" w:rsidRDefault="00A135E0" w:rsidP="00AB7FF5">
      <w:pPr>
        <w:rPr>
          <w:bCs/>
          <w:iCs/>
          <w:color w:val="000000"/>
        </w:rPr>
      </w:pPr>
      <w:r>
        <w:rPr>
          <w:bCs/>
          <w:iCs/>
          <w:color w:val="000000"/>
        </w:rPr>
        <w:t>The respondent universe consists of all patients in th</w:t>
      </w:r>
      <w:r w:rsidR="000B3485">
        <w:rPr>
          <w:bCs/>
          <w:iCs/>
          <w:color w:val="000000"/>
        </w:rPr>
        <w:t>e selected</w:t>
      </w:r>
      <w:r w:rsidR="00385B34">
        <w:rPr>
          <w:bCs/>
          <w:iCs/>
          <w:color w:val="000000"/>
        </w:rPr>
        <w:t xml:space="preserve"> </w:t>
      </w:r>
      <w:r>
        <w:rPr>
          <w:bCs/>
          <w:iCs/>
          <w:color w:val="000000"/>
        </w:rPr>
        <w:t xml:space="preserve">community experiencing an adverse medical event; however, no frame exists from which to draw a sample. For this reason the set of responses to the </w:t>
      </w:r>
      <w:r w:rsidR="00564F6B">
        <w:rPr>
          <w:bCs/>
          <w:iCs/>
          <w:color w:val="000000"/>
        </w:rPr>
        <w:t xml:space="preserve">pilot </w:t>
      </w:r>
      <w:r>
        <w:rPr>
          <w:bCs/>
          <w:iCs/>
          <w:color w:val="000000"/>
        </w:rPr>
        <w:t>CRSPS is a s</w:t>
      </w:r>
      <w:r w:rsidR="00564F6B">
        <w:rPr>
          <w:bCs/>
          <w:iCs/>
          <w:color w:val="000000"/>
        </w:rPr>
        <w:t>elf-selected convenience sample, and i</w:t>
      </w:r>
      <w:r w:rsidR="00AB7FF5" w:rsidRPr="00AB7FF5">
        <w:rPr>
          <w:bCs/>
          <w:iCs/>
          <w:color w:val="000000"/>
        </w:rPr>
        <w:t xml:space="preserve">t is unknown how many </w:t>
      </w:r>
      <w:r>
        <w:rPr>
          <w:bCs/>
          <w:iCs/>
          <w:color w:val="000000"/>
        </w:rPr>
        <w:t xml:space="preserve">responses </w:t>
      </w:r>
      <w:r w:rsidR="00AB7FF5" w:rsidRPr="00AB7FF5">
        <w:rPr>
          <w:bCs/>
          <w:iCs/>
          <w:color w:val="000000"/>
        </w:rPr>
        <w:t>the CRSPS will receive. However, the selected community will have roughly 376,000 adults older than 18 years of age. The CDC estimates</w:t>
      </w:r>
      <w:r w:rsidR="00D00243">
        <w:rPr>
          <w:bCs/>
          <w:iCs/>
          <w:color w:val="000000"/>
        </w:rPr>
        <w:t xml:space="preserve"> based on Schiller, Lucas, Ward and </w:t>
      </w:r>
      <w:proofErr w:type="spellStart"/>
      <w:r w:rsidR="00D00243">
        <w:rPr>
          <w:bCs/>
          <w:iCs/>
          <w:color w:val="000000"/>
        </w:rPr>
        <w:t>Peregoy</w:t>
      </w:r>
      <w:proofErr w:type="spellEnd"/>
      <w:r w:rsidR="00D00243">
        <w:rPr>
          <w:bCs/>
          <w:iCs/>
          <w:color w:val="000000"/>
        </w:rPr>
        <w:t>, 2012</w:t>
      </w:r>
      <w:r w:rsidR="00462131">
        <w:rPr>
          <w:bCs/>
          <w:iCs/>
          <w:color w:val="000000"/>
        </w:rPr>
        <w:t xml:space="preserve"> indicate</w:t>
      </w:r>
      <w:r w:rsidR="00AB7FF5" w:rsidRPr="00AB7FF5">
        <w:rPr>
          <w:bCs/>
          <w:iCs/>
          <w:color w:val="000000"/>
        </w:rPr>
        <w:t xml:space="preserve"> that 7.9% of adults </w:t>
      </w:r>
      <w:r w:rsidR="00D00243">
        <w:rPr>
          <w:bCs/>
          <w:iCs/>
          <w:color w:val="000000"/>
        </w:rPr>
        <w:t xml:space="preserve"> in the United States </w:t>
      </w:r>
      <w:r w:rsidR="00462131">
        <w:rPr>
          <w:bCs/>
          <w:iCs/>
          <w:color w:val="000000"/>
        </w:rPr>
        <w:t>who stay overnight</w:t>
      </w:r>
      <w:r w:rsidR="00386F0D">
        <w:rPr>
          <w:bCs/>
          <w:iCs/>
          <w:color w:val="000000"/>
        </w:rPr>
        <w:t xml:space="preserve"> in </w:t>
      </w:r>
      <w:r w:rsidR="00AB7FF5" w:rsidRPr="00AB7FF5">
        <w:rPr>
          <w:bCs/>
          <w:iCs/>
          <w:color w:val="000000"/>
        </w:rPr>
        <w:t>a hospital in a given year and that 82.2% visit a physician or other health care professional. The rate of adverse events for hospitalizations based on interviews is 23% (</w:t>
      </w:r>
      <w:proofErr w:type="spellStart"/>
      <w:r w:rsidR="00AB7FF5" w:rsidRPr="00AB7FF5">
        <w:rPr>
          <w:bCs/>
          <w:iCs/>
          <w:color w:val="000000"/>
        </w:rPr>
        <w:t>Weissman</w:t>
      </w:r>
      <w:proofErr w:type="spellEnd"/>
      <w:r w:rsidR="00AB7FF5" w:rsidRPr="00AB7FF5">
        <w:rPr>
          <w:bCs/>
          <w:iCs/>
          <w:color w:val="000000"/>
        </w:rPr>
        <w:t xml:space="preserve"> et al., 2008) and for ambulatory care based on survey data, 25% (Gandhi, 2003). Neither of these estimates is based on spontaneous voluntary reporting; however, based on these figures, 6,832 people might have an adverse event in a hospital and 77,268 in ambulatory care per year in the selected community, or 126,150 during the pilot period. </w:t>
      </w:r>
    </w:p>
    <w:p w14:paraId="56209994" w14:textId="77777777" w:rsidR="00A135E0" w:rsidRDefault="00A135E0" w:rsidP="00AB7FF5">
      <w:pPr>
        <w:rPr>
          <w:bCs/>
          <w:iCs/>
          <w:color w:val="000000"/>
        </w:rPr>
      </w:pPr>
    </w:p>
    <w:p w14:paraId="3BB0A991" w14:textId="77777777" w:rsidR="00AB7FF5" w:rsidRPr="00AB7FF5" w:rsidRDefault="00AB7FF5" w:rsidP="00AB7FF5">
      <w:pPr>
        <w:rPr>
          <w:bCs/>
          <w:iCs/>
          <w:color w:val="000000"/>
        </w:rPr>
      </w:pPr>
      <w:r w:rsidRPr="00AB7FF5">
        <w:rPr>
          <w:bCs/>
          <w:iCs/>
          <w:color w:val="000000"/>
        </w:rPr>
        <w:t>In an adverse event reporting system for cancer patients, roughly 1% of adverse events were voluntarily reported (</w:t>
      </w:r>
      <w:proofErr w:type="spellStart"/>
      <w:r w:rsidRPr="00AB7FF5">
        <w:rPr>
          <w:bCs/>
          <w:iCs/>
          <w:color w:val="000000"/>
        </w:rPr>
        <w:t>Lipczak</w:t>
      </w:r>
      <w:proofErr w:type="spellEnd"/>
      <w:r w:rsidRPr="00AB7FF5">
        <w:rPr>
          <w:bCs/>
          <w:iCs/>
          <w:color w:val="000000"/>
        </w:rPr>
        <w:t xml:space="preserve">, et al. 2011). Therefore, of the 126,150 adverse events, the CRSPS would receive approximately 1% or 1,261 reports over the 18-month period, or 840 annually. </w:t>
      </w:r>
    </w:p>
    <w:p w14:paraId="0366019C" w14:textId="77777777" w:rsidR="00AB7FF5" w:rsidRPr="00AB7FF5" w:rsidRDefault="00AB7FF5" w:rsidP="00AB7FF5">
      <w:pPr>
        <w:rPr>
          <w:bCs/>
          <w:iCs/>
          <w:color w:val="000000"/>
        </w:rPr>
      </w:pPr>
    </w:p>
    <w:p w14:paraId="7B5880A8" w14:textId="77777777" w:rsidR="00AB7FF5" w:rsidRPr="00AB7FF5" w:rsidRDefault="00AB7FF5" w:rsidP="00AB7FF5">
      <w:pPr>
        <w:rPr>
          <w:bCs/>
          <w:iCs/>
          <w:color w:val="000000"/>
        </w:rPr>
      </w:pPr>
      <w:r w:rsidRPr="00AB7FF5">
        <w:rPr>
          <w:bCs/>
          <w:iCs/>
          <w:color w:val="000000"/>
        </w:rPr>
        <w:t xml:space="preserve">In focus groups conducted as part of the intake form development, about 10% of respondents consented to having their reports shared with the medical facility. This yields an estimate of approximately 84 follow up calls to health care providers. </w:t>
      </w:r>
    </w:p>
    <w:p w14:paraId="0D4C95B6" w14:textId="77777777" w:rsidR="008A4454" w:rsidRDefault="008A4454" w:rsidP="00CC19D6">
      <w:pPr>
        <w:rPr>
          <w:bCs/>
          <w:iCs/>
          <w:color w:val="000000"/>
        </w:rPr>
      </w:pPr>
    </w:p>
    <w:p w14:paraId="4E181127" w14:textId="324E753F" w:rsidR="008A4454" w:rsidRPr="008A4454" w:rsidRDefault="008A4454" w:rsidP="007976EC">
      <w:pPr>
        <w:widowControl w:val="0"/>
        <w:autoSpaceDE w:val="0"/>
        <w:autoSpaceDN w:val="0"/>
        <w:adjustRightInd w:val="0"/>
      </w:pPr>
      <w:r w:rsidRPr="002A5D3F">
        <w:t xml:space="preserve">The intake form will be available on a voluntary basis at hospitals and doctor's offices. </w:t>
      </w:r>
      <w:r w:rsidR="00851753" w:rsidRPr="002A5D3F">
        <w:t>The specifics of what will be</w:t>
      </w:r>
      <w:r w:rsidR="00851753" w:rsidRPr="007976EC">
        <w:t xml:space="preserve"> available </w:t>
      </w:r>
      <w:r w:rsidR="00851753" w:rsidRPr="002A5D3F">
        <w:t>are</w:t>
      </w:r>
      <w:r w:rsidR="00851753" w:rsidRPr="007976EC">
        <w:t xml:space="preserve"> contingent upon the intere</w:t>
      </w:r>
      <w:r w:rsidR="00851753" w:rsidRPr="002A5D3F">
        <w:t xml:space="preserve">st and willingness of the pilot </w:t>
      </w:r>
      <w:r w:rsidR="00851753" w:rsidRPr="007976EC">
        <w:t>community</w:t>
      </w:r>
      <w:r w:rsidR="00851753" w:rsidRPr="002A5D3F">
        <w:t>. However, the minimum would be</w:t>
      </w:r>
      <w:r w:rsidR="008D468B" w:rsidRPr="002A5D3F">
        <w:t xml:space="preserve"> a </w:t>
      </w:r>
      <w:proofErr w:type="gramStart"/>
      <w:r w:rsidR="008D468B" w:rsidRPr="007976EC">
        <w:t>free-standing</w:t>
      </w:r>
      <w:proofErr w:type="gramEnd"/>
      <w:r w:rsidR="008D468B" w:rsidRPr="007976EC">
        <w:t xml:space="preserve"> dedicated cardboard display with the flyers. </w:t>
      </w:r>
      <w:r w:rsidR="00D04162">
        <w:t xml:space="preserve">The intake form could be linked to a patient portal. </w:t>
      </w:r>
      <w:r w:rsidR="00D04162" w:rsidRPr="00D04162">
        <w:t xml:space="preserve">Another option </w:t>
      </w:r>
      <w:r w:rsidR="008D468B" w:rsidRPr="007976EC">
        <w:t>would be a staffed multi-purpose information desk</w:t>
      </w:r>
      <w:r w:rsidR="002A5D3F">
        <w:t>/ kiosk with computer</w:t>
      </w:r>
      <w:r w:rsidR="008D468B" w:rsidRPr="007976EC">
        <w:t xml:space="preserve"> with internet access available to fill out the intake form on site</w:t>
      </w:r>
      <w:r w:rsidR="00D04162">
        <w:t xml:space="preserve"> at the hospital or doctor</w:t>
      </w:r>
      <w:r w:rsidR="00DA5C75">
        <w:t xml:space="preserve"> office. The maximum would be all of the above, while the most likely is a </w:t>
      </w:r>
      <w:r w:rsidR="00D04162">
        <w:t xml:space="preserve">combination of </w:t>
      </w:r>
      <w:r w:rsidR="00DA5C75">
        <w:t>these approaches</w:t>
      </w:r>
      <w:r w:rsidR="008D468B" w:rsidRPr="007976EC">
        <w:t xml:space="preserve">. </w:t>
      </w:r>
      <w:r w:rsidR="00851753" w:rsidRPr="002A5D3F">
        <w:t xml:space="preserve"> </w:t>
      </w:r>
      <w:r w:rsidR="00DA5C75">
        <w:t>The</w:t>
      </w:r>
      <w:r w:rsidRPr="002A5D3F">
        <w:t xml:space="preserve"> flyer that</w:t>
      </w:r>
      <w:r w:rsidR="00DA5C75">
        <w:t xml:space="preserve"> would be handed out by office or hospital staff</w:t>
      </w:r>
      <w:r w:rsidR="00BE612F">
        <w:t>, available</w:t>
      </w:r>
      <w:r w:rsidR="00DA5C75">
        <w:t xml:space="preserve"> in the free-standing cardboard display</w:t>
      </w:r>
      <w:r w:rsidR="00BE612F">
        <w:t>, or attached to a provider’s existing patient experience survey would</w:t>
      </w:r>
      <w:r w:rsidRPr="002A5D3F">
        <w:t xml:space="preserve"> include the web address and a brief description of the </w:t>
      </w:r>
      <w:r w:rsidRPr="002A5D3F">
        <w:lastRenderedPageBreak/>
        <w:t>system (see Attachment G</w:t>
      </w:r>
      <w:r w:rsidR="00BE612F">
        <w:t xml:space="preserve"> for a sample of such a flyer</w:t>
      </w:r>
      <w:r w:rsidRPr="002A5D3F">
        <w:t>). The</w:t>
      </w:r>
      <w:r w:rsidRPr="008A4454">
        <w:t xml:space="preserve"> flyer will a</w:t>
      </w:r>
      <w:r w:rsidR="004F2D38">
        <w:t xml:space="preserve">lso be given at pharmacies with </w:t>
      </w:r>
      <w:r w:rsidRPr="008A4454">
        <w:t xml:space="preserve">prescriptions and mailed to the patient's home with the Explanation of Benefits (EOB) by means of the project's collaboration with insurance companies. </w:t>
      </w:r>
    </w:p>
    <w:p w14:paraId="0C56DB30" w14:textId="77777777" w:rsidR="008A4454" w:rsidRPr="008A4454" w:rsidRDefault="008A4454" w:rsidP="008A4454"/>
    <w:p w14:paraId="7B2387FE" w14:textId="77777777" w:rsidR="008A4454" w:rsidRPr="008A4454" w:rsidRDefault="008A4454" w:rsidP="008A4454">
      <w:pPr>
        <w:rPr>
          <w:b/>
        </w:rPr>
      </w:pPr>
      <w:r w:rsidRPr="008A4454">
        <w:t>An investigation in Massachusetts highlights the heterogeneity of initial consumer reports (</w:t>
      </w:r>
      <w:proofErr w:type="spellStart"/>
      <w:r w:rsidRPr="008A4454">
        <w:t>Weissman</w:t>
      </w:r>
      <w:proofErr w:type="spellEnd"/>
      <w:r w:rsidRPr="008A4454">
        <w:t xml:space="preserve">, et al. 2008). Therefore reports will be screened using inclusion/exclusion criteria: (1) the respondent needs to be older than 18 years of age; and (2) the report must be a patient safety concern, not a grievance or a service complaint. For example, the CRSPS will exclude complaints about billing, parking or food issues unless they have a direct bearing on safety. </w:t>
      </w:r>
    </w:p>
    <w:p w14:paraId="1D250706" w14:textId="77777777" w:rsidR="00CC19D6" w:rsidRDefault="00CC19D6" w:rsidP="005453AD">
      <w:pPr>
        <w:jc w:val="both"/>
        <w:rPr>
          <w:b/>
          <w:bCs/>
          <w:szCs w:val="22"/>
        </w:rPr>
      </w:pPr>
    </w:p>
    <w:p w14:paraId="308B2C73" w14:textId="77777777" w:rsidR="005453AD" w:rsidRPr="001D0454" w:rsidRDefault="005453AD" w:rsidP="005453AD">
      <w:pPr>
        <w:pStyle w:val="Heading2"/>
        <w:spacing w:before="0" w:after="0"/>
        <w:rPr>
          <w:sz w:val="24"/>
        </w:rPr>
      </w:pPr>
      <w:bookmarkStart w:id="5" w:name="_Toc151782200"/>
      <w:bookmarkStart w:id="6" w:name="_Toc158526236"/>
      <w:r w:rsidRPr="001D0454">
        <w:rPr>
          <w:sz w:val="24"/>
        </w:rPr>
        <w:t>2. Information Collection Procedures</w:t>
      </w:r>
      <w:bookmarkEnd w:id="5"/>
      <w:bookmarkEnd w:id="6"/>
    </w:p>
    <w:p w14:paraId="66350540" w14:textId="77777777" w:rsidR="00AE1D7B" w:rsidRDefault="00AE1D7B" w:rsidP="00AE1D7B"/>
    <w:p w14:paraId="1B176169" w14:textId="77777777" w:rsidR="008A4454" w:rsidRPr="008A4454" w:rsidRDefault="008A4454" w:rsidP="008A4454">
      <w:r w:rsidRPr="008A4454">
        <w:rPr>
          <w:bCs/>
        </w:rPr>
        <w:t xml:space="preserve">For patient reports, </w:t>
      </w:r>
      <w:r w:rsidR="000B3485">
        <w:t>the CRSPS prototype entails</w:t>
      </w:r>
      <w:r w:rsidRPr="008A4454">
        <w:t xml:space="preserve"> 2 modes of administration: web and telephone. The </w:t>
      </w:r>
      <w:r w:rsidRPr="008A4454">
        <w:rPr>
          <w:bCs/>
          <w:iCs/>
        </w:rPr>
        <w:t>website contains a s</w:t>
      </w:r>
      <w:r w:rsidRPr="008A4454">
        <w:rPr>
          <w:bCs/>
        </w:rPr>
        <w:t xml:space="preserve">afety event </w:t>
      </w:r>
      <w:r w:rsidRPr="008A4454">
        <w:rPr>
          <w:bCs/>
          <w:iCs/>
        </w:rPr>
        <w:t xml:space="preserve">intake form, instructions to access the telephone-enabled version of the form, and a frequently asked questions list and information sheet </w:t>
      </w:r>
      <w:r w:rsidRPr="008A4454">
        <w:t xml:space="preserve">(see Attachment A, the introductory pages of the website; Attachment B, the safety event intake form formatted for the web; and Attachment C, the FAQs information sheet). The web-based intake form can be accessed and used directly by consumers. </w:t>
      </w:r>
    </w:p>
    <w:p w14:paraId="6B00C7F7" w14:textId="77777777" w:rsidR="008A4454" w:rsidRPr="008A4454" w:rsidRDefault="008A4454" w:rsidP="008A4454"/>
    <w:p w14:paraId="1804523B" w14:textId="77777777" w:rsidR="008A4454" w:rsidRPr="008A4454" w:rsidRDefault="008A4454" w:rsidP="008A4454">
      <w:r w:rsidRPr="008A4454">
        <w:t xml:space="preserve">The </w:t>
      </w:r>
      <w:r w:rsidR="000C6409">
        <w:t xml:space="preserve">CRSPS </w:t>
      </w:r>
      <w:r w:rsidRPr="008A4454">
        <w:t xml:space="preserve">prototype also includes a </w:t>
      </w:r>
      <w:r w:rsidRPr="008A4454">
        <w:rPr>
          <w:bCs/>
          <w:iCs/>
        </w:rPr>
        <w:t xml:space="preserve">telephone-enabled version of the form. </w:t>
      </w:r>
      <w:r w:rsidR="004F2D38" w:rsidRPr="008A4454">
        <w:t xml:space="preserve">(See Attachment D, the introduction and phone intake script; and Attachment E, the intake form formatted for telephone.) </w:t>
      </w:r>
      <w:r w:rsidRPr="008A4454">
        <w:rPr>
          <w:bCs/>
          <w:iCs/>
        </w:rPr>
        <w:t xml:space="preserve">A respondent calls a toll-free number and answers the questions with the assistance of a </w:t>
      </w:r>
      <w:r w:rsidRPr="008A4454">
        <w:t xml:space="preserve">specially trained intake assistant who administers the </w:t>
      </w:r>
      <w:r w:rsidR="000C6409">
        <w:t xml:space="preserve">web-based </w:t>
      </w:r>
      <w:r w:rsidRPr="008A4454">
        <w:t>questionnaire as a telephone survey.</w:t>
      </w:r>
      <w:r w:rsidRPr="008A4454" w:rsidDel="00F90152">
        <w:rPr>
          <w:bCs/>
          <w:iCs/>
        </w:rPr>
        <w:t xml:space="preserve"> </w:t>
      </w:r>
      <w:proofErr w:type="gramStart"/>
      <w:r w:rsidRPr="008A4454">
        <w:t>The hotline will be staffed by human operators available</w:t>
      </w:r>
      <w:proofErr w:type="gramEnd"/>
      <w:r w:rsidRPr="008A4454">
        <w:t xml:space="preserve"> during extended business hours. </w:t>
      </w:r>
      <w:r w:rsidR="000B3485">
        <w:rPr>
          <w:bCs/>
          <w:iCs/>
        </w:rPr>
        <w:t>The interview can be</w:t>
      </w:r>
      <w:r w:rsidR="000B3485" w:rsidRPr="008A4454">
        <w:rPr>
          <w:bCs/>
          <w:iCs/>
        </w:rPr>
        <w:t xml:space="preserve"> conducted in English or Spanish. </w:t>
      </w:r>
      <w:r w:rsidRPr="008A4454">
        <w:t>For the subset of respondent</w:t>
      </w:r>
      <w:r w:rsidR="00DD1911">
        <w:t>s</w:t>
      </w:r>
      <w:r w:rsidRPr="008A4454">
        <w:t xml:space="preserve"> </w:t>
      </w:r>
      <w:r w:rsidR="00DD1911">
        <w:t xml:space="preserve">who </w:t>
      </w:r>
      <w:r w:rsidRPr="008A4454">
        <w:t>consent to being contacted again, CRSPS staff will call to ask for clarification o</w:t>
      </w:r>
      <w:r w:rsidR="004F2D38">
        <w:t>f</w:t>
      </w:r>
      <w:r w:rsidRPr="008A4454">
        <w:t xml:space="preserve"> </w:t>
      </w:r>
      <w:r w:rsidR="000C6409">
        <w:t xml:space="preserve">the </w:t>
      </w:r>
      <w:r w:rsidRPr="008A4454">
        <w:t xml:space="preserve">information in the initial report (see Attachment F, Follow-up questions to a respondent about a submitted report). </w:t>
      </w:r>
    </w:p>
    <w:p w14:paraId="78D372E1" w14:textId="77777777" w:rsidR="008A4454" w:rsidRDefault="008A4454" w:rsidP="008A4454"/>
    <w:p w14:paraId="62EB0C96" w14:textId="77777777" w:rsidR="008A4454" w:rsidRPr="008A4454" w:rsidRDefault="008A4454" w:rsidP="008A4454">
      <w:r w:rsidRPr="008A4454">
        <w:t>For another subset, respondents who consent to having their information shared with health care providers, CRSPS staff will contact the he</w:t>
      </w:r>
      <w:r w:rsidR="00E42F1F">
        <w:t xml:space="preserve">alth care provider to determine </w:t>
      </w:r>
      <w:r w:rsidR="000C6409">
        <w:t>(</w:t>
      </w:r>
      <w:r w:rsidR="00E42F1F" w:rsidRPr="002A33DE">
        <w:t>based on the patient's name, event type, and date of the incident</w:t>
      </w:r>
      <w:r w:rsidR="000C6409">
        <w:t>)</w:t>
      </w:r>
      <w:r w:rsidR="00E42F1F">
        <w:t xml:space="preserve"> </w:t>
      </w:r>
      <w:r w:rsidRPr="008A4454">
        <w:t>if there is a matching event in the provider’s Incident Reporting System</w:t>
      </w:r>
      <w:r w:rsidR="00E42F1F">
        <w:t>. If so, staff will</w:t>
      </w:r>
      <w:r w:rsidRPr="008A4454">
        <w:t xml:space="preserve"> record supplemental information</w:t>
      </w:r>
      <w:r w:rsidR="00E42F1F">
        <w:t xml:space="preserve"> such as what </w:t>
      </w:r>
      <w:r w:rsidR="00E42F1F" w:rsidRPr="008A4454">
        <w:t>factors contributed to the occurrence of the safety event</w:t>
      </w:r>
      <w:r w:rsidR="00E42F1F">
        <w:t xml:space="preserve">, </w:t>
      </w:r>
      <w:r w:rsidR="006C1652" w:rsidRPr="008A4454">
        <w:t>who reported the event or unsafe condition to the provider organization, whether a root cause analysis was completed, what contributing factors were identified, and any recorded lessons learned</w:t>
      </w:r>
      <w:r w:rsidR="006C1652">
        <w:t>.</w:t>
      </w:r>
      <w:r w:rsidR="00E42F1F">
        <w:t xml:space="preserve"> </w:t>
      </w:r>
      <w:r w:rsidRPr="008A4454">
        <w:t>The protocol used for these provider interviews is in Attachment H</w:t>
      </w:r>
      <w:r w:rsidR="00E42F1F">
        <w:t xml:space="preserve">, </w:t>
      </w:r>
      <w:r w:rsidR="00E42F1F" w:rsidRPr="00E42F1F">
        <w:t xml:space="preserve">Script for </w:t>
      </w:r>
      <w:r w:rsidR="00E42F1F">
        <w:t>m</w:t>
      </w:r>
      <w:r w:rsidR="00E42F1F" w:rsidRPr="00E42F1F">
        <w:t xml:space="preserve">atching a </w:t>
      </w:r>
      <w:r w:rsidR="00E42F1F">
        <w:t>c</w:t>
      </w:r>
      <w:r w:rsidR="00E42F1F" w:rsidRPr="00E42F1F">
        <w:t xml:space="preserve">onsumer </w:t>
      </w:r>
      <w:r w:rsidR="00E42F1F">
        <w:t>s</w:t>
      </w:r>
      <w:r w:rsidR="00E42F1F" w:rsidRPr="00E42F1F">
        <w:t xml:space="preserve">ubmission to </w:t>
      </w:r>
      <w:r w:rsidR="00E42F1F">
        <w:t>p</w:t>
      </w:r>
      <w:r w:rsidR="00E42F1F" w:rsidRPr="00E42F1F">
        <w:t xml:space="preserve">rovider </w:t>
      </w:r>
      <w:r w:rsidR="00E42F1F">
        <w:t>i</w:t>
      </w:r>
      <w:r w:rsidR="00E42F1F" w:rsidRPr="00E42F1F">
        <w:t xml:space="preserve">ncident </w:t>
      </w:r>
      <w:r w:rsidR="00E42F1F">
        <w:t>r</w:t>
      </w:r>
      <w:r w:rsidR="00E42F1F" w:rsidRPr="00E42F1F">
        <w:t>eport</w:t>
      </w:r>
      <w:r w:rsidRPr="008A4454">
        <w:t>.</w:t>
      </w:r>
    </w:p>
    <w:p w14:paraId="6E4EB13A" w14:textId="77777777" w:rsidR="005453AD" w:rsidRDefault="005453AD" w:rsidP="005453AD"/>
    <w:p w14:paraId="5BF1FCFF" w14:textId="77777777" w:rsidR="005453AD" w:rsidRPr="001D0454" w:rsidRDefault="005453AD" w:rsidP="005453AD">
      <w:pPr>
        <w:pStyle w:val="Heading2"/>
        <w:spacing w:before="0" w:after="0"/>
        <w:rPr>
          <w:sz w:val="24"/>
        </w:rPr>
      </w:pPr>
      <w:bookmarkStart w:id="7" w:name="_Toc151782201"/>
      <w:bookmarkStart w:id="8" w:name="_Toc158526237"/>
      <w:r w:rsidRPr="001D0454">
        <w:rPr>
          <w:sz w:val="24"/>
        </w:rPr>
        <w:t>3. Methods to Maximize Response Rates</w:t>
      </w:r>
      <w:bookmarkEnd w:id="7"/>
      <w:bookmarkEnd w:id="8"/>
    </w:p>
    <w:p w14:paraId="6D83B773" w14:textId="77777777" w:rsidR="00DD1911" w:rsidRDefault="00DD1911" w:rsidP="00B231BC"/>
    <w:p w14:paraId="7121976F" w14:textId="77777777" w:rsidR="00B231BC" w:rsidRDefault="00C2038F" w:rsidP="00B231BC">
      <w:r>
        <w:t xml:space="preserve">Because the project does not sample systematically, response rates cannot be </w:t>
      </w:r>
      <w:r w:rsidR="004F2D38">
        <w:t>known</w:t>
      </w:r>
      <w:r>
        <w:t xml:space="preserve">. However, </w:t>
      </w:r>
      <w:r w:rsidR="004F2D38">
        <w:t>to maximize the number of responses,</w:t>
      </w:r>
      <w:r w:rsidR="00564F6B">
        <w:t xml:space="preserve"> t</w:t>
      </w:r>
      <w:r w:rsidR="00564F6B" w:rsidRPr="009C0007">
        <w:rPr>
          <w:bCs/>
          <w:iCs/>
          <w:color w:val="000000"/>
        </w:rPr>
        <w:t>he CRSPS prototype system</w:t>
      </w:r>
      <w:r w:rsidR="004F2D38">
        <w:rPr>
          <w:bCs/>
          <w:iCs/>
          <w:color w:val="000000"/>
        </w:rPr>
        <w:t xml:space="preserve"> will be promoted in </w:t>
      </w:r>
      <w:r w:rsidR="00564F6B" w:rsidRPr="00340582">
        <w:t>a</w:t>
      </w:r>
      <w:r w:rsidR="00564F6B" w:rsidRPr="009C0007">
        <w:t xml:space="preserve"> community-based </w:t>
      </w:r>
      <w:r w:rsidR="00564F6B" w:rsidRPr="00340582">
        <w:t>marketing campaign</w:t>
      </w:r>
      <w:r w:rsidR="004F2D38">
        <w:t>.</w:t>
      </w:r>
      <w:r w:rsidR="00564F6B">
        <w:t xml:space="preserve"> </w:t>
      </w:r>
      <w:r w:rsidR="00A32305">
        <w:t>K</w:t>
      </w:r>
      <w:r>
        <w:t xml:space="preserve">iosks </w:t>
      </w:r>
      <w:r w:rsidR="00A32305">
        <w:t xml:space="preserve">will be located </w:t>
      </w:r>
      <w:r>
        <w:t>at hospitals</w:t>
      </w:r>
      <w:r w:rsidR="00A32305">
        <w:t xml:space="preserve"> </w:t>
      </w:r>
      <w:r w:rsidR="00A32305">
        <w:lastRenderedPageBreak/>
        <w:t>and doctors' offices. F</w:t>
      </w:r>
      <w:r w:rsidRPr="00017F2F">
        <w:t>lyer</w:t>
      </w:r>
      <w:r w:rsidR="00A32305">
        <w:t>s</w:t>
      </w:r>
      <w:r w:rsidRPr="00017F2F">
        <w:t xml:space="preserve"> </w:t>
      </w:r>
      <w:r w:rsidR="00564F6B">
        <w:t xml:space="preserve">containing </w:t>
      </w:r>
      <w:r w:rsidR="00564F6B" w:rsidRPr="00017F2F">
        <w:t xml:space="preserve">the </w:t>
      </w:r>
      <w:r w:rsidR="00564F6B">
        <w:t xml:space="preserve">CRSPS web site address </w:t>
      </w:r>
      <w:r w:rsidR="00564F6B" w:rsidRPr="00017F2F">
        <w:t xml:space="preserve">and the </w:t>
      </w:r>
      <w:r w:rsidR="00564F6B">
        <w:t>toll-free telephone number</w:t>
      </w:r>
      <w:r w:rsidR="00564F6B" w:rsidRPr="00017F2F">
        <w:t xml:space="preserve"> </w:t>
      </w:r>
      <w:r w:rsidR="00564F6B">
        <w:t xml:space="preserve">will be handed </w:t>
      </w:r>
      <w:r w:rsidR="00A32305">
        <w:t>to patients at hospital discharge,</w:t>
      </w:r>
      <w:r w:rsidR="00564F6B">
        <w:t xml:space="preserve"> </w:t>
      </w:r>
      <w:r w:rsidR="00A32305">
        <w:t xml:space="preserve">at the </w:t>
      </w:r>
      <w:r w:rsidR="004F2D38">
        <w:t xml:space="preserve">conclusion </w:t>
      </w:r>
      <w:r w:rsidR="00A32305">
        <w:t>of office visit</w:t>
      </w:r>
      <w:r w:rsidR="00564F6B">
        <w:t>s</w:t>
      </w:r>
      <w:r w:rsidR="00A32305">
        <w:t xml:space="preserve">, </w:t>
      </w:r>
      <w:r w:rsidR="004F2D38">
        <w:t xml:space="preserve">and </w:t>
      </w:r>
      <w:r w:rsidR="00564F6B">
        <w:t xml:space="preserve">with </w:t>
      </w:r>
      <w:r w:rsidR="00564F6B" w:rsidRPr="00017F2F">
        <w:t>medi</w:t>
      </w:r>
      <w:r w:rsidR="004F2D38">
        <w:t>cations dispe</w:t>
      </w:r>
      <w:r w:rsidR="00564F6B">
        <w:t>nsed at pharmacies</w:t>
      </w:r>
      <w:r w:rsidR="004F2D38">
        <w:t>. The</w:t>
      </w:r>
      <w:r w:rsidR="00564F6B">
        <w:t xml:space="preserve"> flyer will be included in </w:t>
      </w:r>
      <w:r w:rsidRPr="00017F2F">
        <w:t xml:space="preserve">patient experience surveys </w:t>
      </w:r>
      <w:r w:rsidR="004F2D38">
        <w:t xml:space="preserve">such as </w:t>
      </w:r>
      <w:r w:rsidRPr="00017F2F">
        <w:t>H</w:t>
      </w:r>
      <w:r w:rsidR="00564F6B">
        <w:t>CAHPS and Clinician Group CAHPS</w:t>
      </w:r>
      <w:r w:rsidR="004F2D38">
        <w:t>,</w:t>
      </w:r>
      <w:r w:rsidRPr="00017F2F">
        <w:t xml:space="preserve"> </w:t>
      </w:r>
      <w:r w:rsidR="00564F6B">
        <w:t xml:space="preserve">and </w:t>
      </w:r>
      <w:r w:rsidRPr="00017F2F">
        <w:t xml:space="preserve">with </w:t>
      </w:r>
      <w:r w:rsidR="004F2D38">
        <w:t>insurance companies'</w:t>
      </w:r>
      <w:r w:rsidR="00564F6B">
        <w:t xml:space="preserve"> </w:t>
      </w:r>
      <w:r w:rsidRPr="00017F2F">
        <w:t>Explanation</w:t>
      </w:r>
      <w:r w:rsidR="00564F6B">
        <w:t xml:space="preserve"> of Benefits </w:t>
      </w:r>
      <w:r>
        <w:t>(</w:t>
      </w:r>
      <w:r w:rsidR="00564F6B">
        <w:t>s</w:t>
      </w:r>
      <w:r>
        <w:t>ee Attachment G).</w:t>
      </w:r>
      <w:r w:rsidR="00490D24">
        <w:t xml:space="preserve"> </w:t>
      </w:r>
    </w:p>
    <w:p w14:paraId="30BB6374" w14:textId="77777777" w:rsidR="00DD1911" w:rsidRDefault="00DD1911" w:rsidP="00B231BC"/>
    <w:p w14:paraId="1FE322CC" w14:textId="77777777" w:rsidR="00ED3874" w:rsidRDefault="00564F6B" w:rsidP="00B231BC">
      <w:r>
        <w:t xml:space="preserve">Because </w:t>
      </w:r>
      <w:r w:rsidR="00ED3874">
        <w:t xml:space="preserve">the </w:t>
      </w:r>
      <w:r w:rsidR="002A6763">
        <w:t xml:space="preserve">characteristics of </w:t>
      </w:r>
      <w:r w:rsidR="000C6409">
        <w:rPr>
          <w:bCs/>
          <w:iCs/>
          <w:color w:val="000000"/>
        </w:rPr>
        <w:t>all patients in the selected community experiencing an adverse medical event</w:t>
      </w:r>
      <w:r w:rsidR="000C6409">
        <w:t xml:space="preserve"> </w:t>
      </w:r>
      <w:r w:rsidR="00AE1D7B">
        <w:t>are unknown</w:t>
      </w:r>
      <w:r w:rsidR="002A6763">
        <w:t xml:space="preserve">, </w:t>
      </w:r>
      <w:r>
        <w:t xml:space="preserve">the project cannot </w:t>
      </w:r>
      <w:r w:rsidR="00340945">
        <w:t>address</w:t>
      </w:r>
      <w:r w:rsidR="002A6763">
        <w:t xml:space="preserve"> issues of non-response.</w:t>
      </w:r>
    </w:p>
    <w:p w14:paraId="67BAB4CA" w14:textId="77777777" w:rsidR="00DD1911" w:rsidRPr="00F34C93" w:rsidRDefault="00DD1911" w:rsidP="00B231BC"/>
    <w:p w14:paraId="00B68A92" w14:textId="77777777" w:rsidR="005453AD" w:rsidRPr="00A265FD" w:rsidRDefault="005453AD" w:rsidP="00DD1911">
      <w:pPr>
        <w:pStyle w:val="Heading2"/>
        <w:spacing w:before="0" w:after="0"/>
        <w:rPr>
          <w:sz w:val="24"/>
        </w:rPr>
      </w:pPr>
      <w:bookmarkStart w:id="9" w:name="_Toc151782202"/>
      <w:bookmarkStart w:id="10" w:name="_Toc158526238"/>
      <w:r w:rsidRPr="001D0454">
        <w:rPr>
          <w:sz w:val="24"/>
        </w:rPr>
        <w:t>4. Tests of Procedures</w:t>
      </w:r>
      <w:bookmarkStart w:id="11" w:name="_Toc151782203"/>
      <w:bookmarkStart w:id="12" w:name="_Toc158526239"/>
      <w:bookmarkEnd w:id="9"/>
      <w:bookmarkEnd w:id="10"/>
    </w:p>
    <w:p w14:paraId="75EEA6B4" w14:textId="77777777" w:rsidR="00236AC8" w:rsidRDefault="00236AC8" w:rsidP="00B23F7E"/>
    <w:p w14:paraId="5F7E32EA" w14:textId="77777777" w:rsidR="00826E06" w:rsidRPr="00EE1C10" w:rsidRDefault="00826E06" w:rsidP="00B23F7E">
      <w:r w:rsidRPr="00B41AB9">
        <w:t xml:space="preserve">The majority of the questions and procedures in the </w:t>
      </w:r>
      <w:r>
        <w:t>intake form</w:t>
      </w:r>
      <w:r w:rsidRPr="00B41AB9">
        <w:t xml:space="preserve"> have been cognitive</w:t>
      </w:r>
      <w:r w:rsidR="00B23F7E">
        <w:t>ly</w:t>
      </w:r>
      <w:r w:rsidRPr="00B41AB9">
        <w:t xml:space="preserve"> tested </w:t>
      </w:r>
      <w:r>
        <w:t xml:space="preserve">as part of the design work for this project </w:t>
      </w:r>
      <w:r w:rsidRPr="00B41AB9">
        <w:t>and</w:t>
      </w:r>
      <w:r w:rsidR="00E364FF">
        <w:t xml:space="preserve"> have been revised based on th</w:t>
      </w:r>
      <w:r w:rsidRPr="00B41AB9">
        <w:t>e recommendations</w:t>
      </w:r>
      <w:r w:rsidR="00430B32">
        <w:t xml:space="preserve"> of the participating patients and caregivers</w:t>
      </w:r>
      <w:r w:rsidRPr="00B41AB9">
        <w:t xml:space="preserve">. </w:t>
      </w:r>
    </w:p>
    <w:p w14:paraId="07741334" w14:textId="77777777" w:rsidR="005453AD" w:rsidRDefault="00F34C93" w:rsidP="00F34C93">
      <w:pPr>
        <w:pStyle w:val="Heading2"/>
        <w:rPr>
          <w:sz w:val="24"/>
        </w:rPr>
      </w:pPr>
      <w:r w:rsidRPr="001D0454">
        <w:rPr>
          <w:sz w:val="24"/>
        </w:rPr>
        <w:t xml:space="preserve"> </w:t>
      </w:r>
      <w:r w:rsidR="005453AD" w:rsidRPr="001D0454">
        <w:rPr>
          <w:sz w:val="24"/>
        </w:rPr>
        <w:t>5. Statistical Consultants</w:t>
      </w:r>
      <w:bookmarkEnd w:id="11"/>
      <w:bookmarkEnd w:id="12"/>
    </w:p>
    <w:p w14:paraId="0B115D5A" w14:textId="77777777" w:rsidR="00236AC8" w:rsidRDefault="00236AC8" w:rsidP="00B23F7E"/>
    <w:p w14:paraId="343706A9" w14:textId="77777777" w:rsidR="00F34C93" w:rsidRDefault="000B3485" w:rsidP="00B23F7E">
      <w:r>
        <w:t xml:space="preserve">This is not a statistical survey, but a convenience sample </w:t>
      </w:r>
      <w:r w:rsidR="000C6409">
        <w:t xml:space="preserve">for </w:t>
      </w:r>
      <w:r>
        <w:t xml:space="preserve">a demonstration project. </w:t>
      </w:r>
      <w:r w:rsidR="00241567">
        <w:t>No statistical consultants were used.</w:t>
      </w:r>
    </w:p>
    <w:p w14:paraId="3E074761" w14:textId="77777777" w:rsidR="004F2D38" w:rsidRDefault="004F2D38" w:rsidP="00B23F7E"/>
    <w:p w14:paraId="384A20BE" w14:textId="77777777" w:rsidR="00236AC8" w:rsidRDefault="00236AC8" w:rsidP="00B23F7E"/>
    <w:p w14:paraId="0ED6DDF6" w14:textId="77777777" w:rsidR="000C6409" w:rsidRDefault="000C6409" w:rsidP="00B23F7E"/>
    <w:p w14:paraId="640DDE09" w14:textId="77777777" w:rsidR="00AE3AE7" w:rsidRPr="003A299C" w:rsidRDefault="00AE3AE7" w:rsidP="00AE3AE7">
      <w:pPr>
        <w:pStyle w:val="NormalWeb"/>
        <w:spacing w:before="0" w:beforeAutospacing="0" w:after="0" w:afterAutospacing="0"/>
        <w:rPr>
          <w:b/>
          <w:bCs/>
          <w:u w:val="single"/>
        </w:rPr>
      </w:pPr>
      <w:r w:rsidRPr="003A299C">
        <w:rPr>
          <w:b/>
          <w:bCs/>
          <w:u w:val="single"/>
        </w:rPr>
        <w:t>References</w:t>
      </w:r>
    </w:p>
    <w:p w14:paraId="030BFDE7" w14:textId="77777777" w:rsidR="00AE3AE7" w:rsidRPr="003A299C" w:rsidRDefault="00AE3AE7" w:rsidP="00AE3AE7">
      <w:pPr>
        <w:rPr>
          <w:noProof/>
        </w:rPr>
      </w:pPr>
    </w:p>
    <w:p w14:paraId="7E183957" w14:textId="77777777" w:rsidR="00645525" w:rsidRPr="00AE3AE7" w:rsidRDefault="00645525" w:rsidP="00B23F7E"/>
    <w:p w14:paraId="025CC82E" w14:textId="77777777" w:rsidR="00645525" w:rsidRPr="00AE3AE7" w:rsidRDefault="00645525" w:rsidP="00B23F7E">
      <w:r w:rsidRPr="00AE3AE7">
        <w:t xml:space="preserve">Schiller JS, Lucas JW, Ward BW, </w:t>
      </w:r>
      <w:proofErr w:type="spellStart"/>
      <w:r w:rsidRPr="00AE3AE7">
        <w:t>Peregoy</w:t>
      </w:r>
      <w:proofErr w:type="spellEnd"/>
      <w:r w:rsidRPr="00AE3AE7">
        <w:t xml:space="preserve"> JA. Summary health statistics for U.S. adults: National Health Interview Survey, 2010. National Center for Health Statistics. Vital Health Stat 10(252). 2012</w:t>
      </w:r>
    </w:p>
    <w:p w14:paraId="3C7843C9" w14:textId="77777777" w:rsidR="00645525" w:rsidRPr="00F34C93" w:rsidRDefault="00645525" w:rsidP="00B23F7E"/>
    <w:sectPr w:rsidR="00645525" w:rsidRPr="00F34C93" w:rsidSect="00874B68">
      <w:footerReference w:type="even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7919B2" w14:textId="77777777" w:rsidR="002F2159" w:rsidRDefault="002F2159">
      <w:r>
        <w:separator/>
      </w:r>
    </w:p>
  </w:endnote>
  <w:endnote w:type="continuationSeparator" w:id="0">
    <w:p w14:paraId="12C08962" w14:textId="77777777" w:rsidR="002F2159" w:rsidRDefault="002F2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809C5C" w14:textId="77777777" w:rsidR="00DA5C75" w:rsidRDefault="00DA5C75" w:rsidP="00874B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FB327E" w14:textId="77777777" w:rsidR="00DA5C75" w:rsidRDefault="00DA5C7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086978" w14:textId="77777777" w:rsidR="00DA5C75" w:rsidRDefault="00DA5C75" w:rsidP="00874B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2708">
      <w:rPr>
        <w:rStyle w:val="PageNumber"/>
        <w:noProof/>
      </w:rPr>
      <w:t>4</w:t>
    </w:r>
    <w:r>
      <w:rPr>
        <w:rStyle w:val="PageNumber"/>
      </w:rPr>
      <w:fldChar w:fldCharType="end"/>
    </w:r>
  </w:p>
  <w:p w14:paraId="72C2D20B" w14:textId="77777777" w:rsidR="00DA5C75" w:rsidRDefault="00DA5C7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235B34" w14:textId="77777777" w:rsidR="002F2159" w:rsidRDefault="002F2159">
      <w:r>
        <w:separator/>
      </w:r>
    </w:p>
  </w:footnote>
  <w:footnote w:type="continuationSeparator" w:id="0">
    <w:p w14:paraId="1931C9CE" w14:textId="77777777" w:rsidR="002F2159" w:rsidRDefault="002F2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DF827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C85ACA"/>
    <w:multiLevelType w:val="multilevel"/>
    <w:tmpl w:val="96A6F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9D200E"/>
    <w:multiLevelType w:val="multilevel"/>
    <w:tmpl w:val="C590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F85ED0"/>
    <w:multiLevelType w:val="multilevel"/>
    <w:tmpl w:val="17B2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981764"/>
    <w:multiLevelType w:val="multilevel"/>
    <w:tmpl w:val="089E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7F59F7"/>
    <w:multiLevelType w:val="multilevel"/>
    <w:tmpl w:val="2F9C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3AD"/>
    <w:rsid w:val="000028E6"/>
    <w:rsid w:val="00003726"/>
    <w:rsid w:val="00007C23"/>
    <w:rsid w:val="0001418A"/>
    <w:rsid w:val="00022B2F"/>
    <w:rsid w:val="00023905"/>
    <w:rsid w:val="0002688B"/>
    <w:rsid w:val="00027931"/>
    <w:rsid w:val="0003265B"/>
    <w:rsid w:val="000375C3"/>
    <w:rsid w:val="00037EAA"/>
    <w:rsid w:val="00040D98"/>
    <w:rsid w:val="0004144A"/>
    <w:rsid w:val="00042F92"/>
    <w:rsid w:val="00050229"/>
    <w:rsid w:val="00053B30"/>
    <w:rsid w:val="000733EB"/>
    <w:rsid w:val="000734D0"/>
    <w:rsid w:val="0008338A"/>
    <w:rsid w:val="00084D1F"/>
    <w:rsid w:val="00087CFE"/>
    <w:rsid w:val="000A0962"/>
    <w:rsid w:val="000A3642"/>
    <w:rsid w:val="000B246F"/>
    <w:rsid w:val="000B2925"/>
    <w:rsid w:val="000B3485"/>
    <w:rsid w:val="000B51D2"/>
    <w:rsid w:val="000C052D"/>
    <w:rsid w:val="000C26A4"/>
    <w:rsid w:val="000C273C"/>
    <w:rsid w:val="000C2F65"/>
    <w:rsid w:val="000C60C3"/>
    <w:rsid w:val="000C6409"/>
    <w:rsid w:val="000C6A59"/>
    <w:rsid w:val="000D61F3"/>
    <w:rsid w:val="000D68E0"/>
    <w:rsid w:val="000E5B21"/>
    <w:rsid w:val="000F1C4B"/>
    <w:rsid w:val="001277A0"/>
    <w:rsid w:val="00133642"/>
    <w:rsid w:val="0013418E"/>
    <w:rsid w:val="00144014"/>
    <w:rsid w:val="00160B30"/>
    <w:rsid w:val="001623B4"/>
    <w:rsid w:val="00172665"/>
    <w:rsid w:val="00177E68"/>
    <w:rsid w:val="00183935"/>
    <w:rsid w:val="00184281"/>
    <w:rsid w:val="00190491"/>
    <w:rsid w:val="001914B6"/>
    <w:rsid w:val="00193D98"/>
    <w:rsid w:val="001961A5"/>
    <w:rsid w:val="001A499E"/>
    <w:rsid w:val="001A58CD"/>
    <w:rsid w:val="001A5FF7"/>
    <w:rsid w:val="001B5D6F"/>
    <w:rsid w:val="001C3D9E"/>
    <w:rsid w:val="001C78FD"/>
    <w:rsid w:val="001D4A83"/>
    <w:rsid w:val="001D4BE3"/>
    <w:rsid w:val="001F5E2E"/>
    <w:rsid w:val="00202661"/>
    <w:rsid w:val="00203B8E"/>
    <w:rsid w:val="0020740B"/>
    <w:rsid w:val="00220C60"/>
    <w:rsid w:val="00222258"/>
    <w:rsid w:val="00224620"/>
    <w:rsid w:val="002343F0"/>
    <w:rsid w:val="0023595D"/>
    <w:rsid w:val="00236AC8"/>
    <w:rsid w:val="00240615"/>
    <w:rsid w:val="00241567"/>
    <w:rsid w:val="00243021"/>
    <w:rsid w:val="00250F6D"/>
    <w:rsid w:val="00260A01"/>
    <w:rsid w:val="00262FCA"/>
    <w:rsid w:val="00265C70"/>
    <w:rsid w:val="00266D37"/>
    <w:rsid w:val="00274E60"/>
    <w:rsid w:val="00277AD5"/>
    <w:rsid w:val="00277CEA"/>
    <w:rsid w:val="002837E3"/>
    <w:rsid w:val="002A33DE"/>
    <w:rsid w:val="002A5262"/>
    <w:rsid w:val="002A5D3F"/>
    <w:rsid w:val="002A6763"/>
    <w:rsid w:val="002B0AAD"/>
    <w:rsid w:val="002B0F78"/>
    <w:rsid w:val="002B51BE"/>
    <w:rsid w:val="002F2159"/>
    <w:rsid w:val="002F344F"/>
    <w:rsid w:val="003004BA"/>
    <w:rsid w:val="00307CE1"/>
    <w:rsid w:val="00314B99"/>
    <w:rsid w:val="0031502F"/>
    <w:rsid w:val="00325BC9"/>
    <w:rsid w:val="003338AE"/>
    <w:rsid w:val="00340945"/>
    <w:rsid w:val="00353007"/>
    <w:rsid w:val="00365067"/>
    <w:rsid w:val="00365FCA"/>
    <w:rsid w:val="00367D62"/>
    <w:rsid w:val="00381C57"/>
    <w:rsid w:val="00383034"/>
    <w:rsid w:val="00384745"/>
    <w:rsid w:val="00385B34"/>
    <w:rsid w:val="00386F0D"/>
    <w:rsid w:val="003915A7"/>
    <w:rsid w:val="00393005"/>
    <w:rsid w:val="00396B62"/>
    <w:rsid w:val="003B376A"/>
    <w:rsid w:val="003B3C70"/>
    <w:rsid w:val="003B7C56"/>
    <w:rsid w:val="003C1C77"/>
    <w:rsid w:val="003C3103"/>
    <w:rsid w:val="003C312C"/>
    <w:rsid w:val="003C6E1D"/>
    <w:rsid w:val="003C73E8"/>
    <w:rsid w:val="003D369A"/>
    <w:rsid w:val="003D3B9C"/>
    <w:rsid w:val="003D6AE8"/>
    <w:rsid w:val="003E5535"/>
    <w:rsid w:val="003F223C"/>
    <w:rsid w:val="003F4F2F"/>
    <w:rsid w:val="00413710"/>
    <w:rsid w:val="00415138"/>
    <w:rsid w:val="00422B2A"/>
    <w:rsid w:val="004230CE"/>
    <w:rsid w:val="00426BAE"/>
    <w:rsid w:val="00430B32"/>
    <w:rsid w:val="00431F3A"/>
    <w:rsid w:val="0043295B"/>
    <w:rsid w:val="004368BB"/>
    <w:rsid w:val="00441CF9"/>
    <w:rsid w:val="00451EBF"/>
    <w:rsid w:val="004543F7"/>
    <w:rsid w:val="00460D1B"/>
    <w:rsid w:val="00461D98"/>
    <w:rsid w:val="00462131"/>
    <w:rsid w:val="00474DB9"/>
    <w:rsid w:val="00490D24"/>
    <w:rsid w:val="0049545C"/>
    <w:rsid w:val="00497C66"/>
    <w:rsid w:val="004A0508"/>
    <w:rsid w:val="004A111A"/>
    <w:rsid w:val="004A58E2"/>
    <w:rsid w:val="004B06E4"/>
    <w:rsid w:val="004B5BD6"/>
    <w:rsid w:val="004B64D5"/>
    <w:rsid w:val="004C7F3B"/>
    <w:rsid w:val="004D6C5F"/>
    <w:rsid w:val="004F153D"/>
    <w:rsid w:val="004F2A13"/>
    <w:rsid w:val="004F2D38"/>
    <w:rsid w:val="004F72A2"/>
    <w:rsid w:val="004F7C29"/>
    <w:rsid w:val="0050069A"/>
    <w:rsid w:val="0050472C"/>
    <w:rsid w:val="00506B7C"/>
    <w:rsid w:val="00520D8D"/>
    <w:rsid w:val="00530BBD"/>
    <w:rsid w:val="00536106"/>
    <w:rsid w:val="00543AF4"/>
    <w:rsid w:val="005453AD"/>
    <w:rsid w:val="00552C85"/>
    <w:rsid w:val="00555B00"/>
    <w:rsid w:val="00555B8A"/>
    <w:rsid w:val="00564F6B"/>
    <w:rsid w:val="005772BD"/>
    <w:rsid w:val="005A2708"/>
    <w:rsid w:val="005B7E1A"/>
    <w:rsid w:val="005C5779"/>
    <w:rsid w:val="005E3686"/>
    <w:rsid w:val="005E5170"/>
    <w:rsid w:val="005F08FA"/>
    <w:rsid w:val="005F6627"/>
    <w:rsid w:val="006051E2"/>
    <w:rsid w:val="00607E4C"/>
    <w:rsid w:val="006106C1"/>
    <w:rsid w:val="00620AC7"/>
    <w:rsid w:val="00631667"/>
    <w:rsid w:val="00635512"/>
    <w:rsid w:val="0063714F"/>
    <w:rsid w:val="00645525"/>
    <w:rsid w:val="00656C4F"/>
    <w:rsid w:val="0065798D"/>
    <w:rsid w:val="0066058A"/>
    <w:rsid w:val="006653E4"/>
    <w:rsid w:val="00666C20"/>
    <w:rsid w:val="006751F3"/>
    <w:rsid w:val="0069068A"/>
    <w:rsid w:val="00694254"/>
    <w:rsid w:val="00697067"/>
    <w:rsid w:val="006A09B7"/>
    <w:rsid w:val="006A23A7"/>
    <w:rsid w:val="006B417B"/>
    <w:rsid w:val="006B65D6"/>
    <w:rsid w:val="006C0C47"/>
    <w:rsid w:val="006C1652"/>
    <w:rsid w:val="006D1749"/>
    <w:rsid w:val="006D2949"/>
    <w:rsid w:val="006D2A3E"/>
    <w:rsid w:val="006D548C"/>
    <w:rsid w:val="006F6DDB"/>
    <w:rsid w:val="007017C8"/>
    <w:rsid w:val="00701B9B"/>
    <w:rsid w:val="007033D7"/>
    <w:rsid w:val="00714C76"/>
    <w:rsid w:val="007257EA"/>
    <w:rsid w:val="00726C26"/>
    <w:rsid w:val="00726E4F"/>
    <w:rsid w:val="0072702F"/>
    <w:rsid w:val="00735283"/>
    <w:rsid w:val="007519A8"/>
    <w:rsid w:val="00752720"/>
    <w:rsid w:val="00766ABD"/>
    <w:rsid w:val="00772E70"/>
    <w:rsid w:val="00775880"/>
    <w:rsid w:val="00777546"/>
    <w:rsid w:val="007855F5"/>
    <w:rsid w:val="00790A3B"/>
    <w:rsid w:val="00792830"/>
    <w:rsid w:val="00793E46"/>
    <w:rsid w:val="007976EC"/>
    <w:rsid w:val="007A011B"/>
    <w:rsid w:val="007A17F0"/>
    <w:rsid w:val="007C0D40"/>
    <w:rsid w:val="007C39E4"/>
    <w:rsid w:val="007C49D3"/>
    <w:rsid w:val="007C5905"/>
    <w:rsid w:val="007C7114"/>
    <w:rsid w:val="007D53AA"/>
    <w:rsid w:val="007E2EC8"/>
    <w:rsid w:val="007F2387"/>
    <w:rsid w:val="007F2F72"/>
    <w:rsid w:val="00812673"/>
    <w:rsid w:val="00822176"/>
    <w:rsid w:val="00826B80"/>
    <w:rsid w:val="00826E06"/>
    <w:rsid w:val="00834A30"/>
    <w:rsid w:val="008356EB"/>
    <w:rsid w:val="008452A3"/>
    <w:rsid w:val="00851753"/>
    <w:rsid w:val="00852C36"/>
    <w:rsid w:val="00854B3A"/>
    <w:rsid w:val="00864C0A"/>
    <w:rsid w:val="00871DAE"/>
    <w:rsid w:val="00873091"/>
    <w:rsid w:val="008741AB"/>
    <w:rsid w:val="00874B68"/>
    <w:rsid w:val="00874E42"/>
    <w:rsid w:val="00890667"/>
    <w:rsid w:val="0089215C"/>
    <w:rsid w:val="00892197"/>
    <w:rsid w:val="008933F8"/>
    <w:rsid w:val="00894559"/>
    <w:rsid w:val="00894CB3"/>
    <w:rsid w:val="00895461"/>
    <w:rsid w:val="008A4454"/>
    <w:rsid w:val="008A5586"/>
    <w:rsid w:val="008B59A2"/>
    <w:rsid w:val="008B5CFB"/>
    <w:rsid w:val="008C5771"/>
    <w:rsid w:val="008D2161"/>
    <w:rsid w:val="008D468B"/>
    <w:rsid w:val="008E06B8"/>
    <w:rsid w:val="008E0DFC"/>
    <w:rsid w:val="008E5F75"/>
    <w:rsid w:val="008F18CD"/>
    <w:rsid w:val="008F197F"/>
    <w:rsid w:val="008F23F5"/>
    <w:rsid w:val="008F6C41"/>
    <w:rsid w:val="008F74FC"/>
    <w:rsid w:val="0090111B"/>
    <w:rsid w:val="00915652"/>
    <w:rsid w:val="00916AA3"/>
    <w:rsid w:val="0093202A"/>
    <w:rsid w:val="00932B69"/>
    <w:rsid w:val="00944F8E"/>
    <w:rsid w:val="009607AD"/>
    <w:rsid w:val="00962495"/>
    <w:rsid w:val="009631D2"/>
    <w:rsid w:val="009659F5"/>
    <w:rsid w:val="00986127"/>
    <w:rsid w:val="00986FB6"/>
    <w:rsid w:val="009A12A8"/>
    <w:rsid w:val="009A13F5"/>
    <w:rsid w:val="009A1506"/>
    <w:rsid w:val="009A1905"/>
    <w:rsid w:val="009B5BFA"/>
    <w:rsid w:val="009B7B44"/>
    <w:rsid w:val="009C00DB"/>
    <w:rsid w:val="009D5632"/>
    <w:rsid w:val="009D5E90"/>
    <w:rsid w:val="009E070F"/>
    <w:rsid w:val="009E165D"/>
    <w:rsid w:val="009E226C"/>
    <w:rsid w:val="009E32EC"/>
    <w:rsid w:val="009E749B"/>
    <w:rsid w:val="009F0517"/>
    <w:rsid w:val="009F5807"/>
    <w:rsid w:val="00A00D79"/>
    <w:rsid w:val="00A04FB9"/>
    <w:rsid w:val="00A135E0"/>
    <w:rsid w:val="00A15B3E"/>
    <w:rsid w:val="00A15E19"/>
    <w:rsid w:val="00A15FD1"/>
    <w:rsid w:val="00A175C7"/>
    <w:rsid w:val="00A32305"/>
    <w:rsid w:val="00A35E11"/>
    <w:rsid w:val="00A400AF"/>
    <w:rsid w:val="00A433E3"/>
    <w:rsid w:val="00A4499C"/>
    <w:rsid w:val="00A51A46"/>
    <w:rsid w:val="00AB0020"/>
    <w:rsid w:val="00AB5F7C"/>
    <w:rsid w:val="00AB72C0"/>
    <w:rsid w:val="00AB7FF5"/>
    <w:rsid w:val="00AC0EAA"/>
    <w:rsid w:val="00AC2631"/>
    <w:rsid w:val="00AC6AA6"/>
    <w:rsid w:val="00AC6F07"/>
    <w:rsid w:val="00AC7A69"/>
    <w:rsid w:val="00AD7038"/>
    <w:rsid w:val="00AE1D7B"/>
    <w:rsid w:val="00AE3AE7"/>
    <w:rsid w:val="00AE5089"/>
    <w:rsid w:val="00AF135C"/>
    <w:rsid w:val="00AF4804"/>
    <w:rsid w:val="00B03A17"/>
    <w:rsid w:val="00B17047"/>
    <w:rsid w:val="00B231BC"/>
    <w:rsid w:val="00B23F7E"/>
    <w:rsid w:val="00B4384C"/>
    <w:rsid w:val="00B47BB0"/>
    <w:rsid w:val="00B50549"/>
    <w:rsid w:val="00B51988"/>
    <w:rsid w:val="00B51FC6"/>
    <w:rsid w:val="00B53199"/>
    <w:rsid w:val="00B6413F"/>
    <w:rsid w:val="00B73EBB"/>
    <w:rsid w:val="00B75953"/>
    <w:rsid w:val="00B767FC"/>
    <w:rsid w:val="00B81108"/>
    <w:rsid w:val="00B81128"/>
    <w:rsid w:val="00B83341"/>
    <w:rsid w:val="00B916DE"/>
    <w:rsid w:val="00B91F14"/>
    <w:rsid w:val="00B9477A"/>
    <w:rsid w:val="00BA2394"/>
    <w:rsid w:val="00BA3FA4"/>
    <w:rsid w:val="00BB24C6"/>
    <w:rsid w:val="00BB46DF"/>
    <w:rsid w:val="00BE46D9"/>
    <w:rsid w:val="00BE612F"/>
    <w:rsid w:val="00BF1A41"/>
    <w:rsid w:val="00C2038F"/>
    <w:rsid w:val="00C21143"/>
    <w:rsid w:val="00C31DF7"/>
    <w:rsid w:val="00C418BD"/>
    <w:rsid w:val="00C503EB"/>
    <w:rsid w:val="00C67B2A"/>
    <w:rsid w:val="00C76DEC"/>
    <w:rsid w:val="00C819BF"/>
    <w:rsid w:val="00C828BE"/>
    <w:rsid w:val="00C84128"/>
    <w:rsid w:val="00C84426"/>
    <w:rsid w:val="00C94DE8"/>
    <w:rsid w:val="00CA149B"/>
    <w:rsid w:val="00CA2FB9"/>
    <w:rsid w:val="00CA6A4B"/>
    <w:rsid w:val="00CB2F8B"/>
    <w:rsid w:val="00CB660A"/>
    <w:rsid w:val="00CB7615"/>
    <w:rsid w:val="00CC19D6"/>
    <w:rsid w:val="00CC3A9B"/>
    <w:rsid w:val="00CC42B4"/>
    <w:rsid w:val="00CC72ED"/>
    <w:rsid w:val="00CD03FF"/>
    <w:rsid w:val="00CD269E"/>
    <w:rsid w:val="00CD7BAD"/>
    <w:rsid w:val="00CE178C"/>
    <w:rsid w:val="00CE49C8"/>
    <w:rsid w:val="00CE74B4"/>
    <w:rsid w:val="00D00243"/>
    <w:rsid w:val="00D04162"/>
    <w:rsid w:val="00D0438C"/>
    <w:rsid w:val="00D10174"/>
    <w:rsid w:val="00D1193F"/>
    <w:rsid w:val="00D224DD"/>
    <w:rsid w:val="00D2506E"/>
    <w:rsid w:val="00D254A2"/>
    <w:rsid w:val="00D3003B"/>
    <w:rsid w:val="00D360FA"/>
    <w:rsid w:val="00D3751D"/>
    <w:rsid w:val="00D43EDA"/>
    <w:rsid w:val="00D459FF"/>
    <w:rsid w:val="00D45ABC"/>
    <w:rsid w:val="00D47F26"/>
    <w:rsid w:val="00D63AA1"/>
    <w:rsid w:val="00D67DD8"/>
    <w:rsid w:val="00D71048"/>
    <w:rsid w:val="00D77619"/>
    <w:rsid w:val="00D83209"/>
    <w:rsid w:val="00D83FFE"/>
    <w:rsid w:val="00DA4D01"/>
    <w:rsid w:val="00DA5C75"/>
    <w:rsid w:val="00DB042D"/>
    <w:rsid w:val="00DB4DF8"/>
    <w:rsid w:val="00DC3784"/>
    <w:rsid w:val="00DD1911"/>
    <w:rsid w:val="00DD691C"/>
    <w:rsid w:val="00DE0C8F"/>
    <w:rsid w:val="00DE0C9B"/>
    <w:rsid w:val="00DE5C7A"/>
    <w:rsid w:val="00DF2AE2"/>
    <w:rsid w:val="00E00AFB"/>
    <w:rsid w:val="00E059FC"/>
    <w:rsid w:val="00E1093E"/>
    <w:rsid w:val="00E11A8D"/>
    <w:rsid w:val="00E24AFA"/>
    <w:rsid w:val="00E2602E"/>
    <w:rsid w:val="00E33E06"/>
    <w:rsid w:val="00E35BA9"/>
    <w:rsid w:val="00E364FF"/>
    <w:rsid w:val="00E42F1F"/>
    <w:rsid w:val="00E466CE"/>
    <w:rsid w:val="00E524A1"/>
    <w:rsid w:val="00E54BE4"/>
    <w:rsid w:val="00E5761E"/>
    <w:rsid w:val="00E61391"/>
    <w:rsid w:val="00E734A9"/>
    <w:rsid w:val="00E75ADF"/>
    <w:rsid w:val="00E8231E"/>
    <w:rsid w:val="00E87504"/>
    <w:rsid w:val="00E8787A"/>
    <w:rsid w:val="00E92A8D"/>
    <w:rsid w:val="00E95E30"/>
    <w:rsid w:val="00EA142B"/>
    <w:rsid w:val="00EA20B6"/>
    <w:rsid w:val="00EA319D"/>
    <w:rsid w:val="00EA5256"/>
    <w:rsid w:val="00EA73B4"/>
    <w:rsid w:val="00EB1431"/>
    <w:rsid w:val="00EB2F7F"/>
    <w:rsid w:val="00EC12B5"/>
    <w:rsid w:val="00ED13F6"/>
    <w:rsid w:val="00ED3874"/>
    <w:rsid w:val="00EE1A8B"/>
    <w:rsid w:val="00EE1C10"/>
    <w:rsid w:val="00EF15A6"/>
    <w:rsid w:val="00F01D8D"/>
    <w:rsid w:val="00F102B7"/>
    <w:rsid w:val="00F2241C"/>
    <w:rsid w:val="00F253F0"/>
    <w:rsid w:val="00F332EC"/>
    <w:rsid w:val="00F34C93"/>
    <w:rsid w:val="00F429B2"/>
    <w:rsid w:val="00F43735"/>
    <w:rsid w:val="00F4486A"/>
    <w:rsid w:val="00F47BB1"/>
    <w:rsid w:val="00F61E26"/>
    <w:rsid w:val="00F72A6E"/>
    <w:rsid w:val="00F760C2"/>
    <w:rsid w:val="00F82E6F"/>
    <w:rsid w:val="00F877D8"/>
    <w:rsid w:val="00F91489"/>
    <w:rsid w:val="00F963FE"/>
    <w:rsid w:val="00FB13AD"/>
    <w:rsid w:val="00FB7518"/>
    <w:rsid w:val="00FC12A3"/>
    <w:rsid w:val="00FC1802"/>
    <w:rsid w:val="00FC224E"/>
    <w:rsid w:val="00FC633E"/>
    <w:rsid w:val="00FD2715"/>
    <w:rsid w:val="00FD3D7E"/>
    <w:rsid w:val="00FD5A20"/>
    <w:rsid w:val="00FE299D"/>
    <w:rsid w:val="00FE2ABC"/>
    <w:rsid w:val="00FE2F78"/>
    <w:rsid w:val="00FE3549"/>
    <w:rsid w:val="00FE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B46625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5453AD"/>
    <w:rPr>
      <w:sz w:val="24"/>
      <w:szCs w:val="24"/>
    </w:rPr>
  </w:style>
  <w:style w:type="paragraph" w:styleId="Heading1">
    <w:name w:val="heading 1"/>
    <w:basedOn w:val="Normal"/>
    <w:next w:val="Normal"/>
    <w:qFormat/>
    <w:rsid w:val="005453A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453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5453AD"/>
    <w:rPr>
      <w:i/>
      <w:iCs/>
    </w:rPr>
  </w:style>
  <w:style w:type="paragraph" w:styleId="EndnoteText">
    <w:name w:val="endnote text"/>
    <w:basedOn w:val="Normal"/>
    <w:semiHidden/>
    <w:rsid w:val="005453AD"/>
    <w:rPr>
      <w:sz w:val="20"/>
      <w:szCs w:val="20"/>
    </w:rPr>
  </w:style>
  <w:style w:type="paragraph" w:styleId="TOC1">
    <w:name w:val="toc 1"/>
    <w:basedOn w:val="Normal"/>
    <w:next w:val="Normal"/>
    <w:autoRedefine/>
    <w:semiHidden/>
    <w:rsid w:val="005453AD"/>
  </w:style>
  <w:style w:type="paragraph" w:styleId="TOC2">
    <w:name w:val="toc 2"/>
    <w:basedOn w:val="Normal"/>
    <w:next w:val="Normal"/>
    <w:autoRedefine/>
    <w:semiHidden/>
    <w:rsid w:val="005453AD"/>
    <w:pPr>
      <w:ind w:left="240"/>
    </w:pPr>
  </w:style>
  <w:style w:type="character" w:styleId="Hyperlink">
    <w:name w:val="Hyperlink"/>
    <w:rsid w:val="005453AD"/>
    <w:rPr>
      <w:color w:val="0000FF"/>
      <w:u w:val="single"/>
    </w:rPr>
  </w:style>
  <w:style w:type="paragraph" w:styleId="Footer">
    <w:name w:val="footer"/>
    <w:basedOn w:val="Normal"/>
    <w:rsid w:val="00874B6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74B68"/>
  </w:style>
  <w:style w:type="character" w:styleId="Strong">
    <w:name w:val="Strong"/>
    <w:qFormat/>
    <w:rsid w:val="006A09B7"/>
    <w:rPr>
      <w:b/>
      <w:bCs/>
    </w:rPr>
  </w:style>
  <w:style w:type="character" w:styleId="CommentReference">
    <w:name w:val="annotation reference"/>
    <w:rsid w:val="009B5B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B5B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5BFA"/>
  </w:style>
  <w:style w:type="paragraph" w:styleId="BalloonText">
    <w:name w:val="Balloon Text"/>
    <w:basedOn w:val="Normal"/>
    <w:link w:val="BalloonTextChar"/>
    <w:rsid w:val="009B5BFA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9B5BFA"/>
    <w:rPr>
      <w:rFonts w:ascii="Lucida Grande" w:hAnsi="Lucida Grande" w:cs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0734D0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0734D0"/>
    <w:rPr>
      <w:b/>
      <w:bCs/>
    </w:rPr>
  </w:style>
  <w:style w:type="paragraph" w:styleId="NormalWeb">
    <w:name w:val="Normal (Web)"/>
    <w:basedOn w:val="Normal"/>
    <w:rsid w:val="00AE3AE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5453AD"/>
    <w:rPr>
      <w:sz w:val="24"/>
      <w:szCs w:val="24"/>
    </w:rPr>
  </w:style>
  <w:style w:type="paragraph" w:styleId="Heading1">
    <w:name w:val="heading 1"/>
    <w:basedOn w:val="Normal"/>
    <w:next w:val="Normal"/>
    <w:qFormat/>
    <w:rsid w:val="005453A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453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5453AD"/>
    <w:rPr>
      <w:i/>
      <w:iCs/>
    </w:rPr>
  </w:style>
  <w:style w:type="paragraph" w:styleId="EndnoteText">
    <w:name w:val="endnote text"/>
    <w:basedOn w:val="Normal"/>
    <w:semiHidden/>
    <w:rsid w:val="005453AD"/>
    <w:rPr>
      <w:sz w:val="20"/>
      <w:szCs w:val="20"/>
    </w:rPr>
  </w:style>
  <w:style w:type="paragraph" w:styleId="TOC1">
    <w:name w:val="toc 1"/>
    <w:basedOn w:val="Normal"/>
    <w:next w:val="Normal"/>
    <w:autoRedefine/>
    <w:semiHidden/>
    <w:rsid w:val="005453AD"/>
  </w:style>
  <w:style w:type="paragraph" w:styleId="TOC2">
    <w:name w:val="toc 2"/>
    <w:basedOn w:val="Normal"/>
    <w:next w:val="Normal"/>
    <w:autoRedefine/>
    <w:semiHidden/>
    <w:rsid w:val="005453AD"/>
    <w:pPr>
      <w:ind w:left="240"/>
    </w:pPr>
  </w:style>
  <w:style w:type="character" w:styleId="Hyperlink">
    <w:name w:val="Hyperlink"/>
    <w:rsid w:val="005453AD"/>
    <w:rPr>
      <w:color w:val="0000FF"/>
      <w:u w:val="single"/>
    </w:rPr>
  </w:style>
  <w:style w:type="paragraph" w:styleId="Footer">
    <w:name w:val="footer"/>
    <w:basedOn w:val="Normal"/>
    <w:rsid w:val="00874B6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74B68"/>
  </w:style>
  <w:style w:type="character" w:styleId="Strong">
    <w:name w:val="Strong"/>
    <w:qFormat/>
    <w:rsid w:val="006A09B7"/>
    <w:rPr>
      <w:b/>
      <w:bCs/>
    </w:rPr>
  </w:style>
  <w:style w:type="character" w:styleId="CommentReference">
    <w:name w:val="annotation reference"/>
    <w:rsid w:val="009B5B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B5B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5BFA"/>
  </w:style>
  <w:style w:type="paragraph" w:styleId="BalloonText">
    <w:name w:val="Balloon Text"/>
    <w:basedOn w:val="Normal"/>
    <w:link w:val="BalloonTextChar"/>
    <w:rsid w:val="009B5BFA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9B5BFA"/>
    <w:rPr>
      <w:rFonts w:ascii="Lucida Grande" w:hAnsi="Lucida Grande" w:cs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0734D0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0734D0"/>
    <w:rPr>
      <w:b/>
      <w:bCs/>
    </w:rPr>
  </w:style>
  <w:style w:type="paragraph" w:styleId="NormalWeb">
    <w:name w:val="Normal (Web)"/>
    <w:basedOn w:val="Normal"/>
    <w:rsid w:val="00AE3AE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1170</Words>
  <Characters>6669</Characters>
  <Application>Microsoft Macintosh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DHHS</Company>
  <LinksUpToDate>false</LinksUpToDate>
  <CharactersWithSpaces>7824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wcarroll</dc:creator>
  <cp:lastModifiedBy>Denise Quigley</cp:lastModifiedBy>
  <cp:revision>5</cp:revision>
  <cp:lastPrinted>2007-07-09T19:45:00Z</cp:lastPrinted>
  <dcterms:created xsi:type="dcterms:W3CDTF">2012-09-25T20:16:00Z</dcterms:created>
  <dcterms:modified xsi:type="dcterms:W3CDTF">2013-03-21T17:50:00Z</dcterms:modified>
</cp:coreProperties>
</file>