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SUPPORTING STATEMENT</w:t>
      </w:r>
    </w:p>
    <w:p w:rsidR="001113A8" w:rsidRDefault="001113A8">
      <w:pPr>
        <w:pStyle w:val="Heading5"/>
      </w:pPr>
      <w:r>
        <w:t>U.S. Department of Commerce</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U.S. Census Bureau</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The American Community Survey</w:t>
      </w:r>
    </w:p>
    <w:p w:rsidR="001113A8" w:rsidRDefault="001113A8">
      <w:pPr>
        <w:tabs>
          <w:tab w:val="center" w:pos="4680"/>
        </w:tabs>
        <w:jc w:val="center"/>
        <w:rPr>
          <w:rFonts w:ascii="Times New Roman" w:hAnsi="Times New Roman"/>
        </w:rPr>
      </w:pPr>
      <w:r>
        <w:rPr>
          <w:rFonts w:ascii="Times New Roman" w:hAnsi="Times New Roman"/>
          <w:b/>
          <w:bCs/>
          <w:sz w:val="26"/>
          <w:szCs w:val="26"/>
        </w:rPr>
        <w:t>OMB Control No. 0607-0810</w:t>
      </w:r>
    </w:p>
    <w:p w:rsidR="001113A8" w:rsidRDefault="001113A8">
      <w:pPr>
        <w:rPr>
          <w:rFonts w:ascii="Times New Roman" w:hAnsi="Times New Roman"/>
        </w:rPr>
      </w:pPr>
    </w:p>
    <w:p w:rsidR="001113A8" w:rsidRDefault="001113A8">
      <w:pPr>
        <w:rPr>
          <w:rFonts w:ascii="Times New Roman" w:hAnsi="Times New Roman"/>
        </w:rPr>
      </w:pPr>
    </w:p>
    <w:p w:rsidR="001113A8" w:rsidRDefault="001113A8">
      <w:pPr>
        <w:rPr>
          <w:rFonts w:ascii="Times New Roman" w:hAnsi="Times New Roman"/>
          <w:b/>
          <w:bCs/>
        </w:rPr>
      </w:pPr>
      <w:r>
        <w:rPr>
          <w:rFonts w:ascii="Times New Roman" w:hAnsi="Times New Roman"/>
          <w:b/>
          <w:bCs/>
        </w:rPr>
        <w:t>A.     Justification</w:t>
      </w:r>
    </w:p>
    <w:p w:rsidR="001113A8" w:rsidRDefault="001113A8">
      <w:pPr>
        <w:rPr>
          <w:rFonts w:ascii="Times New Roman" w:hAnsi="Times New Roman"/>
          <w:b/>
          <w:bCs/>
        </w:rPr>
      </w:pPr>
    </w:p>
    <w:p w:rsidR="001113A8" w:rsidRPr="00C62895" w:rsidRDefault="001113A8" w:rsidP="00C62895">
      <w:pPr>
        <w:pStyle w:val="ListParagraph"/>
        <w:numPr>
          <w:ilvl w:val="0"/>
          <w:numId w:val="6"/>
        </w:numPr>
        <w:ind w:left="990" w:hanging="450"/>
        <w:rPr>
          <w:rFonts w:ascii="Times New Roman" w:hAnsi="Times New Roman"/>
        </w:rPr>
      </w:pPr>
      <w:r w:rsidRPr="00C62895">
        <w:rPr>
          <w:rFonts w:ascii="Times New Roman" w:hAnsi="Times New Roman"/>
          <w:b/>
          <w:bCs/>
        </w:rPr>
        <w:t>Necessity of the Information Collection</w:t>
      </w:r>
    </w:p>
    <w:p w:rsidR="001113A8" w:rsidRDefault="001113A8">
      <w:pPr>
        <w:ind w:left="540"/>
        <w:rPr>
          <w:rFonts w:ascii="Times New Roman" w:hAnsi="Times New Roman"/>
        </w:rPr>
      </w:pPr>
    </w:p>
    <w:p w:rsidR="001113A8" w:rsidRDefault="001113A8" w:rsidP="00016057">
      <w:pPr>
        <w:ind w:left="990"/>
        <w:rPr>
          <w:rFonts w:ascii="Times New Roman" w:hAnsi="Times New Roman"/>
        </w:rPr>
      </w:pPr>
      <w:r>
        <w:rPr>
          <w:rFonts w:ascii="Times New Roman" w:hAnsi="Times New Roman"/>
        </w:rPr>
        <w:t xml:space="preserve">The U.S. Census Bureau requests authorization from the Office of </w:t>
      </w:r>
      <w:r w:rsidR="008823DC">
        <w:rPr>
          <w:rFonts w:ascii="Times New Roman" w:hAnsi="Times New Roman"/>
        </w:rPr>
        <w:t xml:space="preserve">Management and Budget (OMB) for revisions to </w:t>
      </w:r>
      <w:r>
        <w:rPr>
          <w:rFonts w:ascii="Times New Roman" w:hAnsi="Times New Roman"/>
        </w:rPr>
        <w:t xml:space="preserve">the American Community Survey (ACS).  The Census Bureau has developed a methodology to collect and update demographic, social, economic, and housing data </w:t>
      </w:r>
      <w:r w:rsidR="00677C15">
        <w:rPr>
          <w:rFonts w:ascii="Times New Roman" w:hAnsi="Times New Roman"/>
        </w:rPr>
        <w:t xml:space="preserve">every year </w:t>
      </w:r>
      <w:r>
        <w:rPr>
          <w:rFonts w:ascii="Times New Roman" w:hAnsi="Times New Roman"/>
        </w:rPr>
        <w:t>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In years past, the Census Bureau collected the long-form</w:t>
      </w:r>
      <w:r w:rsidR="00677C15">
        <w:rPr>
          <w:rFonts w:ascii="Times New Roman" w:hAnsi="Times New Roman"/>
        </w:rPr>
        <w:t xml:space="preserve"> data only once every ten years and it became </w:t>
      </w:r>
      <w:r>
        <w:rPr>
          <w:rFonts w:ascii="Times New Roman" w:hAnsi="Times New Roman"/>
        </w:rPr>
        <w:t xml:space="preserve">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data available 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The ACS began providing up-to-date profiles in 2006 for areas and population groups of 65,000 or more people, providing policymakers, planners, and service providers in the public and private sectors with information every year–not just every ten years.  The ACS program provide</w:t>
      </w:r>
      <w:r w:rsidR="00C2603A">
        <w:rPr>
          <w:rFonts w:ascii="Times New Roman" w:hAnsi="Times New Roman"/>
        </w:rPr>
        <w:t>s</w:t>
      </w:r>
      <w:r>
        <w:rPr>
          <w:rFonts w:ascii="Times New Roman" w:hAnsi="Times New Roman"/>
        </w:rPr>
        <w:t xml:space="preserve"> estimates annually for all states and for all medium and large cities, counties, and metropolitan areas.  For smaller areas and population groups, it </w:t>
      </w:r>
      <w:r w:rsidR="004342D6">
        <w:rPr>
          <w:rFonts w:ascii="Times New Roman" w:hAnsi="Times New Roman"/>
        </w:rPr>
        <w:t>takes</w:t>
      </w:r>
      <w:r>
        <w:rPr>
          <w:rFonts w:ascii="Times New Roman" w:hAnsi="Times New Roman"/>
        </w:rPr>
        <w:t xml:space="preserve"> three to five years to accumulate information to provide accurate estimates.  </w:t>
      </w:r>
      <w:r w:rsidR="002739B2">
        <w:rPr>
          <w:rFonts w:ascii="Times New Roman" w:hAnsi="Times New Roman"/>
        </w:rPr>
        <w:t>The first three-year estimates were released in 2008; the first five-year estimates in 2010.  These</w:t>
      </w:r>
      <w:r>
        <w:rPr>
          <w:rFonts w:ascii="Times New Roman" w:hAnsi="Times New Roman"/>
        </w:rPr>
        <w:t xml:space="preserve"> multiyear</w:t>
      </w:r>
      <w:r w:rsidR="002739B2">
        <w:rPr>
          <w:rFonts w:ascii="Times New Roman" w:hAnsi="Times New Roman"/>
        </w:rPr>
        <w:t xml:space="preserve"> </w:t>
      </w:r>
      <w:r>
        <w:rPr>
          <w:rFonts w:ascii="Times New Roman" w:hAnsi="Times New Roman"/>
        </w:rPr>
        <w:t xml:space="preserve">estimates </w:t>
      </w:r>
      <w:r w:rsidR="00C2603A">
        <w:rPr>
          <w:rFonts w:ascii="Times New Roman" w:hAnsi="Times New Roman"/>
        </w:rPr>
        <w:t>are</w:t>
      </w:r>
      <w:r>
        <w:rPr>
          <w:rFonts w:ascii="Times New Roman" w:hAnsi="Times New Roman"/>
        </w:rPr>
        <w:t xml:space="preserve"> updated annually.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Using the Master Address File (MAF) from the decennial census</w:t>
      </w:r>
      <w:r w:rsidR="004342D6">
        <w:rPr>
          <w:rFonts w:ascii="Times New Roman" w:hAnsi="Times New Roman"/>
        </w:rPr>
        <w:t>,</w:t>
      </w:r>
      <w:r>
        <w:rPr>
          <w:rFonts w:ascii="Times New Roman" w:hAnsi="Times New Roman"/>
        </w:rPr>
        <w:t xml:space="preserve"> </w:t>
      </w:r>
      <w:r w:rsidR="00677C15">
        <w:rPr>
          <w:rFonts w:ascii="Times New Roman" w:hAnsi="Times New Roman"/>
        </w:rPr>
        <w:t xml:space="preserve">which </w:t>
      </w:r>
      <w:r>
        <w:rPr>
          <w:rFonts w:ascii="Times New Roman" w:hAnsi="Times New Roman"/>
        </w:rPr>
        <w:t>is updated each year, we select a sample of addresses</w:t>
      </w:r>
      <w:r w:rsidR="00C2603A">
        <w:rPr>
          <w:rFonts w:ascii="Times New Roman" w:hAnsi="Times New Roman"/>
        </w:rPr>
        <w:t xml:space="preserve"> and</w:t>
      </w:r>
      <w:r>
        <w:rPr>
          <w:rFonts w:ascii="Times New Roman" w:hAnsi="Times New Roman"/>
        </w:rPr>
        <w:t xml:space="preserve"> mail survey </w:t>
      </w:r>
      <w:r w:rsidR="003F6032">
        <w:rPr>
          <w:rFonts w:ascii="Times New Roman" w:hAnsi="Times New Roman"/>
        </w:rPr>
        <w:t>materials</w:t>
      </w:r>
      <w:r>
        <w:rPr>
          <w:rFonts w:ascii="Times New Roman" w:hAnsi="Times New Roman"/>
        </w:rPr>
        <w:t xml:space="preserve"> each month to a </w:t>
      </w:r>
      <w:r>
        <w:rPr>
          <w:rFonts w:ascii="Times New Roman" w:hAnsi="Times New Roman"/>
        </w:rPr>
        <w:lastRenderedPageBreak/>
        <w:t>new group of potential households</w:t>
      </w:r>
      <w:r w:rsidR="003F6032">
        <w:rPr>
          <w:rFonts w:ascii="Times New Roman" w:hAnsi="Times New Roman"/>
        </w:rPr>
        <w:t xml:space="preserve">.  Most households </w:t>
      </w:r>
      <w:r w:rsidR="00C2603A">
        <w:rPr>
          <w:rFonts w:ascii="Times New Roman" w:hAnsi="Times New Roman"/>
        </w:rPr>
        <w:t>are a</w:t>
      </w:r>
      <w:r w:rsidR="003F6032">
        <w:rPr>
          <w:rFonts w:ascii="Times New Roman" w:hAnsi="Times New Roman"/>
        </w:rPr>
        <w:t xml:space="preserve">sked first to complete the survey via the Internet, </w:t>
      </w:r>
      <w:r w:rsidR="00C2603A">
        <w:rPr>
          <w:rFonts w:ascii="Times New Roman" w:hAnsi="Times New Roman"/>
        </w:rPr>
        <w:t xml:space="preserve">with a </w:t>
      </w:r>
      <w:r w:rsidR="003F6032">
        <w:rPr>
          <w:rFonts w:ascii="Times New Roman" w:hAnsi="Times New Roman"/>
        </w:rPr>
        <w:t xml:space="preserve">paper questionnaire provided to those households that </w:t>
      </w:r>
      <w:r w:rsidR="00C2603A">
        <w:rPr>
          <w:rFonts w:ascii="Times New Roman" w:hAnsi="Times New Roman"/>
        </w:rPr>
        <w:t xml:space="preserve">do </w:t>
      </w:r>
      <w:r w:rsidR="003F6032">
        <w:rPr>
          <w:rFonts w:ascii="Times New Roman" w:hAnsi="Times New Roman"/>
        </w:rPr>
        <w:t>not respond</w:t>
      </w:r>
      <w:r w:rsidR="00C2603A">
        <w:rPr>
          <w:rFonts w:ascii="Times New Roman" w:hAnsi="Times New Roman"/>
        </w:rPr>
        <w:t xml:space="preserve"> via Internet</w:t>
      </w:r>
      <w:r w:rsidR="003F6032">
        <w:rPr>
          <w:rFonts w:ascii="Times New Roman" w:hAnsi="Times New Roman"/>
        </w:rPr>
        <w:t xml:space="preserve">.  We then </w:t>
      </w:r>
      <w:r>
        <w:rPr>
          <w:rFonts w:ascii="Times New Roman" w:hAnsi="Times New Roman"/>
        </w:rPr>
        <w:t>attempt to conduct interviews over the telephone with households that have not responded</w:t>
      </w:r>
      <w:r w:rsidR="00C2603A">
        <w:rPr>
          <w:rFonts w:ascii="Times New Roman" w:hAnsi="Times New Roman"/>
        </w:rPr>
        <w:t xml:space="preserve"> either by mail or Internet</w:t>
      </w:r>
      <w:r>
        <w:rPr>
          <w:rFonts w:ascii="Times New Roman" w:hAnsi="Times New Roman"/>
        </w:rPr>
        <w:t xml:space="preserve">. Upon completion of the telephone follow-up, we select a sub-sample of the remaining </w:t>
      </w:r>
      <w:r w:rsidR="00FA1B1B">
        <w:rPr>
          <w:rFonts w:ascii="Times New Roman" w:hAnsi="Times New Roman"/>
        </w:rPr>
        <w:t>households that</w:t>
      </w:r>
      <w:r>
        <w:rPr>
          <w:rFonts w:ascii="Times New Roman" w:hAnsi="Times New Roman"/>
        </w:rPr>
        <w:t xml:space="preserve"> have not responded</w:t>
      </w:r>
      <w:r w:rsidR="00A65F31">
        <w:rPr>
          <w:rFonts w:ascii="Times New Roman" w:hAnsi="Times New Roman"/>
        </w:rPr>
        <w:t xml:space="preserve"> either by mail</w:t>
      </w:r>
      <w:r w:rsidR="00C2603A">
        <w:rPr>
          <w:rFonts w:ascii="Times New Roman" w:hAnsi="Times New Roman"/>
        </w:rPr>
        <w:t>, Internet,</w:t>
      </w:r>
      <w:r w:rsidR="00A65F31">
        <w:rPr>
          <w:rFonts w:ascii="Times New Roman" w:hAnsi="Times New Roman"/>
        </w:rPr>
        <w:t xml:space="preserve"> or telephone</w:t>
      </w:r>
      <w:r w:rsidR="00E22DA3">
        <w:rPr>
          <w:rFonts w:ascii="Times New Roman" w:hAnsi="Times New Roman"/>
        </w:rPr>
        <w:t xml:space="preserve"> and designate the household for a personal interview.  </w:t>
      </w:r>
      <w:r w:rsidR="00FA1B1B">
        <w:rPr>
          <w:rFonts w:ascii="Times New Roman" w:hAnsi="Times New Roman"/>
        </w:rPr>
        <w:t>Typically,</w:t>
      </w:r>
      <w:r w:rsidR="00E22DA3">
        <w:rPr>
          <w:rFonts w:ascii="Times New Roman" w:hAnsi="Times New Roman"/>
        </w:rPr>
        <w:t xml:space="preserve"> </w:t>
      </w:r>
      <w:r w:rsidR="00CB0CE7">
        <w:rPr>
          <w:rFonts w:ascii="Times New Roman" w:hAnsi="Times New Roman"/>
        </w:rPr>
        <w:t xml:space="preserve">for personal interviews, </w:t>
      </w:r>
      <w:r w:rsidR="00E22DA3">
        <w:rPr>
          <w:rFonts w:ascii="Times New Roman" w:hAnsi="Times New Roman"/>
        </w:rPr>
        <w:t xml:space="preserve">we sample at a rate of one in three.  </w:t>
      </w:r>
      <w:r>
        <w:rPr>
          <w:rFonts w:ascii="Times New Roman" w:hAnsi="Times New Roman"/>
        </w:rPr>
        <w:t>We also conduct interviews with a sample of residents at  s</w:t>
      </w:r>
      <w:r w:rsidR="00E22DA3">
        <w:rPr>
          <w:rFonts w:ascii="Times New Roman" w:hAnsi="Times New Roman"/>
        </w:rPr>
        <w:t>elected</w:t>
      </w:r>
      <w:r>
        <w:rPr>
          <w:rFonts w:ascii="Times New Roman" w:hAnsi="Times New Roman"/>
        </w:rPr>
        <w:t xml:space="preserve"> group quarters (GQ) facilities.  Collecting these data fr</w:t>
      </w:r>
      <w:r w:rsidR="00CB0CE7">
        <w:rPr>
          <w:rFonts w:ascii="Times New Roman" w:hAnsi="Times New Roman"/>
        </w:rPr>
        <w:t>om a new sample of housing unit</w:t>
      </w:r>
      <w:r w:rsidR="00757191">
        <w:rPr>
          <w:rFonts w:ascii="Times New Roman" w:hAnsi="Times New Roman"/>
        </w:rPr>
        <w:t xml:space="preserve">s </w:t>
      </w:r>
      <w:r>
        <w:rPr>
          <w:rFonts w:ascii="Times New Roman" w:hAnsi="Times New Roman"/>
        </w:rPr>
        <w:t>(HU</w:t>
      </w:r>
      <w:r w:rsidR="00757191">
        <w:rPr>
          <w:rFonts w:ascii="Times New Roman" w:hAnsi="Times New Roman"/>
        </w:rPr>
        <w:t>s</w:t>
      </w:r>
      <w:r>
        <w:rPr>
          <w:rFonts w:ascii="Times New Roman" w:hAnsi="Times New Roman"/>
        </w:rPr>
        <w:t xml:space="preserve">) and GQ facilities every month </w:t>
      </w:r>
      <w:r w:rsidR="00702054" w:rsidRPr="00702054">
        <w:rPr>
          <w:rFonts w:ascii="Times New Roman" w:hAnsi="Times New Roman"/>
        </w:rPr>
        <w:t>provides</w:t>
      </w:r>
      <w:r>
        <w:rPr>
          <w:rFonts w:ascii="Times New Roman" w:hAnsi="Times New Roman"/>
        </w:rPr>
        <w:t xml:space="preserve"> more timely data and </w:t>
      </w:r>
      <w:r w:rsidR="00702054" w:rsidRPr="00702054">
        <w:rPr>
          <w:rFonts w:ascii="Times New Roman" w:hAnsi="Times New Roman"/>
        </w:rPr>
        <w:t>lessen</w:t>
      </w:r>
      <w:r w:rsidR="00757191">
        <w:rPr>
          <w:rFonts w:ascii="Times New Roman" w:hAnsi="Times New Roman"/>
        </w:rPr>
        <w:t>s</w:t>
      </w:r>
      <w:r>
        <w:rPr>
          <w:rFonts w:ascii="Times New Roman" w:hAnsi="Times New Roman"/>
        </w:rPr>
        <w:t xml:space="preserve"> respondent burden in the </w:t>
      </w:r>
      <w:r w:rsidR="004342D6">
        <w:rPr>
          <w:rFonts w:ascii="Times New Roman" w:hAnsi="Times New Roman"/>
        </w:rPr>
        <w:t>Decennial</w:t>
      </w:r>
      <w:r>
        <w:rPr>
          <w:rFonts w:ascii="Times New Roman" w:hAnsi="Times New Roman"/>
        </w:rPr>
        <w:t xml:space="preserve"> Census.</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We release a yearly </w:t>
      </w:r>
      <w:r w:rsidR="00B54DDF">
        <w:rPr>
          <w:rFonts w:ascii="Times New Roman" w:hAnsi="Times New Roman"/>
        </w:rPr>
        <w:t>micro data</w:t>
      </w:r>
      <w:r>
        <w:rPr>
          <w:rFonts w:ascii="Times New Roman" w:hAnsi="Times New Roman"/>
        </w:rPr>
        <w:t xml:space="preserve"> file, similar to the Public Use </w:t>
      </w:r>
      <w:r w:rsidR="00B54DDF">
        <w:rPr>
          <w:rFonts w:ascii="Times New Roman" w:hAnsi="Times New Roman"/>
        </w:rPr>
        <w:t>Micro data</w:t>
      </w:r>
      <w:r>
        <w:rPr>
          <w:rFonts w:ascii="Times New Roman" w:hAnsi="Times New Roman"/>
        </w:rPr>
        <w:t xml:space="preserve"> Sample file of the Census 2000 long-form records.  In addition, we produce total population summary tabulations similar to the Census 2000 tabulations down to the block group level.  The </w:t>
      </w:r>
      <w:r w:rsidR="00B54DDF">
        <w:rPr>
          <w:rFonts w:ascii="Times New Roman" w:hAnsi="Times New Roman"/>
        </w:rPr>
        <w:t>micro data</w:t>
      </w:r>
      <w:r>
        <w:rPr>
          <w:rFonts w:ascii="Times New Roman" w:hAnsi="Times New Roman"/>
        </w:rPr>
        <w:t xml:space="preserve"> files, tabulated files, and their associated documentation are available through the Internet.</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In January 2005, the Census Bureau began full implementation of the ACS in households with a sample of approximately 250,000 addresses per month in the 50 states and the District of Columbia.  In addition, we select approximately 3,000 residential addresses per month in Puerto Rico and refer to the survey as the </w:t>
      </w:r>
      <w:r w:rsidR="004342D6">
        <w:rPr>
          <w:rFonts w:ascii="Times New Roman" w:hAnsi="Times New Roman"/>
        </w:rPr>
        <w:t>Puerto Rico Community Survey (</w:t>
      </w:r>
      <w:r>
        <w:rPr>
          <w:rFonts w:ascii="Times New Roman" w:hAnsi="Times New Roman"/>
        </w:rPr>
        <w:t>PRCS</w:t>
      </w:r>
      <w:r w:rsidR="004342D6">
        <w:rPr>
          <w:rFonts w:ascii="Times New Roman" w:hAnsi="Times New Roman"/>
        </w:rPr>
        <w:t>)</w:t>
      </w:r>
      <w:r>
        <w:rPr>
          <w:rFonts w:ascii="Times New Roman" w:hAnsi="Times New Roman"/>
        </w:rPr>
        <w:t>.</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was also selected for participation in the PRCS.</w:t>
      </w:r>
    </w:p>
    <w:p w:rsidR="00952A22" w:rsidRDefault="00952A22">
      <w:pPr>
        <w:ind w:left="990"/>
        <w:rPr>
          <w:rFonts w:ascii="Times New Roman" w:hAnsi="Times New Roman"/>
        </w:rPr>
      </w:pPr>
    </w:p>
    <w:p w:rsidR="00952A22" w:rsidRDefault="00DB5343">
      <w:pPr>
        <w:ind w:left="990"/>
        <w:rPr>
          <w:rFonts w:ascii="Times New Roman" w:hAnsi="Times New Roman"/>
        </w:rPr>
      </w:pPr>
      <w:r>
        <w:rPr>
          <w:rFonts w:ascii="Times New Roman" w:hAnsi="Times New Roman"/>
        </w:rPr>
        <w:t>Starting with the June</w:t>
      </w:r>
      <w:r w:rsidR="00952A22">
        <w:rPr>
          <w:rFonts w:ascii="Times New Roman" w:hAnsi="Times New Roman"/>
        </w:rPr>
        <w:t xml:space="preserve"> 2011 </w:t>
      </w:r>
      <w:r>
        <w:rPr>
          <w:rFonts w:ascii="Times New Roman" w:hAnsi="Times New Roman"/>
        </w:rPr>
        <w:t xml:space="preserve">mail panel, </w:t>
      </w:r>
      <w:r w:rsidR="00952A22">
        <w:rPr>
          <w:rFonts w:ascii="Times New Roman" w:hAnsi="Times New Roman"/>
        </w:rPr>
        <w:t>the Census Bureau increase</w:t>
      </w:r>
      <w:r>
        <w:rPr>
          <w:rFonts w:ascii="Times New Roman" w:hAnsi="Times New Roman"/>
        </w:rPr>
        <w:t>d</w:t>
      </w:r>
      <w:r w:rsidR="00952A22">
        <w:rPr>
          <w:rFonts w:ascii="Times New Roman" w:hAnsi="Times New Roman"/>
        </w:rPr>
        <w:t xml:space="preserve"> the annual sample size for the ACS to 3,540,000 households (or 2</w:t>
      </w:r>
      <w:r w:rsidR="00CB0CE7">
        <w:rPr>
          <w:rFonts w:ascii="Times New Roman" w:hAnsi="Times New Roman"/>
        </w:rPr>
        <w:t>9</w:t>
      </w:r>
      <w:r w:rsidR="00952A22">
        <w:rPr>
          <w:rFonts w:ascii="Times New Roman" w:hAnsi="Times New Roman"/>
        </w:rPr>
        <w:t>5,000 households per month) in the 50 states and the District of Columbia.</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The goals of the ACS</w:t>
      </w:r>
      <w:r w:rsidR="004342D6">
        <w:rPr>
          <w:rFonts w:ascii="Times New Roman" w:hAnsi="Times New Roman"/>
        </w:rPr>
        <w:t xml:space="preserve"> and PRCS</w:t>
      </w:r>
      <w:r>
        <w:rPr>
          <w:rFonts w:ascii="Times New Roman" w:hAnsi="Times New Roman"/>
        </w:rPr>
        <w:t xml:space="preserve"> are to:</w:t>
      </w:r>
    </w:p>
    <w:p w:rsidR="001113A8" w:rsidRDefault="001113A8">
      <w:pPr>
        <w:pStyle w:val="Level1"/>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ind w:left="1260" w:firstLine="0"/>
        <w:rPr>
          <w:rFonts w:ascii="Times New Roman" w:hAnsi="Times New Roman"/>
        </w:rPr>
      </w:pPr>
    </w:p>
    <w:p w:rsidR="00FA0DC5" w:rsidRPr="00FA0DC5"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federal, state, and local governments an information base for the administration and evaluation of government programs</w:t>
      </w:r>
      <w:r w:rsidR="00FA0DC5">
        <w:rPr>
          <w:rFonts w:ascii="Times New Roman" w:hAnsi="Times New Roman"/>
        </w:rPr>
        <w:t>;</w:t>
      </w:r>
      <w:r w:rsidR="00702054" w:rsidRPr="00702054">
        <w:rPr>
          <w:rFonts w:ascii="Times New Roman" w:hAnsi="Times New Roman"/>
        </w:rPr>
        <w:t xml:space="preserve"> and</w:t>
      </w:r>
    </w:p>
    <w:p w:rsidR="001113A8"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data users with timely demographic, housing, social, and economic data updated every year that can be compared across states, communities, and population groups.</w:t>
      </w:r>
    </w:p>
    <w:p w:rsidR="001113A8" w:rsidRDefault="001113A8">
      <w:pPr>
        <w:ind w:right="-90"/>
        <w:rPr>
          <w:rFonts w:ascii="Times New Roman" w:hAnsi="Times New Roman"/>
          <w:b/>
          <w:bCs/>
        </w:rPr>
      </w:pPr>
    </w:p>
    <w:p w:rsidR="00A85DD6" w:rsidRDefault="00A85DD6">
      <w:pPr>
        <w:ind w:right="-90"/>
        <w:rPr>
          <w:rFonts w:ascii="Times New Roman" w:hAnsi="Times New Roman"/>
          <w:b/>
          <w:bCs/>
        </w:rPr>
      </w:pPr>
    </w:p>
    <w:p w:rsidR="00A85DD6" w:rsidRDefault="00A85DD6">
      <w:pPr>
        <w:ind w:right="-90"/>
        <w:rPr>
          <w:rFonts w:ascii="Times New Roman" w:hAnsi="Times New Roman"/>
          <w:b/>
          <w:bCs/>
        </w:rPr>
      </w:pPr>
    </w:p>
    <w:p w:rsidR="00A85DD6" w:rsidRDefault="00A85DD6">
      <w:pPr>
        <w:ind w:right="-90"/>
        <w:rPr>
          <w:rFonts w:ascii="Times New Roman" w:hAnsi="Times New Roman"/>
          <w:b/>
          <w:bCs/>
        </w:rPr>
      </w:pPr>
    </w:p>
    <w:p w:rsidR="001113A8" w:rsidRDefault="001E0F5B">
      <w:pPr>
        <w:tabs>
          <w:tab w:val="left" w:pos="990"/>
        </w:tabs>
        <w:ind w:left="990"/>
        <w:rPr>
          <w:rFonts w:ascii="Times New Roman" w:hAnsi="Times New Roman"/>
          <w:b/>
          <w:bCs/>
        </w:rPr>
      </w:pPr>
      <w:r>
        <w:rPr>
          <w:rFonts w:ascii="Times New Roman" w:hAnsi="Times New Roman"/>
          <w:b/>
          <w:bCs/>
        </w:rPr>
        <w:lastRenderedPageBreak/>
        <w:t>A</w:t>
      </w:r>
      <w:r w:rsidR="001113A8">
        <w:rPr>
          <w:rFonts w:ascii="Times New Roman" w:hAnsi="Times New Roman"/>
          <w:b/>
          <w:bCs/>
        </w:rPr>
        <w:t>CS Household Data Collection</w:t>
      </w:r>
    </w:p>
    <w:p w:rsidR="001113A8" w:rsidRDefault="001113A8">
      <w:pPr>
        <w:tabs>
          <w:tab w:val="left" w:pos="720"/>
        </w:tabs>
        <w:ind w:left="720"/>
        <w:rPr>
          <w:rFonts w:ascii="Times New Roman" w:hAnsi="Times New Roman"/>
        </w:rPr>
      </w:pPr>
    </w:p>
    <w:p w:rsidR="003F6032" w:rsidRDefault="00266434" w:rsidP="003F6032">
      <w:pPr>
        <w:pStyle w:val="NoSpacing"/>
        <w:ind w:left="990"/>
        <w:rPr>
          <w:rFonts w:ascii="Times New Roman" w:hAnsi="Times New Roman"/>
          <w:sz w:val="24"/>
          <w:szCs w:val="24"/>
        </w:rPr>
      </w:pPr>
      <w:r w:rsidRPr="00CD0CD2">
        <w:rPr>
          <w:rFonts w:ascii="Times New Roman" w:hAnsi="Times New Roman"/>
          <w:sz w:val="24"/>
          <w:szCs w:val="24"/>
        </w:rPr>
        <w:t>Historically the ACS ha</w:t>
      </w:r>
      <w:r w:rsidR="003F6032">
        <w:rPr>
          <w:rFonts w:ascii="Times New Roman" w:hAnsi="Times New Roman"/>
          <w:sz w:val="24"/>
          <w:szCs w:val="24"/>
        </w:rPr>
        <w:t>d</w:t>
      </w:r>
      <w:r w:rsidRPr="00CD0CD2">
        <w:rPr>
          <w:rFonts w:ascii="Times New Roman" w:hAnsi="Times New Roman"/>
          <w:sz w:val="24"/>
          <w:szCs w:val="24"/>
        </w:rPr>
        <w:t xml:space="preserve"> employed a tri-modal data co</w:t>
      </w:r>
      <w:r w:rsidR="000B78DF" w:rsidRPr="00CD0CD2">
        <w:rPr>
          <w:rFonts w:ascii="Times New Roman" w:hAnsi="Times New Roman"/>
          <w:sz w:val="24"/>
          <w:szCs w:val="24"/>
        </w:rPr>
        <w:t>llection strategy for household</w:t>
      </w:r>
      <w:r w:rsidRPr="00CD0CD2">
        <w:rPr>
          <w:rFonts w:ascii="Times New Roman" w:hAnsi="Times New Roman"/>
          <w:sz w:val="24"/>
          <w:szCs w:val="24"/>
        </w:rPr>
        <w:t xml:space="preserve"> data collection—mail, telephone and personal visit.  In 2011 the Census Bureau conducted two tests to assess the feasibility of providing an Internet response option to households that receive survey materials by mail.  </w:t>
      </w:r>
      <w:r w:rsidR="003F6032">
        <w:rPr>
          <w:rFonts w:ascii="Times New Roman" w:hAnsi="Times New Roman"/>
          <w:sz w:val="24"/>
          <w:szCs w:val="24"/>
        </w:rPr>
        <w:t>Based on the results of these tests, the Census Bureau implemented an Internet response option for the ACS for the start of the 2013 data collection.</w:t>
      </w:r>
    </w:p>
    <w:p w:rsidR="00B323B1" w:rsidRDefault="00B323B1" w:rsidP="00CD0CD2">
      <w:pPr>
        <w:pStyle w:val="NoSpacing"/>
        <w:ind w:left="990"/>
        <w:rPr>
          <w:rFonts w:ascii="Times New Roman" w:hAnsi="Times New Roman"/>
          <w:sz w:val="24"/>
          <w:szCs w:val="24"/>
        </w:rPr>
      </w:pPr>
    </w:p>
    <w:p w:rsidR="00835504" w:rsidRPr="006A291F" w:rsidRDefault="00835504" w:rsidP="00CD0CD2">
      <w:pPr>
        <w:ind w:left="990"/>
        <w:rPr>
          <w:rFonts w:ascii="Times New Roman" w:hAnsi="Times New Roman"/>
        </w:rPr>
      </w:pPr>
      <w:r w:rsidRPr="00CD1F59">
        <w:rPr>
          <w:rFonts w:ascii="Times New Roman" w:hAnsi="Times New Roman"/>
          <w:color w:val="000000"/>
        </w:rPr>
        <w:t xml:space="preserve">Detailed reports documenting </w:t>
      </w:r>
      <w:r w:rsidR="00B012B1">
        <w:rPr>
          <w:rFonts w:ascii="Times New Roman" w:hAnsi="Times New Roman"/>
          <w:color w:val="000000"/>
        </w:rPr>
        <w:t xml:space="preserve">the </w:t>
      </w:r>
      <w:r w:rsidRPr="00CD1F59">
        <w:rPr>
          <w:rFonts w:ascii="Times New Roman" w:hAnsi="Times New Roman"/>
          <w:color w:val="000000"/>
        </w:rPr>
        <w:t xml:space="preserve">methods and results </w:t>
      </w:r>
      <w:r w:rsidR="003F6032">
        <w:rPr>
          <w:rFonts w:ascii="Times New Roman" w:hAnsi="Times New Roman"/>
          <w:color w:val="000000"/>
        </w:rPr>
        <w:t>from tests that le</w:t>
      </w:r>
      <w:r w:rsidR="00B012B1">
        <w:rPr>
          <w:rFonts w:ascii="Times New Roman" w:hAnsi="Times New Roman"/>
          <w:color w:val="000000"/>
        </w:rPr>
        <w:t>d</w:t>
      </w:r>
      <w:r w:rsidR="003F6032">
        <w:rPr>
          <w:rFonts w:ascii="Times New Roman" w:hAnsi="Times New Roman"/>
          <w:color w:val="000000"/>
        </w:rPr>
        <w:t xml:space="preserve"> to the implementation of this methodology </w:t>
      </w:r>
      <w:r w:rsidRPr="00CD1F59">
        <w:rPr>
          <w:rFonts w:ascii="Times New Roman" w:hAnsi="Times New Roman"/>
          <w:color w:val="000000"/>
        </w:rPr>
        <w:t>can be found a</w:t>
      </w:r>
      <w:r w:rsidR="00CB0CE7">
        <w:rPr>
          <w:rFonts w:ascii="Times New Roman" w:hAnsi="Times New Roman"/>
          <w:color w:val="000000"/>
        </w:rPr>
        <w:t xml:space="preserve">t: </w:t>
      </w:r>
      <w:r w:rsidRPr="00CD1F59">
        <w:rPr>
          <w:rFonts w:ascii="Times New Roman" w:hAnsi="Times New Roman"/>
          <w:color w:val="000000"/>
        </w:rPr>
        <w:t xml:space="preserve">http://www.census.gov/acs/www/library/by_series/internet_data_collection/ </w:t>
      </w:r>
      <w:r w:rsidR="00C353F9">
        <w:rPr>
          <w:rFonts w:ascii="Times New Roman" w:hAnsi="Times New Roman"/>
          <w:color w:val="000000"/>
        </w:rPr>
        <w:t xml:space="preserve"> </w:t>
      </w:r>
    </w:p>
    <w:p w:rsidR="00266434" w:rsidRPr="006A291F" w:rsidRDefault="00266434" w:rsidP="00C5589D">
      <w:pPr>
        <w:tabs>
          <w:tab w:val="left" w:pos="360"/>
          <w:tab w:val="left" w:pos="1710"/>
        </w:tabs>
        <w:ind w:left="990"/>
        <w:rPr>
          <w:rFonts w:ascii="Times New Roman" w:hAnsi="Times New Roman"/>
        </w:rPr>
      </w:pPr>
    </w:p>
    <w:p w:rsidR="001113A8" w:rsidRPr="00CD1F59" w:rsidRDefault="00266434" w:rsidP="00C5589D">
      <w:pPr>
        <w:tabs>
          <w:tab w:val="left" w:pos="360"/>
          <w:tab w:val="left" w:pos="1710"/>
        </w:tabs>
        <w:ind w:left="990"/>
        <w:rPr>
          <w:rFonts w:ascii="Times New Roman" w:hAnsi="Times New Roman"/>
        </w:rPr>
      </w:pPr>
      <w:r w:rsidRPr="006A291F">
        <w:rPr>
          <w:rFonts w:ascii="Times New Roman" w:hAnsi="Times New Roman"/>
        </w:rPr>
        <w:t>For households eligible to receive survey materials by mail, t</w:t>
      </w:r>
      <w:r w:rsidR="001113A8" w:rsidRPr="006A291F">
        <w:rPr>
          <w:rFonts w:ascii="Times New Roman" w:hAnsi="Times New Roman"/>
        </w:rPr>
        <w:t xml:space="preserve">he first </w:t>
      </w:r>
      <w:r w:rsidRPr="006A291F">
        <w:rPr>
          <w:rFonts w:ascii="Times New Roman" w:hAnsi="Times New Roman"/>
        </w:rPr>
        <w:t>contact</w:t>
      </w:r>
      <w:r w:rsidR="001113A8" w:rsidRPr="006A291F">
        <w:rPr>
          <w:rFonts w:ascii="Times New Roman" w:hAnsi="Times New Roman"/>
        </w:rPr>
        <w:t xml:space="preserve"> </w:t>
      </w:r>
      <w:r w:rsidR="00204F67">
        <w:rPr>
          <w:rFonts w:ascii="Times New Roman" w:hAnsi="Times New Roman"/>
        </w:rPr>
        <w:t xml:space="preserve">is </w:t>
      </w:r>
      <w:r w:rsidRPr="006A291F">
        <w:rPr>
          <w:rFonts w:ascii="Times New Roman" w:hAnsi="Times New Roman"/>
        </w:rPr>
        <w:t>a</w:t>
      </w:r>
      <w:r w:rsidR="001113A8" w:rsidRPr="006A291F">
        <w:rPr>
          <w:rFonts w:ascii="Times New Roman" w:hAnsi="Times New Roman"/>
        </w:rPr>
        <w:t xml:space="preserve"> pre-notice letter alerting</w:t>
      </w:r>
      <w:r w:rsidR="001113A8" w:rsidRPr="00CD1F59">
        <w:rPr>
          <w:rFonts w:ascii="Times New Roman" w:hAnsi="Times New Roman"/>
        </w:rPr>
        <w:t xml:space="preserve"> residents that they will receive </w:t>
      </w:r>
      <w:r w:rsidR="003A03AA" w:rsidRPr="00CD1F59">
        <w:rPr>
          <w:rFonts w:ascii="Times New Roman" w:hAnsi="Times New Roman"/>
        </w:rPr>
        <w:t xml:space="preserve">instructions in the mail </w:t>
      </w:r>
      <w:r w:rsidR="005109E5" w:rsidRPr="00CD1F59">
        <w:rPr>
          <w:rFonts w:ascii="Times New Roman" w:hAnsi="Times New Roman"/>
        </w:rPr>
        <w:t xml:space="preserve">in a few days </w:t>
      </w:r>
      <w:r w:rsidR="003A03AA" w:rsidRPr="00CD1F59">
        <w:rPr>
          <w:rFonts w:ascii="Times New Roman" w:hAnsi="Times New Roman"/>
        </w:rPr>
        <w:t xml:space="preserve">on how to </w:t>
      </w:r>
      <w:r w:rsidR="005109E5" w:rsidRPr="00CD1F59">
        <w:rPr>
          <w:rFonts w:ascii="Times New Roman" w:hAnsi="Times New Roman"/>
        </w:rPr>
        <w:t xml:space="preserve">complete </w:t>
      </w:r>
      <w:r w:rsidR="001113A8" w:rsidRPr="00CD1F59">
        <w:rPr>
          <w:rFonts w:ascii="Times New Roman" w:hAnsi="Times New Roman"/>
        </w:rPr>
        <w:t xml:space="preserve">the ACS </w:t>
      </w:r>
      <w:r w:rsidR="003A03AA" w:rsidRPr="00CD1F59">
        <w:rPr>
          <w:rFonts w:ascii="Times New Roman" w:hAnsi="Times New Roman"/>
        </w:rPr>
        <w:t xml:space="preserve">survey, </w:t>
      </w:r>
      <w:r w:rsidR="001113A8" w:rsidRPr="00CD1F59">
        <w:rPr>
          <w:rFonts w:ascii="Times New Roman" w:hAnsi="Times New Roman"/>
        </w:rPr>
        <w:t xml:space="preserve">and encouraging them to </w:t>
      </w:r>
      <w:r w:rsidR="005109E5" w:rsidRPr="00CD1F59">
        <w:rPr>
          <w:rFonts w:ascii="Times New Roman" w:hAnsi="Times New Roman"/>
        </w:rPr>
        <w:t xml:space="preserve">do so </w:t>
      </w:r>
      <w:r w:rsidR="00204F67">
        <w:rPr>
          <w:rFonts w:ascii="Times New Roman" w:hAnsi="Times New Roman"/>
        </w:rPr>
        <w:t>promptly.  The letter e</w:t>
      </w:r>
      <w:r w:rsidR="001113A8" w:rsidRPr="00CD1F59">
        <w:rPr>
          <w:rFonts w:ascii="Times New Roman" w:hAnsi="Times New Roman"/>
        </w:rPr>
        <w:t xml:space="preserve">xplains the purpose of the ACS and how the data are used.  </w:t>
      </w:r>
      <w:r w:rsidR="00952A22" w:rsidRPr="00CD1F59">
        <w:rPr>
          <w:rFonts w:ascii="Times New Roman" w:hAnsi="Times New Roman"/>
        </w:rPr>
        <w:t xml:space="preserve">Enclosed with the letter, a brochure provides basic information about the survey in English, Spanish, Russian, Chinese, </w:t>
      </w:r>
      <w:r w:rsidR="002F48D2" w:rsidRPr="00CD1F59">
        <w:rPr>
          <w:rFonts w:ascii="Times New Roman" w:hAnsi="Times New Roman"/>
        </w:rPr>
        <w:t xml:space="preserve">Vietnamese </w:t>
      </w:r>
      <w:r w:rsidR="00952A22" w:rsidRPr="00CD1F59">
        <w:rPr>
          <w:rFonts w:ascii="Times New Roman" w:hAnsi="Times New Roman"/>
        </w:rPr>
        <w:t>and Korean, and provides a phone number to call for assistance in each language.</w:t>
      </w:r>
      <w:r w:rsidR="00A0033E">
        <w:rPr>
          <w:rFonts w:ascii="Times New Roman" w:hAnsi="Times New Roman"/>
        </w:rPr>
        <w:t xml:space="preserve"> The first mailing materials can be found in </w:t>
      </w:r>
      <w:r w:rsidR="00A0033E" w:rsidRPr="006A291F">
        <w:rPr>
          <w:rFonts w:ascii="Times New Roman" w:hAnsi="Times New Roman"/>
        </w:rPr>
        <w:t>Attachment A</w:t>
      </w:r>
      <w:r w:rsidR="00A0033E">
        <w:rPr>
          <w:rFonts w:ascii="Times New Roman" w:hAnsi="Times New Roman"/>
        </w:rPr>
        <w:t>.</w:t>
      </w:r>
    </w:p>
    <w:p w:rsidR="001113A8" w:rsidRPr="00CD1F59" w:rsidRDefault="001113A8">
      <w:pPr>
        <w:tabs>
          <w:tab w:val="left" w:pos="360"/>
          <w:tab w:val="left" w:pos="1440"/>
        </w:tabs>
        <w:ind w:left="1440"/>
        <w:rPr>
          <w:rFonts w:ascii="Times New Roman" w:hAnsi="Times New Roman"/>
        </w:rPr>
      </w:pPr>
    </w:p>
    <w:p w:rsidR="00962541" w:rsidRDefault="001113A8" w:rsidP="002D761C">
      <w:pPr>
        <w:tabs>
          <w:tab w:val="left" w:pos="360"/>
          <w:tab w:val="left" w:pos="1890"/>
        </w:tabs>
        <w:ind w:left="990"/>
        <w:rPr>
          <w:rFonts w:ascii="Times New Roman" w:hAnsi="Times New Roman"/>
          <w:color w:val="000000"/>
        </w:rPr>
      </w:pPr>
      <w:r w:rsidRPr="00CD1F59">
        <w:rPr>
          <w:rFonts w:ascii="Times New Roman" w:hAnsi="Times New Roman"/>
        </w:rPr>
        <w:t xml:space="preserve">The </w:t>
      </w:r>
      <w:r w:rsidR="0001533D" w:rsidRPr="00CD1F59">
        <w:rPr>
          <w:rFonts w:ascii="Times New Roman" w:hAnsi="Times New Roman"/>
        </w:rPr>
        <w:t>second</w:t>
      </w:r>
      <w:r w:rsidRPr="00CD1F59">
        <w:rPr>
          <w:rFonts w:ascii="Times New Roman" w:hAnsi="Times New Roman"/>
        </w:rPr>
        <w:t xml:space="preserve"> </w:t>
      </w:r>
      <w:r w:rsidRPr="006A291F">
        <w:rPr>
          <w:rFonts w:ascii="Times New Roman" w:hAnsi="Times New Roman"/>
        </w:rPr>
        <w:t xml:space="preserve">mailing </w:t>
      </w:r>
      <w:r w:rsidR="000A1E63" w:rsidRPr="006A291F">
        <w:rPr>
          <w:rFonts w:ascii="Times New Roman" w:hAnsi="Times New Roman"/>
        </w:rPr>
        <w:t xml:space="preserve">(Attachment B) </w:t>
      </w:r>
      <w:r w:rsidRPr="006A291F">
        <w:rPr>
          <w:rFonts w:ascii="Times New Roman" w:hAnsi="Times New Roman"/>
        </w:rPr>
        <w:t>includes</w:t>
      </w:r>
      <w:r w:rsidR="005109E5" w:rsidRPr="006A291F">
        <w:rPr>
          <w:rFonts w:ascii="Times New Roman" w:hAnsi="Times New Roman"/>
        </w:rPr>
        <w:t xml:space="preserve"> a letter and instruction card explaining how to complete the survey online</w:t>
      </w:r>
      <w:r w:rsidR="003A03AA" w:rsidRPr="006A291F">
        <w:rPr>
          <w:rFonts w:ascii="Times New Roman" w:hAnsi="Times New Roman"/>
        </w:rPr>
        <w:t>, as well as a Frequently Asked Questions (FAQ) brochure</w:t>
      </w:r>
      <w:r w:rsidR="005109E5" w:rsidRPr="006A291F">
        <w:rPr>
          <w:rFonts w:ascii="Times New Roman" w:hAnsi="Times New Roman"/>
        </w:rPr>
        <w:t xml:space="preserve">.  </w:t>
      </w:r>
      <w:r w:rsidRPr="006A291F">
        <w:rPr>
          <w:rFonts w:ascii="Times New Roman" w:hAnsi="Times New Roman"/>
        </w:rPr>
        <w:t xml:space="preserve">The </w:t>
      </w:r>
      <w:r w:rsidR="003A03AA" w:rsidRPr="006A291F">
        <w:rPr>
          <w:rFonts w:ascii="Times New Roman" w:hAnsi="Times New Roman"/>
        </w:rPr>
        <w:t>instruction card</w:t>
      </w:r>
      <w:r w:rsidRPr="006A291F">
        <w:rPr>
          <w:rFonts w:ascii="Times New Roman" w:hAnsi="Times New Roman"/>
        </w:rPr>
        <w:t xml:space="preserve"> </w:t>
      </w:r>
      <w:r w:rsidR="003A03AA" w:rsidRPr="006A291F">
        <w:rPr>
          <w:rFonts w:ascii="Times New Roman" w:hAnsi="Times New Roman"/>
        </w:rPr>
        <w:t xml:space="preserve">provides the information on how to respond </w:t>
      </w:r>
      <w:r w:rsidRPr="006A291F">
        <w:rPr>
          <w:rFonts w:ascii="Times New Roman" w:hAnsi="Times New Roman"/>
        </w:rPr>
        <w:t xml:space="preserve">in English and Spanish.   </w:t>
      </w:r>
      <w:r w:rsidR="003A03AA" w:rsidRPr="006A291F">
        <w:rPr>
          <w:rFonts w:ascii="Times New Roman" w:hAnsi="Times New Roman"/>
        </w:rPr>
        <w:t xml:space="preserve">The letter explains that if the respondent is unable to complete the survey online, a paper questionnaire will be sent later. </w:t>
      </w:r>
      <w:r w:rsidRPr="006A291F">
        <w:rPr>
          <w:rFonts w:ascii="Times New Roman" w:hAnsi="Times New Roman"/>
        </w:rPr>
        <w:t>The</w:t>
      </w:r>
      <w:r w:rsidR="003A03AA" w:rsidRPr="006A291F">
        <w:rPr>
          <w:rFonts w:ascii="Times New Roman" w:hAnsi="Times New Roman"/>
        </w:rPr>
        <w:t xml:space="preserve"> Internet version of the</w:t>
      </w:r>
      <w:r w:rsidRPr="006A291F">
        <w:rPr>
          <w:rFonts w:ascii="Times New Roman" w:hAnsi="Times New Roman"/>
        </w:rPr>
        <w:t xml:space="preserve"> questionnaire </w:t>
      </w:r>
      <w:r w:rsidR="003A03AA" w:rsidRPr="006A291F">
        <w:rPr>
          <w:rFonts w:ascii="Times New Roman" w:hAnsi="Times New Roman"/>
        </w:rPr>
        <w:t xml:space="preserve">is available in English and Spanish and </w:t>
      </w:r>
      <w:r w:rsidRPr="006A291F">
        <w:rPr>
          <w:rFonts w:ascii="Times New Roman" w:hAnsi="Times New Roman"/>
        </w:rPr>
        <w:t xml:space="preserve">includes questions about the HU and the people living in the HU.  </w:t>
      </w:r>
      <w:r w:rsidRPr="006A291F">
        <w:rPr>
          <w:rFonts w:ascii="Times New Roman" w:hAnsi="Times New Roman"/>
          <w:color w:val="000000"/>
        </w:rPr>
        <w:t xml:space="preserve">The </w:t>
      </w:r>
      <w:r w:rsidR="003A03AA" w:rsidRPr="006A291F">
        <w:rPr>
          <w:rFonts w:ascii="Times New Roman" w:hAnsi="Times New Roman"/>
          <w:color w:val="000000"/>
        </w:rPr>
        <w:t xml:space="preserve">Internet </w:t>
      </w:r>
      <w:r w:rsidRPr="006A291F">
        <w:rPr>
          <w:rFonts w:ascii="Times New Roman" w:hAnsi="Times New Roman"/>
          <w:color w:val="000000"/>
        </w:rPr>
        <w:t xml:space="preserve">questionnaire </w:t>
      </w:r>
      <w:r w:rsidR="003A03AA" w:rsidRPr="006A291F">
        <w:rPr>
          <w:rFonts w:ascii="Times New Roman" w:hAnsi="Times New Roman"/>
          <w:color w:val="000000"/>
        </w:rPr>
        <w:t xml:space="preserve">(Attachment </w:t>
      </w:r>
      <w:r w:rsidR="000A1E63" w:rsidRPr="006A291F">
        <w:rPr>
          <w:rFonts w:ascii="Times New Roman" w:hAnsi="Times New Roman"/>
          <w:color w:val="000000"/>
        </w:rPr>
        <w:t>C</w:t>
      </w:r>
      <w:r w:rsidR="003A03AA" w:rsidRPr="006A291F">
        <w:rPr>
          <w:rFonts w:ascii="Times New Roman" w:hAnsi="Times New Roman"/>
          <w:color w:val="000000"/>
        </w:rPr>
        <w:t xml:space="preserve">) </w:t>
      </w:r>
      <w:r w:rsidRPr="006A291F">
        <w:rPr>
          <w:rFonts w:ascii="Times New Roman" w:hAnsi="Times New Roman"/>
          <w:color w:val="000000"/>
        </w:rPr>
        <w:t xml:space="preserve">has space to collect detailed information for </w:t>
      </w:r>
      <w:r w:rsidR="003A03AA" w:rsidRPr="006A291F">
        <w:rPr>
          <w:rFonts w:ascii="Times New Roman" w:hAnsi="Times New Roman"/>
          <w:color w:val="000000"/>
        </w:rPr>
        <w:t>twenty</w:t>
      </w:r>
      <w:r w:rsidRPr="006A291F">
        <w:rPr>
          <w:rFonts w:ascii="Times New Roman" w:hAnsi="Times New Roman"/>
          <w:color w:val="000000"/>
        </w:rPr>
        <w:t xml:space="preserve"> people in the household. </w:t>
      </w:r>
    </w:p>
    <w:p w:rsidR="00962541" w:rsidRDefault="00962541" w:rsidP="002D761C">
      <w:pPr>
        <w:tabs>
          <w:tab w:val="left" w:pos="360"/>
          <w:tab w:val="left" w:pos="1890"/>
        </w:tabs>
        <w:ind w:left="990"/>
        <w:rPr>
          <w:rFonts w:ascii="Times New Roman" w:hAnsi="Times New Roman"/>
          <w:color w:val="000000"/>
        </w:rPr>
      </w:pPr>
    </w:p>
    <w:p w:rsidR="002D761C" w:rsidRPr="00CD1F59" w:rsidRDefault="001113A8" w:rsidP="002D761C">
      <w:pPr>
        <w:tabs>
          <w:tab w:val="left" w:pos="360"/>
          <w:tab w:val="left" w:pos="1890"/>
        </w:tabs>
        <w:ind w:left="990"/>
        <w:rPr>
          <w:rFonts w:ascii="Times New Roman" w:hAnsi="Times New Roman"/>
        </w:rPr>
      </w:pPr>
      <w:r w:rsidRPr="006A291F">
        <w:rPr>
          <w:rFonts w:ascii="Times New Roman" w:hAnsi="Times New Roman"/>
        </w:rPr>
        <w:t xml:space="preserve">The third mailing is a postcard (Attachment </w:t>
      </w:r>
      <w:r w:rsidR="000A1E63" w:rsidRPr="006A291F">
        <w:rPr>
          <w:rFonts w:ascii="Times New Roman" w:hAnsi="Times New Roman"/>
        </w:rPr>
        <w:t>D</w:t>
      </w:r>
      <w:r w:rsidRPr="006A291F">
        <w:rPr>
          <w:rFonts w:ascii="Times New Roman" w:hAnsi="Times New Roman"/>
        </w:rPr>
        <w:t xml:space="preserve">) that reminds respondents to </w:t>
      </w:r>
      <w:r w:rsidR="003A03AA" w:rsidRPr="006A291F">
        <w:rPr>
          <w:rFonts w:ascii="Times New Roman" w:hAnsi="Times New Roman"/>
        </w:rPr>
        <w:t xml:space="preserve">complete the survey online, </w:t>
      </w:r>
      <w:r w:rsidRPr="006A291F">
        <w:rPr>
          <w:rFonts w:ascii="Times New Roman" w:hAnsi="Times New Roman"/>
        </w:rPr>
        <w:t>thanks them if they have already done so</w:t>
      </w:r>
      <w:r w:rsidR="003A03AA" w:rsidRPr="006A291F">
        <w:rPr>
          <w:rFonts w:ascii="Times New Roman" w:hAnsi="Times New Roman"/>
        </w:rPr>
        <w:t>, and</w:t>
      </w:r>
      <w:r w:rsidR="003A03AA" w:rsidRPr="00CD1F59">
        <w:rPr>
          <w:rFonts w:ascii="Times New Roman" w:hAnsi="Times New Roman"/>
        </w:rPr>
        <w:t xml:space="preserve"> informs them that a paper form will be sent later if we do not receive their response</w:t>
      </w:r>
      <w:r w:rsidRPr="00CD1F59">
        <w:rPr>
          <w:rFonts w:ascii="Times New Roman" w:hAnsi="Times New Roman"/>
        </w:rPr>
        <w:t xml:space="preserve">.   </w:t>
      </w:r>
    </w:p>
    <w:p w:rsidR="002D761C" w:rsidRPr="00CD1F59" w:rsidRDefault="002D761C" w:rsidP="00C5589D">
      <w:pPr>
        <w:ind w:left="990"/>
        <w:rPr>
          <w:rFonts w:ascii="Times New Roman" w:hAnsi="Times New Roman"/>
        </w:rPr>
      </w:pPr>
    </w:p>
    <w:p w:rsidR="007700BE" w:rsidRDefault="00EE5C35" w:rsidP="00C5589D">
      <w:pPr>
        <w:ind w:left="990"/>
        <w:rPr>
          <w:rFonts w:ascii="Times New Roman" w:hAnsi="Times New Roman"/>
        </w:rPr>
      </w:pPr>
      <w:r>
        <w:rPr>
          <w:rFonts w:ascii="Times New Roman" w:hAnsi="Times New Roman"/>
        </w:rPr>
        <w:t>In a</w:t>
      </w:r>
      <w:r w:rsidR="008138E9" w:rsidRPr="00CD1F59">
        <w:rPr>
          <w:rFonts w:ascii="Times New Roman" w:hAnsi="Times New Roman"/>
        </w:rPr>
        <w:t xml:space="preserve"> fourth </w:t>
      </w:r>
      <w:r w:rsidR="001113A8" w:rsidRPr="00CD1F59">
        <w:rPr>
          <w:rFonts w:ascii="Times New Roman" w:hAnsi="Times New Roman"/>
        </w:rPr>
        <w:t>mailing</w:t>
      </w:r>
      <w:r>
        <w:rPr>
          <w:rFonts w:ascii="Times New Roman" w:hAnsi="Times New Roman"/>
        </w:rPr>
        <w:t xml:space="preserve"> </w:t>
      </w:r>
      <w:r w:rsidRPr="006A291F">
        <w:rPr>
          <w:rFonts w:ascii="Times New Roman" w:hAnsi="Times New Roman"/>
        </w:rPr>
        <w:t>(Attachment E)</w:t>
      </w:r>
      <w:r w:rsidR="000A1E63" w:rsidRPr="00CD1F59">
        <w:rPr>
          <w:rFonts w:ascii="Times New Roman" w:hAnsi="Times New Roman"/>
        </w:rPr>
        <w:t xml:space="preserve">, the American Community Survey Household (HU) Questionnaire </w:t>
      </w:r>
      <w:r w:rsidR="000A1E63" w:rsidRPr="006A291F">
        <w:rPr>
          <w:rFonts w:ascii="Times New Roman" w:hAnsi="Times New Roman"/>
        </w:rPr>
        <w:t xml:space="preserve">Package </w:t>
      </w:r>
      <w:r w:rsidR="001113A8" w:rsidRPr="006A291F">
        <w:rPr>
          <w:rFonts w:ascii="Times New Roman" w:hAnsi="Times New Roman"/>
        </w:rPr>
        <w:t xml:space="preserve">is sent only to those sample addresses </w:t>
      </w:r>
      <w:r w:rsidR="002D761C" w:rsidRPr="006A291F">
        <w:rPr>
          <w:rFonts w:ascii="Times New Roman" w:hAnsi="Times New Roman"/>
        </w:rPr>
        <w:t>that have not completed the online</w:t>
      </w:r>
      <w:r w:rsidR="001113A8" w:rsidRPr="006A291F">
        <w:rPr>
          <w:rFonts w:ascii="Times New Roman" w:hAnsi="Times New Roman"/>
        </w:rPr>
        <w:t xml:space="preserve"> questionnaire </w:t>
      </w:r>
      <w:r w:rsidR="002D761C" w:rsidRPr="006A291F">
        <w:rPr>
          <w:rFonts w:ascii="Times New Roman" w:hAnsi="Times New Roman"/>
        </w:rPr>
        <w:t>within two</w:t>
      </w:r>
      <w:r w:rsidR="001113A8" w:rsidRPr="006A291F">
        <w:rPr>
          <w:rFonts w:ascii="Times New Roman" w:hAnsi="Times New Roman"/>
        </w:rPr>
        <w:t xml:space="preserve"> weeks. The content </w:t>
      </w:r>
      <w:r w:rsidR="005109E5" w:rsidRPr="006A291F">
        <w:rPr>
          <w:rFonts w:ascii="Times New Roman" w:hAnsi="Times New Roman"/>
        </w:rPr>
        <w:t>includes a cover letter, a paper copy of the questionnaire, an instruction guide</w:t>
      </w:r>
      <w:r w:rsidR="002D761C" w:rsidRPr="006A291F">
        <w:rPr>
          <w:rFonts w:ascii="Times New Roman" w:hAnsi="Times New Roman"/>
        </w:rPr>
        <w:t xml:space="preserve"> for completing the paper form</w:t>
      </w:r>
      <w:r w:rsidR="000A1E63" w:rsidRPr="006A291F">
        <w:rPr>
          <w:rFonts w:ascii="Times New Roman" w:hAnsi="Times New Roman"/>
        </w:rPr>
        <w:t xml:space="preserve">, </w:t>
      </w:r>
      <w:r w:rsidR="002D761C" w:rsidRPr="006A291F">
        <w:rPr>
          <w:rFonts w:ascii="Times New Roman" w:hAnsi="Times New Roman"/>
        </w:rPr>
        <w:t>an instruction card for completing the survey online,</w:t>
      </w:r>
      <w:r w:rsidR="005109E5" w:rsidRPr="006A291F">
        <w:rPr>
          <w:rFonts w:ascii="Times New Roman" w:hAnsi="Times New Roman"/>
        </w:rPr>
        <w:t xml:space="preserve"> a</w:t>
      </w:r>
      <w:r w:rsidR="009E6031" w:rsidRPr="006A291F">
        <w:rPr>
          <w:rFonts w:ascii="Times New Roman" w:hAnsi="Times New Roman"/>
        </w:rPr>
        <w:t>n FAQ</w:t>
      </w:r>
      <w:r w:rsidR="005109E5" w:rsidRPr="006A291F">
        <w:rPr>
          <w:rFonts w:ascii="Times New Roman" w:hAnsi="Times New Roman"/>
        </w:rPr>
        <w:t xml:space="preserve"> brochure, and a return envelope</w:t>
      </w:r>
      <w:r w:rsidR="001113A8" w:rsidRPr="006A291F">
        <w:rPr>
          <w:rFonts w:ascii="Times New Roman" w:hAnsi="Times New Roman"/>
        </w:rPr>
        <w:t xml:space="preserve">.  The cover letter with this questionnaire package reminds the household of the importance of the ACS, and asks them to respond soon </w:t>
      </w:r>
      <w:r w:rsidR="002D761C" w:rsidRPr="006A291F">
        <w:rPr>
          <w:rFonts w:ascii="Times New Roman" w:hAnsi="Times New Roman"/>
        </w:rPr>
        <w:t xml:space="preserve">either by completing the survey online or by returning a completed paper questionnaire.  </w:t>
      </w:r>
    </w:p>
    <w:p w:rsidR="007700BE" w:rsidRDefault="007700BE" w:rsidP="00C5589D">
      <w:pPr>
        <w:ind w:left="990"/>
        <w:rPr>
          <w:rFonts w:ascii="Times New Roman" w:hAnsi="Times New Roman"/>
        </w:rPr>
      </w:pPr>
    </w:p>
    <w:p w:rsidR="00CB0CE7" w:rsidRPr="004842FD" w:rsidRDefault="00CB0CE7" w:rsidP="00CB0CE7">
      <w:pPr>
        <w:ind w:left="990"/>
        <w:rPr>
          <w:rFonts w:ascii="Times New Roman" w:hAnsi="Times New Roman"/>
        </w:rPr>
      </w:pPr>
      <w:r w:rsidRPr="004842FD">
        <w:rPr>
          <w:rFonts w:ascii="Times New Roman" w:hAnsi="Times New Roman"/>
        </w:rPr>
        <w:t xml:space="preserve">The fifth mailing is a postcard that reminds respondents that “now is the time to complete the survey,” informs them that an interviewer may contact them if they do </w:t>
      </w:r>
      <w:r w:rsidRPr="004842FD">
        <w:rPr>
          <w:rFonts w:ascii="Times New Roman" w:hAnsi="Times New Roman"/>
        </w:rPr>
        <w:lastRenderedPageBreak/>
        <w:t>not complete the survey, and reminds them of the importance of the ACS.</w:t>
      </w:r>
    </w:p>
    <w:p w:rsidR="00CB0CE7" w:rsidRPr="004842FD" w:rsidRDefault="00CB0CE7" w:rsidP="00CB0CE7">
      <w:pPr>
        <w:tabs>
          <w:tab w:val="left" w:pos="360"/>
          <w:tab w:val="left" w:pos="1440"/>
        </w:tabs>
        <w:rPr>
          <w:rFonts w:ascii="Times New Roman" w:hAnsi="Times New Roman"/>
        </w:rPr>
      </w:pPr>
    </w:p>
    <w:p w:rsidR="00CB0CE7" w:rsidRPr="004842FD" w:rsidRDefault="00CB0CE7" w:rsidP="00CB0CE7">
      <w:pPr>
        <w:ind w:left="990"/>
        <w:rPr>
          <w:rFonts w:ascii="Times New Roman" w:hAnsi="Times New Roman"/>
        </w:rPr>
      </w:pPr>
      <w:r w:rsidRPr="004842FD">
        <w:rPr>
          <w:rFonts w:ascii="Times New Roman" w:hAnsi="Times New Roman"/>
        </w:rPr>
        <w:t>A sixth mailing is sent to respondents who have not completed the survey within five weeks and are not eligible for telephone follow-up because we do not have a telephone number for the household.  This postcard also reminds these respondents to return their questionnaires and thanks them if they have already done so.</w:t>
      </w:r>
    </w:p>
    <w:p w:rsidR="007700BE" w:rsidRDefault="007700BE" w:rsidP="00C5589D">
      <w:pPr>
        <w:ind w:left="990"/>
        <w:rPr>
          <w:rFonts w:ascii="Times New Roman" w:hAnsi="Times New Roman"/>
        </w:rPr>
      </w:pPr>
    </w:p>
    <w:p w:rsidR="003A7FED" w:rsidRDefault="007700BE" w:rsidP="0079735D">
      <w:pPr>
        <w:ind w:left="990"/>
        <w:rPr>
          <w:rFonts w:ascii="Times New Roman" w:hAnsi="Times New Roman"/>
        </w:rPr>
      </w:pPr>
      <w:r>
        <w:rPr>
          <w:rFonts w:ascii="Times New Roman" w:hAnsi="Times New Roman"/>
        </w:rPr>
        <w:t>A seventh mailing (Attachment H) is sent to those respondents who request a replacement package in Spanish</w:t>
      </w:r>
      <w:r w:rsidR="00CB0CE7">
        <w:rPr>
          <w:rFonts w:ascii="Times New Roman" w:hAnsi="Times New Roman"/>
        </w:rPr>
        <w:t xml:space="preserve">.  </w:t>
      </w:r>
      <w:r>
        <w:rPr>
          <w:rFonts w:ascii="Times New Roman" w:hAnsi="Times New Roman"/>
        </w:rPr>
        <w:t>Similar</w:t>
      </w:r>
      <w:r w:rsidR="0079735D">
        <w:rPr>
          <w:rFonts w:ascii="Times New Roman" w:hAnsi="Times New Roman"/>
        </w:rPr>
        <w:t xml:space="preserve"> </w:t>
      </w:r>
      <w:r>
        <w:rPr>
          <w:rFonts w:ascii="Times New Roman" w:hAnsi="Times New Roman"/>
        </w:rPr>
        <w:t>to the fourth mailing, t</w:t>
      </w:r>
      <w:r w:rsidRPr="006A291F">
        <w:rPr>
          <w:rFonts w:ascii="Times New Roman" w:hAnsi="Times New Roman"/>
        </w:rPr>
        <w:t xml:space="preserve">he content includes a cover letter, a paper copy of the questionnaire, an instruction guide for completing the paper form, an instruction card for completing the survey online, an FAQ brochure, and a return envelope.  The cover letter with this questionnaire package reminds the household of the importance of the ACS, and asks them to respond soon either by completing the survey online or by returning a completed paper questionnaire. </w:t>
      </w:r>
    </w:p>
    <w:p w:rsidR="003A7FED" w:rsidRDefault="003A7FED" w:rsidP="0079735D">
      <w:pPr>
        <w:ind w:left="990"/>
        <w:rPr>
          <w:rFonts w:ascii="Times New Roman" w:hAnsi="Times New Roman"/>
        </w:rPr>
      </w:pPr>
    </w:p>
    <w:p w:rsidR="0079735D" w:rsidRDefault="007700BE" w:rsidP="0079735D">
      <w:pPr>
        <w:ind w:left="990"/>
        <w:rPr>
          <w:rFonts w:ascii="Times New Roman" w:hAnsi="Times New Roman"/>
        </w:rPr>
      </w:pPr>
      <w:r>
        <w:rPr>
          <w:rFonts w:ascii="Times New Roman" w:hAnsi="Times New Roman"/>
        </w:rPr>
        <w:t>If necessary, an additional reminder postcard</w:t>
      </w:r>
      <w:r w:rsidR="0021659C">
        <w:rPr>
          <w:rFonts w:ascii="Times New Roman" w:hAnsi="Times New Roman"/>
        </w:rPr>
        <w:t xml:space="preserve"> </w:t>
      </w:r>
      <w:r w:rsidR="0079735D">
        <w:rPr>
          <w:rFonts w:ascii="Times New Roman" w:hAnsi="Times New Roman"/>
        </w:rPr>
        <w:t xml:space="preserve">is </w:t>
      </w:r>
      <w:r>
        <w:rPr>
          <w:rFonts w:ascii="Times New Roman" w:hAnsi="Times New Roman"/>
        </w:rPr>
        <w:t xml:space="preserve">sent if we do not receive the completed questionnaire by the cut-off date and we do not have a telephone number on file for the housing unit. </w:t>
      </w:r>
      <w:r w:rsidRPr="006A291F">
        <w:rPr>
          <w:rFonts w:ascii="Times New Roman" w:hAnsi="Times New Roman"/>
        </w:rPr>
        <w:t xml:space="preserve"> </w:t>
      </w:r>
    </w:p>
    <w:p w:rsidR="0079735D" w:rsidRDefault="0079735D" w:rsidP="0079735D">
      <w:pPr>
        <w:ind w:left="990"/>
        <w:rPr>
          <w:rFonts w:ascii="Times New Roman" w:hAnsi="Times New Roman"/>
        </w:rPr>
      </w:pPr>
    </w:p>
    <w:p w:rsidR="00A04DDA" w:rsidRDefault="0001533D" w:rsidP="0079735D">
      <w:pPr>
        <w:ind w:left="990"/>
        <w:rPr>
          <w:rFonts w:ascii="Times New Roman" w:hAnsi="Times New Roman"/>
        </w:rPr>
      </w:pPr>
      <w:r w:rsidRPr="00CD1F59">
        <w:rPr>
          <w:rFonts w:ascii="Times New Roman" w:hAnsi="Times New Roman"/>
        </w:rPr>
        <w:t>For sample housing units in Puerto Rico, a different mail strategy is employed.  Based</w:t>
      </w:r>
      <w:r w:rsidR="002F48D2" w:rsidRPr="00CD1F59">
        <w:rPr>
          <w:rFonts w:ascii="Times New Roman" w:hAnsi="Times New Roman"/>
        </w:rPr>
        <w:t xml:space="preserve"> on</w:t>
      </w:r>
      <w:r w:rsidRPr="00CD1F59">
        <w:rPr>
          <w:rFonts w:ascii="Times New Roman" w:hAnsi="Times New Roman"/>
        </w:rPr>
        <w:t xml:space="preserve"> the results of testing in 2011 and concerns with the resulting </w:t>
      </w:r>
      <w:r w:rsidR="009452B1">
        <w:rPr>
          <w:rFonts w:ascii="Times New Roman" w:hAnsi="Times New Roman"/>
        </w:rPr>
        <w:t xml:space="preserve">Internet </w:t>
      </w:r>
      <w:r w:rsidRPr="009452B1">
        <w:rPr>
          <w:rFonts w:ascii="Times New Roman" w:hAnsi="Times New Roman"/>
        </w:rPr>
        <w:t>response</w:t>
      </w:r>
      <w:r w:rsidR="00271597" w:rsidRPr="009452B1">
        <w:rPr>
          <w:rFonts w:ascii="Times New Roman" w:hAnsi="Times New Roman"/>
        </w:rPr>
        <w:t xml:space="preserve"> rates</w:t>
      </w:r>
      <w:r w:rsidRPr="009452B1">
        <w:rPr>
          <w:rFonts w:ascii="Times New Roman" w:hAnsi="Times New Roman"/>
        </w:rPr>
        <w:t xml:space="preserve"> </w:t>
      </w:r>
      <w:r w:rsidR="00271597" w:rsidRPr="009452B1">
        <w:rPr>
          <w:rFonts w:ascii="Times New Roman" w:hAnsi="Times New Roman"/>
        </w:rPr>
        <w:t>from that testing</w:t>
      </w:r>
      <w:r w:rsidRPr="009452B1">
        <w:rPr>
          <w:rFonts w:ascii="Times New Roman" w:hAnsi="Times New Roman"/>
        </w:rPr>
        <w:t xml:space="preserve">, we </w:t>
      </w:r>
      <w:r w:rsidR="0079735D">
        <w:rPr>
          <w:rFonts w:ascii="Times New Roman" w:hAnsi="Times New Roman"/>
        </w:rPr>
        <w:t xml:space="preserve">are </w:t>
      </w:r>
      <w:r w:rsidRPr="009452B1">
        <w:rPr>
          <w:rFonts w:ascii="Times New Roman" w:hAnsi="Times New Roman"/>
        </w:rPr>
        <w:t xml:space="preserve">delaying the introduction of an Internet response option </w:t>
      </w:r>
      <w:r w:rsidR="0079735D">
        <w:rPr>
          <w:rFonts w:ascii="Times New Roman" w:hAnsi="Times New Roman"/>
        </w:rPr>
        <w:t xml:space="preserve">for Puerto Rico </w:t>
      </w:r>
      <w:r w:rsidRPr="009452B1">
        <w:rPr>
          <w:rFonts w:ascii="Times New Roman" w:hAnsi="Times New Roman"/>
        </w:rPr>
        <w:t xml:space="preserve">until a later date while we assess </w:t>
      </w:r>
      <w:r w:rsidR="004342D6" w:rsidRPr="00036648">
        <w:rPr>
          <w:rFonts w:ascii="Times New Roman" w:hAnsi="Times New Roman"/>
        </w:rPr>
        <w:t>the best implementation approach</w:t>
      </w:r>
      <w:r w:rsidRPr="00036648">
        <w:rPr>
          <w:rFonts w:ascii="Times New Roman" w:hAnsi="Times New Roman"/>
        </w:rPr>
        <w:t>.  Therefore, in 201</w:t>
      </w:r>
      <w:r w:rsidR="00505CA4">
        <w:rPr>
          <w:rFonts w:ascii="Times New Roman" w:hAnsi="Times New Roman"/>
        </w:rPr>
        <w:t>4</w:t>
      </w:r>
      <w:r w:rsidRPr="00036648">
        <w:rPr>
          <w:rFonts w:ascii="Times New Roman" w:hAnsi="Times New Roman"/>
        </w:rPr>
        <w:t xml:space="preserve"> for Puerto Rico we </w:t>
      </w:r>
      <w:r w:rsidR="00505CA4">
        <w:rPr>
          <w:rFonts w:ascii="Times New Roman" w:hAnsi="Times New Roman"/>
        </w:rPr>
        <w:t xml:space="preserve">plan to </w:t>
      </w:r>
      <w:r w:rsidRPr="00036648">
        <w:rPr>
          <w:rFonts w:ascii="Times New Roman" w:hAnsi="Times New Roman"/>
        </w:rPr>
        <w:t>continue to use the previously used mail strategy</w:t>
      </w:r>
      <w:r w:rsidR="0070480F" w:rsidRPr="00036648">
        <w:rPr>
          <w:rFonts w:ascii="Times New Roman" w:hAnsi="Times New Roman"/>
        </w:rPr>
        <w:t xml:space="preserve"> with no references to an Internet response option</w:t>
      </w:r>
      <w:r w:rsidR="005E142A">
        <w:rPr>
          <w:rFonts w:ascii="Times New Roman" w:hAnsi="Times New Roman"/>
        </w:rPr>
        <w:t xml:space="preserve"> </w:t>
      </w:r>
      <w:r w:rsidR="005E142A" w:rsidRPr="006A291F">
        <w:rPr>
          <w:rFonts w:ascii="Times New Roman" w:hAnsi="Times New Roman"/>
        </w:rPr>
        <w:t xml:space="preserve">(Attachment </w:t>
      </w:r>
      <w:r w:rsidR="005E142A">
        <w:rPr>
          <w:rFonts w:ascii="Times New Roman" w:hAnsi="Times New Roman"/>
        </w:rPr>
        <w:t>I</w:t>
      </w:r>
      <w:r w:rsidR="005E142A" w:rsidRPr="006A291F">
        <w:rPr>
          <w:rFonts w:ascii="Times New Roman" w:hAnsi="Times New Roman"/>
        </w:rPr>
        <w:t>)</w:t>
      </w:r>
      <w:r w:rsidRPr="006A291F">
        <w:rPr>
          <w:rFonts w:ascii="Times New Roman" w:hAnsi="Times New Roman"/>
        </w:rPr>
        <w:t>.  S</w:t>
      </w:r>
      <w:r w:rsidR="001E1A70">
        <w:rPr>
          <w:rFonts w:ascii="Times New Roman" w:hAnsi="Times New Roman"/>
        </w:rPr>
        <w:t>imilar to the state</w:t>
      </w:r>
      <w:r w:rsidR="0079735D">
        <w:rPr>
          <w:rFonts w:ascii="Times New Roman" w:hAnsi="Times New Roman"/>
        </w:rPr>
        <w:t>side mailing strategy, our first PR mailing includes a pre-notice lette</w:t>
      </w:r>
      <w:r w:rsidR="001E1A70">
        <w:rPr>
          <w:rFonts w:ascii="Times New Roman" w:hAnsi="Times New Roman"/>
        </w:rPr>
        <w:t>r in Spanish and English.</w:t>
      </w:r>
    </w:p>
    <w:p w:rsidR="001E1A70" w:rsidRDefault="001E1A70" w:rsidP="0079735D">
      <w:pPr>
        <w:ind w:left="990"/>
        <w:rPr>
          <w:rFonts w:ascii="Times New Roman" w:hAnsi="Times New Roman"/>
        </w:rPr>
      </w:pPr>
    </w:p>
    <w:p w:rsidR="00A04DDA" w:rsidRDefault="0079735D" w:rsidP="0079735D">
      <w:pPr>
        <w:ind w:left="990"/>
        <w:rPr>
          <w:rFonts w:ascii="Times New Roman" w:hAnsi="Times New Roman"/>
        </w:rPr>
      </w:pPr>
      <w:r>
        <w:rPr>
          <w:rFonts w:ascii="Times New Roman" w:hAnsi="Times New Roman"/>
        </w:rPr>
        <w:t>T</w:t>
      </w:r>
      <w:r w:rsidR="0001533D" w:rsidRPr="006A291F">
        <w:rPr>
          <w:rFonts w:ascii="Times New Roman" w:hAnsi="Times New Roman"/>
        </w:rPr>
        <w:t>he second</w:t>
      </w:r>
      <w:r w:rsidR="00C31EDD">
        <w:rPr>
          <w:rFonts w:ascii="Times New Roman" w:hAnsi="Times New Roman"/>
        </w:rPr>
        <w:t xml:space="preserve"> </w:t>
      </w:r>
      <w:r w:rsidR="0001533D" w:rsidRPr="006A291F">
        <w:rPr>
          <w:rFonts w:ascii="Times New Roman" w:hAnsi="Times New Roman"/>
        </w:rPr>
        <w:t>mailing include</w:t>
      </w:r>
      <w:r>
        <w:rPr>
          <w:rFonts w:ascii="Times New Roman" w:hAnsi="Times New Roman"/>
        </w:rPr>
        <w:t>s</w:t>
      </w:r>
      <w:r w:rsidR="0001533D" w:rsidRPr="006A291F">
        <w:rPr>
          <w:rFonts w:ascii="Times New Roman" w:hAnsi="Times New Roman"/>
        </w:rPr>
        <w:t xml:space="preserve"> </w:t>
      </w:r>
      <w:r w:rsidR="0070480F" w:rsidRPr="006A291F">
        <w:rPr>
          <w:rFonts w:ascii="Times New Roman" w:hAnsi="Times New Roman"/>
        </w:rPr>
        <w:t>a cover letter, a</w:t>
      </w:r>
      <w:r w:rsidR="002F48D2" w:rsidRPr="006A291F">
        <w:rPr>
          <w:rFonts w:ascii="Times New Roman" w:hAnsi="Times New Roman"/>
        </w:rPr>
        <w:t>n FAQ</w:t>
      </w:r>
      <w:r w:rsidR="0070480F" w:rsidRPr="006A291F">
        <w:rPr>
          <w:rFonts w:ascii="Times New Roman" w:hAnsi="Times New Roman"/>
        </w:rPr>
        <w:t xml:space="preserve"> brochure, </w:t>
      </w:r>
      <w:r w:rsidR="0001533D" w:rsidRPr="006A291F">
        <w:rPr>
          <w:rFonts w:ascii="Times New Roman" w:hAnsi="Times New Roman"/>
        </w:rPr>
        <w:t>a cop</w:t>
      </w:r>
      <w:r w:rsidR="002A2EE6" w:rsidRPr="006A291F">
        <w:rPr>
          <w:rFonts w:ascii="Times New Roman" w:hAnsi="Times New Roman"/>
        </w:rPr>
        <w:t xml:space="preserve">y of the paper questionnaire, </w:t>
      </w:r>
      <w:r w:rsidR="0070480F" w:rsidRPr="006A291F">
        <w:rPr>
          <w:rFonts w:ascii="Times New Roman" w:hAnsi="Times New Roman"/>
        </w:rPr>
        <w:t xml:space="preserve">an </w:t>
      </w:r>
      <w:r w:rsidR="0001533D" w:rsidRPr="006A291F">
        <w:rPr>
          <w:rFonts w:ascii="Times New Roman" w:hAnsi="Times New Roman"/>
        </w:rPr>
        <w:t>instruction booklet</w:t>
      </w:r>
      <w:r w:rsidR="002A2EE6" w:rsidRPr="006A291F">
        <w:rPr>
          <w:rFonts w:ascii="Times New Roman" w:hAnsi="Times New Roman"/>
        </w:rPr>
        <w:t xml:space="preserve">, </w:t>
      </w:r>
      <w:r w:rsidR="00C37DF0" w:rsidRPr="006A291F">
        <w:rPr>
          <w:rFonts w:ascii="Times New Roman" w:hAnsi="Times New Roman"/>
        </w:rPr>
        <w:t xml:space="preserve">and </w:t>
      </w:r>
      <w:r w:rsidR="0070480F" w:rsidRPr="006A291F">
        <w:rPr>
          <w:rFonts w:ascii="Times New Roman" w:hAnsi="Times New Roman"/>
        </w:rPr>
        <w:t xml:space="preserve">a </w:t>
      </w:r>
      <w:r w:rsidR="002A2EE6" w:rsidRPr="006A291F">
        <w:rPr>
          <w:rFonts w:ascii="Times New Roman" w:hAnsi="Times New Roman"/>
        </w:rPr>
        <w:t>return envelope</w:t>
      </w:r>
      <w:r w:rsidR="00AA76FA">
        <w:rPr>
          <w:rFonts w:ascii="Times New Roman" w:hAnsi="Times New Roman"/>
        </w:rPr>
        <w:t>.</w:t>
      </w:r>
      <w:r w:rsidR="0070480F" w:rsidRPr="006A291F">
        <w:rPr>
          <w:rFonts w:ascii="Times New Roman" w:hAnsi="Times New Roman"/>
        </w:rPr>
        <w:t xml:space="preserve">  </w:t>
      </w:r>
    </w:p>
    <w:p w:rsidR="00A04DDA" w:rsidRDefault="00A04DDA" w:rsidP="0079735D">
      <w:pPr>
        <w:ind w:left="990"/>
        <w:rPr>
          <w:rFonts w:ascii="Times New Roman" w:hAnsi="Times New Roman"/>
        </w:rPr>
      </w:pPr>
    </w:p>
    <w:p w:rsidR="000E2E22" w:rsidRDefault="0079735D" w:rsidP="0079735D">
      <w:pPr>
        <w:ind w:left="990"/>
        <w:rPr>
          <w:rFonts w:ascii="Times New Roman" w:hAnsi="Times New Roman"/>
        </w:rPr>
      </w:pPr>
      <w:r>
        <w:rPr>
          <w:rFonts w:ascii="Times New Roman" w:hAnsi="Times New Roman"/>
        </w:rPr>
        <w:t xml:space="preserve">The third </w:t>
      </w:r>
      <w:r w:rsidR="00E1155F">
        <w:rPr>
          <w:rFonts w:ascii="Times New Roman" w:hAnsi="Times New Roman"/>
        </w:rPr>
        <w:t xml:space="preserve">mailing </w:t>
      </w:r>
      <w:r w:rsidR="000E2E22">
        <w:rPr>
          <w:rFonts w:ascii="Times New Roman" w:hAnsi="Times New Roman"/>
        </w:rPr>
        <w:t>is a reminder postcard.</w:t>
      </w:r>
    </w:p>
    <w:p w:rsidR="000E2E22" w:rsidRDefault="000E2E22" w:rsidP="0079735D">
      <w:pPr>
        <w:ind w:left="990"/>
        <w:rPr>
          <w:rFonts w:ascii="Times New Roman" w:hAnsi="Times New Roman"/>
        </w:rPr>
      </w:pPr>
    </w:p>
    <w:p w:rsidR="000E2E22" w:rsidRDefault="000E2E22" w:rsidP="0079735D">
      <w:pPr>
        <w:ind w:left="990"/>
        <w:rPr>
          <w:rFonts w:ascii="Times New Roman" w:hAnsi="Times New Roman"/>
        </w:rPr>
      </w:pPr>
      <w:r>
        <w:rPr>
          <w:rFonts w:ascii="Times New Roman" w:hAnsi="Times New Roman"/>
        </w:rPr>
        <w:t>The fourth mailing is a replacement package similar to the second mailing and is mailed only to non respondents.</w:t>
      </w:r>
    </w:p>
    <w:p w:rsidR="000E2E22" w:rsidRDefault="000E2E22" w:rsidP="0079735D">
      <w:pPr>
        <w:ind w:left="990"/>
        <w:rPr>
          <w:rFonts w:ascii="Times New Roman" w:hAnsi="Times New Roman"/>
        </w:rPr>
      </w:pPr>
    </w:p>
    <w:p w:rsidR="00C31EDD" w:rsidRDefault="000E2E22" w:rsidP="0079735D">
      <w:pPr>
        <w:ind w:left="990"/>
        <w:rPr>
          <w:rFonts w:ascii="Times New Roman" w:hAnsi="Times New Roman"/>
        </w:rPr>
      </w:pPr>
      <w:r>
        <w:rPr>
          <w:rFonts w:ascii="Times New Roman" w:hAnsi="Times New Roman"/>
        </w:rPr>
        <w:t xml:space="preserve">The </w:t>
      </w:r>
      <w:r w:rsidR="0079735D">
        <w:rPr>
          <w:rFonts w:ascii="Times New Roman" w:hAnsi="Times New Roman"/>
        </w:rPr>
        <w:t>fifth mailing</w:t>
      </w:r>
      <w:r>
        <w:rPr>
          <w:rFonts w:ascii="Times New Roman" w:hAnsi="Times New Roman"/>
        </w:rPr>
        <w:t xml:space="preserve"> is a reminder </w:t>
      </w:r>
      <w:r w:rsidR="0079735D">
        <w:rPr>
          <w:rFonts w:ascii="Times New Roman" w:hAnsi="Times New Roman"/>
        </w:rPr>
        <w:t>postcard</w:t>
      </w:r>
      <w:r>
        <w:rPr>
          <w:rFonts w:ascii="Times New Roman" w:hAnsi="Times New Roman"/>
        </w:rPr>
        <w:t xml:space="preserve"> that is mailed only to </w:t>
      </w:r>
      <w:r w:rsidR="00C62898">
        <w:rPr>
          <w:rFonts w:ascii="Times New Roman" w:hAnsi="Times New Roman"/>
        </w:rPr>
        <w:t xml:space="preserve">non respondents not </w:t>
      </w:r>
      <w:r w:rsidR="002013A5">
        <w:rPr>
          <w:rFonts w:ascii="Times New Roman" w:hAnsi="Times New Roman"/>
        </w:rPr>
        <w:t xml:space="preserve"> selected for telephone </w:t>
      </w:r>
      <w:r w:rsidR="00C62898">
        <w:rPr>
          <w:rFonts w:ascii="Times New Roman" w:hAnsi="Times New Roman"/>
        </w:rPr>
        <w:t xml:space="preserve"> follow up because we do to have a good telephone number on file for the housing unit.</w:t>
      </w:r>
    </w:p>
    <w:p w:rsidR="00C31EDD" w:rsidRDefault="00C31EDD" w:rsidP="0079735D">
      <w:pPr>
        <w:ind w:left="990"/>
        <w:rPr>
          <w:rFonts w:ascii="Times New Roman" w:hAnsi="Times New Roman"/>
        </w:rPr>
      </w:pPr>
    </w:p>
    <w:p w:rsidR="002013A5" w:rsidRDefault="009452B1" w:rsidP="00C5589D">
      <w:pPr>
        <w:ind w:left="990"/>
        <w:rPr>
          <w:rFonts w:ascii="Times New Roman" w:hAnsi="Times New Roman"/>
        </w:rPr>
      </w:pPr>
      <w:r>
        <w:rPr>
          <w:rFonts w:ascii="Times New Roman" w:hAnsi="Times New Roman"/>
        </w:rPr>
        <w:t>After the self-response modes of mail and Internet, t</w:t>
      </w:r>
      <w:r w:rsidR="002D761C">
        <w:rPr>
          <w:rFonts w:ascii="Times New Roman" w:hAnsi="Times New Roman"/>
        </w:rPr>
        <w:t xml:space="preserve">he next </w:t>
      </w:r>
      <w:r w:rsidR="001113A8">
        <w:rPr>
          <w:rFonts w:ascii="Times New Roman" w:hAnsi="Times New Roman"/>
        </w:rPr>
        <w:t>mode of data collection is computer-assisted telephone interviewing (CATI)</w:t>
      </w:r>
      <w:r w:rsidR="00A464D1">
        <w:rPr>
          <w:rFonts w:ascii="Times New Roman" w:hAnsi="Times New Roman"/>
        </w:rPr>
        <w:t xml:space="preserve">.  This is used </w:t>
      </w:r>
      <w:r w:rsidR="001113A8">
        <w:rPr>
          <w:rFonts w:ascii="Times New Roman" w:hAnsi="Times New Roman"/>
        </w:rPr>
        <w:t xml:space="preserve">to conduct telephone interviews for all households that do not respond by </w:t>
      </w:r>
      <w:r w:rsidR="002D761C">
        <w:rPr>
          <w:rFonts w:ascii="Times New Roman" w:hAnsi="Times New Roman"/>
        </w:rPr>
        <w:t xml:space="preserve">Internet or </w:t>
      </w:r>
      <w:r w:rsidR="001113A8">
        <w:rPr>
          <w:rFonts w:ascii="Times New Roman" w:hAnsi="Times New Roman"/>
        </w:rPr>
        <w:t xml:space="preserve">mail and for which we </w:t>
      </w:r>
      <w:r w:rsidR="006C094D">
        <w:rPr>
          <w:rFonts w:ascii="Times New Roman" w:hAnsi="Times New Roman"/>
        </w:rPr>
        <w:t>we</w:t>
      </w:r>
      <w:r w:rsidR="001113A8">
        <w:rPr>
          <w:rFonts w:ascii="Times New Roman" w:hAnsi="Times New Roman"/>
        </w:rPr>
        <w:t xml:space="preserve">re able to obtain telephone numbers. </w:t>
      </w:r>
    </w:p>
    <w:p w:rsidR="002013A5" w:rsidRDefault="002013A5" w:rsidP="00C5589D">
      <w:pPr>
        <w:ind w:left="990"/>
        <w:rPr>
          <w:rFonts w:ascii="Times New Roman" w:hAnsi="Times New Roman"/>
        </w:rPr>
      </w:pPr>
    </w:p>
    <w:p w:rsidR="001113A8" w:rsidRDefault="001113A8" w:rsidP="00C5589D">
      <w:pPr>
        <w:ind w:left="990"/>
        <w:rPr>
          <w:rFonts w:ascii="Helv" w:hAnsi="Helv"/>
          <w:color w:val="000000"/>
          <w:sz w:val="20"/>
          <w:szCs w:val="20"/>
        </w:rPr>
      </w:pPr>
      <w:r>
        <w:rPr>
          <w:rFonts w:ascii="Times New Roman" w:hAnsi="Times New Roman"/>
        </w:rPr>
        <w:lastRenderedPageBreak/>
        <w:t xml:space="preserve"> The </w:t>
      </w:r>
      <w:r w:rsidR="002D761C">
        <w:rPr>
          <w:rFonts w:ascii="Times New Roman" w:hAnsi="Times New Roman"/>
        </w:rPr>
        <w:t xml:space="preserve">final </w:t>
      </w:r>
      <w:r>
        <w:rPr>
          <w:rFonts w:ascii="Times New Roman" w:hAnsi="Times New Roman"/>
        </w:rPr>
        <w:t>mode of data collection is computer-assisted personal interviewing (CAPI)</w:t>
      </w:r>
      <w:r w:rsidR="00A464D1">
        <w:rPr>
          <w:rFonts w:ascii="Times New Roman" w:hAnsi="Times New Roman"/>
        </w:rPr>
        <w:t xml:space="preserve"> and is used</w:t>
      </w:r>
      <w:r>
        <w:rPr>
          <w:rFonts w:ascii="Times New Roman" w:hAnsi="Times New Roman"/>
        </w:rPr>
        <w:t xml:space="preserve"> to conduct personal interviews for a sample of addresses for which we have not obtained a </w:t>
      </w:r>
      <w:r w:rsidR="004342D6">
        <w:rPr>
          <w:rFonts w:ascii="Times New Roman" w:hAnsi="Times New Roman"/>
        </w:rPr>
        <w:t>self-response (paper or Internet)</w:t>
      </w:r>
      <w:r>
        <w:rPr>
          <w:rFonts w:ascii="Times New Roman" w:hAnsi="Times New Roman"/>
        </w:rPr>
        <w:t xml:space="preserve"> or CATI interview.  Both CATI and CAPI instruments are available to interviewers in English and Spanish.  </w:t>
      </w:r>
      <w:bookmarkStart w:id="0" w:name="OLE_LINK1"/>
      <w:r>
        <w:rPr>
          <w:rFonts w:ascii="Times New Roman" w:hAnsi="Times New Roman"/>
        </w:rPr>
        <w:t>We conduct a CAPI-only operation to collect ACS data from sampled HUs in remote</w:t>
      </w:r>
      <w:r w:rsidR="001E1A70">
        <w:rPr>
          <w:rFonts w:ascii="Times New Roman" w:hAnsi="Times New Roman"/>
        </w:rPr>
        <w:t xml:space="preserve"> areas of </w:t>
      </w:r>
      <w:r>
        <w:rPr>
          <w:rFonts w:ascii="Times New Roman" w:hAnsi="Times New Roman"/>
        </w:rPr>
        <w:t>Alaska.</w:t>
      </w:r>
    </w:p>
    <w:bookmarkEnd w:id="0"/>
    <w:p w:rsidR="001113A8" w:rsidRDefault="001113A8">
      <w:pPr>
        <w:tabs>
          <w:tab w:val="left" w:pos="360"/>
          <w:tab w:val="left" w:pos="1440"/>
        </w:tabs>
        <w:ind w:left="1440"/>
        <w:rPr>
          <w:rFonts w:ascii="Times New Roman" w:hAnsi="Times New Roman"/>
          <w:color w:val="000000"/>
          <w:szCs w:val="20"/>
        </w:rPr>
      </w:pPr>
    </w:p>
    <w:p w:rsidR="00B16E85" w:rsidRDefault="001113A8" w:rsidP="00B16E85">
      <w:pPr>
        <w:ind w:left="990"/>
        <w:rPr>
          <w:rFonts w:ascii="Times New Roman" w:hAnsi="Times New Roman"/>
        </w:rPr>
      </w:pPr>
      <w:r>
        <w:rPr>
          <w:rFonts w:ascii="Times New Roman" w:hAnsi="Times New Roman"/>
          <w:color w:val="000000"/>
          <w:szCs w:val="20"/>
        </w:rPr>
        <w:t xml:space="preserve">We provide telephone questionnaire assistance (TQA) for respondents who need assistance with completing the paper </w:t>
      </w:r>
      <w:r w:rsidR="004342D6">
        <w:rPr>
          <w:rFonts w:ascii="Times New Roman" w:hAnsi="Times New Roman"/>
          <w:color w:val="000000"/>
          <w:szCs w:val="20"/>
        </w:rPr>
        <w:t xml:space="preserve">or Internet </w:t>
      </w:r>
      <w:r>
        <w:rPr>
          <w:rFonts w:ascii="Times New Roman" w:hAnsi="Times New Roman"/>
          <w:color w:val="000000"/>
          <w:szCs w:val="20"/>
        </w:rPr>
        <w:t>questionnaire</w:t>
      </w:r>
      <w:r w:rsidR="004342D6">
        <w:rPr>
          <w:rFonts w:ascii="Times New Roman" w:hAnsi="Times New Roman"/>
          <w:color w:val="000000"/>
          <w:szCs w:val="20"/>
        </w:rPr>
        <w:t>s</w:t>
      </w:r>
      <w:r>
        <w:rPr>
          <w:rFonts w:ascii="Times New Roman" w:hAnsi="Times New Roman"/>
          <w:color w:val="000000"/>
          <w:szCs w:val="20"/>
        </w:rPr>
        <w:t>, who have questions about the survey or who would like to complete the ACS interview over the telephone instead of by other m</w:t>
      </w:r>
      <w:r w:rsidR="006C094D">
        <w:rPr>
          <w:rFonts w:ascii="Times New Roman" w:hAnsi="Times New Roman"/>
          <w:color w:val="000000"/>
          <w:szCs w:val="20"/>
        </w:rPr>
        <w:t>odes</w:t>
      </w:r>
      <w:r>
        <w:rPr>
          <w:rFonts w:ascii="Times New Roman" w:hAnsi="Times New Roman"/>
          <w:color w:val="000000"/>
          <w:szCs w:val="20"/>
        </w:rPr>
        <w:t>.  Respondents may call the ACS toll free TQA numbers listed on various ACS mail materials.  The TQA staff answer</w:t>
      </w:r>
      <w:r w:rsidR="00C81D90">
        <w:rPr>
          <w:rFonts w:ascii="Times New Roman" w:hAnsi="Times New Roman"/>
          <w:color w:val="000000"/>
          <w:szCs w:val="20"/>
        </w:rPr>
        <w:t>s</w:t>
      </w:r>
      <w:r>
        <w:rPr>
          <w:rFonts w:ascii="Times New Roman" w:hAnsi="Times New Roman"/>
          <w:color w:val="000000"/>
          <w:szCs w:val="20"/>
        </w:rPr>
        <w:t xml:space="preserve"> respondent questions and/or complete</w:t>
      </w:r>
      <w:r w:rsidR="00C81D90">
        <w:rPr>
          <w:rFonts w:ascii="Times New Roman" w:hAnsi="Times New Roman"/>
          <w:color w:val="000000"/>
          <w:szCs w:val="20"/>
        </w:rPr>
        <w:t>s</w:t>
      </w:r>
      <w:r>
        <w:rPr>
          <w:rFonts w:ascii="Times New Roman" w:hAnsi="Times New Roman"/>
          <w:color w:val="000000"/>
          <w:szCs w:val="20"/>
        </w:rPr>
        <w:t xml:space="preserve"> the entire ACS interview using CATI.  </w:t>
      </w:r>
      <w:r>
        <w:rPr>
          <w:rFonts w:ascii="Times New Roman" w:hAnsi="Times New Roman"/>
        </w:rPr>
        <w:t xml:space="preserve">Households who are interested may request a survey form in </w:t>
      </w:r>
      <w:r w:rsidRPr="00C030B1">
        <w:rPr>
          <w:rFonts w:ascii="Times New Roman" w:hAnsi="Times New Roman"/>
        </w:rPr>
        <w:t xml:space="preserve">Spanish (Attachment </w:t>
      </w:r>
      <w:r w:rsidR="000E2E22">
        <w:rPr>
          <w:rFonts w:ascii="Times New Roman" w:hAnsi="Times New Roman"/>
        </w:rPr>
        <w:t>H</w:t>
      </w:r>
      <w:r w:rsidRPr="00C030B1">
        <w:rPr>
          <w:rFonts w:ascii="Times New Roman" w:hAnsi="Times New Roman"/>
        </w:rPr>
        <w:t xml:space="preserve">) by calling our TQA center.  </w:t>
      </w:r>
      <w:r w:rsidR="001714E5" w:rsidRPr="00C030B1">
        <w:rPr>
          <w:rFonts w:ascii="Times New Roman" w:hAnsi="Times New Roman"/>
          <w:color w:val="000000"/>
          <w:szCs w:val="20"/>
        </w:rPr>
        <w:t>S</w:t>
      </w:r>
      <w:r w:rsidR="002013A5">
        <w:rPr>
          <w:rFonts w:ascii="Times New Roman" w:hAnsi="Times New Roman"/>
          <w:color w:val="000000"/>
          <w:szCs w:val="20"/>
        </w:rPr>
        <w:t>ince</w:t>
      </w:r>
      <w:r w:rsidR="001714E5" w:rsidRPr="00C030B1">
        <w:rPr>
          <w:rFonts w:ascii="Times New Roman" w:hAnsi="Times New Roman"/>
          <w:color w:val="000000"/>
          <w:szCs w:val="20"/>
        </w:rPr>
        <w:t xml:space="preserve"> May 2012,</w:t>
      </w:r>
      <w:r w:rsidR="00BF6BF7" w:rsidRPr="00C030B1">
        <w:rPr>
          <w:rFonts w:ascii="Times New Roman" w:hAnsi="Times New Roman"/>
          <w:color w:val="000000"/>
          <w:szCs w:val="20"/>
        </w:rPr>
        <w:t xml:space="preserve"> </w:t>
      </w:r>
      <w:r w:rsidR="001714E5" w:rsidRPr="00C030B1">
        <w:rPr>
          <w:rFonts w:ascii="Times New Roman" w:hAnsi="Times New Roman"/>
        </w:rPr>
        <w:t>h</w:t>
      </w:r>
      <w:r w:rsidR="008138E9" w:rsidRPr="00C030B1">
        <w:rPr>
          <w:rFonts w:ascii="Times New Roman" w:hAnsi="Times New Roman"/>
        </w:rPr>
        <w:t xml:space="preserve">ouseholds </w:t>
      </w:r>
      <w:r w:rsidR="001714E5" w:rsidRPr="00C030B1">
        <w:rPr>
          <w:rFonts w:ascii="Times New Roman" w:hAnsi="Times New Roman"/>
        </w:rPr>
        <w:t xml:space="preserve">are </w:t>
      </w:r>
      <w:r w:rsidR="008138E9" w:rsidRPr="00C030B1">
        <w:rPr>
          <w:rFonts w:ascii="Times New Roman" w:hAnsi="Times New Roman"/>
        </w:rPr>
        <w:t xml:space="preserve">also able to request a Language Assistance Guide in </w:t>
      </w:r>
      <w:r w:rsidR="008A1EC6">
        <w:rPr>
          <w:rFonts w:ascii="Times New Roman" w:hAnsi="Times New Roman"/>
        </w:rPr>
        <w:t xml:space="preserve">Simplified </w:t>
      </w:r>
      <w:r w:rsidR="008138E9" w:rsidRPr="00C030B1">
        <w:rPr>
          <w:rFonts w:ascii="Times New Roman" w:hAnsi="Times New Roman"/>
        </w:rPr>
        <w:t xml:space="preserve">Chinese or Korean.  </w:t>
      </w:r>
      <w:r w:rsidR="001714E5" w:rsidRPr="00C030B1">
        <w:rPr>
          <w:rFonts w:ascii="Times New Roman" w:hAnsi="Times New Roman"/>
        </w:rPr>
        <w:t>Copies</w:t>
      </w:r>
      <w:r w:rsidR="008138E9" w:rsidRPr="00C030B1">
        <w:rPr>
          <w:rFonts w:ascii="Times New Roman" w:hAnsi="Times New Roman"/>
        </w:rPr>
        <w:t xml:space="preserve"> of these guides are found in </w:t>
      </w:r>
      <w:r w:rsidR="00DB5343" w:rsidRPr="00C030B1">
        <w:rPr>
          <w:rFonts w:ascii="Times New Roman" w:hAnsi="Times New Roman"/>
        </w:rPr>
        <w:t xml:space="preserve">Attachments </w:t>
      </w:r>
      <w:r w:rsidR="00FA2B1E">
        <w:rPr>
          <w:rFonts w:ascii="Times New Roman" w:hAnsi="Times New Roman"/>
        </w:rPr>
        <w:t xml:space="preserve">J and </w:t>
      </w:r>
      <w:r w:rsidR="00506802">
        <w:rPr>
          <w:rFonts w:ascii="Times New Roman" w:hAnsi="Times New Roman"/>
        </w:rPr>
        <w:t>K</w:t>
      </w:r>
      <w:r w:rsidR="00DB5343" w:rsidRPr="00C030B1">
        <w:rPr>
          <w:rFonts w:ascii="Times New Roman" w:hAnsi="Times New Roman"/>
        </w:rPr>
        <w:t xml:space="preserve">. </w:t>
      </w:r>
      <w:r w:rsidR="008138E9" w:rsidRPr="00C030B1">
        <w:rPr>
          <w:rFonts w:ascii="Times New Roman" w:hAnsi="Times New Roman"/>
        </w:rPr>
        <w:t xml:space="preserve">  </w:t>
      </w:r>
      <w:r w:rsidRPr="00C030B1">
        <w:rPr>
          <w:rFonts w:ascii="Times New Roman" w:hAnsi="Times New Roman"/>
        </w:rPr>
        <w:t xml:space="preserve">For Puerto Rico households, we mail a Spanish version of the questionnaire.  </w:t>
      </w:r>
      <w:r w:rsidR="00B16E85">
        <w:rPr>
          <w:rFonts w:ascii="Times New Roman" w:hAnsi="Times New Roman"/>
        </w:rPr>
        <w:t xml:space="preserve">Upon request through TQA, respondents are mailed an English version of the PRCS questionnaire and appropriate informational materials </w:t>
      </w:r>
      <w:r w:rsidR="00B16E85" w:rsidRPr="00C030B1">
        <w:rPr>
          <w:rFonts w:ascii="Times New Roman" w:hAnsi="Times New Roman"/>
        </w:rPr>
        <w:t xml:space="preserve">(Attachment </w:t>
      </w:r>
      <w:r w:rsidR="00FA2B1E">
        <w:rPr>
          <w:rFonts w:ascii="Times New Roman" w:hAnsi="Times New Roman"/>
        </w:rPr>
        <w:t>L</w:t>
      </w:r>
      <w:r w:rsidR="00B16E85" w:rsidRPr="00C030B1">
        <w:rPr>
          <w:rFonts w:ascii="Times New Roman" w:hAnsi="Times New Roman"/>
        </w:rPr>
        <w:t>)</w:t>
      </w:r>
      <w:r w:rsidR="00B16E85">
        <w:rPr>
          <w:rFonts w:ascii="Times New Roman" w:hAnsi="Times New Roman"/>
        </w:rPr>
        <w:t>.</w:t>
      </w:r>
    </w:p>
    <w:p w:rsidR="001113A8" w:rsidRDefault="001113A8" w:rsidP="00521C31">
      <w:pPr>
        <w:widowControl/>
        <w:tabs>
          <w:tab w:val="left" w:pos="450"/>
          <w:tab w:val="left" w:pos="720"/>
          <w:tab w:val="left" w:pos="1440"/>
        </w:tabs>
        <w:spacing w:line="240" w:lineRule="atLeast"/>
        <w:rPr>
          <w:rFonts w:ascii="Helv" w:hAnsi="Helv"/>
          <w:color w:val="000000"/>
          <w:sz w:val="20"/>
          <w:szCs w:val="20"/>
        </w:rPr>
      </w:pPr>
    </w:p>
    <w:p w:rsidR="001113A8" w:rsidRDefault="00F52B81" w:rsidP="00C5589D">
      <w:pPr>
        <w:widowControl/>
        <w:spacing w:line="240" w:lineRule="atLeast"/>
        <w:ind w:left="990"/>
        <w:rPr>
          <w:rFonts w:ascii="Helv" w:hAnsi="Helv"/>
          <w:color w:val="000000"/>
          <w:sz w:val="20"/>
          <w:szCs w:val="20"/>
        </w:rPr>
      </w:pPr>
      <w:r>
        <w:rPr>
          <w:rFonts w:ascii="Times New Roman" w:hAnsi="Times New Roman"/>
          <w:color w:val="000000"/>
          <w:szCs w:val="20"/>
        </w:rPr>
        <w:t xml:space="preserve">Previously, </w:t>
      </w:r>
      <w:r w:rsidR="002D761C">
        <w:rPr>
          <w:rFonts w:ascii="Times New Roman" w:hAnsi="Times New Roman"/>
          <w:color w:val="000000"/>
          <w:szCs w:val="20"/>
        </w:rPr>
        <w:t>w</w:t>
      </w:r>
      <w:r w:rsidR="001113A8">
        <w:rPr>
          <w:rFonts w:ascii="Times New Roman" w:hAnsi="Times New Roman"/>
          <w:color w:val="000000"/>
          <w:szCs w:val="20"/>
        </w:rPr>
        <w:t xml:space="preserve">e </w:t>
      </w:r>
      <w:r>
        <w:rPr>
          <w:rFonts w:ascii="Times New Roman" w:hAnsi="Times New Roman"/>
          <w:color w:val="000000"/>
          <w:szCs w:val="20"/>
        </w:rPr>
        <w:t>have</w:t>
      </w:r>
      <w:r w:rsidR="001113A8">
        <w:rPr>
          <w:rFonts w:ascii="Times New Roman" w:hAnsi="Times New Roman"/>
          <w:color w:val="000000"/>
          <w:szCs w:val="20"/>
        </w:rPr>
        <w:t xml:space="preserve"> conduct</w:t>
      </w:r>
      <w:r>
        <w:rPr>
          <w:rFonts w:ascii="Times New Roman" w:hAnsi="Times New Roman"/>
          <w:color w:val="000000"/>
          <w:szCs w:val="20"/>
        </w:rPr>
        <w:t>ed</w:t>
      </w:r>
      <w:r w:rsidR="001113A8">
        <w:rPr>
          <w:rFonts w:ascii="Times New Roman" w:hAnsi="Times New Roman"/>
          <w:color w:val="000000"/>
          <w:szCs w:val="20"/>
        </w:rPr>
        <w:t xml:space="preserve"> a CATI Failed Edit Follow-up (FEFU) if we have a telephone number and</w:t>
      </w:r>
      <w:r w:rsidR="003E75A5">
        <w:rPr>
          <w:rFonts w:ascii="Times New Roman" w:hAnsi="Times New Roman"/>
          <w:color w:val="000000"/>
          <w:szCs w:val="20"/>
        </w:rPr>
        <w:t xml:space="preserve"> either:</w:t>
      </w:r>
      <w:r w:rsidR="001113A8">
        <w:rPr>
          <w:rFonts w:ascii="Times New Roman" w:hAnsi="Times New Roman"/>
          <w:color w:val="000000"/>
          <w:szCs w:val="20"/>
        </w:rPr>
        <w:t xml:space="preserve"> 1) respondents omit answering a set of critical questions that are deemed essential for the questionnaire to be considered complete, or 2) the household has more than five people so that we can obtain information for the additional members of the household.  </w:t>
      </w:r>
      <w:r>
        <w:rPr>
          <w:rFonts w:ascii="Times New Roman" w:hAnsi="Times New Roman"/>
          <w:color w:val="000000"/>
          <w:szCs w:val="20"/>
        </w:rPr>
        <w:t>S</w:t>
      </w:r>
      <w:r w:rsidR="002013A5">
        <w:rPr>
          <w:rFonts w:ascii="Times New Roman" w:hAnsi="Times New Roman"/>
          <w:color w:val="000000"/>
          <w:szCs w:val="20"/>
        </w:rPr>
        <w:t>ince</w:t>
      </w:r>
      <w:r w:rsidR="00A85DD6">
        <w:rPr>
          <w:rFonts w:ascii="Times New Roman" w:hAnsi="Times New Roman"/>
          <w:color w:val="000000"/>
          <w:szCs w:val="20"/>
        </w:rPr>
        <w:t xml:space="preserve"> s</w:t>
      </w:r>
      <w:r>
        <w:rPr>
          <w:rFonts w:ascii="Times New Roman" w:hAnsi="Times New Roman"/>
          <w:color w:val="000000"/>
          <w:szCs w:val="20"/>
        </w:rPr>
        <w:t>tarting in October 2012, we scal</w:t>
      </w:r>
      <w:r w:rsidR="000878D5">
        <w:rPr>
          <w:rFonts w:ascii="Times New Roman" w:hAnsi="Times New Roman"/>
          <w:color w:val="000000"/>
          <w:szCs w:val="20"/>
        </w:rPr>
        <w:t>ed</w:t>
      </w:r>
      <w:r>
        <w:rPr>
          <w:rFonts w:ascii="Times New Roman" w:hAnsi="Times New Roman"/>
          <w:color w:val="000000"/>
          <w:szCs w:val="20"/>
        </w:rPr>
        <w:t xml:space="preserve"> back the FEFU operation to focus on </w:t>
      </w:r>
      <w:r w:rsidR="00440C48">
        <w:rPr>
          <w:rFonts w:ascii="Times New Roman" w:hAnsi="Times New Roman"/>
          <w:color w:val="000000"/>
          <w:szCs w:val="20"/>
        </w:rPr>
        <w:t xml:space="preserve">only on </w:t>
      </w:r>
      <w:r>
        <w:rPr>
          <w:rFonts w:ascii="Times New Roman" w:hAnsi="Times New Roman"/>
          <w:color w:val="000000"/>
          <w:szCs w:val="20"/>
        </w:rPr>
        <w:t>households with coverage problems (such as mail respondents with more than 5 people, mail respondents with more people listed on the cover than in the basic demographic section, or questionnaires returned for vacant units</w:t>
      </w:r>
      <w:r w:rsidR="00B62036">
        <w:rPr>
          <w:rFonts w:ascii="Times New Roman" w:hAnsi="Times New Roman"/>
          <w:color w:val="000000"/>
          <w:szCs w:val="20"/>
        </w:rPr>
        <w:t xml:space="preserve">).  </w:t>
      </w:r>
      <w:r w:rsidR="00271597">
        <w:rPr>
          <w:rFonts w:ascii="Times New Roman" w:hAnsi="Times New Roman"/>
          <w:color w:val="000000"/>
          <w:szCs w:val="20"/>
        </w:rPr>
        <w:t xml:space="preserve">We </w:t>
      </w:r>
      <w:r w:rsidR="000878D5">
        <w:rPr>
          <w:rFonts w:ascii="Times New Roman" w:hAnsi="Times New Roman"/>
          <w:color w:val="000000"/>
          <w:szCs w:val="20"/>
        </w:rPr>
        <w:t xml:space="preserve">also use the FEFU operation </w:t>
      </w:r>
      <w:r w:rsidR="00B62036">
        <w:rPr>
          <w:rFonts w:ascii="Times New Roman" w:hAnsi="Times New Roman"/>
          <w:color w:val="000000"/>
          <w:szCs w:val="20"/>
        </w:rPr>
        <w:t>to confirm the status of Internet responses classified as businesses or vacant units</w:t>
      </w:r>
      <w:r w:rsidR="0000259F">
        <w:rPr>
          <w:rFonts w:ascii="Times New Roman" w:hAnsi="Times New Roman"/>
          <w:color w:val="000000"/>
          <w:szCs w:val="20"/>
        </w:rPr>
        <w:t xml:space="preserve"> </w:t>
      </w:r>
      <w:r w:rsidR="0000259F" w:rsidRPr="00CD0CD2">
        <w:rPr>
          <w:rFonts w:ascii="Times New Roman" w:hAnsi="Times New Roman"/>
          <w:color w:val="000000"/>
          <w:szCs w:val="20"/>
        </w:rPr>
        <w:t>and to collect the minimum amount of information needed to further process the questionnaire</w:t>
      </w:r>
      <w:r w:rsidR="00271597">
        <w:rPr>
          <w:rFonts w:ascii="Times New Roman" w:hAnsi="Times New Roman"/>
          <w:color w:val="000000"/>
          <w:szCs w:val="20"/>
        </w:rPr>
        <w:t xml:space="preserve">. </w:t>
      </w:r>
      <w:r w:rsidR="0000259F">
        <w:rPr>
          <w:rFonts w:ascii="Times New Roman" w:hAnsi="Times New Roman"/>
          <w:color w:val="000000"/>
          <w:szCs w:val="20"/>
        </w:rPr>
        <w:t xml:space="preserve"> </w:t>
      </w:r>
      <w:r w:rsidR="00B54DDF">
        <w:rPr>
          <w:rFonts w:ascii="Times New Roman" w:hAnsi="Times New Roman"/>
          <w:color w:val="000000"/>
          <w:szCs w:val="20"/>
        </w:rPr>
        <w:t xml:space="preserve">If funding can be obtained in the future, we would resume FEFU for mail </w:t>
      </w:r>
      <w:r w:rsidR="00C62898">
        <w:rPr>
          <w:rFonts w:ascii="Times New Roman" w:hAnsi="Times New Roman"/>
          <w:color w:val="000000"/>
          <w:szCs w:val="20"/>
        </w:rPr>
        <w:t xml:space="preserve">and Internet </w:t>
      </w:r>
      <w:r w:rsidR="00B54DDF">
        <w:rPr>
          <w:rFonts w:ascii="Times New Roman" w:hAnsi="Times New Roman"/>
          <w:color w:val="000000"/>
          <w:szCs w:val="20"/>
        </w:rPr>
        <w:t xml:space="preserve">returns missing responses to critical questions.  </w:t>
      </w:r>
      <w:r w:rsidR="001113A8">
        <w:rPr>
          <w:rFonts w:ascii="Times New Roman" w:hAnsi="Times New Roman"/>
        </w:rPr>
        <w:t xml:space="preserve">The FEFU </w:t>
      </w:r>
      <w:r w:rsidR="001113A8" w:rsidRPr="00C030B1">
        <w:rPr>
          <w:rFonts w:ascii="Times New Roman" w:hAnsi="Times New Roman"/>
        </w:rPr>
        <w:t xml:space="preserve">instrument </w:t>
      </w:r>
      <w:r w:rsidR="001113A8" w:rsidRPr="00C030B1">
        <w:rPr>
          <w:rFonts w:ascii="Times New Roman" w:hAnsi="Times New Roman"/>
          <w:color w:val="000000"/>
          <w:szCs w:val="20"/>
        </w:rPr>
        <w:t xml:space="preserve">(Attachment </w:t>
      </w:r>
      <w:r w:rsidR="00FA2B1E">
        <w:rPr>
          <w:rFonts w:ascii="Times New Roman" w:hAnsi="Times New Roman"/>
          <w:color w:val="000000"/>
          <w:szCs w:val="20"/>
        </w:rPr>
        <w:t>M</w:t>
      </w:r>
      <w:r w:rsidR="001113A8" w:rsidRPr="00C030B1">
        <w:rPr>
          <w:rFonts w:ascii="Times New Roman" w:hAnsi="Times New Roman"/>
          <w:color w:val="000000"/>
          <w:szCs w:val="20"/>
        </w:rPr>
        <w:t xml:space="preserve">) </w:t>
      </w:r>
      <w:r w:rsidR="001113A8" w:rsidRPr="00C030B1">
        <w:rPr>
          <w:rFonts w:ascii="Times New Roman" w:hAnsi="Times New Roman"/>
        </w:rPr>
        <w:t>is available to interviewers in both English and Spanish.</w:t>
      </w:r>
    </w:p>
    <w:p w:rsidR="001113A8" w:rsidRDefault="001113A8">
      <w:pPr>
        <w:widowControl/>
        <w:tabs>
          <w:tab w:val="left" w:pos="1440"/>
        </w:tabs>
        <w:spacing w:line="240" w:lineRule="atLeast"/>
        <w:ind w:left="1440"/>
        <w:rPr>
          <w:rFonts w:ascii="Times New Roman" w:hAnsi="Times New Roman"/>
          <w:color w:val="000000"/>
          <w:szCs w:val="20"/>
        </w:rPr>
      </w:pPr>
    </w:p>
    <w:p w:rsidR="001113A8" w:rsidRPr="00C030B1" w:rsidRDefault="001113A8" w:rsidP="00C5589D">
      <w:pPr>
        <w:ind w:left="990"/>
        <w:rPr>
          <w:rFonts w:ascii="Times New Roman" w:hAnsi="Times New Roman"/>
        </w:rPr>
      </w:pPr>
      <w:r>
        <w:rPr>
          <w:rFonts w:ascii="Times New Roman" w:hAnsi="Times New Roman"/>
        </w:rPr>
        <w:t>We also collect information from HUs identified as vacant.  We ask a knowledgeable contact to answer the housing questions on the ACS questionnaire along with some additional questions for these units. Questions asked on the ACS household CATI and CAPI instrument</w:t>
      </w:r>
      <w:r w:rsidR="00EE6BFC">
        <w:rPr>
          <w:rFonts w:ascii="Times New Roman" w:hAnsi="Times New Roman"/>
        </w:rPr>
        <w:t>s</w:t>
      </w:r>
      <w:r>
        <w:rPr>
          <w:rFonts w:ascii="Times New Roman" w:hAnsi="Times New Roman"/>
        </w:rPr>
        <w:t xml:space="preserve"> that are worded differently and those asked in addition to the questions on the household ACS questionnaire</w:t>
      </w:r>
      <w:r w:rsidR="00EE6BFC">
        <w:rPr>
          <w:rFonts w:ascii="Times New Roman" w:hAnsi="Times New Roman"/>
        </w:rPr>
        <w:t xml:space="preserve"> for vacant units </w:t>
      </w:r>
      <w:r>
        <w:rPr>
          <w:rFonts w:ascii="Times New Roman" w:hAnsi="Times New Roman"/>
        </w:rPr>
        <w:t xml:space="preserve">are included in </w:t>
      </w:r>
      <w:r w:rsidRPr="00C030B1">
        <w:rPr>
          <w:rFonts w:ascii="Times New Roman" w:hAnsi="Times New Roman"/>
        </w:rPr>
        <w:t xml:space="preserve">Attachment </w:t>
      </w:r>
      <w:r w:rsidR="00FA2B1E">
        <w:rPr>
          <w:rFonts w:ascii="Times New Roman" w:hAnsi="Times New Roman"/>
        </w:rPr>
        <w:t>N</w:t>
      </w:r>
      <w:r w:rsidRPr="00C030B1">
        <w:rPr>
          <w:rFonts w:ascii="Times New Roman" w:hAnsi="Times New Roman"/>
        </w:rPr>
        <w:t>.</w:t>
      </w:r>
    </w:p>
    <w:p w:rsidR="001113A8" w:rsidRPr="00C030B1" w:rsidRDefault="001113A8" w:rsidP="00C5589D">
      <w:pPr>
        <w:tabs>
          <w:tab w:val="left" w:pos="900"/>
        </w:tabs>
        <w:ind w:left="990"/>
        <w:rPr>
          <w:rFonts w:ascii="Times New Roman" w:hAnsi="Times New Roman"/>
        </w:rPr>
      </w:pPr>
    </w:p>
    <w:p w:rsidR="001113A8" w:rsidRDefault="001113A8" w:rsidP="00C5589D">
      <w:pPr>
        <w:ind w:left="990"/>
        <w:rPr>
          <w:rFonts w:ascii="Times New Roman" w:hAnsi="Times New Roman"/>
        </w:rPr>
      </w:pPr>
      <w:r w:rsidRPr="00C030B1">
        <w:rPr>
          <w:rFonts w:ascii="Times New Roman" w:hAnsi="Times New Roman"/>
        </w:rPr>
        <w:t>We conduct a reinterview operation to monitor F</w:t>
      </w:r>
      <w:r w:rsidR="00440C48">
        <w:rPr>
          <w:rFonts w:ascii="Times New Roman" w:hAnsi="Times New Roman"/>
        </w:rPr>
        <w:t xml:space="preserve">ield </w:t>
      </w:r>
      <w:r w:rsidRPr="00C030B1">
        <w:rPr>
          <w:rFonts w:ascii="Times New Roman" w:hAnsi="Times New Roman"/>
        </w:rPr>
        <w:t>R</w:t>
      </w:r>
      <w:r w:rsidR="00440C48">
        <w:rPr>
          <w:rFonts w:ascii="Times New Roman" w:hAnsi="Times New Roman"/>
        </w:rPr>
        <w:t>epresentative (FR)</w:t>
      </w:r>
      <w:r w:rsidRPr="00C030B1">
        <w:rPr>
          <w:rFonts w:ascii="Times New Roman" w:hAnsi="Times New Roman"/>
        </w:rPr>
        <w:t xml:space="preserve"> performance.  Only households that provide an interview via CAPI are eligible for this reinterview.  For the household reinterview operation, we </w:t>
      </w:r>
      <w:r w:rsidR="00BB691B">
        <w:rPr>
          <w:rFonts w:ascii="Times New Roman" w:hAnsi="Times New Roman"/>
        </w:rPr>
        <w:t>u</w:t>
      </w:r>
      <w:r w:rsidRPr="00C030B1">
        <w:rPr>
          <w:rFonts w:ascii="Times New Roman" w:hAnsi="Times New Roman"/>
        </w:rPr>
        <w:t xml:space="preserve">se a separate set of questions for units that were identified as occupied, vacant, </w:t>
      </w:r>
      <w:r w:rsidR="00BB691B">
        <w:rPr>
          <w:rFonts w:ascii="Times New Roman" w:hAnsi="Times New Roman"/>
        </w:rPr>
        <w:t xml:space="preserve">or </w:t>
      </w:r>
      <w:proofErr w:type="spellStart"/>
      <w:r w:rsidRPr="00C030B1">
        <w:rPr>
          <w:rFonts w:ascii="Times New Roman" w:hAnsi="Times New Roman"/>
        </w:rPr>
        <w:t>noninterview</w:t>
      </w:r>
      <w:proofErr w:type="spellEnd"/>
      <w:r w:rsidRPr="00C030B1">
        <w:rPr>
          <w:rFonts w:ascii="Times New Roman" w:hAnsi="Times New Roman"/>
        </w:rPr>
        <w:t xml:space="preserve"> at the time </w:t>
      </w:r>
      <w:r w:rsidRPr="00C030B1">
        <w:rPr>
          <w:rFonts w:ascii="Times New Roman" w:hAnsi="Times New Roman"/>
        </w:rPr>
        <w:lastRenderedPageBreak/>
        <w:t>of the original CAPI</w:t>
      </w:r>
      <w:r w:rsidR="00BB691B">
        <w:rPr>
          <w:rFonts w:ascii="Times New Roman" w:hAnsi="Times New Roman"/>
        </w:rPr>
        <w:t xml:space="preserve"> interview</w:t>
      </w:r>
      <w:r w:rsidRPr="00C030B1">
        <w:rPr>
          <w:rFonts w:ascii="Times New Roman" w:hAnsi="Times New Roman"/>
        </w:rPr>
        <w:t xml:space="preserve">.  The household ACS Reinterview questions are included in Attachment </w:t>
      </w:r>
      <w:r w:rsidR="00FA2B1E">
        <w:rPr>
          <w:rFonts w:ascii="Times New Roman" w:hAnsi="Times New Roman"/>
        </w:rPr>
        <w:t>O</w:t>
      </w:r>
      <w:r w:rsidRPr="00C030B1">
        <w:rPr>
          <w:rFonts w:ascii="Times New Roman" w:hAnsi="Times New Roman"/>
        </w:rPr>
        <w:t>.</w:t>
      </w:r>
    </w:p>
    <w:p w:rsidR="001113A8" w:rsidRDefault="001113A8" w:rsidP="00C5589D">
      <w:pPr>
        <w:tabs>
          <w:tab w:val="left" w:pos="450"/>
        </w:tabs>
        <w:ind w:left="990"/>
        <w:rPr>
          <w:rFonts w:ascii="Times New Roman" w:hAnsi="Times New Roman"/>
        </w:rPr>
      </w:pPr>
    </w:p>
    <w:p w:rsidR="001113A8" w:rsidRDefault="00702054" w:rsidP="00C5589D">
      <w:pPr>
        <w:ind w:left="990"/>
        <w:rPr>
          <w:rFonts w:ascii="Times New Roman" w:hAnsi="Times New Roman"/>
          <w:szCs w:val="20"/>
        </w:rPr>
      </w:pPr>
      <w:r w:rsidRPr="00702054">
        <w:rPr>
          <w:rFonts w:ascii="Times New Roman" w:hAnsi="Times New Roman"/>
          <w:szCs w:val="20"/>
        </w:rPr>
        <w:t xml:space="preserve">CAPI interviewers have several tools available for use </w:t>
      </w:r>
      <w:r w:rsidR="002F48D2" w:rsidRPr="00702054">
        <w:rPr>
          <w:rFonts w:ascii="Times New Roman" w:hAnsi="Times New Roman"/>
          <w:szCs w:val="20"/>
        </w:rPr>
        <w:t xml:space="preserve">to explain the ACS </w:t>
      </w:r>
      <w:r w:rsidR="002F48D2">
        <w:rPr>
          <w:rFonts w:ascii="Times New Roman" w:hAnsi="Times New Roman"/>
          <w:szCs w:val="20"/>
        </w:rPr>
        <w:t xml:space="preserve">to </w:t>
      </w:r>
      <w:r w:rsidRPr="00702054">
        <w:rPr>
          <w:rFonts w:ascii="Times New Roman" w:hAnsi="Times New Roman"/>
          <w:szCs w:val="20"/>
        </w:rPr>
        <w:t>households, including an introductory letter</w:t>
      </w:r>
      <w:r w:rsidR="00271597">
        <w:rPr>
          <w:rFonts w:ascii="Times New Roman" w:hAnsi="Times New Roman"/>
          <w:szCs w:val="20"/>
        </w:rPr>
        <w:t xml:space="preserve">, </w:t>
      </w:r>
      <w:r w:rsidRPr="00702054">
        <w:rPr>
          <w:rFonts w:ascii="Times New Roman" w:hAnsi="Times New Roman"/>
          <w:szCs w:val="20"/>
        </w:rPr>
        <w:t xml:space="preserve">a thank you </w:t>
      </w:r>
      <w:r w:rsidR="0096677B">
        <w:rPr>
          <w:rFonts w:ascii="Times New Roman" w:hAnsi="Times New Roman"/>
          <w:szCs w:val="20"/>
        </w:rPr>
        <w:t>letter</w:t>
      </w:r>
      <w:r w:rsidR="00271597">
        <w:rPr>
          <w:rFonts w:ascii="Times New Roman" w:hAnsi="Times New Roman"/>
          <w:szCs w:val="20"/>
        </w:rPr>
        <w:t xml:space="preserve">, </w:t>
      </w:r>
      <w:r w:rsidRPr="00702054">
        <w:rPr>
          <w:rFonts w:ascii="Times New Roman" w:hAnsi="Times New Roman"/>
          <w:szCs w:val="20"/>
        </w:rPr>
        <w:t xml:space="preserve">a short explanatory brochure, and a longer brochure in question and answer format Each of these materials is available in </w:t>
      </w:r>
      <w:r w:rsidR="00271597">
        <w:rPr>
          <w:rFonts w:ascii="Times New Roman" w:hAnsi="Times New Roman"/>
          <w:szCs w:val="20"/>
        </w:rPr>
        <w:t xml:space="preserve">English, </w:t>
      </w:r>
      <w:r w:rsidRPr="00702054">
        <w:rPr>
          <w:rFonts w:ascii="Times New Roman" w:hAnsi="Times New Roman"/>
          <w:szCs w:val="20"/>
        </w:rPr>
        <w:t xml:space="preserve">Spanish, </w:t>
      </w:r>
      <w:r w:rsidR="00BE49C9">
        <w:rPr>
          <w:rFonts w:ascii="Times New Roman" w:hAnsi="Times New Roman"/>
          <w:szCs w:val="20"/>
        </w:rPr>
        <w:t>Arabic</w:t>
      </w:r>
      <w:r w:rsidRPr="00702054">
        <w:rPr>
          <w:rFonts w:ascii="Times New Roman" w:hAnsi="Times New Roman"/>
          <w:szCs w:val="20"/>
        </w:rPr>
        <w:t xml:space="preserve">, Simplified Chinese, </w:t>
      </w:r>
      <w:r w:rsidR="00BE49C9" w:rsidRPr="00FA0DC5">
        <w:rPr>
          <w:rFonts w:ascii="Times New Roman" w:hAnsi="Times New Roman"/>
          <w:szCs w:val="20"/>
        </w:rPr>
        <w:t>Fre</w:t>
      </w:r>
      <w:r w:rsidR="00BE49C9">
        <w:rPr>
          <w:rFonts w:ascii="Times New Roman" w:hAnsi="Times New Roman"/>
          <w:szCs w:val="20"/>
        </w:rPr>
        <w:t>nch, Haitian-Creole</w:t>
      </w:r>
      <w:r w:rsidRPr="00702054">
        <w:rPr>
          <w:rFonts w:ascii="Times New Roman" w:hAnsi="Times New Roman"/>
          <w:szCs w:val="20"/>
        </w:rPr>
        <w:t>,</w:t>
      </w:r>
      <w:r w:rsidR="00BE49C9">
        <w:rPr>
          <w:rFonts w:ascii="Times New Roman" w:hAnsi="Times New Roman"/>
          <w:szCs w:val="20"/>
        </w:rPr>
        <w:t xml:space="preserve"> </w:t>
      </w:r>
      <w:r w:rsidRPr="00702054">
        <w:rPr>
          <w:rFonts w:ascii="Times New Roman" w:hAnsi="Times New Roman"/>
          <w:szCs w:val="20"/>
        </w:rPr>
        <w:t>Korean</w:t>
      </w:r>
      <w:r w:rsidR="00DB5343">
        <w:rPr>
          <w:rFonts w:ascii="Times New Roman" w:hAnsi="Times New Roman"/>
          <w:szCs w:val="20"/>
        </w:rPr>
        <w:t>,</w:t>
      </w:r>
      <w:r w:rsidR="00BE49C9">
        <w:rPr>
          <w:rFonts w:ascii="Times New Roman" w:hAnsi="Times New Roman"/>
          <w:szCs w:val="20"/>
        </w:rPr>
        <w:t xml:space="preserve"> </w:t>
      </w:r>
      <w:r w:rsidR="00DB5343" w:rsidRPr="00FA0DC5">
        <w:rPr>
          <w:rFonts w:ascii="Times New Roman" w:hAnsi="Times New Roman"/>
          <w:szCs w:val="20"/>
        </w:rPr>
        <w:t>Polish,</w:t>
      </w:r>
      <w:r w:rsidR="00BE49C9">
        <w:rPr>
          <w:rFonts w:ascii="Times New Roman" w:hAnsi="Times New Roman"/>
          <w:szCs w:val="20"/>
        </w:rPr>
        <w:t xml:space="preserve"> </w:t>
      </w:r>
      <w:r w:rsidR="00DB5343" w:rsidRPr="00FA0DC5">
        <w:rPr>
          <w:rFonts w:ascii="Times New Roman" w:hAnsi="Times New Roman"/>
          <w:szCs w:val="20"/>
        </w:rPr>
        <w:t>Portuguese</w:t>
      </w:r>
      <w:r w:rsidR="00BE49C9">
        <w:rPr>
          <w:rFonts w:ascii="Times New Roman" w:hAnsi="Times New Roman"/>
          <w:szCs w:val="20"/>
        </w:rPr>
        <w:t xml:space="preserve">, </w:t>
      </w:r>
      <w:r w:rsidR="00BE49C9" w:rsidRPr="00702054">
        <w:rPr>
          <w:rFonts w:ascii="Times New Roman" w:hAnsi="Times New Roman"/>
          <w:szCs w:val="20"/>
        </w:rPr>
        <w:t>Russian</w:t>
      </w:r>
      <w:r w:rsidR="00BE49C9">
        <w:rPr>
          <w:rFonts w:ascii="Times New Roman" w:hAnsi="Times New Roman"/>
          <w:szCs w:val="20"/>
        </w:rPr>
        <w:t xml:space="preserve">, and </w:t>
      </w:r>
      <w:r w:rsidR="00BE49C9" w:rsidRPr="00702054">
        <w:rPr>
          <w:rFonts w:ascii="Times New Roman" w:hAnsi="Times New Roman"/>
          <w:szCs w:val="20"/>
        </w:rPr>
        <w:t>Vietnamese</w:t>
      </w:r>
      <w:r w:rsidR="00BE49C9">
        <w:rPr>
          <w:rFonts w:ascii="Times New Roman" w:hAnsi="Times New Roman"/>
          <w:szCs w:val="20"/>
        </w:rPr>
        <w:t xml:space="preserve">.  </w:t>
      </w:r>
      <w:r w:rsidRPr="00702054">
        <w:rPr>
          <w:rFonts w:ascii="Times New Roman" w:hAnsi="Times New Roman"/>
          <w:szCs w:val="20"/>
        </w:rPr>
        <w:t xml:space="preserve">The Census Bureau also provides letters for reluctant CATI and CAPI respondents in </w:t>
      </w:r>
      <w:r w:rsidR="00271597">
        <w:rPr>
          <w:rFonts w:ascii="Times New Roman" w:hAnsi="Times New Roman"/>
          <w:szCs w:val="20"/>
        </w:rPr>
        <w:t>English</w:t>
      </w:r>
      <w:r w:rsidRPr="00702054">
        <w:rPr>
          <w:rFonts w:ascii="Times New Roman" w:hAnsi="Times New Roman"/>
          <w:szCs w:val="20"/>
        </w:rPr>
        <w:t xml:space="preserve">, Spanish, </w:t>
      </w:r>
      <w:r w:rsidR="00BE49C9" w:rsidRPr="00702054">
        <w:rPr>
          <w:rFonts w:ascii="Times New Roman" w:hAnsi="Times New Roman"/>
          <w:szCs w:val="20"/>
        </w:rPr>
        <w:t>Korean</w:t>
      </w:r>
      <w:r w:rsidRPr="00702054">
        <w:rPr>
          <w:rFonts w:ascii="Times New Roman" w:hAnsi="Times New Roman"/>
          <w:szCs w:val="20"/>
        </w:rPr>
        <w:t xml:space="preserve">, Simplified Chinese, </w:t>
      </w:r>
      <w:r w:rsidR="00BE49C9" w:rsidRPr="00702054">
        <w:rPr>
          <w:rFonts w:ascii="Times New Roman" w:hAnsi="Times New Roman"/>
          <w:szCs w:val="20"/>
        </w:rPr>
        <w:t>Russian</w:t>
      </w:r>
      <w:r w:rsidR="00BE49C9">
        <w:rPr>
          <w:rFonts w:ascii="Times New Roman" w:hAnsi="Times New Roman"/>
          <w:szCs w:val="20"/>
        </w:rPr>
        <w:t xml:space="preserve">, and </w:t>
      </w:r>
      <w:r w:rsidRPr="00702054">
        <w:rPr>
          <w:rFonts w:ascii="Times New Roman" w:hAnsi="Times New Roman"/>
          <w:szCs w:val="20"/>
        </w:rPr>
        <w:t xml:space="preserve">Vietnamese.  </w:t>
      </w:r>
      <w:r w:rsidR="00BE49C9">
        <w:rPr>
          <w:rFonts w:ascii="Times New Roman" w:hAnsi="Times New Roman"/>
          <w:szCs w:val="20"/>
        </w:rPr>
        <w:t xml:space="preserve">These letters and brochures can be found in </w:t>
      </w:r>
      <w:r w:rsidR="00BE49C9" w:rsidRPr="00C030B1">
        <w:rPr>
          <w:rFonts w:ascii="Times New Roman" w:hAnsi="Times New Roman"/>
          <w:szCs w:val="20"/>
        </w:rPr>
        <w:t xml:space="preserve">Attachment </w:t>
      </w:r>
      <w:r w:rsidR="00FA2B1E">
        <w:rPr>
          <w:rFonts w:ascii="Times New Roman" w:hAnsi="Times New Roman"/>
          <w:szCs w:val="20"/>
        </w:rPr>
        <w:t>P</w:t>
      </w:r>
      <w:r w:rsidR="00BE49C9" w:rsidRPr="00C030B1">
        <w:rPr>
          <w:rFonts w:ascii="Times New Roman" w:hAnsi="Times New Roman"/>
          <w:szCs w:val="20"/>
        </w:rPr>
        <w:t>.</w:t>
      </w:r>
      <w:r w:rsidR="00BE49C9" w:rsidRPr="00702054">
        <w:rPr>
          <w:rFonts w:ascii="Times New Roman" w:hAnsi="Times New Roman"/>
          <w:szCs w:val="20"/>
        </w:rPr>
        <w:t xml:space="preserve">  </w:t>
      </w:r>
    </w:p>
    <w:p w:rsidR="00D72E82" w:rsidRDefault="00D72E82" w:rsidP="00C5589D">
      <w:pPr>
        <w:ind w:left="990"/>
        <w:rPr>
          <w:rFonts w:ascii="Times New Roman" w:hAnsi="Times New Roman"/>
          <w:szCs w:val="20"/>
        </w:rPr>
      </w:pPr>
    </w:p>
    <w:p w:rsidR="002739B2" w:rsidRDefault="002739B2" w:rsidP="00C5589D">
      <w:pPr>
        <w:tabs>
          <w:tab w:val="left" w:pos="990"/>
        </w:tabs>
        <w:ind w:left="990"/>
        <w:rPr>
          <w:rFonts w:ascii="Times New Roman" w:hAnsi="Times New Roman"/>
        </w:rPr>
      </w:pPr>
    </w:p>
    <w:p w:rsidR="001113A8" w:rsidRDefault="001113A8" w:rsidP="002405E3">
      <w:pPr>
        <w:tabs>
          <w:tab w:val="left" w:pos="-360"/>
        </w:tabs>
        <w:ind w:left="990"/>
        <w:rPr>
          <w:rFonts w:ascii="Times New Roman" w:hAnsi="Times New Roman"/>
          <w:u w:val="single"/>
        </w:rPr>
      </w:pPr>
      <w:r>
        <w:rPr>
          <w:rFonts w:ascii="Times New Roman" w:hAnsi="Times New Roman"/>
          <w:b/>
          <w:bCs/>
        </w:rPr>
        <w:t>ACS G</w:t>
      </w:r>
      <w:r w:rsidR="00F51FAD">
        <w:rPr>
          <w:rFonts w:ascii="Times New Roman" w:hAnsi="Times New Roman"/>
          <w:b/>
          <w:bCs/>
        </w:rPr>
        <w:t>roup Quarters</w:t>
      </w:r>
      <w:r>
        <w:rPr>
          <w:rFonts w:ascii="Times New Roman" w:hAnsi="Times New Roman"/>
          <w:b/>
          <w:bCs/>
        </w:rPr>
        <w:t xml:space="preserve"> Collection</w:t>
      </w:r>
    </w:p>
    <w:p w:rsidR="001113A8" w:rsidRDefault="001113A8" w:rsidP="00C5589D">
      <w:pPr>
        <w:tabs>
          <w:tab w:val="left" w:pos="0"/>
          <w:tab w:val="left" w:pos="990"/>
        </w:tabs>
        <w:ind w:left="990"/>
        <w:rPr>
          <w:rFonts w:ascii="Times New Roman" w:hAnsi="Times New Roman"/>
        </w:rPr>
      </w:pPr>
    </w:p>
    <w:p w:rsidR="001113A8" w:rsidRDefault="001113A8" w:rsidP="002405E3">
      <w:pPr>
        <w:ind w:left="990"/>
        <w:rPr>
          <w:rFonts w:ascii="Times New Roman" w:hAnsi="Times New Roman"/>
        </w:rPr>
      </w:pPr>
      <w:r>
        <w:rPr>
          <w:rFonts w:ascii="Times New Roman" w:hAnsi="Times New Roman"/>
        </w:rPr>
        <w:t xml:space="preserve">In addition to selecting a sample of residential addresses, we select a sample of GQs.  </w:t>
      </w:r>
      <w:r w:rsidR="00783496">
        <w:rPr>
          <w:rFonts w:ascii="Times New Roman" w:hAnsi="Times New Roman"/>
        </w:rPr>
        <w:t xml:space="preserve">An introductory letter and FAQ brochure for the facility administrator </w:t>
      </w:r>
      <w:r w:rsidR="00783496" w:rsidRPr="00C030B1">
        <w:rPr>
          <w:rFonts w:ascii="Times New Roman" w:hAnsi="Times New Roman"/>
        </w:rPr>
        <w:t>are mailed to the sample GQ approximately two w</w:t>
      </w:r>
      <w:r w:rsidR="00D019F3">
        <w:rPr>
          <w:rFonts w:ascii="Times New Roman" w:hAnsi="Times New Roman"/>
        </w:rPr>
        <w:t>eeks prior to the period when a</w:t>
      </w:r>
      <w:r w:rsidR="00783496" w:rsidRPr="00C030B1">
        <w:rPr>
          <w:rFonts w:ascii="Times New Roman" w:hAnsi="Times New Roman"/>
        </w:rPr>
        <w:t xml:space="preserve"> </w:t>
      </w:r>
      <w:r w:rsidR="00C62898">
        <w:rPr>
          <w:rFonts w:ascii="Times New Roman" w:hAnsi="Times New Roman"/>
        </w:rPr>
        <w:t>field representative</w:t>
      </w:r>
      <w:r w:rsidR="00D019F3" w:rsidRPr="00C030B1">
        <w:rPr>
          <w:rFonts w:ascii="Times New Roman" w:hAnsi="Times New Roman"/>
        </w:rPr>
        <w:t xml:space="preserve"> </w:t>
      </w:r>
      <w:r w:rsidR="00D019F3">
        <w:rPr>
          <w:rFonts w:ascii="Times New Roman" w:hAnsi="Times New Roman"/>
        </w:rPr>
        <w:t>(</w:t>
      </w:r>
      <w:r w:rsidR="00783496" w:rsidRPr="00C030B1">
        <w:rPr>
          <w:rFonts w:ascii="Times New Roman" w:hAnsi="Times New Roman"/>
        </w:rPr>
        <w:t>FR</w:t>
      </w:r>
      <w:r w:rsidR="00D019F3">
        <w:rPr>
          <w:rFonts w:ascii="Times New Roman" w:hAnsi="Times New Roman"/>
        </w:rPr>
        <w:t>)</w:t>
      </w:r>
      <w:r w:rsidR="00783496" w:rsidRPr="00C030B1">
        <w:rPr>
          <w:rFonts w:ascii="Times New Roman" w:hAnsi="Times New Roman"/>
        </w:rPr>
        <w:t xml:space="preserve"> may begin making contact with the GQ</w:t>
      </w:r>
      <w:r w:rsidR="00F51FAD">
        <w:rPr>
          <w:rFonts w:ascii="Times New Roman" w:hAnsi="Times New Roman"/>
        </w:rPr>
        <w:t xml:space="preserve"> and the FR gives the </w:t>
      </w:r>
      <w:r w:rsidR="001843CE">
        <w:rPr>
          <w:rFonts w:ascii="Times New Roman" w:hAnsi="Times New Roman"/>
        </w:rPr>
        <w:t>facility contact person</w:t>
      </w:r>
      <w:r w:rsidR="00F51FAD">
        <w:rPr>
          <w:rFonts w:ascii="Times New Roman" w:hAnsi="Times New Roman"/>
        </w:rPr>
        <w:t xml:space="preserve"> a thank you letter when they arrive for the interview </w:t>
      </w:r>
      <w:r w:rsidR="00F51FAD" w:rsidRPr="00C030B1">
        <w:rPr>
          <w:rFonts w:ascii="Times New Roman" w:hAnsi="Times New Roman"/>
        </w:rPr>
        <w:t xml:space="preserve">(Attachment </w:t>
      </w:r>
      <w:r w:rsidR="00FA2B1E">
        <w:rPr>
          <w:rFonts w:ascii="Times New Roman" w:hAnsi="Times New Roman"/>
        </w:rPr>
        <w:t>Q</w:t>
      </w:r>
      <w:r w:rsidR="00F51FAD" w:rsidRPr="00C030B1">
        <w:rPr>
          <w:rFonts w:ascii="Times New Roman" w:hAnsi="Times New Roman"/>
        </w:rPr>
        <w:t>)</w:t>
      </w:r>
      <w:r w:rsidR="00F51FAD">
        <w:rPr>
          <w:rFonts w:ascii="Times New Roman" w:hAnsi="Times New Roman"/>
        </w:rPr>
        <w:t xml:space="preserve">. </w:t>
      </w:r>
      <w:r w:rsidRPr="00C030B1">
        <w:rPr>
          <w:rFonts w:ascii="Times New Roman" w:hAnsi="Times New Roman"/>
        </w:rPr>
        <w:t>The FRs use the CAPI Group Quarters Facility Questionnaire (GQFQ) in English or Spanish when making initial telephone contact to schedule an appointment to conduct a personal visit at the sample GQ and also</w:t>
      </w:r>
      <w:r w:rsidR="001843CE">
        <w:rPr>
          <w:rFonts w:ascii="Times New Roman" w:hAnsi="Times New Roman"/>
        </w:rPr>
        <w:t xml:space="preserve"> use a GQ listing sheet</w:t>
      </w:r>
      <w:r w:rsidRPr="00C030B1">
        <w:rPr>
          <w:rFonts w:ascii="Times New Roman" w:hAnsi="Times New Roman"/>
        </w:rPr>
        <w:t xml:space="preserve"> to generate the sub-sample of persons for ACS interviews</w:t>
      </w:r>
      <w:r w:rsidR="00D019F3">
        <w:rPr>
          <w:rFonts w:ascii="Times New Roman" w:hAnsi="Times New Roman"/>
        </w:rPr>
        <w:t xml:space="preserve"> </w:t>
      </w:r>
      <w:r w:rsidR="00D019F3" w:rsidRPr="00C030B1">
        <w:rPr>
          <w:rFonts w:ascii="Times New Roman" w:hAnsi="Times New Roman"/>
        </w:rPr>
        <w:t xml:space="preserve">(Attachment </w:t>
      </w:r>
      <w:r w:rsidR="00FA2B1E">
        <w:rPr>
          <w:rFonts w:ascii="Times New Roman" w:hAnsi="Times New Roman"/>
        </w:rPr>
        <w:t>R</w:t>
      </w:r>
      <w:r w:rsidR="00D019F3" w:rsidRPr="00C030B1">
        <w:rPr>
          <w:rFonts w:ascii="Times New Roman" w:hAnsi="Times New Roman"/>
        </w:rPr>
        <w:t>)</w:t>
      </w:r>
      <w:r w:rsidR="00D019F3">
        <w:rPr>
          <w:rFonts w:ascii="Times New Roman" w:hAnsi="Times New Roman"/>
        </w:rPr>
        <w:t xml:space="preserve">. </w:t>
      </w:r>
    </w:p>
    <w:p w:rsidR="001113A8" w:rsidRDefault="001113A8" w:rsidP="002405E3">
      <w:pPr>
        <w:ind w:left="990"/>
        <w:rPr>
          <w:rFonts w:ascii="Times New Roman" w:hAnsi="Times New Roman"/>
        </w:rPr>
      </w:pPr>
    </w:p>
    <w:p w:rsidR="00675562" w:rsidRDefault="001113A8" w:rsidP="002405E3">
      <w:pPr>
        <w:ind w:left="990"/>
        <w:rPr>
          <w:rFonts w:ascii="Times New Roman" w:hAnsi="Times New Roman"/>
        </w:rPr>
      </w:pPr>
      <w:r>
        <w:rPr>
          <w:rFonts w:ascii="Times New Roman" w:hAnsi="Times New Roman"/>
        </w:rPr>
        <w:t xml:space="preserve">We use a subset of the ACS HU questions to conduct interviews with sample residents in GQs.  </w:t>
      </w:r>
      <w:r w:rsidR="00764B70">
        <w:rPr>
          <w:rFonts w:ascii="Times New Roman" w:hAnsi="Times New Roman"/>
        </w:rPr>
        <w:t>Resident-level personal interviews with sampled GQ residents are conducted using CAPI, but b</w:t>
      </w:r>
      <w:r>
        <w:rPr>
          <w:rFonts w:ascii="Times New Roman" w:hAnsi="Times New Roman"/>
        </w:rPr>
        <w:t xml:space="preserve">i-lingual paper questionnaires </w:t>
      </w:r>
      <w:r w:rsidR="00764B70">
        <w:rPr>
          <w:rFonts w:ascii="Times New Roman" w:hAnsi="Times New Roman"/>
        </w:rPr>
        <w:t xml:space="preserve">can also </w:t>
      </w:r>
      <w:r w:rsidR="005C33D1">
        <w:rPr>
          <w:rFonts w:ascii="Times New Roman" w:hAnsi="Times New Roman"/>
        </w:rPr>
        <w:t xml:space="preserve">be </w:t>
      </w:r>
      <w:r w:rsidR="00764B70">
        <w:rPr>
          <w:rFonts w:ascii="Times New Roman" w:hAnsi="Times New Roman"/>
        </w:rPr>
        <w:t xml:space="preserve">used for self-response.  </w:t>
      </w:r>
      <w:r>
        <w:rPr>
          <w:rFonts w:ascii="Times New Roman" w:hAnsi="Times New Roman"/>
        </w:rPr>
        <w:t xml:space="preserve">The GQ </w:t>
      </w:r>
      <w:r w:rsidR="00764B70">
        <w:rPr>
          <w:rFonts w:ascii="Times New Roman" w:hAnsi="Times New Roman"/>
        </w:rPr>
        <w:t xml:space="preserve">CAPI and paper </w:t>
      </w:r>
      <w:r>
        <w:rPr>
          <w:rFonts w:ascii="Times New Roman" w:hAnsi="Times New Roman"/>
        </w:rPr>
        <w:t xml:space="preserve">questionnaires contain questions for one person.  The GQ resident data collection packages </w:t>
      </w:r>
      <w:r w:rsidR="003E75A5" w:rsidRPr="00C030B1">
        <w:rPr>
          <w:rFonts w:ascii="Times New Roman" w:hAnsi="Times New Roman"/>
        </w:rPr>
        <w:t xml:space="preserve">(Attachment </w:t>
      </w:r>
      <w:r w:rsidR="00FA2B1E">
        <w:rPr>
          <w:rFonts w:ascii="Times New Roman" w:hAnsi="Times New Roman"/>
        </w:rPr>
        <w:t>S</w:t>
      </w:r>
      <w:r w:rsidR="005C33D1">
        <w:rPr>
          <w:rFonts w:ascii="Times New Roman" w:hAnsi="Times New Roman"/>
        </w:rPr>
        <w:t>)</w:t>
      </w:r>
      <w:r w:rsidR="003E75A5" w:rsidRPr="00C030B1">
        <w:rPr>
          <w:rFonts w:ascii="Times New Roman" w:hAnsi="Times New Roman"/>
        </w:rPr>
        <w:t xml:space="preserve"> </w:t>
      </w:r>
      <w:r w:rsidRPr="00C030B1">
        <w:rPr>
          <w:rFonts w:ascii="Times New Roman" w:hAnsi="Times New Roman"/>
        </w:rPr>
        <w:t xml:space="preserve">include </w:t>
      </w:r>
      <w:bookmarkStart w:id="1" w:name="OLE_LINK2"/>
      <w:r w:rsidRPr="00C030B1">
        <w:rPr>
          <w:rFonts w:ascii="Times New Roman" w:hAnsi="Times New Roman"/>
        </w:rPr>
        <w:t xml:space="preserve">an introductory letter, a bilingual </w:t>
      </w:r>
      <w:r w:rsidR="001E0F5B" w:rsidRPr="00C030B1">
        <w:rPr>
          <w:rFonts w:ascii="Times New Roman" w:hAnsi="Times New Roman"/>
        </w:rPr>
        <w:t>Confidentiality</w:t>
      </w:r>
      <w:r w:rsidRPr="00C030B1">
        <w:rPr>
          <w:rFonts w:ascii="Times New Roman" w:hAnsi="Times New Roman"/>
        </w:rPr>
        <w:t xml:space="preserve"> Notice, a paper questionnaire</w:t>
      </w:r>
      <w:r w:rsidR="00764B70" w:rsidRPr="00C030B1">
        <w:rPr>
          <w:rFonts w:ascii="Times New Roman" w:hAnsi="Times New Roman"/>
        </w:rPr>
        <w:t xml:space="preserve"> (for self-response only)</w:t>
      </w:r>
      <w:r w:rsidRPr="00C030B1">
        <w:rPr>
          <w:rFonts w:ascii="Times New Roman" w:hAnsi="Times New Roman"/>
        </w:rPr>
        <w:t xml:space="preserve">, </w:t>
      </w:r>
      <w:r w:rsidR="0001533D" w:rsidRPr="00C030B1">
        <w:rPr>
          <w:rFonts w:ascii="Times New Roman" w:hAnsi="Times New Roman"/>
        </w:rPr>
        <w:t xml:space="preserve">an instruction guide for completing the paper form, a </w:t>
      </w:r>
      <w:r w:rsidR="00764B70" w:rsidRPr="00C030B1">
        <w:rPr>
          <w:rFonts w:ascii="Times New Roman" w:hAnsi="Times New Roman"/>
        </w:rPr>
        <w:t xml:space="preserve">thank you letter, </w:t>
      </w:r>
      <w:r w:rsidRPr="00C030B1">
        <w:rPr>
          <w:rFonts w:ascii="Times New Roman" w:hAnsi="Times New Roman"/>
        </w:rPr>
        <w:t xml:space="preserve">and a copy of </w:t>
      </w:r>
      <w:r w:rsidR="002C3888" w:rsidRPr="00C030B1">
        <w:rPr>
          <w:rFonts w:ascii="Times New Roman" w:hAnsi="Times New Roman"/>
        </w:rPr>
        <w:t>the</w:t>
      </w:r>
      <w:r w:rsidR="00764B70" w:rsidRPr="00C030B1">
        <w:rPr>
          <w:rFonts w:ascii="Times New Roman" w:hAnsi="Times New Roman"/>
        </w:rPr>
        <w:t xml:space="preserve"> </w:t>
      </w:r>
      <w:r w:rsidRPr="00C030B1">
        <w:rPr>
          <w:rFonts w:ascii="Times New Roman" w:hAnsi="Times New Roman"/>
        </w:rPr>
        <w:t>ACS GQ brochure</w:t>
      </w:r>
      <w:bookmarkEnd w:id="1"/>
      <w:r w:rsidR="003E75A5" w:rsidRPr="00C030B1">
        <w:rPr>
          <w:rFonts w:ascii="Times New Roman" w:hAnsi="Times New Roman"/>
        </w:rPr>
        <w:t>.</w:t>
      </w:r>
      <w:r w:rsidRPr="00C030B1">
        <w:rPr>
          <w:rFonts w:ascii="Times New Roman" w:hAnsi="Times New Roman"/>
        </w:rPr>
        <w:t xml:space="preserve">  </w:t>
      </w:r>
      <w:r w:rsidR="00675562" w:rsidRPr="00C030B1">
        <w:rPr>
          <w:rFonts w:ascii="Times New Roman" w:hAnsi="Times New Roman"/>
        </w:rPr>
        <w:t>We conduct a separate operation to collect ACS GQ data from sampled GQs in Federal Prisons, and in remote Alaska.</w:t>
      </w:r>
    </w:p>
    <w:p w:rsidR="00675562" w:rsidRDefault="00675562" w:rsidP="002405E3">
      <w:pPr>
        <w:ind w:left="990"/>
        <w:rPr>
          <w:rFonts w:ascii="Times New Roman" w:hAnsi="Times New Roman"/>
        </w:rPr>
      </w:pPr>
    </w:p>
    <w:p w:rsidR="001113A8" w:rsidRPr="00C030B1" w:rsidRDefault="001113A8" w:rsidP="002405E3">
      <w:pPr>
        <w:ind w:left="990"/>
        <w:rPr>
          <w:rFonts w:ascii="Times New Roman" w:hAnsi="Times New Roman"/>
        </w:rPr>
      </w:pPr>
      <w:r w:rsidRPr="00C030B1">
        <w:rPr>
          <w:rFonts w:ascii="Times New Roman" w:hAnsi="Times New Roman"/>
        </w:rPr>
        <w:t xml:space="preserve">For Puerto Rico sample GQ residents, we use PRCS data collection packages (Attachment </w:t>
      </w:r>
      <w:r w:rsidR="00FA2B1E">
        <w:rPr>
          <w:rFonts w:ascii="Times New Roman" w:hAnsi="Times New Roman"/>
        </w:rPr>
        <w:t>T</w:t>
      </w:r>
      <w:r w:rsidRPr="00C030B1">
        <w:rPr>
          <w:rFonts w:ascii="Times New Roman" w:hAnsi="Times New Roman"/>
        </w:rPr>
        <w:t xml:space="preserve">) to collect the GQ data.  </w:t>
      </w:r>
    </w:p>
    <w:p w:rsidR="001113A8" w:rsidRPr="00C030B1" w:rsidRDefault="001113A8" w:rsidP="002405E3">
      <w:pPr>
        <w:ind w:left="990"/>
        <w:rPr>
          <w:rFonts w:ascii="Times New Roman" w:hAnsi="Times New Roman"/>
        </w:rPr>
      </w:pPr>
    </w:p>
    <w:p w:rsidR="00BC7ED9" w:rsidRDefault="001113A8" w:rsidP="002405E3">
      <w:pPr>
        <w:ind w:left="990"/>
        <w:rPr>
          <w:rFonts w:ascii="Times New Roman" w:hAnsi="Times New Roman"/>
        </w:rPr>
      </w:pPr>
      <w:r w:rsidRPr="00C030B1">
        <w:rPr>
          <w:rFonts w:ascii="Times New Roman" w:hAnsi="Times New Roman"/>
        </w:rPr>
        <w:t xml:space="preserve">We conduct a GQ reinterview (RI) operation to monitor the performance of FRs in conducting the GQFQ interviews.  For the GQ RI operation, we use a separate set of questions to verify and monitor the FR interviews at the GQ level (Attachment </w:t>
      </w:r>
      <w:r w:rsidR="00FA2B1E">
        <w:rPr>
          <w:rFonts w:ascii="Times New Roman" w:hAnsi="Times New Roman"/>
        </w:rPr>
        <w:t>U</w:t>
      </w:r>
      <w:r w:rsidRPr="00C030B1">
        <w:rPr>
          <w:rFonts w:ascii="Times New Roman" w:hAnsi="Times New Roman"/>
        </w:rPr>
        <w:t>)</w:t>
      </w:r>
      <w:r w:rsidRPr="00C030B1">
        <w:rPr>
          <w:rFonts w:ascii="Times New Roman" w:hAnsi="Times New Roman"/>
          <w:color w:val="000000"/>
          <w:szCs w:val="20"/>
        </w:rPr>
        <w:t>.</w:t>
      </w:r>
      <w:r>
        <w:rPr>
          <w:rFonts w:ascii="Times New Roman" w:hAnsi="Times New Roman"/>
          <w:color w:val="000000"/>
          <w:szCs w:val="20"/>
        </w:rPr>
        <w:t xml:space="preserve">  </w:t>
      </w:r>
    </w:p>
    <w:p w:rsidR="001113A8" w:rsidRDefault="001113A8">
      <w:pPr>
        <w:ind w:left="1620"/>
        <w:rPr>
          <w:rFonts w:ascii="Times New Roman" w:hAnsi="Times New Roman"/>
        </w:rPr>
      </w:pPr>
    </w:p>
    <w:p w:rsidR="001113A8" w:rsidRDefault="001113A8" w:rsidP="002405E3">
      <w:pPr>
        <w:ind w:left="990"/>
        <w:rPr>
          <w:rFonts w:ascii="Times New Roman" w:hAnsi="Times New Roman"/>
        </w:rPr>
      </w:pPr>
      <w:r>
        <w:rPr>
          <w:rFonts w:ascii="Times New Roman" w:hAnsi="Times New Roman"/>
        </w:rPr>
        <w:t>The Census Bureau is collecting these data under authority of Title 13, United States Code, Sections 141, 193, and 221.</w:t>
      </w:r>
    </w:p>
    <w:p w:rsidR="00D72E82" w:rsidRDefault="00D72E82" w:rsidP="000878D5">
      <w:pPr>
        <w:rPr>
          <w:rFonts w:ascii="Times New Roman" w:hAnsi="Times New Roman"/>
        </w:rPr>
      </w:pPr>
    </w:p>
    <w:p w:rsidR="000878D5" w:rsidRDefault="000878D5" w:rsidP="000878D5">
      <w:pPr>
        <w:ind w:left="990"/>
        <w:rPr>
          <w:rFonts w:ascii="Times New Roman" w:hAnsi="Times New Roman"/>
          <w:b/>
        </w:rPr>
      </w:pPr>
      <w:r>
        <w:rPr>
          <w:rFonts w:ascii="Times New Roman" w:hAnsi="Times New Roman"/>
          <w:b/>
        </w:rPr>
        <w:lastRenderedPageBreak/>
        <w:t>Changes in ACS Content for 2014</w:t>
      </w:r>
    </w:p>
    <w:p w:rsidR="000878D5" w:rsidRDefault="000878D5" w:rsidP="000878D5">
      <w:pPr>
        <w:ind w:left="990"/>
        <w:rPr>
          <w:rFonts w:ascii="Times New Roman" w:hAnsi="Times New Roman"/>
        </w:rPr>
      </w:pPr>
    </w:p>
    <w:p w:rsidR="000878D5" w:rsidRDefault="000878D5" w:rsidP="000878D5">
      <w:pPr>
        <w:ind w:left="990"/>
        <w:rPr>
          <w:rFonts w:ascii="Times New Roman" w:hAnsi="Times New Roman"/>
        </w:rPr>
      </w:pPr>
      <w:r>
        <w:rPr>
          <w:rFonts w:ascii="Times New Roman" w:hAnsi="Times New Roman"/>
        </w:rPr>
        <w:t>The content of the proposed 2014 ACS questionnaire and data collection instruments for both HU and GQ operations reflect changes to content and instructions that were proposed in 2012.</w:t>
      </w:r>
    </w:p>
    <w:p w:rsidR="000878D5" w:rsidRDefault="000878D5" w:rsidP="000878D5">
      <w:pPr>
        <w:ind w:left="990"/>
        <w:rPr>
          <w:rFonts w:ascii="Times New Roman" w:hAnsi="Times New Roman"/>
        </w:rPr>
      </w:pPr>
    </w:p>
    <w:p w:rsidR="000878D5" w:rsidRDefault="000878D5" w:rsidP="000878D5">
      <w:pPr>
        <w:ind w:left="990"/>
        <w:rPr>
          <w:rFonts w:ascii="Times New Roman" w:hAnsi="Times New Roman"/>
          <w:i/>
        </w:rPr>
      </w:pPr>
      <w:r>
        <w:rPr>
          <w:rFonts w:ascii="Times New Roman" w:hAnsi="Times New Roman"/>
          <w:i/>
        </w:rPr>
        <w:t>Additional Question on Health Insurance Premiums and Subsidies</w:t>
      </w:r>
    </w:p>
    <w:p w:rsidR="000878D5" w:rsidRDefault="0075375F" w:rsidP="000878D5">
      <w:pPr>
        <w:spacing w:before="100" w:beforeAutospacing="1" w:after="100" w:afterAutospacing="1"/>
        <w:ind w:left="990"/>
        <w:rPr>
          <w:rFonts w:ascii="Times New Roman" w:hAnsi="Times New Roman"/>
        </w:rPr>
      </w:pPr>
      <w:r>
        <w:rPr>
          <w:rFonts w:ascii="Times New Roman" w:hAnsi="Times New Roman"/>
        </w:rPr>
        <w:t xml:space="preserve">42 </w:t>
      </w:r>
      <w:r w:rsidR="007D627B">
        <w:rPr>
          <w:rFonts w:ascii="Times New Roman" w:hAnsi="Times New Roman"/>
        </w:rPr>
        <w:t xml:space="preserve">U.S.C. Sec. 1396r-4(a)(7)(B) and </w:t>
      </w:r>
      <w:r w:rsidR="000878D5">
        <w:rPr>
          <w:rFonts w:ascii="Times New Roman" w:hAnsi="Times New Roman"/>
        </w:rPr>
        <w:t xml:space="preserve">42 USC Sec. 1397ii (b) requires that </w:t>
      </w:r>
      <w:r w:rsidR="00395642">
        <w:rPr>
          <w:rFonts w:ascii="Times New Roman" w:hAnsi="Times New Roman"/>
        </w:rPr>
        <w:t xml:space="preserve">the </w:t>
      </w:r>
      <w:r w:rsidR="000878D5">
        <w:rPr>
          <w:rFonts w:ascii="Times New Roman" w:hAnsi="Times New Roman"/>
        </w:rPr>
        <w:t>Census</w:t>
      </w:r>
      <w:r w:rsidR="00440C48">
        <w:rPr>
          <w:rFonts w:ascii="Times New Roman" w:hAnsi="Times New Roman"/>
        </w:rPr>
        <w:t xml:space="preserve"> Bureau </w:t>
      </w:r>
      <w:r w:rsidR="000878D5">
        <w:rPr>
          <w:rFonts w:ascii="Times New Roman" w:hAnsi="Times New Roman"/>
        </w:rPr>
        <w:t xml:space="preserve"> include health insurance survey information in the American Community Survey.  </w:t>
      </w:r>
      <w:r>
        <w:rPr>
          <w:rFonts w:ascii="Times New Roman" w:hAnsi="Times New Roman"/>
        </w:rPr>
        <w:t>Besides the mandated uses, t</w:t>
      </w:r>
      <w:r w:rsidR="000878D5">
        <w:rPr>
          <w:rFonts w:ascii="Times New Roman" w:hAnsi="Times New Roman"/>
        </w:rPr>
        <w:t>he local area detail from t</w:t>
      </w:r>
      <w:r>
        <w:rPr>
          <w:rFonts w:ascii="Times New Roman" w:hAnsi="Times New Roman"/>
        </w:rPr>
        <w:t xml:space="preserve">he ACS allows the Medicaid and </w:t>
      </w:r>
      <w:r w:rsidR="000878D5">
        <w:rPr>
          <w:rFonts w:ascii="Times New Roman" w:hAnsi="Times New Roman"/>
        </w:rPr>
        <w:t xml:space="preserve">CHIP programs </w:t>
      </w:r>
      <w:r>
        <w:rPr>
          <w:rFonts w:ascii="Times New Roman" w:hAnsi="Times New Roman"/>
        </w:rPr>
        <w:t xml:space="preserve">to be more efficient.  The data is used to </w:t>
      </w:r>
      <w:r w:rsidR="000878D5">
        <w:rPr>
          <w:rFonts w:ascii="Times New Roman" w:hAnsi="Times New Roman"/>
        </w:rPr>
        <w:t>identify the areas with the highest uninsured populations and allows for more efficient targeting of efforts to enroll those eligible.  States and localities use these data to target outreach to the uninsured</w:t>
      </w:r>
      <w:r w:rsidR="00C62898">
        <w:rPr>
          <w:rFonts w:ascii="Times New Roman" w:hAnsi="Times New Roman"/>
        </w:rPr>
        <w:t>. T</w:t>
      </w:r>
      <w:r w:rsidR="000878D5">
        <w:rPr>
          <w:rFonts w:ascii="Times New Roman" w:hAnsi="Times New Roman"/>
        </w:rPr>
        <w:t>he Department of Health and Human Services (HHS) makes available county and congressional district uninsured counts.</w:t>
      </w:r>
      <w:r w:rsidR="000878D5">
        <w:rPr>
          <w:rStyle w:val="FootnoteReference"/>
          <w:rFonts w:ascii="Times New Roman" w:hAnsi="Times New Roman"/>
        </w:rPr>
        <w:footnoteReference w:id="1"/>
      </w:r>
      <w:r w:rsidR="000878D5">
        <w:rPr>
          <w:rFonts w:ascii="Times New Roman" w:hAnsi="Times New Roman"/>
        </w:rPr>
        <w:t xml:space="preserve"> </w:t>
      </w:r>
    </w:p>
    <w:p w:rsidR="000878D5" w:rsidRDefault="000878D5" w:rsidP="000878D5">
      <w:pPr>
        <w:pStyle w:val="Title"/>
        <w:ind w:left="990"/>
      </w:pPr>
      <w:r>
        <w:t xml:space="preserve">In April </w:t>
      </w:r>
      <w:r w:rsidR="00FA1B1B">
        <w:t>2012,</w:t>
      </w:r>
      <w:r>
        <w:t xml:space="preserve"> HHS requested that OMB and </w:t>
      </w:r>
      <w:r w:rsidR="00440C48">
        <w:t xml:space="preserve">the </w:t>
      </w:r>
      <w:r>
        <w:t xml:space="preserve">Census </w:t>
      </w:r>
      <w:r w:rsidR="00440C48">
        <w:t xml:space="preserve">Bureau </w:t>
      </w:r>
      <w:r>
        <w:t xml:space="preserve">consider the addition of a health insurance exchange or premium subsidy question to the ACS.  The proposed new question would focus on individuals securing health insurance through the state exchanges, with particular attention to those receiving a premium subsidy.  </w:t>
      </w:r>
      <w:r w:rsidR="005D0E4F">
        <w:t>The request stated that ...</w:t>
      </w:r>
      <w:r w:rsidR="00A85DD6">
        <w:t xml:space="preserve">  “</w:t>
      </w:r>
      <w:r>
        <w:t xml:space="preserve">This question would secure information critical to the Department’s, the Administration’s and states’ planning, implementation and evaluation of the role of the health insurance exchanges and the provision of subsidies to eligible individuals and families; provisions of the Patient Protection and Affordable Care Act (ACA) slated for full implementation beginning in CY 2014.  </w:t>
      </w:r>
      <w:r w:rsidR="00093A68">
        <w:t>The Congressional Budget Office (</w:t>
      </w:r>
      <w:r>
        <w:t>CBO</w:t>
      </w:r>
      <w:r w:rsidR="00093A68">
        <w:t>)</w:t>
      </w:r>
      <w:r>
        <w:t xml:space="preserve"> estimates that 81% of participants in an Exchange will receive a government subsidy to lower the cost of their premium.</w:t>
      </w:r>
      <w:r w:rsidR="002E7EBE">
        <w:t>”</w:t>
      </w:r>
      <w:r>
        <w:t xml:space="preserve"> The new question would be in addition to and not a replacement of the current health insurance question (Q16). </w:t>
      </w:r>
    </w:p>
    <w:p w:rsidR="000878D5" w:rsidRDefault="000878D5" w:rsidP="000878D5">
      <w:pPr>
        <w:ind w:left="990"/>
        <w:rPr>
          <w:rFonts w:ascii="Times New Roman" w:hAnsi="Times New Roman"/>
        </w:rPr>
      </w:pPr>
      <w:r>
        <w:rPr>
          <w:rFonts w:ascii="Times New Roman" w:hAnsi="Times New Roman"/>
        </w:rPr>
        <w:t>In May 2012 OMB</w:t>
      </w:r>
      <w:r w:rsidR="00A85DD6">
        <w:rPr>
          <w:rFonts w:ascii="Times New Roman" w:hAnsi="Times New Roman"/>
        </w:rPr>
        <w:t xml:space="preserve"> </w:t>
      </w:r>
      <w:r>
        <w:rPr>
          <w:rFonts w:ascii="Times New Roman" w:hAnsi="Times New Roman"/>
        </w:rPr>
        <w:t xml:space="preserve">and </w:t>
      </w:r>
      <w:r w:rsidR="005D0E4F">
        <w:rPr>
          <w:rFonts w:ascii="Times New Roman" w:hAnsi="Times New Roman"/>
        </w:rPr>
        <w:t xml:space="preserve">the </w:t>
      </w:r>
      <w:r>
        <w:rPr>
          <w:rFonts w:ascii="Times New Roman" w:hAnsi="Times New Roman"/>
        </w:rPr>
        <w:t xml:space="preserve">Census </w:t>
      </w:r>
      <w:r w:rsidR="005D0E4F">
        <w:rPr>
          <w:rFonts w:ascii="Times New Roman" w:hAnsi="Times New Roman"/>
        </w:rPr>
        <w:t xml:space="preserve">Bureau </w:t>
      </w:r>
      <w:r>
        <w:rPr>
          <w:rFonts w:ascii="Times New Roman" w:hAnsi="Times New Roman"/>
        </w:rPr>
        <w:t>reviewed the request and both concurred that HHS may proceed in working with the Census Bureau in developing versions of questions for testing for potential future use in the ACS.  At that time both the Bureau and OMB understood the challenges with quantitative</w:t>
      </w:r>
      <w:r w:rsidR="00093A68">
        <w:rPr>
          <w:rFonts w:ascii="Times New Roman" w:hAnsi="Times New Roman"/>
        </w:rPr>
        <w:t>ly</w:t>
      </w:r>
      <w:r>
        <w:rPr>
          <w:rFonts w:ascii="Times New Roman" w:hAnsi="Times New Roman"/>
        </w:rPr>
        <w:t xml:space="preserve"> testing the performance of potential questions on health insurance via a field test as is normally done before implementing question changes into the ACS, but required qualitative or cognitive testing of potential questions before deciding on a version for potential implementation for ACS production. Cognitive testing was then conducted in collaboration with testing done for potential health insurance exchanges and subsidy questions for the Current Population Survey’s Annual Social and Economic Supplement </w:t>
      </w:r>
      <w:r w:rsidR="005D0E4F">
        <w:rPr>
          <w:rFonts w:ascii="Times New Roman" w:hAnsi="Times New Roman"/>
        </w:rPr>
        <w:t xml:space="preserve">(CPS-ASES) </w:t>
      </w:r>
      <w:r>
        <w:rPr>
          <w:rFonts w:ascii="Times New Roman" w:hAnsi="Times New Roman"/>
        </w:rPr>
        <w:t xml:space="preserve">in Massachusetts since it is the only jurisdiction with a fully functioning health insurance exchange </w:t>
      </w:r>
      <w:r w:rsidR="008B6011">
        <w:rPr>
          <w:rFonts w:ascii="Times New Roman" w:hAnsi="Times New Roman"/>
        </w:rPr>
        <w:t xml:space="preserve">program </w:t>
      </w:r>
      <w:r>
        <w:rPr>
          <w:rFonts w:ascii="Times New Roman" w:hAnsi="Times New Roman"/>
        </w:rPr>
        <w:t>providing individuals access to insurance and premium subsidies. The final report from the ACS cogniti</w:t>
      </w:r>
      <w:r w:rsidR="00506802">
        <w:rPr>
          <w:rFonts w:ascii="Times New Roman" w:hAnsi="Times New Roman"/>
        </w:rPr>
        <w:t xml:space="preserve">ve testing project is found in </w:t>
      </w:r>
      <w:r w:rsidR="00506802">
        <w:rPr>
          <w:rFonts w:ascii="Times New Roman" w:hAnsi="Times New Roman"/>
        </w:rPr>
        <w:lastRenderedPageBreak/>
        <w:t>A</w:t>
      </w:r>
      <w:r>
        <w:rPr>
          <w:rFonts w:ascii="Times New Roman" w:hAnsi="Times New Roman"/>
        </w:rPr>
        <w:t xml:space="preserve">ttachment </w:t>
      </w:r>
      <w:r w:rsidR="00FA2B1E">
        <w:rPr>
          <w:rFonts w:ascii="Times New Roman" w:hAnsi="Times New Roman"/>
        </w:rPr>
        <w:t>V</w:t>
      </w:r>
      <w:r>
        <w:rPr>
          <w:rFonts w:ascii="Times New Roman" w:hAnsi="Times New Roman"/>
        </w:rPr>
        <w:t>.  Given what was learned from the four rounds of CPS-ASE</w:t>
      </w:r>
      <w:r w:rsidR="008B6011">
        <w:rPr>
          <w:rFonts w:ascii="Times New Roman" w:hAnsi="Times New Roman"/>
        </w:rPr>
        <w:t>S</w:t>
      </w:r>
      <w:r>
        <w:rPr>
          <w:rFonts w:ascii="Times New Roman" w:hAnsi="Times New Roman"/>
        </w:rPr>
        <w:t xml:space="preserve"> cognitive testing and the two rounds of ACS cognitive testing, the workgroup recommends that a </w:t>
      </w:r>
      <w:r w:rsidR="00760AD0">
        <w:rPr>
          <w:rFonts w:ascii="Times New Roman" w:hAnsi="Times New Roman"/>
        </w:rPr>
        <w:t>two-part</w:t>
      </w:r>
      <w:r>
        <w:rPr>
          <w:rFonts w:ascii="Times New Roman" w:hAnsi="Times New Roman"/>
        </w:rPr>
        <w:t xml:space="preserve"> question ascertaining if there is a monthly health insurance premium and using the term “subsidy” be added to the ACS.</w:t>
      </w:r>
      <w:r w:rsidR="00760AD0">
        <w:rPr>
          <w:rFonts w:ascii="Times New Roman" w:hAnsi="Times New Roman"/>
        </w:rPr>
        <w:t xml:space="preserve">  The proposed question is as follows:</w:t>
      </w:r>
    </w:p>
    <w:p w:rsidR="00760AD0" w:rsidRDefault="00E2255D" w:rsidP="000878D5">
      <w:pPr>
        <w:ind w:left="990"/>
        <w:rPr>
          <w:rFonts w:ascii="Times New Roman" w:hAnsi="Times New Roman"/>
        </w:rPr>
      </w:pPr>
      <w:r>
        <w:rPr>
          <w:noProof/>
        </w:rPr>
        <w:drawing>
          <wp:anchor distT="0" distB="0" distL="114300" distR="114300" simplePos="0" relativeHeight="251659264" behindDoc="0" locked="0" layoutInCell="1" allowOverlap="1" wp14:anchorId="32B7EC64" wp14:editId="54F474CB">
            <wp:simplePos x="0" y="0"/>
            <wp:positionH relativeFrom="column">
              <wp:posOffset>1449070</wp:posOffset>
            </wp:positionH>
            <wp:positionV relativeFrom="paragraph">
              <wp:posOffset>182880</wp:posOffset>
            </wp:positionV>
            <wp:extent cx="3312160" cy="3018790"/>
            <wp:effectExtent l="0" t="0" r="0" b="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58949" r="2126"/>
                    <a:stretch/>
                  </pic:blipFill>
                  <pic:spPr bwMode="auto">
                    <a:xfrm>
                      <a:off x="0" y="0"/>
                      <a:ext cx="3312160" cy="3018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60AD0" w:rsidRDefault="00760AD0" w:rsidP="000878D5">
      <w:pPr>
        <w:ind w:left="990"/>
        <w:rPr>
          <w:rFonts w:ascii="Times New Roman" w:hAnsi="Times New Roman"/>
        </w:rPr>
      </w:pPr>
    </w:p>
    <w:p w:rsidR="000878D5" w:rsidRDefault="000878D5" w:rsidP="000878D5">
      <w:pPr>
        <w:ind w:left="990"/>
        <w:rPr>
          <w:rFonts w:ascii="Times New Roman" w:hAnsi="Times New Roman"/>
        </w:rPr>
      </w:pPr>
    </w:p>
    <w:p w:rsidR="00DB3C40" w:rsidRDefault="00327EF7" w:rsidP="00760AD0">
      <w:pPr>
        <w:spacing w:beforeLines="1" w:before="2" w:afterLines="1" w:after="2"/>
        <w:ind w:left="990"/>
        <w:rPr>
          <w:rFonts w:ascii="Times New Roman" w:hAnsi="Times New Roman"/>
        </w:rPr>
      </w:pPr>
      <w:r>
        <w:rPr>
          <w:rFonts w:ascii="Times New Roman" w:hAnsi="Times New Roman"/>
        </w:rPr>
        <w:t>Adding this two-</w:t>
      </w:r>
      <w:r w:rsidR="000878D5">
        <w:rPr>
          <w:rFonts w:ascii="Times New Roman" w:hAnsi="Times New Roman"/>
        </w:rPr>
        <w:t xml:space="preserve">part question on premiums and subsidies is required to be able to identify people who are receiving premium tax credits or subsidies and are purchasing coverage through </w:t>
      </w:r>
      <w:r w:rsidR="008B6011">
        <w:rPr>
          <w:rFonts w:ascii="Times New Roman" w:hAnsi="Times New Roman"/>
        </w:rPr>
        <w:t>an</w:t>
      </w:r>
      <w:r w:rsidR="000878D5">
        <w:rPr>
          <w:rFonts w:ascii="Times New Roman" w:hAnsi="Times New Roman"/>
        </w:rPr>
        <w:t xml:space="preserve"> Exchange.  If this question is not added, there would be no way </w:t>
      </w:r>
      <w:r w:rsidR="00DB3C40">
        <w:rPr>
          <w:rFonts w:ascii="Times New Roman" w:hAnsi="Times New Roman"/>
        </w:rPr>
        <w:t>to</w:t>
      </w:r>
      <w:r w:rsidR="000878D5">
        <w:rPr>
          <w:rFonts w:ascii="Times New Roman" w:hAnsi="Times New Roman"/>
        </w:rPr>
        <w:t xml:space="preserve"> directly identify the extent to which the ACA was successful in getting people who were eligible for premium tax credits to purchase insurance.  Furthermore, omitting this new question would interfere with the interpretation of the health insurance categories currently collected in Question 16</w:t>
      </w:r>
      <w:r w:rsidR="008B6011">
        <w:rPr>
          <w:rFonts w:ascii="Times New Roman" w:hAnsi="Times New Roman"/>
        </w:rPr>
        <w:t xml:space="preserve"> of the ACS</w:t>
      </w:r>
      <w:r w:rsidR="000878D5">
        <w:rPr>
          <w:rFonts w:ascii="Times New Roman" w:hAnsi="Times New Roman"/>
        </w:rPr>
        <w:t xml:space="preserve">. </w:t>
      </w:r>
    </w:p>
    <w:p w:rsidR="00DB3C40" w:rsidRDefault="00DB3C40" w:rsidP="00760AD0">
      <w:pPr>
        <w:spacing w:beforeLines="1" w:before="2" w:afterLines="1" w:after="2"/>
        <w:ind w:left="990"/>
        <w:rPr>
          <w:rFonts w:ascii="Times New Roman" w:hAnsi="Times New Roman"/>
        </w:rPr>
      </w:pPr>
    </w:p>
    <w:p w:rsidR="000878D5" w:rsidRDefault="000878D5" w:rsidP="00E2255D">
      <w:pPr>
        <w:spacing w:beforeLines="1" w:before="2" w:afterLines="1" w:after="2"/>
        <w:ind w:left="990"/>
        <w:rPr>
          <w:rFonts w:ascii="Times New Roman" w:hAnsi="Times New Roman"/>
        </w:rPr>
      </w:pPr>
      <w:r>
        <w:rPr>
          <w:rFonts w:ascii="Times New Roman" w:hAnsi="Times New Roman"/>
        </w:rPr>
        <w:t>Cognitive testing indicated that there are many ways that respondents can report subsidized exchange plans on the ACS.   One way that was common during cognitive interviews is for a respondent to reply 'yes' to direct purchase (item B</w:t>
      </w:r>
      <w:r w:rsidR="008B6011">
        <w:rPr>
          <w:rFonts w:ascii="Times New Roman" w:hAnsi="Times New Roman"/>
        </w:rPr>
        <w:t xml:space="preserve"> in Q16</w:t>
      </w:r>
      <w:r>
        <w:rPr>
          <w:rFonts w:ascii="Times New Roman" w:hAnsi="Times New Roman"/>
        </w:rPr>
        <w:t>) and to Medicaid/government assistance (item D</w:t>
      </w:r>
      <w:r w:rsidR="008B6011">
        <w:rPr>
          <w:rFonts w:ascii="Times New Roman" w:hAnsi="Times New Roman"/>
        </w:rPr>
        <w:t xml:space="preserve"> in Q16</w:t>
      </w:r>
      <w:r>
        <w:rPr>
          <w:rFonts w:ascii="Times New Roman" w:hAnsi="Times New Roman"/>
        </w:rPr>
        <w:t>).  Other ways to report subsidized exchange plans during cognitive interviews was to use the other/specify write-in option (item H</w:t>
      </w:r>
      <w:r w:rsidR="00355D8D">
        <w:rPr>
          <w:rFonts w:ascii="Times New Roman" w:hAnsi="Times New Roman"/>
        </w:rPr>
        <w:t xml:space="preserve"> in Q16</w:t>
      </w:r>
      <w:r>
        <w:rPr>
          <w:rFonts w:ascii="Times New Roman" w:hAnsi="Times New Roman"/>
        </w:rPr>
        <w:t>).  Without the new premium and subsidy question, the Census Bureau would not be able to distinguish between subsidized exchanges and other direct purchase plans or Medicaid in many cases.  Therefore, answer categories and resulting estimates of the source of health insurance from Question 16 will become invalid after the ACA goes into effect unless the ACS adopts the questions on subsidized premiums. Furthermore, previous analysis of the ACS has demonstrated challenges in interpreting ‘direct purchase’ (</w:t>
      </w:r>
      <w:r w:rsidR="00355D8D">
        <w:rPr>
          <w:rFonts w:ascii="Times New Roman" w:hAnsi="Times New Roman"/>
        </w:rPr>
        <w:t>item B in Q16</w:t>
      </w:r>
      <w:r>
        <w:rPr>
          <w:rFonts w:ascii="Times New Roman" w:hAnsi="Times New Roman"/>
        </w:rPr>
        <w:t xml:space="preserve">), with </w:t>
      </w:r>
      <w:r w:rsidR="00A85DD6">
        <w:rPr>
          <w:rFonts w:ascii="Times New Roman" w:hAnsi="Times New Roman"/>
        </w:rPr>
        <w:t xml:space="preserve">ACS </w:t>
      </w:r>
      <w:r>
        <w:rPr>
          <w:rFonts w:ascii="Times New Roman" w:hAnsi="Times New Roman"/>
        </w:rPr>
        <w:t xml:space="preserve">estimates of this type of coverage that are much higher than other surveys. Without information </w:t>
      </w:r>
      <w:r>
        <w:rPr>
          <w:rFonts w:ascii="Times New Roman" w:hAnsi="Times New Roman"/>
        </w:rPr>
        <w:lastRenderedPageBreak/>
        <w:t xml:space="preserve">enabling us to distinguish those receiving tax credit subsidies from unsubsidized participants in the traditional direct purchase market (also called ‘non-group’ insurance), we may in fact have even less ability to analyze this group from </w:t>
      </w:r>
      <w:r w:rsidR="00355D8D">
        <w:rPr>
          <w:rFonts w:ascii="Times New Roman" w:hAnsi="Times New Roman"/>
        </w:rPr>
        <w:t>item B in Q16</w:t>
      </w:r>
      <w:r>
        <w:rPr>
          <w:rFonts w:ascii="Times New Roman" w:hAnsi="Times New Roman"/>
        </w:rPr>
        <w:t>.  Thus, it is not simply an issue of maintaining the status quo in the survey; without accounting for this significant change in the insurance options for individuals in 2014 and beyond, the existing ACS survey items will be difficult to interpret.</w:t>
      </w:r>
    </w:p>
    <w:p w:rsidR="000878D5" w:rsidRDefault="000878D5" w:rsidP="000878D5">
      <w:pPr>
        <w:rPr>
          <w:rFonts w:ascii="Times New Roman" w:hAnsi="Times New Roman"/>
        </w:rPr>
      </w:pPr>
    </w:p>
    <w:p w:rsidR="000878D5" w:rsidRDefault="000878D5" w:rsidP="000878D5">
      <w:pPr>
        <w:ind w:left="990"/>
        <w:rPr>
          <w:rFonts w:ascii="Times New Roman" w:hAnsi="Times New Roman"/>
          <w:i/>
        </w:rPr>
      </w:pPr>
      <w:r>
        <w:rPr>
          <w:rFonts w:ascii="Times New Roman" w:hAnsi="Times New Roman"/>
          <w:i/>
        </w:rPr>
        <w:t>Modification to the Race Question</w:t>
      </w:r>
    </w:p>
    <w:p w:rsidR="000878D5" w:rsidRDefault="000878D5" w:rsidP="000878D5">
      <w:pPr>
        <w:ind w:left="990"/>
        <w:rPr>
          <w:rFonts w:ascii="Times New Roman" w:hAnsi="Times New Roman"/>
        </w:rPr>
      </w:pPr>
    </w:p>
    <w:p w:rsidR="000878D5" w:rsidRDefault="000878D5" w:rsidP="000878D5">
      <w:pPr>
        <w:ind w:left="990"/>
        <w:outlineLvl w:val="0"/>
        <w:rPr>
          <w:rFonts w:ascii="Times New Roman" w:hAnsi="Times New Roman"/>
        </w:rPr>
      </w:pPr>
      <w:r>
        <w:rPr>
          <w:rFonts w:ascii="Times New Roman" w:hAnsi="Times New Roman"/>
        </w:rPr>
        <w:t xml:space="preserve">The use of the term “Negro” in the “Black or African American” response category raised many concerns during the 2010 Census and this continues with the American Community Survey. Although Census 2000 results indicated that the term “Negro” was still relevant to some respondents, this relatively small proportion of respondents decreased for the 2010 Census, and is expected to continue to decrease in future censuses.  </w:t>
      </w:r>
    </w:p>
    <w:p w:rsidR="000878D5" w:rsidRDefault="000878D5" w:rsidP="000878D5">
      <w:pPr>
        <w:ind w:left="990"/>
        <w:outlineLvl w:val="0"/>
        <w:rPr>
          <w:rFonts w:ascii="Times New Roman" w:hAnsi="Times New Roman"/>
        </w:rPr>
      </w:pPr>
    </w:p>
    <w:p w:rsidR="000878D5" w:rsidRDefault="000878D5" w:rsidP="000878D5">
      <w:pPr>
        <w:ind w:left="990"/>
        <w:outlineLvl w:val="0"/>
        <w:rPr>
          <w:rFonts w:ascii="Times New Roman" w:hAnsi="Times New Roman"/>
        </w:rPr>
      </w:pPr>
      <w:r>
        <w:rPr>
          <w:rFonts w:ascii="Times New Roman" w:hAnsi="Times New Roman"/>
        </w:rPr>
        <w:t>O</w:t>
      </w:r>
      <w:r>
        <w:rPr>
          <w:rFonts w:ascii="Times New Roman" w:hAnsi="Times New Roman"/>
          <w:kern w:val="36"/>
        </w:rPr>
        <w:t xml:space="preserve">n August 8, 2012 the U.S. Census Bureau released results from the 2010 Census Alternative Questionnaire Experiment (AQE) Research on Race and Hispanic Origin.  </w:t>
      </w:r>
      <w:r>
        <w:rPr>
          <w:rFonts w:ascii="Times New Roman" w:hAnsi="Times New Roman"/>
        </w:rPr>
        <w:t>A major finding from the 2010 AQE research addresses the use of the term “Negro” in the “Black or African American” response category.  The 2010 AQE found that none of the experimental panels that removed the term “Negro” saw a decrease in respondents reporting as “Black or African American.” From these results, as well as additional 2010 AQE focus group research, we expect that removing the term “Negro” will not impact the data for the Black population.</w:t>
      </w:r>
    </w:p>
    <w:p w:rsidR="000878D5" w:rsidRDefault="000878D5" w:rsidP="000878D5">
      <w:pPr>
        <w:ind w:left="990"/>
        <w:outlineLvl w:val="0"/>
        <w:rPr>
          <w:rFonts w:ascii="Times New Roman" w:hAnsi="Times New Roman"/>
        </w:rPr>
      </w:pPr>
    </w:p>
    <w:p w:rsidR="000878D5" w:rsidRDefault="000878D5" w:rsidP="000878D5">
      <w:pPr>
        <w:ind w:left="990"/>
        <w:outlineLvl w:val="0"/>
        <w:rPr>
          <w:rFonts w:ascii="Times New Roman" w:hAnsi="Times New Roman"/>
          <w:color w:val="FF0000"/>
        </w:rPr>
      </w:pPr>
      <w:r>
        <w:rPr>
          <w:rFonts w:ascii="Times New Roman" w:hAnsi="Times New Roman"/>
        </w:rPr>
        <w:t>Therefore, the Census Bureau requests to remove the term “Negro” from the “Black, African Am., or Negro” response category beginning with the 2014 American Community Survey.</w:t>
      </w:r>
    </w:p>
    <w:p w:rsidR="000878D5" w:rsidRDefault="000878D5" w:rsidP="000878D5">
      <w:pPr>
        <w:ind w:left="990"/>
        <w:rPr>
          <w:rFonts w:ascii="Times New Roman" w:hAnsi="Times New Roman"/>
        </w:rPr>
      </w:pPr>
    </w:p>
    <w:p w:rsidR="000878D5" w:rsidRDefault="000878D5" w:rsidP="000878D5">
      <w:pPr>
        <w:widowControl/>
        <w:ind w:left="990"/>
        <w:rPr>
          <w:rFonts w:ascii="Times New Roman" w:hAnsi="Times New Roman"/>
          <w:iCs/>
          <w:sz w:val="23"/>
          <w:szCs w:val="23"/>
        </w:rPr>
      </w:pPr>
      <w:r>
        <w:rPr>
          <w:rFonts w:ascii="Times New Roman" w:hAnsi="Times New Roman"/>
        </w:rPr>
        <w:t xml:space="preserve">The final report </w:t>
      </w:r>
      <w:r>
        <w:rPr>
          <w:rFonts w:ascii="Times New Roman" w:hAnsi="Times New Roman"/>
          <w:sz w:val="23"/>
          <w:szCs w:val="23"/>
        </w:rPr>
        <w:t>“</w:t>
      </w:r>
      <w:r>
        <w:rPr>
          <w:rFonts w:ascii="Times New Roman" w:hAnsi="Times New Roman"/>
          <w:iCs/>
          <w:sz w:val="23"/>
          <w:szCs w:val="23"/>
        </w:rPr>
        <w:t>2010 Census Race and Hispanic Origin Alternative Questionnaire</w:t>
      </w:r>
    </w:p>
    <w:p w:rsidR="000878D5" w:rsidRDefault="000878D5" w:rsidP="000878D5">
      <w:pPr>
        <w:ind w:left="990"/>
        <w:outlineLvl w:val="0"/>
        <w:rPr>
          <w:rFonts w:ascii="Times New Roman" w:hAnsi="Times New Roman"/>
        </w:rPr>
      </w:pPr>
      <w:r>
        <w:rPr>
          <w:rFonts w:ascii="Times New Roman" w:hAnsi="Times New Roman"/>
          <w:iCs/>
          <w:sz w:val="23"/>
          <w:szCs w:val="23"/>
        </w:rPr>
        <w:t>Experiment</w:t>
      </w:r>
      <w:r>
        <w:rPr>
          <w:rFonts w:ascii="Times New Roman" w:hAnsi="Times New Roman"/>
          <w:sz w:val="23"/>
          <w:szCs w:val="23"/>
        </w:rPr>
        <w:t xml:space="preserve">,” for the 2010 Census Program for Evaluations and Experiments (CPEX), </w:t>
      </w:r>
      <w:r w:rsidR="008F0217">
        <w:rPr>
          <w:rFonts w:ascii="Times New Roman" w:hAnsi="Times New Roman"/>
          <w:sz w:val="23"/>
          <w:szCs w:val="23"/>
        </w:rPr>
        <w:t xml:space="preserve">can be found on the </w:t>
      </w:r>
      <w:r>
        <w:rPr>
          <w:rFonts w:ascii="Times New Roman" w:hAnsi="Times New Roman"/>
          <w:sz w:val="23"/>
          <w:szCs w:val="23"/>
        </w:rPr>
        <w:t xml:space="preserve">Census Bureau website at: </w:t>
      </w:r>
    </w:p>
    <w:p w:rsidR="000878D5" w:rsidRDefault="00CC3526" w:rsidP="000878D5">
      <w:pPr>
        <w:ind w:left="990"/>
        <w:outlineLvl w:val="0"/>
        <w:rPr>
          <w:rFonts w:ascii="Times New Roman" w:hAnsi="Times New Roman"/>
        </w:rPr>
      </w:pPr>
      <w:hyperlink r:id="rId10" w:history="1">
        <w:r w:rsidR="000878D5">
          <w:rPr>
            <w:rStyle w:val="Hyperlink"/>
            <w:rFonts w:ascii="Times New Roman" w:eastAsiaTheme="minorHAnsi" w:hAnsi="Times New Roman"/>
          </w:rPr>
          <w:t>http://www.census.gov/2010census/pdf/2010_Census_Race_HO_AQE.pdf</w:t>
        </w:r>
      </w:hyperlink>
    </w:p>
    <w:p w:rsidR="000878D5" w:rsidRDefault="000878D5" w:rsidP="000878D5">
      <w:pPr>
        <w:ind w:left="990"/>
        <w:outlineLvl w:val="0"/>
        <w:rPr>
          <w:rFonts w:ascii="Times New Roman" w:hAnsi="Times New Roman"/>
        </w:rPr>
      </w:pPr>
    </w:p>
    <w:p w:rsidR="000878D5" w:rsidRDefault="000878D5" w:rsidP="000878D5">
      <w:pPr>
        <w:ind w:left="990"/>
        <w:outlineLvl w:val="0"/>
        <w:rPr>
          <w:rFonts w:ascii="Times New Roman" w:hAnsi="Times New Roman"/>
          <w:i/>
        </w:rPr>
      </w:pPr>
      <w:r>
        <w:rPr>
          <w:rFonts w:ascii="Times New Roman" w:hAnsi="Times New Roman"/>
          <w:i/>
        </w:rPr>
        <w:t xml:space="preserve">Additional Classification of Housing Units Classified as “Other </w:t>
      </w:r>
      <w:proofErr w:type="spellStart"/>
      <w:r>
        <w:rPr>
          <w:rFonts w:ascii="Times New Roman" w:hAnsi="Times New Roman"/>
          <w:i/>
        </w:rPr>
        <w:t>Vacants</w:t>
      </w:r>
      <w:proofErr w:type="spellEnd"/>
      <w:r>
        <w:rPr>
          <w:rFonts w:ascii="Times New Roman" w:hAnsi="Times New Roman"/>
          <w:i/>
        </w:rPr>
        <w:t>”</w:t>
      </w:r>
    </w:p>
    <w:p w:rsidR="000878D5" w:rsidRDefault="000878D5" w:rsidP="000878D5">
      <w:pPr>
        <w:ind w:left="990"/>
        <w:outlineLvl w:val="0"/>
        <w:rPr>
          <w:rFonts w:ascii="Times New Roman" w:hAnsi="Times New Roman"/>
        </w:rPr>
      </w:pPr>
    </w:p>
    <w:p w:rsidR="000878D5" w:rsidRDefault="000878D5" w:rsidP="000878D5">
      <w:pPr>
        <w:widowControl/>
        <w:autoSpaceDE/>
        <w:adjustRightInd/>
        <w:ind w:left="990"/>
        <w:rPr>
          <w:rFonts w:ascii="Times New Roman" w:hAnsi="Times New Roman"/>
        </w:rPr>
      </w:pPr>
      <w:r>
        <w:rPr>
          <w:rFonts w:ascii="Times New Roman" w:hAnsi="Times New Roman"/>
        </w:rPr>
        <w:t xml:space="preserve">A sizeable share of vacant units in both the 2010 Census and the 2010 American Community Survey (ACS) were classified as “other vacant.”  This category represents units that were not occupied and did not fall into any of the following six vacancy status classifications:  For rent; For Sale Only; Rented, not occupied; Sold, not occupied; For Seasonal, Recreational, or Occasional Use; For Migrant Workers.  In 2011, the ACS reported that 32.0 percent of the total estimated number of vacant units were classified as “other vacant” housing units nationally.  Federal, state, and local agencies, including the Department of Housing and Urban Development, are interested in more specific information about this component of the housing inventory often referred to as “the shadow inventory.”   More precise information on reasons why </w:t>
      </w:r>
      <w:r>
        <w:rPr>
          <w:rFonts w:ascii="Times New Roman" w:hAnsi="Times New Roman"/>
        </w:rPr>
        <w:lastRenderedPageBreak/>
        <w:t>these units are not currently on the market will facilitate a better assessment of the current condition of the housing stock and improve  methods for estimating the demand for new housing.</w:t>
      </w:r>
    </w:p>
    <w:p w:rsidR="000878D5" w:rsidRDefault="000878D5" w:rsidP="000878D5">
      <w:pPr>
        <w:widowControl/>
        <w:autoSpaceDE/>
        <w:adjustRightInd/>
        <w:ind w:left="990"/>
        <w:rPr>
          <w:rFonts w:ascii="Times New Roman" w:hAnsi="Times New Roman"/>
        </w:rPr>
      </w:pPr>
    </w:p>
    <w:p w:rsidR="000878D5" w:rsidRDefault="000878D5" w:rsidP="000878D5">
      <w:pPr>
        <w:ind w:left="990"/>
        <w:rPr>
          <w:rFonts w:ascii="Times New Roman" w:hAnsi="Times New Roman"/>
        </w:rPr>
      </w:pPr>
      <w:r>
        <w:rPr>
          <w:rFonts w:ascii="Times New Roman" w:hAnsi="Times New Roman"/>
        </w:rPr>
        <w:t xml:space="preserve">The Census Bureau proposes providing additional response categories to the ACS for </w:t>
      </w:r>
      <w:r w:rsidR="00E2255D">
        <w:rPr>
          <w:rFonts w:ascii="Times New Roman" w:hAnsi="Times New Roman"/>
        </w:rPr>
        <w:t xml:space="preserve">Field Representatives to use when classifying </w:t>
      </w:r>
      <w:r>
        <w:rPr>
          <w:rFonts w:ascii="Times New Roman" w:hAnsi="Times New Roman"/>
        </w:rPr>
        <w:t>housing units as “other vacant” to provide information that is more precise.  We propose using the additional categories that are currently in use for the Housing Vacancy Survey, and that are planned for use in the 2013 American Housing Survey. These expanded categories are also being proposed for testing for the 2020 Decennial Census.</w:t>
      </w:r>
    </w:p>
    <w:p w:rsidR="00327EF7" w:rsidRDefault="00327EF7" w:rsidP="000878D5">
      <w:pPr>
        <w:ind w:left="990"/>
        <w:rPr>
          <w:rFonts w:ascii="Times New Roman" w:hAnsi="Times New Roman"/>
        </w:rPr>
      </w:pPr>
    </w:p>
    <w:p w:rsidR="00327EF7" w:rsidRPr="00327EF7" w:rsidRDefault="00327EF7" w:rsidP="000878D5">
      <w:pPr>
        <w:ind w:left="990"/>
        <w:rPr>
          <w:rFonts w:ascii="Times New Roman" w:hAnsi="Times New Roman"/>
          <w:i/>
        </w:rPr>
      </w:pPr>
      <w:r w:rsidRPr="00327EF7">
        <w:rPr>
          <w:rFonts w:ascii="Times New Roman" w:hAnsi="Times New Roman"/>
          <w:i/>
        </w:rPr>
        <w:t>Removal of the Number of Times Married Question</w:t>
      </w:r>
    </w:p>
    <w:p w:rsidR="00327EF7" w:rsidRDefault="00327EF7" w:rsidP="000878D5">
      <w:pPr>
        <w:ind w:left="990"/>
        <w:rPr>
          <w:rFonts w:ascii="Times New Roman" w:hAnsi="Times New Roman"/>
        </w:rPr>
      </w:pPr>
    </w:p>
    <w:p w:rsidR="00327EF7" w:rsidRPr="00327EF7" w:rsidRDefault="00327EF7" w:rsidP="000878D5">
      <w:pPr>
        <w:ind w:left="990"/>
        <w:rPr>
          <w:rFonts w:ascii="Times New Roman" w:hAnsi="Times New Roman"/>
        </w:rPr>
      </w:pPr>
      <w:r w:rsidRPr="00327EF7">
        <w:rPr>
          <w:rFonts w:ascii="Times New Roman" w:hAnsi="Times New Roman"/>
        </w:rPr>
        <w:t>In August 2012, the Office of Management and Budget (OMB) in conjunction with the Census Bureau established a Subcommittee of the Interagency Council on Statistical Policy (ICSP)</w:t>
      </w:r>
      <w:r w:rsidR="00504C00">
        <w:rPr>
          <w:rFonts w:ascii="Times New Roman" w:hAnsi="Times New Roman"/>
        </w:rPr>
        <w:t xml:space="preserve"> on the ACS</w:t>
      </w:r>
      <w:r w:rsidRPr="00327EF7">
        <w:rPr>
          <w:rFonts w:ascii="Times New Roman" w:hAnsi="Times New Roman"/>
        </w:rPr>
        <w:t>. The ICSP Subcommittee on the ACS exists to advise the Chief Statistician at OMB and the Director of the Census Bureau on how the ACS can best fulfill its role in the portfolio of Federal household surveys and provide the most useful information with the least amount of burden.</w:t>
      </w:r>
      <w:r>
        <w:rPr>
          <w:rFonts w:ascii="Times New Roman" w:hAnsi="Times New Roman"/>
        </w:rPr>
        <w:t xml:space="preserve">  The charter of th</w:t>
      </w:r>
      <w:r w:rsidR="00A335DE">
        <w:rPr>
          <w:rFonts w:ascii="Times New Roman" w:hAnsi="Times New Roman"/>
        </w:rPr>
        <w:t>e</w:t>
      </w:r>
      <w:r>
        <w:rPr>
          <w:rFonts w:ascii="Times New Roman" w:hAnsi="Times New Roman"/>
        </w:rPr>
        <w:t xml:space="preserve"> </w:t>
      </w:r>
      <w:proofErr w:type="spellStart"/>
      <w:r w:rsidR="00504C00">
        <w:rPr>
          <w:rFonts w:ascii="Times New Roman" w:hAnsi="Times New Roman"/>
        </w:rPr>
        <w:t>subcommiteee</w:t>
      </w:r>
      <w:proofErr w:type="spellEnd"/>
      <w:r>
        <w:rPr>
          <w:rFonts w:ascii="Times New Roman" w:hAnsi="Times New Roman"/>
        </w:rPr>
        <w:t xml:space="preserve"> states that additions of questions to the ACS will not be considered without simultaneously considering the deletion of existing questions.  </w:t>
      </w:r>
      <w:r w:rsidR="00A335DE">
        <w:rPr>
          <w:rFonts w:ascii="Times New Roman" w:hAnsi="Times New Roman"/>
        </w:rPr>
        <w:t>In light of the request to add the</w:t>
      </w:r>
      <w:r>
        <w:rPr>
          <w:rFonts w:ascii="Times New Roman" w:hAnsi="Times New Roman"/>
        </w:rPr>
        <w:t xml:space="preserve"> question on health insurance premium and subsidies</w:t>
      </w:r>
      <w:r w:rsidR="00A335DE">
        <w:rPr>
          <w:rFonts w:ascii="Times New Roman" w:hAnsi="Times New Roman"/>
        </w:rPr>
        <w:t>, the Census Bureau evaluated the justifications received in late 2012 by all Federal stakeholder agencies regarding the programmatic, regulatory, and mandatory justifications for the inclusion of every question on the ACS form</w:t>
      </w:r>
      <w:r w:rsidR="00C22437">
        <w:rPr>
          <w:rFonts w:ascii="Times New Roman" w:hAnsi="Times New Roman"/>
        </w:rPr>
        <w:t>, in order to identify potential candidate questions for deletion</w:t>
      </w:r>
      <w:r w:rsidR="00A335DE">
        <w:rPr>
          <w:rFonts w:ascii="Times New Roman" w:hAnsi="Times New Roman"/>
        </w:rPr>
        <w:t>.  Based on this review and discussions with staff from the Census Bureau and HHS, it was determined that the relative value of the proposed new health insurance premium and subsidy question outweighed the value of the number of times married question</w:t>
      </w:r>
      <w:r w:rsidR="00697B96">
        <w:rPr>
          <w:rFonts w:ascii="Times New Roman" w:hAnsi="Times New Roman"/>
        </w:rPr>
        <w:t xml:space="preserve"> (Q22 on the 2013 ACS housing unit questionnaire</w:t>
      </w:r>
      <w:r w:rsidR="00D27535">
        <w:rPr>
          <w:rFonts w:ascii="Times New Roman" w:hAnsi="Times New Roman"/>
        </w:rPr>
        <w:t>)</w:t>
      </w:r>
      <w:r w:rsidR="00A335DE">
        <w:rPr>
          <w:rFonts w:ascii="Times New Roman" w:hAnsi="Times New Roman"/>
        </w:rPr>
        <w:t xml:space="preserve">, given the </w:t>
      </w:r>
      <w:r w:rsidR="00697B96">
        <w:rPr>
          <w:rFonts w:ascii="Times New Roman" w:hAnsi="Times New Roman"/>
        </w:rPr>
        <w:t>documented uses by HHS of data from th</w:t>
      </w:r>
      <w:r w:rsidR="006679AA">
        <w:rPr>
          <w:rFonts w:ascii="Times New Roman" w:hAnsi="Times New Roman"/>
        </w:rPr>
        <w:t xml:space="preserve">e times married </w:t>
      </w:r>
      <w:r w:rsidR="00697B96">
        <w:rPr>
          <w:rFonts w:ascii="Times New Roman" w:hAnsi="Times New Roman"/>
        </w:rPr>
        <w:t xml:space="preserve"> question.  The Census Bureau therefore recommended that the number of times married question be removed from the survey in 2014 and beyond, and HHS and the </w:t>
      </w:r>
      <w:r w:rsidR="00697B96" w:rsidRPr="00327EF7">
        <w:rPr>
          <w:rFonts w:ascii="Times New Roman" w:hAnsi="Times New Roman"/>
        </w:rPr>
        <w:t>ICSP Subcommittee on the ACS</w:t>
      </w:r>
      <w:r w:rsidR="00697B96">
        <w:rPr>
          <w:rFonts w:ascii="Times New Roman" w:hAnsi="Times New Roman"/>
        </w:rPr>
        <w:t xml:space="preserve"> concurred with this recommendation.</w:t>
      </w:r>
      <w:r w:rsidR="00CA5B0B">
        <w:rPr>
          <w:rFonts w:ascii="Times New Roman" w:hAnsi="Times New Roman"/>
        </w:rPr>
        <w:t xml:space="preserve">  This </w:t>
      </w:r>
      <w:r w:rsidR="004462B5" w:rsidRPr="00F96F90">
        <w:rPr>
          <w:rFonts w:ascii="Times New Roman" w:hAnsi="Times New Roman"/>
        </w:rPr>
        <w:t>recommendation was not made in time for inclusion in the Federal Register notice published on December 26, 2012 (78 FR, Pages 75971-75972) announcing our intention to submit this request and inviting public comment.  However, notification of this proposed change will be included in the notice to be published in the Federal Register on or about the day this request is submitted to the Office of Management and Budget for review.  This notice will also seek comment on the proposed changes</w:t>
      </w:r>
      <w:r w:rsidR="00D926F4">
        <w:rPr>
          <w:rFonts w:ascii="Times New Roman" w:hAnsi="Times New Roman"/>
        </w:rPr>
        <w:t>.</w:t>
      </w:r>
    </w:p>
    <w:p w:rsidR="001113A8" w:rsidRDefault="001113A8">
      <w:pPr>
        <w:ind w:left="1080"/>
        <w:rPr>
          <w:rFonts w:ascii="Times New Roman" w:hAnsi="Times New Roman"/>
        </w:rPr>
      </w:pPr>
    </w:p>
    <w:p w:rsidR="001113A8" w:rsidRDefault="00C62895" w:rsidP="00C62895">
      <w:pPr>
        <w:tabs>
          <w:tab w:val="left" w:pos="990"/>
        </w:tabs>
        <w:ind w:left="540"/>
        <w:rPr>
          <w:rFonts w:ascii="Times New Roman" w:hAnsi="Times New Roman"/>
        </w:rPr>
      </w:pPr>
      <w:r>
        <w:rPr>
          <w:rFonts w:ascii="Times New Roman" w:hAnsi="Times New Roman"/>
          <w:b/>
          <w:bCs/>
        </w:rPr>
        <w:t>2.</w:t>
      </w:r>
      <w:r>
        <w:rPr>
          <w:rFonts w:ascii="Times New Roman" w:hAnsi="Times New Roman"/>
          <w:b/>
          <w:bCs/>
        </w:rPr>
        <w:tab/>
      </w:r>
      <w:r w:rsidR="001113A8">
        <w:rPr>
          <w:rFonts w:ascii="Times New Roman" w:hAnsi="Times New Roman"/>
          <w:b/>
          <w:bCs/>
        </w:rPr>
        <w:t>Needs and Uses</w:t>
      </w:r>
    </w:p>
    <w:p w:rsidR="001113A8" w:rsidRDefault="001113A8">
      <w:pPr>
        <w:ind w:left="72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The primary need for continued full implementation of the ACS is to provide comparable data at small geographies, including metropolitan and </w:t>
      </w:r>
      <w:proofErr w:type="spellStart"/>
      <w:r w:rsidRPr="004F43FB">
        <w:rPr>
          <w:rFonts w:ascii="Times New Roman" w:hAnsi="Times New Roman"/>
        </w:rPr>
        <w:t>micropolitan</w:t>
      </w:r>
      <w:proofErr w:type="spellEnd"/>
      <w:r w:rsidRPr="004F43FB">
        <w:rPr>
          <w:rFonts w:ascii="Times New Roman" w:hAnsi="Times New Roman"/>
        </w:rPr>
        <w:t xml:space="preserve"> areas, as well as the census tract and block group level.  These data are needed by federal </w:t>
      </w:r>
      <w:r w:rsidRPr="004F43FB">
        <w:rPr>
          <w:rFonts w:ascii="Times New Roman" w:hAnsi="Times New Roman"/>
        </w:rPr>
        <w:lastRenderedPageBreak/>
        <w:t>agencies and others to provide assurance of long-form type data availability since the elimination of the long form from the 2010 Census.  For instance, the Department of Housing and Urban Development (HUD) uses state, county, and metropolitan area level ACS median income estimates to allocate Section 8 Housing funds and to set Fair Market Rents for metropolitan areas.</w:t>
      </w:r>
      <w:r w:rsidRPr="004F6A44">
        <w:rPr>
          <w:rStyle w:val="FootnoteReference"/>
          <w:rFonts w:ascii="Times New Roman" w:hAnsi="Times New Roman"/>
          <w:vertAlign w:val="superscript"/>
        </w:rPr>
        <w:footnoteReference w:id="2"/>
      </w:r>
      <w:r w:rsidRPr="004F6A44">
        <w:rPr>
          <w:rFonts w:ascii="Times New Roman" w:hAnsi="Times New Roman"/>
          <w:vertAlign w:val="superscript"/>
        </w:rPr>
        <w:t xml:space="preserve"> </w:t>
      </w:r>
      <w:r w:rsidRPr="004F43FB">
        <w:rPr>
          <w:rFonts w:ascii="Times New Roman" w:hAnsi="Times New Roman"/>
        </w:rPr>
        <w:t xml:space="preserve"> Both these calculations use a yearly update factor based on ACS data and </w:t>
      </w:r>
      <w:proofErr w:type="spellStart"/>
      <w:r w:rsidRPr="004F43FB">
        <w:rPr>
          <w:rFonts w:ascii="Times New Roman" w:hAnsi="Times New Roman"/>
        </w:rPr>
        <w:t>baselined</w:t>
      </w:r>
      <w:proofErr w:type="spellEnd"/>
      <w:r w:rsidRPr="004F43FB">
        <w:rPr>
          <w:rFonts w:ascii="Times New Roman" w:hAnsi="Times New Roman"/>
        </w:rPr>
        <w:t xml:space="preserve"> data (currently from the Census 2000 Long Form, though HUD is in the process of phasing this out).</w:t>
      </w:r>
      <w:r w:rsidRPr="004F6A44">
        <w:rPr>
          <w:rStyle w:val="FootnoteReference"/>
          <w:rFonts w:ascii="Times New Roman" w:hAnsi="Times New Roman"/>
          <w:vertAlign w:val="superscript"/>
        </w:rPr>
        <w:footnoteReference w:id="3"/>
      </w:r>
      <w:r w:rsidRPr="004F43FB">
        <w:rPr>
          <w:rFonts w:ascii="Times New Roman" w:hAnsi="Times New Roman"/>
        </w:rPr>
        <w:t xml:space="preserve">   </w:t>
      </w:r>
    </w:p>
    <w:p w:rsidR="00DF79DB" w:rsidRPr="004F43FB" w:rsidRDefault="00DF79DB" w:rsidP="00DF79DB">
      <w:pPr>
        <w:ind w:left="99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State and local governments are becoming more involved in administering and evaluating programs traditionally controlled by the federal government.  This devolution of responsibility is often accompanied by federal funding through block grants.  The data collected via the ACS </w:t>
      </w:r>
      <w:r w:rsidR="00500D91">
        <w:rPr>
          <w:rFonts w:ascii="Times New Roman" w:hAnsi="Times New Roman"/>
        </w:rPr>
        <w:t>is</w:t>
      </w:r>
      <w:r w:rsidRPr="004F43FB">
        <w:rPr>
          <w:rFonts w:ascii="Times New Roman" w:hAnsi="Times New Roman"/>
        </w:rPr>
        <w:t xml:space="preserve"> useful not only to the federal agencies but also to state, local, and tribal governments in planning, administering, and evaluating programs.  For example, within the Department of Health and Human Services (HHS), the Low Income Home Energy Assistance Program (LIHEAP) uses ACS data at the state level of geography in both its funding formula and its program administration.</w:t>
      </w:r>
      <w:r w:rsidRPr="004F6A44">
        <w:rPr>
          <w:rStyle w:val="FootnoteReference"/>
          <w:rFonts w:ascii="Times New Roman" w:hAnsi="Times New Roman"/>
          <w:vertAlign w:val="superscript"/>
        </w:rPr>
        <w:footnoteReference w:id="4"/>
      </w:r>
      <w:r w:rsidRPr="004F6A44">
        <w:rPr>
          <w:rFonts w:ascii="Times New Roman" w:hAnsi="Times New Roman"/>
          <w:vertAlign w:val="superscript"/>
        </w:rPr>
        <w:t xml:space="preserve"> </w:t>
      </w:r>
      <w:r w:rsidRPr="004F43FB">
        <w:rPr>
          <w:rFonts w:ascii="Times New Roman" w:hAnsi="Times New Roman"/>
        </w:rPr>
        <w:t xml:space="preserve"> Additionally, the USDA’s Food and Nutrition Service (FNS) provides states and school districts data based on ACS poverty estimates in order to evaluate their Supplemental Nutrition Assistance Program programs.</w:t>
      </w:r>
      <w:r w:rsidRPr="004F6A44">
        <w:rPr>
          <w:rStyle w:val="FootnoteReference"/>
          <w:rFonts w:ascii="Times New Roman" w:hAnsi="Times New Roman"/>
          <w:vertAlign w:val="superscript"/>
        </w:rPr>
        <w:footnoteReference w:id="5"/>
      </w:r>
    </w:p>
    <w:p w:rsidR="00DF79DB" w:rsidRPr="004F43FB" w:rsidRDefault="00DF79DB" w:rsidP="00DF79DB">
      <w:pPr>
        <w:ind w:left="99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The ACS provides more timely data for use in estimation models that provide estimates of various concepts for small geographic areas.  In essence, detailed data from national household and GQ surveys (whose samples are too small to provide reliable estimates for states or localities) can be combined with data from the ACS to create reliable estimates for small geographic areas.  The Department of Education’s Title 1 program, under the Elementary and Secondary Education Act reauthorization in 2001</w:t>
      </w:r>
      <w:r w:rsidRPr="004F6A44">
        <w:rPr>
          <w:rStyle w:val="FootnoteReference"/>
          <w:rFonts w:ascii="Times New Roman" w:hAnsi="Times New Roman"/>
          <w:vertAlign w:val="superscript"/>
        </w:rPr>
        <w:footnoteReference w:id="6"/>
      </w:r>
      <w:r w:rsidRPr="004F43FB">
        <w:rPr>
          <w:rFonts w:ascii="Times New Roman" w:hAnsi="Times New Roman"/>
        </w:rPr>
        <w:t>, uses the Census Bureau’s Small Area Income and Poverty Estimates (SAIPE) to allocate funds to school districts in order to close the achievement gap between upper and lower-income students.  The SAIPE program uses ACS income estimates as a key input in its model.  As an additional example,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004F6A44">
        <w:rPr>
          <w:rStyle w:val="FootnoteReference"/>
          <w:rFonts w:ascii="Times New Roman" w:hAnsi="Times New Roman"/>
          <w:vertAlign w:val="superscript"/>
        </w:rPr>
        <w:footnoteReference w:id="7"/>
      </w:r>
      <w:r w:rsidRPr="004F43FB">
        <w:rPr>
          <w:rFonts w:ascii="Times New Roman" w:hAnsi="Times New Roman"/>
        </w:rPr>
        <w:t xml:space="preserve">  These flow patterns are used by both the FHWA and state transportation agencies to plan and fund new road and other travel infrastructure </w:t>
      </w:r>
      <w:r w:rsidRPr="004F43FB">
        <w:rPr>
          <w:rFonts w:ascii="Times New Roman" w:hAnsi="Times New Roman"/>
        </w:rPr>
        <w:lastRenderedPageBreak/>
        <w:t>projects.</w:t>
      </w:r>
    </w:p>
    <w:p w:rsidR="00DF79DB" w:rsidRPr="004F43FB" w:rsidRDefault="00DF79DB" w:rsidP="00DF79DB">
      <w:pPr>
        <w:ind w:left="990"/>
        <w:rPr>
          <w:rFonts w:ascii="Times New Roman" w:hAnsi="Times New Roman"/>
        </w:rPr>
      </w:pPr>
    </w:p>
    <w:p w:rsidR="00DF79DB" w:rsidRDefault="00DF79DB" w:rsidP="00DF79DB">
      <w:pPr>
        <w:ind w:left="990"/>
        <w:rPr>
          <w:rFonts w:ascii="Times New Roman" w:hAnsi="Times New Roman"/>
        </w:rPr>
      </w:pPr>
      <w:r w:rsidRPr="004F43FB">
        <w:rPr>
          <w:rFonts w:ascii="Times New Roman" w:hAnsi="Times New Roman"/>
        </w:rPr>
        <w:t xml:space="preserve">We continue to examine the operational issues, research the data quality, collect cost information and make recommendations in the future for this annual data collection.  </w:t>
      </w:r>
    </w:p>
    <w:p w:rsidR="0017154F" w:rsidRPr="004F43FB" w:rsidRDefault="0017154F" w:rsidP="00DF79DB">
      <w:pPr>
        <w:ind w:left="990"/>
        <w:rPr>
          <w:rFonts w:ascii="Times New Roman" w:hAnsi="Times New Roman"/>
        </w:rPr>
      </w:pPr>
    </w:p>
    <w:p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F92009"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Additional q</w:t>
      </w:r>
      <w:r w:rsidR="00DF79DB">
        <w:rPr>
          <w:rFonts w:ascii="Times New Roman" w:hAnsi="Times New Roman"/>
        </w:rPr>
        <w:t>uestion by question</w:t>
      </w:r>
      <w:r w:rsidR="00804281">
        <w:rPr>
          <w:rFonts w:ascii="Times New Roman" w:hAnsi="Times New Roman"/>
        </w:rPr>
        <w:t xml:space="preserve"> justification can be found in </w:t>
      </w:r>
      <w:r w:rsidR="00804281" w:rsidRPr="00C030B1">
        <w:rPr>
          <w:rFonts w:ascii="Times New Roman" w:hAnsi="Times New Roman"/>
        </w:rPr>
        <w:t>A</w:t>
      </w:r>
      <w:r w:rsidR="00DF79DB" w:rsidRPr="00C030B1">
        <w:rPr>
          <w:rFonts w:ascii="Times New Roman" w:hAnsi="Times New Roman"/>
        </w:rPr>
        <w:t xml:space="preserve">ttachment </w:t>
      </w:r>
      <w:r w:rsidR="00FA2B1E">
        <w:rPr>
          <w:rFonts w:ascii="Times New Roman" w:hAnsi="Times New Roman"/>
        </w:rPr>
        <w:t>W</w:t>
      </w:r>
      <w:r w:rsidR="00804281" w:rsidRPr="00C030B1">
        <w:rPr>
          <w:rFonts w:ascii="Times New Roman" w:hAnsi="Times New Roman"/>
        </w:rPr>
        <w:t>.</w:t>
      </w:r>
    </w:p>
    <w:p w:rsidR="00AA22CB" w:rsidRDefault="00AA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2EA" w:rsidRDefault="004C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Pr>
          <w:rFonts w:ascii="Times New Roman" w:hAnsi="Times New Roman"/>
          <w:b/>
          <w:bCs/>
        </w:rPr>
        <w:t>3.</w:t>
      </w:r>
      <w:r>
        <w:rPr>
          <w:rFonts w:ascii="Times New Roman" w:hAnsi="Times New Roman"/>
          <w:b/>
          <w:bCs/>
        </w:rPr>
        <w:tab/>
      </w:r>
      <w:r w:rsidR="001113A8">
        <w:rPr>
          <w:rFonts w:ascii="Times New Roman" w:hAnsi="Times New Roman"/>
          <w:b/>
          <w:bCs/>
        </w:rPr>
        <w:t>Use of Information Technology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rsidR="00BC7ED9" w:rsidRDefault="001113A8" w:rsidP="00BC487E">
      <w:pPr>
        <w:pStyle w:val="Level1"/>
        <w:autoSpaceDE/>
        <w:autoSpaceDN/>
        <w:adjustRightInd/>
        <w:ind w:left="990" w:firstLine="0"/>
        <w:rPr>
          <w:rFonts w:ascii="Times New Roman" w:hAnsi="Times New Roman"/>
        </w:rPr>
      </w:pPr>
      <w:r>
        <w:rPr>
          <w:rFonts w:ascii="Times New Roman" w:hAnsi="Times New Roman"/>
        </w:rPr>
        <w:t xml:space="preserve">We use CATI and CAPI technologies for collecting data from </w:t>
      </w:r>
      <w:proofErr w:type="spellStart"/>
      <w:r>
        <w:rPr>
          <w:rFonts w:ascii="Times New Roman" w:hAnsi="Times New Roman"/>
        </w:rPr>
        <w:t>nonresponding</w:t>
      </w:r>
      <w:proofErr w:type="spellEnd"/>
      <w:r>
        <w:rPr>
          <w:rFonts w:ascii="Times New Roman" w:hAnsi="Times New Roman"/>
        </w:rPr>
        <w:t xml:space="preserve"> households for the ACS.  These technologies allow us to skip past questions that may be inappropriate for a person/household, which, in turn, keep respondent burden to a minimum.  We use CAPI technologies for collecting information from GQ facilities to accurately classify the GQs by type and to generate a sample of residents at the GQs.  </w:t>
      </w:r>
      <w:r w:rsidR="00764B70">
        <w:rPr>
          <w:rFonts w:ascii="Times New Roman" w:hAnsi="Times New Roman"/>
        </w:rPr>
        <w:t xml:space="preserve">CAPI is also used to conduct personal interviews with GQ residents. </w:t>
      </w:r>
      <w:r>
        <w:rPr>
          <w:rFonts w:ascii="Times New Roman" w:hAnsi="Times New Roman"/>
        </w:rPr>
        <w:t xml:space="preserve">We </w:t>
      </w:r>
      <w:r w:rsidR="00500D91">
        <w:rPr>
          <w:rFonts w:ascii="Times New Roman" w:hAnsi="Times New Roman"/>
        </w:rPr>
        <w:t>u</w:t>
      </w:r>
      <w:r>
        <w:rPr>
          <w:rFonts w:ascii="Times New Roman" w:hAnsi="Times New Roman"/>
        </w:rPr>
        <w:t xml:space="preserve">se CAPI technologies for both the HU and GQ Reinterview operations.  </w:t>
      </w:r>
      <w:r w:rsidR="00B61EA7" w:rsidRPr="00DF6CFE">
        <w:rPr>
          <w:rFonts w:ascii="Times New Roman" w:hAnsi="Times New Roman"/>
        </w:rPr>
        <w:t xml:space="preserve">Additionally, </w:t>
      </w:r>
      <w:r w:rsidR="005A1AFD">
        <w:rPr>
          <w:rFonts w:ascii="Times New Roman" w:hAnsi="Times New Roman"/>
        </w:rPr>
        <w:t>by continuing to</w:t>
      </w:r>
      <w:r w:rsidR="00702054" w:rsidRPr="00DF6CFE">
        <w:rPr>
          <w:rFonts w:ascii="Times New Roman" w:hAnsi="Times New Roman"/>
        </w:rPr>
        <w:t xml:space="preserve"> offer an Internet response option in the ACS, the Census Bureau is taking further steps to comply with the e-</w:t>
      </w:r>
      <w:proofErr w:type="spellStart"/>
      <w:r w:rsidR="00702054" w:rsidRPr="00DF6CFE">
        <w:rPr>
          <w:rFonts w:ascii="Times New Roman" w:hAnsi="Times New Roman"/>
        </w:rPr>
        <w:t>gov</w:t>
      </w:r>
      <w:proofErr w:type="spellEnd"/>
      <w:r w:rsidR="00702054" w:rsidRPr="00DF6CFE">
        <w:rPr>
          <w:rFonts w:ascii="Times New Roman" w:hAnsi="Times New Roman"/>
        </w:rPr>
        <w:t xml:space="preserve"> initiative.  </w:t>
      </w:r>
      <w:r w:rsidR="00DF6CFE" w:rsidRPr="00DF6CFE">
        <w:rPr>
          <w:rFonts w:ascii="Times New Roman" w:hAnsi="Times New Roman"/>
        </w:rPr>
        <w:t>Based on the results of the 2011 testing, implementing an Internet response option will also</w:t>
      </w:r>
      <w:r w:rsidR="00702054" w:rsidRPr="00DF6CFE">
        <w:rPr>
          <w:rFonts w:ascii="Times New Roman" w:hAnsi="Times New Roman"/>
        </w:rPr>
        <w:t xml:space="preserve"> potential</w:t>
      </w:r>
      <w:r w:rsidR="00DF6CFE" w:rsidRPr="00DF6CFE">
        <w:rPr>
          <w:rFonts w:ascii="Times New Roman" w:hAnsi="Times New Roman"/>
        </w:rPr>
        <w:t>ly improve</w:t>
      </w:r>
      <w:r w:rsidR="00702054" w:rsidRPr="00DF6CFE">
        <w:rPr>
          <w:rFonts w:ascii="Times New Roman" w:hAnsi="Times New Roman"/>
        </w:rPr>
        <w:t xml:space="preserve"> self-response rates</w:t>
      </w:r>
      <w:r w:rsidR="00DF6CFE" w:rsidRPr="00DF6CFE">
        <w:rPr>
          <w:rFonts w:ascii="Times New Roman" w:hAnsi="Times New Roman"/>
        </w:rPr>
        <w:t xml:space="preserve"> and create cost savings by reducing printing and data capture costs </w:t>
      </w:r>
      <w:r w:rsidR="00DF6CFE">
        <w:rPr>
          <w:rFonts w:ascii="Times New Roman" w:hAnsi="Times New Roman"/>
        </w:rPr>
        <w:t xml:space="preserve">and </w:t>
      </w:r>
      <w:r w:rsidR="00DF6CFE" w:rsidRPr="00DF6CFE">
        <w:rPr>
          <w:rFonts w:ascii="Times New Roman" w:hAnsi="Times New Roman"/>
        </w:rPr>
        <w:t>workloads for more costly follow-up operations.</w:t>
      </w:r>
      <w:r w:rsidR="00CC3526">
        <w:rPr>
          <w:rFonts w:ascii="Times New Roman" w:hAnsi="Times New Roman"/>
        </w:rPr>
        <w:t xml:space="preserve">  Self-response check-in rates</w:t>
      </w:r>
      <w:r w:rsidR="00BC487E">
        <w:rPr>
          <w:rStyle w:val="FootnoteReference"/>
          <w:rFonts w:ascii="Times New Roman" w:hAnsi="Times New Roman"/>
        </w:rPr>
        <w:footnoteReference w:id="8"/>
      </w:r>
      <w:r w:rsidR="00BC487E">
        <w:rPr>
          <w:rFonts w:ascii="Times New Roman" w:hAnsi="Times New Roman"/>
        </w:rPr>
        <w:t xml:space="preserve"> </w:t>
      </w:r>
      <w:r w:rsidR="00CC3526">
        <w:rPr>
          <w:rFonts w:ascii="Times New Roman" w:hAnsi="Times New Roman"/>
        </w:rPr>
        <w:t xml:space="preserve">from the first few panels in 2013 using the new Internet response methods have been approximately 50%, </w:t>
      </w:r>
      <w:r w:rsidR="00BC487E">
        <w:rPr>
          <w:rFonts w:ascii="Times New Roman" w:hAnsi="Times New Roman"/>
        </w:rPr>
        <w:t xml:space="preserve">which reflects </w:t>
      </w:r>
      <w:r w:rsidR="00CC3526">
        <w:rPr>
          <w:rFonts w:ascii="Times New Roman" w:hAnsi="Times New Roman"/>
        </w:rPr>
        <w:t>a slight increase from previous methods that did not include an Internet response option.  Additionally, Internet response is accounting for more than half (approximately 56%) of the self-response</w:t>
      </w:r>
      <w:r w:rsidR="00BC487E">
        <w:rPr>
          <w:rFonts w:ascii="Times New Roman" w:hAnsi="Times New Roman"/>
        </w:rPr>
        <w:t xml:space="preserve"> in early 2013.</w:t>
      </w:r>
    </w:p>
    <w:p w:rsidR="00CC3526" w:rsidRDefault="00CC3526" w:rsidP="00C61169">
      <w:pPr>
        <w:pStyle w:val="Level1"/>
        <w:autoSpaceDE/>
        <w:autoSpaceDN/>
        <w:adjustRightInd/>
        <w:ind w:left="990" w:firstLine="0"/>
        <w:rPr>
          <w:rFonts w:ascii="Times New Roman" w:hAnsi="Times New Roman"/>
        </w:rPr>
      </w:pPr>
    </w:p>
    <w:p w:rsidR="00BC7ED9"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BC7ED9"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Pr>
          <w:rFonts w:ascii="Times New Roman" w:hAnsi="Times New Roman"/>
          <w:b/>
          <w:bCs/>
        </w:rPr>
        <w:tab/>
      </w:r>
      <w:r w:rsidR="00C62895">
        <w:rPr>
          <w:rFonts w:ascii="Times New Roman" w:hAnsi="Times New Roman"/>
          <w:b/>
          <w:bCs/>
        </w:rPr>
        <w:t>4.</w:t>
      </w:r>
      <w:r w:rsidR="00C62895">
        <w:rPr>
          <w:rFonts w:ascii="Times New Roman" w:hAnsi="Times New Roman"/>
          <w:b/>
          <w:bCs/>
        </w:rPr>
        <w:tab/>
      </w:r>
      <w:r w:rsidR="003674C2">
        <w:rPr>
          <w:rFonts w:ascii="Times New Roman" w:hAnsi="Times New Roman"/>
          <w:b/>
          <w:bCs/>
        </w:rPr>
        <w:t>Efforts t</w:t>
      </w:r>
      <w:r w:rsidR="001113A8">
        <w:rPr>
          <w:rFonts w:ascii="Times New Roman" w:hAnsi="Times New Roman"/>
          <w:b/>
          <w:bCs/>
        </w:rPr>
        <w:t>o Identify Duplication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The ACS is the instrument used to collect long-form data that has traditionally been collected only during the decennial census.  The content of the ACS reflects topics that the Congress </w:t>
      </w:r>
      <w:r w:rsidR="006679AA">
        <w:rPr>
          <w:rFonts w:ascii="Times New Roman" w:hAnsi="Times New Roman"/>
        </w:rPr>
        <w:t>has been properly notified of</w:t>
      </w:r>
      <w:r w:rsidR="00F02A3D">
        <w:rPr>
          <w:rFonts w:ascii="Times New Roman" w:hAnsi="Times New Roman"/>
        </w:rPr>
        <w:t>,</w:t>
      </w:r>
      <w:r w:rsidR="006679AA">
        <w:rPr>
          <w:rFonts w:ascii="Times New Roman" w:hAnsi="Times New Roman"/>
        </w:rPr>
        <w:t xml:space="preserve"> as directed by law, </w:t>
      </w:r>
      <w:r>
        <w:rPr>
          <w:rFonts w:ascii="Times New Roman" w:hAnsi="Times New Roman"/>
        </w:rPr>
        <w:t>and the OMB ha</w:t>
      </w:r>
      <w:r w:rsidR="006679AA">
        <w:rPr>
          <w:rFonts w:ascii="Times New Roman" w:hAnsi="Times New Roman"/>
        </w:rPr>
        <w:t>s</w:t>
      </w:r>
      <w:r>
        <w:rPr>
          <w:rFonts w:ascii="Times New Roman" w:hAnsi="Times New Roman"/>
        </w:rPr>
        <w:t xml:space="preserve"> approved the Census Bureau to collect.  A number of questions in the ACS appear in other demographic surveys, but the comprehensive set of questions, coupled with the </w:t>
      </w:r>
      <w:r>
        <w:rPr>
          <w:rFonts w:ascii="Times New Roman" w:hAnsi="Times New Roman"/>
        </w:rPr>
        <w:lastRenderedPageBreak/>
        <w:t>tabulation and dissemination of data for small geographic areas, does not duplicate any other single information collection.</w:t>
      </w: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In addition, the </w:t>
      </w:r>
      <w:r w:rsidR="00A85DD6">
        <w:rPr>
          <w:rFonts w:ascii="Times New Roman" w:hAnsi="Times New Roman"/>
        </w:rPr>
        <w:t xml:space="preserve">OMB </w:t>
      </w:r>
      <w:r>
        <w:rPr>
          <w:rFonts w:ascii="Times New Roman" w:hAnsi="Times New Roman"/>
        </w:rPr>
        <w:t xml:space="preserve">Interagency </w:t>
      </w:r>
      <w:r w:rsidR="00A85DD6">
        <w:rPr>
          <w:rFonts w:ascii="Times New Roman" w:hAnsi="Times New Roman"/>
        </w:rPr>
        <w:t>C</w:t>
      </w:r>
      <w:r>
        <w:rPr>
          <w:rFonts w:ascii="Times New Roman" w:hAnsi="Times New Roman"/>
        </w:rPr>
        <w:t>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113A8"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5.</w:t>
      </w:r>
      <w:r>
        <w:rPr>
          <w:rFonts w:ascii="Times New Roman" w:hAnsi="Times New Roman"/>
          <w:b/>
          <w:bCs/>
        </w:rPr>
        <w:tab/>
      </w:r>
      <w:r w:rsidR="001113A8">
        <w:rPr>
          <w:rFonts w:ascii="Times New Roman" w:hAnsi="Times New Roman"/>
          <w:b/>
          <w:bCs/>
        </w:rPr>
        <w:t>Minimizing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Research and data from survey administrators indicates that the ACS HU questionnaire takes an estimated </w:t>
      </w:r>
      <w:r w:rsidR="00E01068">
        <w:rPr>
          <w:rFonts w:ascii="Times New Roman" w:hAnsi="Times New Roman"/>
        </w:rPr>
        <w:t xml:space="preserve">40 </w:t>
      </w:r>
      <w:r>
        <w:rPr>
          <w:rFonts w:ascii="Times New Roman" w:hAnsi="Times New Roman"/>
        </w:rPr>
        <w:t>minutes to complete</w:t>
      </w:r>
      <w:r w:rsidR="000B0E40">
        <w:rPr>
          <w:rFonts w:ascii="Times New Roman" w:hAnsi="Times New Roman"/>
        </w:rPr>
        <w:t xml:space="preserve">; CATI/CAPI data collection takes an estimated </w:t>
      </w:r>
      <w:r w:rsidR="00E01068">
        <w:rPr>
          <w:rFonts w:ascii="Times New Roman" w:hAnsi="Times New Roman"/>
        </w:rPr>
        <w:t xml:space="preserve">27 </w:t>
      </w:r>
      <w:r w:rsidR="000B0E40">
        <w:rPr>
          <w:rFonts w:ascii="Times New Roman" w:hAnsi="Times New Roman"/>
        </w:rPr>
        <w:t>minutes</w:t>
      </w:r>
      <w:r w:rsidR="003674C2">
        <w:rPr>
          <w:rFonts w:ascii="Times New Roman" w:hAnsi="Times New Roman"/>
        </w:rPr>
        <w:t>, and response via Internet takes an estimated 39 minutes</w:t>
      </w:r>
      <w:r>
        <w:rPr>
          <w:rFonts w:ascii="Times New Roman" w:hAnsi="Times New Roman"/>
        </w:rPr>
        <w:t xml:space="preserve">.  The GQFQ takes an estimated </w:t>
      </w:r>
      <w:r w:rsidR="00404729">
        <w:rPr>
          <w:rFonts w:ascii="Times New Roman" w:hAnsi="Times New Roman"/>
        </w:rPr>
        <w:t xml:space="preserve">15 </w:t>
      </w:r>
      <w:r>
        <w:rPr>
          <w:rFonts w:ascii="Times New Roman" w:hAnsi="Times New Roman"/>
        </w:rPr>
        <w:t xml:space="preserve">minutes to complete and the ACS GQ questionnaire takes </w:t>
      </w:r>
      <w:r w:rsidR="000C5520">
        <w:rPr>
          <w:rFonts w:ascii="Times New Roman" w:hAnsi="Times New Roman"/>
        </w:rPr>
        <w:t>an estimated</w:t>
      </w:r>
      <w:r>
        <w:rPr>
          <w:rFonts w:ascii="Times New Roman" w:hAnsi="Times New Roman"/>
        </w:rPr>
        <w:t xml:space="preserve"> 25 minutes to complete.  Every effort is taken to minimize the time needed for respondents or GQ contacts to answer the questions for all ACS data collection operations.</w:t>
      </w:r>
      <w:r w:rsidR="000F3EA2">
        <w:rPr>
          <w:rFonts w:ascii="Times New Roman" w:hAnsi="Times New Roman"/>
        </w:rPr>
        <w:t xml:space="preserve"> </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6.</w:t>
      </w:r>
      <w:r>
        <w:rPr>
          <w:rFonts w:ascii="Times New Roman" w:hAnsi="Times New Roman"/>
          <w:b/>
          <w:bCs/>
        </w:rPr>
        <w:tab/>
      </w:r>
      <w:r w:rsidR="001113A8">
        <w:rPr>
          <w:rFonts w:ascii="Times New Roman" w:hAnsi="Times New Roman"/>
          <w:b/>
          <w:bCs/>
        </w:rPr>
        <w:t>Consequences of Less Frequent Collection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A less frequent data collection plan would preclude the Census Bureau's goal of producing data annually in order to examine year-to-year changes in estimates.  The ACS is conducted monthly because we need to collect data every month for developing an annual average.  A monthly survey also helps us stabilize workloads across the year for CATI and CAPI operations and observe seasonal changes that occur.  </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7.</w:t>
      </w:r>
      <w:r>
        <w:rPr>
          <w:rFonts w:ascii="Times New Roman" w:hAnsi="Times New Roman"/>
          <w:b/>
          <w:bCs/>
        </w:rPr>
        <w:tab/>
      </w:r>
      <w:r w:rsidR="001113A8">
        <w:rPr>
          <w:rFonts w:ascii="Times New Roman" w:hAnsi="Times New Roman"/>
          <w:b/>
          <w:bCs/>
        </w:rPr>
        <w:t>Special Circumstances</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The Census Bureau collect</w:t>
      </w:r>
      <w:r w:rsidR="00021BEE">
        <w:rPr>
          <w:rFonts w:ascii="Times New Roman" w:hAnsi="Times New Roman"/>
        </w:rPr>
        <w:t>s</w:t>
      </w:r>
      <w:r>
        <w:rPr>
          <w:rFonts w:ascii="Times New Roman" w:hAnsi="Times New Roman"/>
        </w:rPr>
        <w:t xml:space="preserve"> these data in a manner consistent with the OMB guidelines.</w:t>
      </w: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1113A8"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8.</w:t>
      </w:r>
      <w:r>
        <w:rPr>
          <w:rFonts w:ascii="Times New Roman" w:hAnsi="Times New Roman"/>
          <w:b/>
          <w:bCs/>
        </w:rPr>
        <w:tab/>
      </w:r>
      <w:r w:rsidR="001113A8">
        <w:rPr>
          <w:rFonts w:ascii="Times New Roman" w:hAnsi="Times New Roman"/>
          <w:b/>
          <w:bCs/>
        </w:rPr>
        <w:t>Consultations Outside the Agency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1AFD" w:rsidRPr="000C5520" w:rsidRDefault="005A1AFD" w:rsidP="005A1AFD">
      <w:pPr>
        <w:pStyle w:val="Default"/>
        <w:ind w:left="990"/>
      </w:pPr>
      <w:r>
        <w:t xml:space="preserve">In August 2012, the </w:t>
      </w:r>
      <w:r w:rsidR="00F80E82" w:rsidRPr="00612351">
        <w:t>Office of Management and Budget (OMB) in conjunction with the Census Bureau established a Subcommittee of the Interagency Council on Statistical Policy (ICSP)</w:t>
      </w:r>
      <w:r w:rsidR="000C5520">
        <w:t xml:space="preserve"> on the ACS</w:t>
      </w:r>
      <w:r w:rsidR="00F80E82" w:rsidRPr="00612351">
        <w:t xml:space="preserve">.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The ICSP Subcommittee on the ACS reviewed the proposed </w:t>
      </w:r>
      <w:r w:rsidR="00F80E82" w:rsidRPr="00612351">
        <w:lastRenderedPageBreak/>
        <w:t>2014 ACS content changes and recommended their approval to the OMB and Census Bureau.</w:t>
      </w:r>
    </w:p>
    <w:p w:rsidR="005A1AFD" w:rsidRDefault="005A1AFD">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1113A8" w:rsidRDefault="001113A8">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The content of the ACS is a result of extensive consultation during meetings with the </w:t>
      </w:r>
      <w:r w:rsidR="00E2255D">
        <w:rPr>
          <w:rFonts w:ascii="Times New Roman" w:hAnsi="Times New Roman"/>
        </w:rPr>
        <w:t xml:space="preserve">ICSP Subcommittee on the ACS, the OMB </w:t>
      </w:r>
      <w:r>
        <w:rPr>
          <w:rFonts w:ascii="Times New Roman" w:hAnsi="Times New Roman"/>
        </w:rPr>
        <w:t xml:space="preserve">Interagency </w:t>
      </w:r>
      <w:r w:rsidR="00E2255D">
        <w:rPr>
          <w:rFonts w:ascii="Times New Roman" w:hAnsi="Times New Roman"/>
        </w:rPr>
        <w:t>C</w:t>
      </w:r>
      <w:r>
        <w:rPr>
          <w:rFonts w:ascii="Times New Roman" w:hAnsi="Times New Roman"/>
        </w:rPr>
        <w:t xml:space="preserve">ommittee </w:t>
      </w:r>
      <w:r w:rsidR="000C5520">
        <w:rPr>
          <w:rFonts w:ascii="Times New Roman" w:hAnsi="Times New Roman"/>
        </w:rPr>
        <w:t>on</w:t>
      </w:r>
      <w:r>
        <w:rPr>
          <w:rFonts w:ascii="Times New Roman" w:hAnsi="Times New Roman"/>
        </w:rPr>
        <w:t xml:space="preserve"> the ACS, advisory committees, and other federal agencies. </w:t>
      </w:r>
    </w:p>
    <w:p w:rsidR="001113A8" w:rsidRDefault="001113A8">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In addition, we have met with the following people to discuss our plans:</w:t>
      </w:r>
    </w:p>
    <w:p w:rsidR="001113A8" w:rsidRPr="00C16C17" w:rsidRDefault="001113A8" w:rsidP="00A054EA">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highlight w:val="red"/>
        </w:rPr>
      </w:pPr>
      <w:r>
        <w:rPr>
          <w:rFonts w:ascii="Times New Roman" w:hAnsi="Times New Roman"/>
        </w:rPr>
        <w:tab/>
      </w:r>
    </w:p>
    <w:p w:rsidR="005A1AFD" w:rsidRDefault="005A1AFD">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Pr>
          <w:rFonts w:ascii="Times New Roman" w:hAnsi="Times New Roman"/>
        </w:rPr>
        <w:t xml:space="preserve">Don </w:t>
      </w:r>
      <w:proofErr w:type="spellStart"/>
      <w:r>
        <w:rPr>
          <w:rFonts w:ascii="Times New Roman" w:hAnsi="Times New Roman"/>
        </w:rPr>
        <w:t>Oellerich</w:t>
      </w:r>
      <w:proofErr w:type="spellEnd"/>
      <w:r>
        <w:rPr>
          <w:rFonts w:ascii="Times New Roman" w:hAnsi="Times New Roman"/>
        </w:rPr>
        <w:t>, Department of Health and</w:t>
      </w:r>
      <w:r w:rsidR="007D627B">
        <w:rPr>
          <w:rFonts w:ascii="Times New Roman" w:hAnsi="Times New Roman"/>
        </w:rPr>
        <w:t xml:space="preserve"> H</w:t>
      </w:r>
      <w:r>
        <w:rPr>
          <w:rFonts w:ascii="Times New Roman" w:hAnsi="Times New Roman"/>
        </w:rPr>
        <w:t>uman Services</w:t>
      </w:r>
    </w:p>
    <w:p w:rsidR="00327EF7" w:rsidRDefault="00327EF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Pr>
          <w:rFonts w:ascii="Times New Roman" w:hAnsi="Times New Roman"/>
        </w:rPr>
        <w:t xml:space="preserve">Donald </w:t>
      </w:r>
      <w:proofErr w:type="spellStart"/>
      <w:r>
        <w:rPr>
          <w:rFonts w:ascii="Times New Roman" w:hAnsi="Times New Roman"/>
        </w:rPr>
        <w:t>Moulds</w:t>
      </w:r>
      <w:proofErr w:type="spellEnd"/>
      <w:r>
        <w:rPr>
          <w:rFonts w:ascii="Times New Roman" w:hAnsi="Times New Roman"/>
        </w:rPr>
        <w:t>, Department of Health and Human Services</w:t>
      </w:r>
    </w:p>
    <w:p w:rsidR="001113A8" w:rsidRDefault="001113A8">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2B7198" w:rsidRDefault="00F830E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We published a notice in the </w:t>
      </w:r>
      <w:r>
        <w:rPr>
          <w:rFonts w:ascii="Times New Roman" w:hAnsi="Times New Roman"/>
          <w:i/>
          <w:iCs/>
          <w:color w:val="000000"/>
        </w:rPr>
        <w:t xml:space="preserve">Federal Register </w:t>
      </w:r>
      <w:r w:rsidRPr="00A16D89">
        <w:rPr>
          <w:rFonts w:ascii="Times New Roman" w:hAnsi="Times New Roman"/>
          <w:color w:val="000000"/>
        </w:rPr>
        <w:t xml:space="preserve">on </w:t>
      </w:r>
      <w:r w:rsidR="000552C0" w:rsidRPr="00A16D89">
        <w:rPr>
          <w:rFonts w:ascii="Times New Roman" w:hAnsi="Times New Roman"/>
          <w:color w:val="000000"/>
        </w:rPr>
        <w:t>December</w:t>
      </w:r>
      <w:r w:rsidRPr="00A16D89">
        <w:rPr>
          <w:rFonts w:ascii="Times New Roman" w:hAnsi="Times New Roman"/>
          <w:color w:val="000000"/>
        </w:rPr>
        <w:t xml:space="preserve"> </w:t>
      </w:r>
      <w:r w:rsidR="00A16D89" w:rsidRPr="00A16D89">
        <w:rPr>
          <w:rFonts w:ascii="Times New Roman" w:hAnsi="Times New Roman"/>
          <w:color w:val="000000"/>
        </w:rPr>
        <w:t>26</w:t>
      </w:r>
      <w:r w:rsidRPr="00A16D89">
        <w:rPr>
          <w:rFonts w:ascii="Times New Roman" w:hAnsi="Times New Roman"/>
          <w:color w:val="000000"/>
        </w:rPr>
        <w:t>, 201</w:t>
      </w:r>
      <w:r w:rsidR="00A16D89" w:rsidRPr="00A16D89">
        <w:rPr>
          <w:rFonts w:ascii="Times New Roman" w:hAnsi="Times New Roman"/>
          <w:color w:val="000000"/>
        </w:rPr>
        <w:t>2</w:t>
      </w:r>
      <w:r w:rsidRPr="00A16D89">
        <w:rPr>
          <w:rFonts w:ascii="Times New Roman" w:hAnsi="Times New Roman"/>
          <w:color w:val="000000"/>
        </w:rPr>
        <w:t xml:space="preserve"> inviting the public and other federal agencies to comment on our plans to submit this request.  </w:t>
      </w:r>
      <w:r w:rsidR="00A16D89">
        <w:rPr>
          <w:rFonts w:ascii="Times New Roman" w:hAnsi="Times New Roman"/>
          <w:color w:val="000000"/>
        </w:rPr>
        <w:t xml:space="preserve">We </w:t>
      </w:r>
      <w:r w:rsidR="004C02EA">
        <w:rPr>
          <w:rFonts w:ascii="Times New Roman" w:hAnsi="Times New Roman"/>
          <w:color w:val="000000"/>
        </w:rPr>
        <w:t xml:space="preserve">received </w:t>
      </w:r>
      <w:r w:rsidR="000F3E9D">
        <w:rPr>
          <w:rFonts w:ascii="Times New Roman" w:hAnsi="Times New Roman"/>
          <w:color w:val="000000"/>
        </w:rPr>
        <w:t>nine</w:t>
      </w:r>
      <w:r w:rsidR="004C02EA">
        <w:rPr>
          <w:rFonts w:ascii="Times New Roman" w:hAnsi="Times New Roman"/>
          <w:color w:val="000000"/>
        </w:rPr>
        <w:t xml:space="preserve"> comment</w:t>
      </w:r>
      <w:r w:rsidR="009E16AE">
        <w:rPr>
          <w:rFonts w:ascii="Times New Roman" w:hAnsi="Times New Roman"/>
          <w:color w:val="000000"/>
        </w:rPr>
        <w:t>s</w:t>
      </w:r>
      <w:r w:rsidR="00F95024">
        <w:rPr>
          <w:rFonts w:ascii="Times New Roman" w:hAnsi="Times New Roman"/>
          <w:color w:val="000000"/>
        </w:rPr>
        <w:t xml:space="preserve"> </w:t>
      </w:r>
      <w:r w:rsidR="00FE0072">
        <w:rPr>
          <w:rFonts w:ascii="Times New Roman" w:hAnsi="Times New Roman"/>
          <w:color w:val="000000"/>
        </w:rPr>
        <w:t>from the public</w:t>
      </w:r>
      <w:r w:rsidR="009E16AE">
        <w:rPr>
          <w:rFonts w:ascii="Times New Roman" w:hAnsi="Times New Roman"/>
          <w:color w:val="000000"/>
        </w:rPr>
        <w:t xml:space="preserve">. </w:t>
      </w:r>
    </w:p>
    <w:p w:rsidR="002B7198" w:rsidRDefault="002B7198"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rsidR="00A16D89" w:rsidRDefault="009E16AE"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Census felt that one comment was </w:t>
      </w:r>
      <w:r w:rsidR="00F95024">
        <w:rPr>
          <w:rFonts w:ascii="Times New Roman" w:hAnsi="Times New Roman"/>
          <w:color w:val="000000"/>
        </w:rPr>
        <w:t xml:space="preserve">not relevant to the survey. While the responder’s opinion is valued, their request to shut down the project and use past records as estimates for data products is </w:t>
      </w:r>
      <w:r w:rsidR="00FE0072">
        <w:rPr>
          <w:rFonts w:ascii="Times New Roman" w:hAnsi="Times New Roman"/>
          <w:color w:val="000000"/>
        </w:rPr>
        <w:t>not feasible.</w:t>
      </w:r>
    </w:p>
    <w:p w:rsidR="002B7198" w:rsidRDefault="002B7198"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rsidR="009F7A7F" w:rsidRDefault="002B7198"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One respondent objected to our intention to discontinue the use of the term “Negro” from the racial category “Black, African Am</w:t>
      </w:r>
      <w:r w:rsidR="00C06C37">
        <w:rPr>
          <w:rFonts w:ascii="Times New Roman" w:hAnsi="Times New Roman"/>
          <w:color w:val="000000"/>
        </w:rPr>
        <w:t>.</w:t>
      </w:r>
      <w:r>
        <w:rPr>
          <w:rFonts w:ascii="Times New Roman" w:hAnsi="Times New Roman"/>
          <w:color w:val="000000"/>
        </w:rPr>
        <w:t>, or Negro.” They felt that “</w:t>
      </w:r>
      <w:r w:rsidR="00C06C37">
        <w:rPr>
          <w:rFonts w:ascii="Times New Roman" w:hAnsi="Times New Roman"/>
          <w:color w:val="000000"/>
        </w:rPr>
        <w:t>African</w:t>
      </w:r>
      <w:r>
        <w:rPr>
          <w:rFonts w:ascii="Times New Roman" w:hAnsi="Times New Roman"/>
          <w:color w:val="000000"/>
        </w:rPr>
        <w:t xml:space="preserve"> Am</w:t>
      </w:r>
      <w:r w:rsidR="00C06C37">
        <w:rPr>
          <w:rFonts w:ascii="Times New Roman" w:hAnsi="Times New Roman"/>
          <w:color w:val="000000"/>
        </w:rPr>
        <w:t>.</w:t>
      </w:r>
      <w:r>
        <w:rPr>
          <w:rFonts w:ascii="Times New Roman" w:hAnsi="Times New Roman"/>
          <w:color w:val="000000"/>
        </w:rPr>
        <w:t xml:space="preserve">” </w:t>
      </w:r>
      <w:r w:rsidR="00C06C37">
        <w:rPr>
          <w:rFonts w:ascii="Times New Roman" w:hAnsi="Times New Roman"/>
          <w:color w:val="000000"/>
        </w:rPr>
        <w:t>should</w:t>
      </w:r>
      <w:r>
        <w:rPr>
          <w:rFonts w:ascii="Times New Roman" w:hAnsi="Times New Roman"/>
          <w:color w:val="000000"/>
        </w:rPr>
        <w:t xml:space="preserve"> be d</w:t>
      </w:r>
      <w:r w:rsidR="00C06C37">
        <w:rPr>
          <w:rFonts w:ascii="Times New Roman" w:hAnsi="Times New Roman"/>
          <w:color w:val="000000"/>
        </w:rPr>
        <w:t xml:space="preserve">ropped instead since that term </w:t>
      </w:r>
      <w:r>
        <w:rPr>
          <w:rFonts w:ascii="Times New Roman" w:hAnsi="Times New Roman"/>
          <w:color w:val="000000"/>
        </w:rPr>
        <w:t xml:space="preserve">presumes </w:t>
      </w:r>
      <w:r w:rsidR="00C06C37">
        <w:rPr>
          <w:rFonts w:ascii="Times New Roman" w:hAnsi="Times New Roman"/>
          <w:color w:val="000000"/>
        </w:rPr>
        <w:t>that only B</w:t>
      </w:r>
      <w:r>
        <w:rPr>
          <w:rFonts w:ascii="Times New Roman" w:hAnsi="Times New Roman"/>
          <w:color w:val="000000"/>
        </w:rPr>
        <w:t xml:space="preserve">lacks </w:t>
      </w:r>
      <w:r w:rsidR="00C06C37">
        <w:rPr>
          <w:rFonts w:ascii="Times New Roman" w:hAnsi="Times New Roman"/>
          <w:color w:val="000000"/>
        </w:rPr>
        <w:t xml:space="preserve">inhabit that continent. Our research shows that although the term “Negro” is still relevant to some respondents, this is a relatively small proportion of </w:t>
      </w:r>
      <w:r w:rsidR="00E90B34">
        <w:rPr>
          <w:rFonts w:ascii="Times New Roman" w:hAnsi="Times New Roman"/>
          <w:color w:val="000000"/>
        </w:rPr>
        <w:t>respondents</w:t>
      </w:r>
      <w:r w:rsidR="00C06C37">
        <w:rPr>
          <w:rFonts w:ascii="Times New Roman" w:hAnsi="Times New Roman"/>
          <w:color w:val="000000"/>
        </w:rPr>
        <w:t xml:space="preserve"> that </w:t>
      </w:r>
      <w:r w:rsidR="00E90B34">
        <w:rPr>
          <w:rFonts w:ascii="Times New Roman" w:hAnsi="Times New Roman"/>
          <w:color w:val="000000"/>
        </w:rPr>
        <w:t xml:space="preserve">has </w:t>
      </w:r>
      <w:r w:rsidR="00C06C37">
        <w:rPr>
          <w:rFonts w:ascii="Times New Roman" w:hAnsi="Times New Roman"/>
          <w:color w:val="000000"/>
        </w:rPr>
        <w:t xml:space="preserve">decreased for the 2010 </w:t>
      </w:r>
      <w:r w:rsidR="00E90B34">
        <w:rPr>
          <w:rFonts w:ascii="Times New Roman" w:hAnsi="Times New Roman"/>
          <w:color w:val="000000"/>
        </w:rPr>
        <w:t>Census</w:t>
      </w:r>
      <w:r w:rsidR="00C06C37">
        <w:rPr>
          <w:rFonts w:ascii="Times New Roman" w:hAnsi="Times New Roman"/>
          <w:color w:val="000000"/>
        </w:rPr>
        <w:t xml:space="preserve"> and is expected to continue to </w:t>
      </w:r>
      <w:r w:rsidR="00E90B34">
        <w:rPr>
          <w:rFonts w:ascii="Times New Roman" w:hAnsi="Times New Roman"/>
          <w:color w:val="000000"/>
        </w:rPr>
        <w:t>decrease</w:t>
      </w:r>
      <w:r w:rsidR="00C06C37">
        <w:rPr>
          <w:rFonts w:ascii="Times New Roman" w:hAnsi="Times New Roman"/>
          <w:color w:val="000000"/>
        </w:rPr>
        <w:t xml:space="preserve"> in </w:t>
      </w:r>
      <w:r w:rsidR="00E90B34">
        <w:rPr>
          <w:rFonts w:ascii="Times New Roman" w:hAnsi="Times New Roman"/>
          <w:color w:val="000000"/>
        </w:rPr>
        <w:t>future</w:t>
      </w:r>
      <w:r w:rsidR="00C06C37">
        <w:rPr>
          <w:rFonts w:ascii="Times New Roman" w:hAnsi="Times New Roman"/>
          <w:color w:val="000000"/>
        </w:rPr>
        <w:t xml:space="preserve"> censuses.</w:t>
      </w:r>
      <w:r w:rsidR="00E90B34">
        <w:rPr>
          <w:rFonts w:ascii="Times New Roman" w:hAnsi="Times New Roman"/>
          <w:color w:val="000000"/>
        </w:rPr>
        <w:t xml:space="preserve"> </w:t>
      </w:r>
    </w:p>
    <w:p w:rsidR="000F3E9D" w:rsidRDefault="000F3E9D"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rsidR="000F3E9D" w:rsidRDefault="000F3E9D"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One respondent, representing a non-partisan research </w:t>
      </w:r>
      <w:r w:rsidR="00151346">
        <w:rPr>
          <w:rFonts w:ascii="Times New Roman" w:hAnsi="Times New Roman"/>
          <w:color w:val="000000"/>
        </w:rPr>
        <w:t>organization</w:t>
      </w:r>
      <w:r>
        <w:rPr>
          <w:rFonts w:ascii="Times New Roman" w:hAnsi="Times New Roman"/>
          <w:color w:val="000000"/>
        </w:rPr>
        <w:t xml:space="preserve"> </w:t>
      </w:r>
      <w:r w:rsidR="00151346">
        <w:rPr>
          <w:rFonts w:ascii="Times New Roman" w:hAnsi="Times New Roman"/>
          <w:color w:val="000000"/>
        </w:rPr>
        <w:t>and</w:t>
      </w:r>
      <w:r>
        <w:rPr>
          <w:rFonts w:ascii="Times New Roman" w:hAnsi="Times New Roman"/>
          <w:color w:val="000000"/>
        </w:rPr>
        <w:t xml:space="preserve"> policy institute, </w:t>
      </w:r>
      <w:r w:rsidR="00151346">
        <w:rPr>
          <w:rFonts w:ascii="Times New Roman" w:hAnsi="Times New Roman"/>
          <w:color w:val="000000"/>
        </w:rPr>
        <w:t>recommended</w:t>
      </w:r>
      <w:r>
        <w:rPr>
          <w:rFonts w:ascii="Times New Roman" w:hAnsi="Times New Roman"/>
          <w:color w:val="000000"/>
        </w:rPr>
        <w:t xml:space="preserve"> that Census consider adding </w:t>
      </w:r>
      <w:r w:rsidR="00151346">
        <w:rPr>
          <w:rFonts w:ascii="Times New Roman" w:hAnsi="Times New Roman"/>
          <w:color w:val="000000"/>
        </w:rPr>
        <w:t>questions</w:t>
      </w:r>
      <w:r>
        <w:rPr>
          <w:rFonts w:ascii="Times New Roman" w:hAnsi="Times New Roman"/>
          <w:color w:val="000000"/>
        </w:rPr>
        <w:t xml:space="preserve"> to the ACS to identify households that receive rental assistance and to </w:t>
      </w:r>
      <w:r w:rsidR="00151346">
        <w:rPr>
          <w:rFonts w:ascii="Times New Roman" w:hAnsi="Times New Roman"/>
          <w:color w:val="000000"/>
        </w:rPr>
        <w:t>determine</w:t>
      </w:r>
      <w:r>
        <w:rPr>
          <w:rFonts w:ascii="Times New Roman" w:hAnsi="Times New Roman"/>
          <w:color w:val="000000"/>
        </w:rPr>
        <w:t xml:space="preserve"> if they are assisted </w:t>
      </w:r>
      <w:r w:rsidR="00151346">
        <w:rPr>
          <w:rFonts w:ascii="Times New Roman" w:hAnsi="Times New Roman"/>
          <w:color w:val="000000"/>
        </w:rPr>
        <w:t>through</w:t>
      </w:r>
      <w:r>
        <w:rPr>
          <w:rFonts w:ascii="Times New Roman" w:hAnsi="Times New Roman"/>
          <w:color w:val="000000"/>
        </w:rPr>
        <w:t xml:space="preserve"> vouchers, public </w:t>
      </w:r>
      <w:r w:rsidR="00151346">
        <w:rPr>
          <w:rFonts w:ascii="Times New Roman" w:hAnsi="Times New Roman"/>
          <w:color w:val="000000"/>
        </w:rPr>
        <w:t>housing</w:t>
      </w:r>
      <w:r>
        <w:rPr>
          <w:rFonts w:ascii="Times New Roman" w:hAnsi="Times New Roman"/>
          <w:color w:val="000000"/>
        </w:rPr>
        <w:t xml:space="preserve"> or some other </w:t>
      </w:r>
      <w:r w:rsidR="00151346">
        <w:rPr>
          <w:rFonts w:ascii="Times New Roman" w:hAnsi="Times New Roman"/>
          <w:color w:val="000000"/>
        </w:rPr>
        <w:t>type</w:t>
      </w:r>
      <w:r>
        <w:rPr>
          <w:rFonts w:ascii="Times New Roman" w:hAnsi="Times New Roman"/>
          <w:color w:val="000000"/>
        </w:rPr>
        <w:t xml:space="preserve"> of assistance. We recognize the importance of this data but at this</w:t>
      </w:r>
      <w:r w:rsidR="00151346">
        <w:rPr>
          <w:rFonts w:ascii="Times New Roman" w:hAnsi="Times New Roman"/>
          <w:color w:val="000000"/>
        </w:rPr>
        <w:t xml:space="preserve"> time</w:t>
      </w:r>
      <w:r>
        <w:rPr>
          <w:rFonts w:ascii="Times New Roman" w:hAnsi="Times New Roman"/>
          <w:color w:val="000000"/>
        </w:rPr>
        <w:t>, we a</w:t>
      </w:r>
      <w:r w:rsidR="008F2EF4">
        <w:rPr>
          <w:rFonts w:ascii="Times New Roman" w:hAnsi="Times New Roman"/>
          <w:color w:val="000000"/>
        </w:rPr>
        <w:t>re</w:t>
      </w:r>
      <w:r>
        <w:rPr>
          <w:rFonts w:ascii="Times New Roman" w:hAnsi="Times New Roman"/>
          <w:color w:val="000000"/>
        </w:rPr>
        <w:t xml:space="preserve"> </w:t>
      </w:r>
      <w:r w:rsidR="00151346">
        <w:rPr>
          <w:rFonts w:ascii="Times New Roman" w:hAnsi="Times New Roman"/>
          <w:color w:val="000000"/>
        </w:rPr>
        <w:t>restricted in expanding the survey questions.</w:t>
      </w:r>
    </w:p>
    <w:p w:rsidR="000F3E9D" w:rsidRDefault="000F3E9D"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 </w:t>
      </w:r>
    </w:p>
    <w:p w:rsidR="009E16AE" w:rsidRDefault="009E16AE"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color w:val="000000"/>
        </w:rPr>
        <w:t xml:space="preserve">The other </w:t>
      </w:r>
      <w:r w:rsidR="00151346">
        <w:rPr>
          <w:rFonts w:ascii="Times New Roman" w:hAnsi="Times New Roman"/>
          <w:color w:val="000000"/>
        </w:rPr>
        <w:t>six</w:t>
      </w:r>
      <w:r>
        <w:rPr>
          <w:rFonts w:ascii="Times New Roman" w:hAnsi="Times New Roman"/>
          <w:color w:val="000000"/>
        </w:rPr>
        <w:t xml:space="preserve"> comment</w:t>
      </w:r>
      <w:r w:rsidR="00AD2AC6">
        <w:rPr>
          <w:rFonts w:ascii="Times New Roman" w:hAnsi="Times New Roman"/>
          <w:color w:val="000000"/>
        </w:rPr>
        <w:t>s</w:t>
      </w:r>
      <w:r>
        <w:rPr>
          <w:rFonts w:ascii="Times New Roman" w:hAnsi="Times New Roman"/>
          <w:color w:val="000000"/>
        </w:rPr>
        <w:t xml:space="preserve"> were virtually identical in wording and content. These commenters feel that the “ACS </w:t>
      </w:r>
      <w:r w:rsidR="005B1FE4">
        <w:rPr>
          <w:rFonts w:ascii="Times New Roman" w:hAnsi="Times New Roman"/>
          <w:color w:val="000000"/>
        </w:rPr>
        <w:t>is an</w:t>
      </w:r>
      <w:r>
        <w:rPr>
          <w:rFonts w:ascii="Times New Roman" w:hAnsi="Times New Roman"/>
          <w:color w:val="000000"/>
        </w:rPr>
        <w:t xml:space="preserve"> intrusive questionnaire collecting </w:t>
      </w:r>
      <w:r w:rsidR="00AD2AC6">
        <w:rPr>
          <w:rFonts w:ascii="Times New Roman" w:hAnsi="Times New Roman"/>
          <w:color w:val="000000"/>
        </w:rPr>
        <w:t>data</w:t>
      </w:r>
      <w:r>
        <w:rPr>
          <w:rFonts w:ascii="Times New Roman" w:hAnsi="Times New Roman"/>
          <w:color w:val="000000"/>
        </w:rPr>
        <w:t xml:space="preserve"> on the American people” and they opposed “the addition of a question on the AC</w:t>
      </w:r>
      <w:r w:rsidR="00AD2AC6">
        <w:rPr>
          <w:rFonts w:ascii="Times New Roman" w:hAnsi="Times New Roman"/>
          <w:color w:val="000000"/>
        </w:rPr>
        <w:t>A</w:t>
      </w:r>
      <w:r>
        <w:rPr>
          <w:rFonts w:ascii="Times New Roman" w:hAnsi="Times New Roman"/>
          <w:color w:val="000000"/>
        </w:rPr>
        <w:t xml:space="preserve"> health insurance exchange or federal premium subsidies issued through the </w:t>
      </w:r>
      <w:r w:rsidR="00AD2AC6">
        <w:rPr>
          <w:rFonts w:ascii="Times New Roman" w:hAnsi="Times New Roman"/>
          <w:color w:val="000000"/>
        </w:rPr>
        <w:t>exchange</w:t>
      </w:r>
      <w:r>
        <w:rPr>
          <w:rFonts w:ascii="Times New Roman" w:hAnsi="Times New Roman"/>
          <w:color w:val="000000"/>
        </w:rPr>
        <w:t>”</w:t>
      </w:r>
      <w:r w:rsidR="00AD2AC6">
        <w:rPr>
          <w:rFonts w:ascii="Times New Roman" w:hAnsi="Times New Roman"/>
          <w:color w:val="000000"/>
        </w:rPr>
        <w:t xml:space="preserve"> because they should not be required </w:t>
      </w:r>
      <w:r w:rsidR="005B1FE4">
        <w:rPr>
          <w:rFonts w:ascii="Times New Roman" w:hAnsi="Times New Roman"/>
          <w:color w:val="000000"/>
        </w:rPr>
        <w:t xml:space="preserve">to reveal their personal decisions about using the government exchange or securing government premium subsidies to the federal government. </w:t>
      </w:r>
      <w:r w:rsidR="0084412E">
        <w:rPr>
          <w:rFonts w:ascii="Times New Roman" w:hAnsi="Times New Roman"/>
          <w:color w:val="000000"/>
        </w:rPr>
        <w:t xml:space="preserve">These </w:t>
      </w:r>
      <w:r w:rsidR="005733B9">
        <w:rPr>
          <w:rFonts w:ascii="Times New Roman" w:hAnsi="Times New Roman"/>
          <w:color w:val="000000"/>
        </w:rPr>
        <w:t xml:space="preserve">new </w:t>
      </w:r>
      <w:r w:rsidR="0084412E">
        <w:rPr>
          <w:rFonts w:ascii="Times New Roman" w:hAnsi="Times New Roman"/>
          <w:color w:val="000000"/>
        </w:rPr>
        <w:t xml:space="preserve">questions </w:t>
      </w:r>
      <w:r w:rsidR="00F02A3D">
        <w:rPr>
          <w:rFonts w:ascii="Times New Roman" w:hAnsi="Times New Roman"/>
          <w:color w:val="000000"/>
        </w:rPr>
        <w:t xml:space="preserve">on </w:t>
      </w:r>
      <w:r w:rsidR="005E1405">
        <w:rPr>
          <w:rFonts w:ascii="Times New Roman" w:hAnsi="Times New Roman"/>
          <w:color w:val="000000"/>
        </w:rPr>
        <w:t>health insurance premiums and subsidies</w:t>
      </w:r>
      <w:r w:rsidR="000C5520">
        <w:rPr>
          <w:rFonts w:ascii="Times New Roman" w:hAnsi="Times New Roman"/>
          <w:color w:val="000000"/>
        </w:rPr>
        <w:t xml:space="preserve"> </w:t>
      </w:r>
      <w:r w:rsidR="0084412E">
        <w:rPr>
          <w:rFonts w:ascii="Times New Roman" w:hAnsi="Times New Roman"/>
          <w:color w:val="000000"/>
        </w:rPr>
        <w:t xml:space="preserve">will provide critical information to the Department’s, the Administration’s and states’ planning, implementation and evaluation of the role of health insurance exchanges and the provision of subsidies to eligible individuals and families. If the questions are not added, there would be no way to directly identify the extend to which the ACA was successful in getting people who were eligible for premium tax credits to purchase insurance and interfere with the interpretation of the health insurance categories </w:t>
      </w:r>
      <w:r w:rsidR="0084412E">
        <w:rPr>
          <w:rFonts w:ascii="Times New Roman" w:hAnsi="Times New Roman"/>
          <w:color w:val="000000"/>
        </w:rPr>
        <w:lastRenderedPageBreak/>
        <w:t>currently collected in Question 16 of the ACS.</w:t>
      </w:r>
    </w:p>
    <w:p w:rsidR="00D926F4" w:rsidRDefault="00D926F4"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rsidR="00D926F4" w:rsidRPr="00A16D89" w:rsidRDefault="00D926F4"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r>
        <w:rPr>
          <w:rFonts w:ascii="Times New Roman" w:hAnsi="Times New Roman"/>
        </w:rPr>
        <w:t xml:space="preserve">Given </w:t>
      </w:r>
      <w:r w:rsidR="004462B5" w:rsidRPr="00F96F90">
        <w:rPr>
          <w:rFonts w:ascii="Times New Roman" w:hAnsi="Times New Roman"/>
          <w:color w:val="000000"/>
        </w:rPr>
        <w:t>the timing of the decision to recommend removal of the number of times married question from the survey, we were unable to seek public input on this decision in the December 26, 2012 Federal Register Notice.  The public will have opportunity to comment on this proposed change in the notice to be published in the Federal Register on or about the day this request is submitted to the Office of Management and Budget for review</w:t>
      </w:r>
      <w:r>
        <w:rPr>
          <w:rFonts w:ascii="Times New Roman" w:hAnsi="Times New Roman"/>
        </w:rPr>
        <w:t>.</w:t>
      </w:r>
    </w:p>
    <w:p w:rsidR="000552C0" w:rsidRDefault="000552C0" w:rsidP="0020205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p>
    <w:p w:rsidR="001113A8"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Pr>
          <w:rFonts w:ascii="Times New Roman" w:hAnsi="Times New Roman"/>
          <w:b/>
          <w:bCs/>
        </w:rPr>
        <w:t>9.</w:t>
      </w:r>
      <w:r>
        <w:rPr>
          <w:rFonts w:ascii="Times New Roman" w:hAnsi="Times New Roman"/>
          <w:b/>
          <w:bCs/>
        </w:rPr>
        <w:tab/>
      </w:r>
      <w:r w:rsidR="001113A8">
        <w:rPr>
          <w:rFonts w:ascii="Times New Roman" w:hAnsi="Times New Roman"/>
          <w:b/>
          <w:bCs/>
        </w:rPr>
        <w:t>Paying Respondents</w:t>
      </w:r>
    </w:p>
    <w:p w:rsidR="001113A8"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rsidR="001113A8"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We do not pay respondents or provide respondents with gifts.</w:t>
      </w:r>
    </w:p>
    <w:p w:rsidR="00BC7ED9"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1113A8"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Pr>
          <w:rFonts w:ascii="Times New Roman" w:hAnsi="Times New Roman"/>
          <w:b/>
          <w:bCs/>
        </w:rPr>
        <w:t>10.</w:t>
      </w:r>
      <w:r w:rsidR="00C61169">
        <w:rPr>
          <w:rFonts w:ascii="Times New Roman" w:hAnsi="Times New Roman"/>
          <w:b/>
          <w:bCs/>
        </w:rPr>
        <w:tab/>
      </w:r>
      <w:r>
        <w:rPr>
          <w:rFonts w:ascii="Times New Roman" w:hAnsi="Times New Roman"/>
          <w:b/>
          <w:bCs/>
        </w:rPr>
        <w:t>Assurance of Confidentiality</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The Census Bureau collects data for this survey under Title 13, United States Code, Sections 141, 193, and 221.  All data are afforded confidential treatment under Section 9 of that Title.</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In accordance with Title 13, each household, GQ administrator, and each person within a GQ participating in the ACS</w:t>
      </w:r>
      <w:r w:rsidR="00021BEE">
        <w:rPr>
          <w:rFonts w:ascii="Times New Roman" w:hAnsi="Times New Roman"/>
        </w:rPr>
        <w:t xml:space="preserve"> is </w:t>
      </w:r>
      <w:r>
        <w:rPr>
          <w:rFonts w:ascii="Times New Roman" w:hAnsi="Times New Roman"/>
        </w:rPr>
        <w:t xml:space="preserve">assured of the confidentiality of their answers.  A brochure is sent to sample households with the initial mail package and contains this assurance.   </w:t>
      </w:r>
      <w:r w:rsidR="0070480F">
        <w:rPr>
          <w:rFonts w:ascii="Times New Roman" w:hAnsi="Times New Roman"/>
        </w:rPr>
        <w:t xml:space="preserve">Households responding using the Internet questionnaire are presented with additional assurances of their confidentiality and security of their online responses.  </w:t>
      </w:r>
      <w:r>
        <w:rPr>
          <w:rFonts w:ascii="Times New Roman" w:hAnsi="Times New Roman"/>
        </w:rPr>
        <w:t xml:space="preserve">The brochure mailed to sample GQs with the GQ introductory letter contains assurances of confidentiality. </w:t>
      </w:r>
      <w:r w:rsidR="00764B70">
        <w:rPr>
          <w:rFonts w:ascii="Times New Roman" w:hAnsi="Times New Roman"/>
        </w:rPr>
        <w:t xml:space="preserve"> </w:t>
      </w:r>
      <w:r>
        <w:rPr>
          <w:rFonts w:ascii="Times New Roman" w:hAnsi="Times New Roman"/>
        </w:rPr>
        <w:t xml:space="preserve">It is also provided to sample GQ residents at the time of interview.  </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Household members, GQ administrators or GQ residents may ask for additional information at the time of interview.  A Question and Answer Guide, and a </w:t>
      </w:r>
      <w:r w:rsidR="001E0F5B">
        <w:rPr>
          <w:rFonts w:ascii="Times New Roman" w:hAnsi="Times New Roman"/>
        </w:rPr>
        <w:t>Confidentiality</w:t>
      </w:r>
      <w:r>
        <w:rPr>
          <w:rFonts w:ascii="Times New Roman" w:hAnsi="Times New Roman"/>
        </w:rPr>
        <w:t xml:space="preserve"> Notice are provided to respondents, as appropriate.  These materials explain Census Bureau confidentiality regulations and standards.</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At the beginning of follow-up interviews (CATI and CAPI), the interviewer explain</w:t>
      </w:r>
      <w:r w:rsidR="00021BEE">
        <w:rPr>
          <w:rFonts w:ascii="Times New Roman" w:hAnsi="Times New Roman"/>
        </w:rPr>
        <w:t>s</w:t>
      </w:r>
      <w:r>
        <w:rPr>
          <w:rFonts w:ascii="Times New Roman" w:hAnsi="Times New Roman"/>
        </w:rPr>
        <w:t xml:space="preserve"> the confidentiality of data collected and that participation is required by law.  For all CAPI interviews, the interviewer give</w:t>
      </w:r>
      <w:r w:rsidR="00021BEE">
        <w:rPr>
          <w:rFonts w:ascii="Times New Roman" w:hAnsi="Times New Roman"/>
        </w:rPr>
        <w:t>s</w:t>
      </w:r>
      <w:r>
        <w:rPr>
          <w:rFonts w:ascii="Times New Roman" w:hAnsi="Times New Roman"/>
        </w:rPr>
        <w:t xml:space="preserve"> the household respondent, GQ administrator, or GQ resident a copy of a letter from the Census Bureau Director explaining the confidentiality of all information provided. </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Pr>
          <w:rFonts w:ascii="Times New Roman" w:hAnsi="Times New Roman"/>
          <w:b/>
          <w:bCs/>
        </w:rPr>
        <w:t>11.</w:t>
      </w:r>
      <w:r>
        <w:rPr>
          <w:rFonts w:ascii="Times New Roman" w:hAnsi="Times New Roman"/>
          <w:b/>
          <w:bCs/>
        </w:rPr>
        <w:tab/>
      </w:r>
      <w:r w:rsidR="001113A8">
        <w:rPr>
          <w:rFonts w:ascii="Times New Roman" w:hAnsi="Times New Roman"/>
          <w:b/>
          <w:bCs/>
        </w:rPr>
        <w:t>Justification for Sensitive Questions</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Some of the data we collect, such as race an</w:t>
      </w:r>
      <w:r w:rsidR="00021BEE">
        <w:rPr>
          <w:rFonts w:ascii="Times New Roman" w:hAnsi="Times New Roman"/>
        </w:rPr>
        <w:t xml:space="preserve">d sources of income and assets </w:t>
      </w:r>
      <w:r>
        <w:rPr>
          <w:rFonts w:ascii="Times New Roman" w:hAnsi="Times New Roman"/>
        </w:rPr>
        <w:t xml:space="preserve">may be considered to be of a sensitive nature.  The Census Bureau takes the position that the collection of these types of data is necessary for the analysis of important policy and program issues and has structured the questions to lessen their sensitivity.  We have </w:t>
      </w:r>
      <w:r>
        <w:rPr>
          <w:rFonts w:ascii="Times New Roman" w:hAnsi="Times New Roman"/>
        </w:rPr>
        <w:lastRenderedPageBreak/>
        <w:t>provided guidance to the CATI and the CAPI interviewers on how to ask these types of questions during the interview.</w:t>
      </w:r>
      <w:r w:rsidR="00A90922">
        <w:rPr>
          <w:rFonts w:ascii="Times New Roman" w:hAnsi="Times New Roman"/>
        </w:rPr>
        <w:t xml:space="preserve">  The Census Bureau has materials that demonstrate how we use the data for sensitive questions, and how we keep that data confidential.  Respondents who use the Internet to complete the survey have access to links on the survey screens that provide information to help address their questions or concerns with sensitive topics.</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Pr>
          <w:rFonts w:ascii="Times New Roman" w:hAnsi="Times New Roman"/>
          <w:b/>
          <w:bCs/>
        </w:rPr>
        <w:t>12.</w:t>
      </w:r>
      <w:r w:rsidR="00C62895">
        <w:rPr>
          <w:rFonts w:ascii="Times New Roman" w:hAnsi="Times New Roman"/>
          <w:b/>
          <w:bCs/>
        </w:rPr>
        <w:tab/>
      </w:r>
      <w:r w:rsidR="001113A8">
        <w:rPr>
          <w:rFonts w:ascii="Times New Roman" w:hAnsi="Times New Roman"/>
          <w:b/>
          <w:bCs/>
        </w:rPr>
        <w:t>Estimate of Hour Burden</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rsidR="001113A8" w:rsidRDefault="00E01068" w:rsidP="00C6116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The sample size is 2</w:t>
      </w:r>
      <w:r w:rsidR="00021BEE">
        <w:rPr>
          <w:rFonts w:ascii="Times New Roman" w:hAnsi="Times New Roman"/>
        </w:rPr>
        <w:t>9</w:t>
      </w:r>
      <w:r>
        <w:rPr>
          <w:rFonts w:ascii="Times New Roman" w:hAnsi="Times New Roman"/>
        </w:rPr>
        <w:t>5,000 households per month, and w</w:t>
      </w:r>
      <w:r w:rsidR="00D83E42">
        <w:rPr>
          <w:rFonts w:ascii="Times New Roman" w:hAnsi="Times New Roman"/>
        </w:rPr>
        <w:t xml:space="preserve">e </w:t>
      </w:r>
      <w:r w:rsidR="001113A8">
        <w:rPr>
          <w:rFonts w:ascii="Times New Roman" w:hAnsi="Times New Roman"/>
        </w:rPr>
        <w:t xml:space="preserve">plan to mail </w:t>
      </w:r>
      <w:r w:rsidR="0070480F">
        <w:rPr>
          <w:rFonts w:ascii="Times New Roman" w:hAnsi="Times New Roman"/>
        </w:rPr>
        <w:t>survey materials</w:t>
      </w:r>
      <w:r w:rsidR="001113A8">
        <w:rPr>
          <w:rFonts w:ascii="Times New Roman" w:hAnsi="Times New Roman"/>
        </w:rPr>
        <w:t xml:space="preserve"> to approximately </w:t>
      </w:r>
      <w:r>
        <w:rPr>
          <w:rFonts w:ascii="Times New Roman" w:hAnsi="Times New Roman"/>
        </w:rPr>
        <w:t>286</w:t>
      </w:r>
      <w:r w:rsidR="00D83E42">
        <w:rPr>
          <w:rFonts w:ascii="Times New Roman" w:hAnsi="Times New Roman"/>
        </w:rPr>
        <w:t xml:space="preserve">,000 </w:t>
      </w:r>
      <w:r w:rsidR="001113A8">
        <w:rPr>
          <w:rFonts w:ascii="Times New Roman" w:hAnsi="Times New Roman"/>
        </w:rPr>
        <w:t>households each month</w:t>
      </w:r>
      <w:r>
        <w:rPr>
          <w:rFonts w:ascii="Times New Roman" w:hAnsi="Times New Roman"/>
        </w:rPr>
        <w:t xml:space="preserve"> that have </w:t>
      </w:r>
      <w:proofErr w:type="spellStart"/>
      <w:r>
        <w:rPr>
          <w:rFonts w:ascii="Times New Roman" w:hAnsi="Times New Roman"/>
        </w:rPr>
        <w:t>mailable</w:t>
      </w:r>
      <w:proofErr w:type="spellEnd"/>
      <w:r>
        <w:rPr>
          <w:rFonts w:ascii="Times New Roman" w:hAnsi="Times New Roman"/>
        </w:rPr>
        <w:t xml:space="preserve"> addresses</w:t>
      </w:r>
      <w:r w:rsidR="001113A8">
        <w:rPr>
          <w:rFonts w:ascii="Times New Roman" w:hAnsi="Times New Roman"/>
        </w:rPr>
        <w:t xml:space="preserve">.  The Census Bureau estimates that, for the average household, the </w:t>
      </w:r>
      <w:r w:rsidR="005630CA">
        <w:rPr>
          <w:rFonts w:ascii="Times New Roman" w:hAnsi="Times New Roman"/>
        </w:rPr>
        <w:t xml:space="preserve">new 2013 version of either the </w:t>
      </w:r>
      <w:r w:rsidR="0070480F">
        <w:rPr>
          <w:rFonts w:ascii="Times New Roman" w:hAnsi="Times New Roman"/>
        </w:rPr>
        <w:t xml:space="preserve">paper </w:t>
      </w:r>
      <w:r w:rsidR="001113A8">
        <w:rPr>
          <w:rFonts w:ascii="Times New Roman" w:hAnsi="Times New Roman"/>
        </w:rPr>
        <w:t>ACS-1</w:t>
      </w:r>
      <w:r w:rsidR="0070480F">
        <w:rPr>
          <w:rFonts w:ascii="Times New Roman" w:hAnsi="Times New Roman"/>
        </w:rPr>
        <w:t xml:space="preserve"> </w:t>
      </w:r>
      <w:r w:rsidR="005630CA">
        <w:rPr>
          <w:rFonts w:ascii="Times New Roman" w:hAnsi="Times New Roman"/>
        </w:rPr>
        <w:t xml:space="preserve">questionnaire or the Internet </w:t>
      </w:r>
      <w:r w:rsidR="0070480F">
        <w:rPr>
          <w:rFonts w:ascii="Times New Roman" w:hAnsi="Times New Roman"/>
        </w:rPr>
        <w:t>questionnaire</w:t>
      </w:r>
      <w:r w:rsidR="001113A8">
        <w:rPr>
          <w:rFonts w:ascii="Times New Roman" w:hAnsi="Times New Roman"/>
        </w:rPr>
        <w:t xml:space="preserve"> will take </w:t>
      </w:r>
      <w:r>
        <w:rPr>
          <w:rFonts w:ascii="Times New Roman" w:hAnsi="Times New Roman"/>
        </w:rPr>
        <w:t xml:space="preserve">40 </w:t>
      </w:r>
      <w:r w:rsidR="001113A8">
        <w:rPr>
          <w:rFonts w:ascii="Times New Roman" w:hAnsi="Times New Roman"/>
        </w:rPr>
        <w:t xml:space="preserve">minutes to complete, including the time for reviewing the instructions and answers.  </w:t>
      </w:r>
      <w:r w:rsidR="005630CA">
        <w:rPr>
          <w:rFonts w:ascii="Times New Roman" w:hAnsi="Times New Roman"/>
        </w:rPr>
        <w:t xml:space="preserve">This reflects a two minute increase from the estimated time to complete the 2012 </w:t>
      </w:r>
      <w:r w:rsidR="00733ACC">
        <w:rPr>
          <w:rFonts w:ascii="Times New Roman" w:hAnsi="Times New Roman"/>
        </w:rPr>
        <w:t xml:space="preserve">household </w:t>
      </w:r>
      <w:r w:rsidR="005630CA">
        <w:rPr>
          <w:rFonts w:ascii="Times New Roman" w:hAnsi="Times New Roman"/>
        </w:rPr>
        <w:t xml:space="preserve">version of the paper questionnaire.  </w:t>
      </w:r>
      <w:r w:rsidR="00733ACC">
        <w:rPr>
          <w:rFonts w:ascii="Times New Roman" w:hAnsi="Times New Roman"/>
        </w:rPr>
        <w:t xml:space="preserve">We do not estimate any increase in time to complete the Group Quarters interviews.  </w:t>
      </w:r>
      <w:r w:rsidR="001113A8">
        <w:rPr>
          <w:rFonts w:ascii="Times New Roman" w:hAnsi="Times New Roman"/>
        </w:rPr>
        <w:t xml:space="preserve">We plan to conduct reinterviews for approximately </w:t>
      </w:r>
      <w:r w:rsidR="00035BAC">
        <w:rPr>
          <w:rFonts w:ascii="Times New Roman" w:hAnsi="Times New Roman"/>
        </w:rPr>
        <w:t>3,600</w:t>
      </w:r>
      <w:r w:rsidR="001113A8">
        <w:rPr>
          <w:rFonts w:ascii="Times New Roman" w:hAnsi="Times New Roman"/>
        </w:rPr>
        <w:t xml:space="preserve"> households each month.  We estimate that the average time for a reinterview will be 10 minutes.</w:t>
      </w:r>
    </w:p>
    <w:p w:rsidR="001113A8" w:rsidRDefault="001113A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plan to conduct personal interviews at </w:t>
      </w:r>
      <w:r w:rsidR="00D83E42">
        <w:rPr>
          <w:rFonts w:ascii="Times New Roman" w:hAnsi="Times New Roman"/>
        </w:rPr>
        <w:t>1667</w:t>
      </w:r>
      <w:r>
        <w:rPr>
          <w:rFonts w:ascii="Times New Roman" w:hAnsi="Times New Roman"/>
        </w:rPr>
        <w:t xml:space="preserve"> GQs each</w:t>
      </w:r>
      <w:r w:rsidR="002E2150">
        <w:rPr>
          <w:rFonts w:ascii="Times New Roman" w:hAnsi="Times New Roman"/>
        </w:rPr>
        <w:t xml:space="preserve"> month</w:t>
      </w:r>
      <w:r>
        <w:rPr>
          <w:rFonts w:ascii="Times New Roman" w:hAnsi="Times New Roman"/>
        </w:rPr>
        <w:t xml:space="preserve">.  At each facility, one GQ contact </w:t>
      </w:r>
      <w:r w:rsidR="00C80321">
        <w:rPr>
          <w:rFonts w:ascii="Times New Roman" w:hAnsi="Times New Roman"/>
        </w:rPr>
        <w:t xml:space="preserve">is </w:t>
      </w:r>
      <w:r>
        <w:rPr>
          <w:rFonts w:ascii="Times New Roman" w:hAnsi="Times New Roman"/>
        </w:rPr>
        <w:t xml:space="preserve">interviewed to collect data about the GQ and to provide a list of residents in the GQ.  This list </w:t>
      </w:r>
      <w:r w:rsidR="00C80321">
        <w:rPr>
          <w:rFonts w:ascii="Times New Roman" w:hAnsi="Times New Roman"/>
        </w:rPr>
        <w:t xml:space="preserve">is </w:t>
      </w:r>
      <w:r>
        <w:rPr>
          <w:rFonts w:ascii="Times New Roman" w:hAnsi="Times New Roman"/>
        </w:rPr>
        <w:t xml:space="preserve">used to randomly select the sample of individuals to complete the ACS. The estimated time for each </w:t>
      </w:r>
      <w:r w:rsidR="002E2150">
        <w:rPr>
          <w:rFonts w:ascii="Times New Roman" w:hAnsi="Times New Roman"/>
        </w:rPr>
        <w:t xml:space="preserve">facility </w:t>
      </w:r>
      <w:r>
        <w:rPr>
          <w:rFonts w:ascii="Times New Roman" w:hAnsi="Times New Roman"/>
        </w:rPr>
        <w:t xml:space="preserve">interview is 15 minutes.  We conduct interviews with approximately </w:t>
      </w:r>
      <w:r w:rsidR="001E0F5B">
        <w:rPr>
          <w:rFonts w:ascii="Times New Roman" w:hAnsi="Times New Roman"/>
        </w:rPr>
        <w:t>16,667</w:t>
      </w:r>
      <w:r>
        <w:rPr>
          <w:rFonts w:ascii="Times New Roman" w:hAnsi="Times New Roman"/>
        </w:rPr>
        <w:t xml:space="preserve"> people in GQs each month.  The estimated response time for each person to complete the ACS-1(GQ) is 25 minutes.  We also conduct GQ reinterviews for approximately </w:t>
      </w:r>
      <w:r w:rsidR="00702054" w:rsidRPr="00702054">
        <w:rPr>
          <w:rFonts w:ascii="Times New Roman" w:hAnsi="Times New Roman"/>
        </w:rPr>
        <w:t>166</w:t>
      </w:r>
      <w:r>
        <w:rPr>
          <w:rFonts w:ascii="Times New Roman" w:hAnsi="Times New Roman"/>
        </w:rPr>
        <w:t xml:space="preserve"> GQs each month.  We estimate that the average time for a GQ reinterview will be 10 minutes.</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have based these estimates of the average length of time on our previous ACS tests and on experiences with forms of comparable lengths used in previous censuses and tests.  </w:t>
      </w:r>
      <w:r w:rsidR="00190FED">
        <w:rPr>
          <w:rFonts w:ascii="Times New Roman" w:hAnsi="Times New Roman"/>
        </w:rPr>
        <w:t>T</w:t>
      </w:r>
      <w:r>
        <w:rPr>
          <w:rFonts w:ascii="Times New Roman" w:hAnsi="Times New Roman"/>
        </w:rPr>
        <w:t xml:space="preserve">he total number of respondent burden hours </w:t>
      </w:r>
      <w:r w:rsidR="005630CA">
        <w:rPr>
          <w:rFonts w:ascii="Times New Roman" w:hAnsi="Times New Roman"/>
        </w:rPr>
        <w:t xml:space="preserve">for a full </w:t>
      </w:r>
      <w:r>
        <w:rPr>
          <w:rFonts w:ascii="Times New Roman" w:hAnsi="Times New Roman"/>
        </w:rPr>
        <w:t xml:space="preserve">year </w:t>
      </w:r>
      <w:r w:rsidR="00973748">
        <w:rPr>
          <w:rFonts w:ascii="Times New Roman" w:hAnsi="Times New Roman"/>
        </w:rPr>
        <w:t xml:space="preserve">is </w:t>
      </w:r>
      <w:r w:rsidR="00E01068" w:rsidRPr="00E01068">
        <w:rPr>
          <w:rFonts w:ascii="Times New Roman" w:hAnsi="Times New Roman"/>
        </w:rPr>
        <w:t>2,455</w:t>
      </w:r>
      <w:r w:rsidR="00D66A7A" w:rsidRPr="00E01068">
        <w:rPr>
          <w:rFonts w:ascii="Times New Roman" w:hAnsi="Times New Roman"/>
        </w:rPr>
        <w:t>,</w:t>
      </w:r>
      <w:r w:rsidR="001E0F5B" w:rsidRPr="00E01068">
        <w:rPr>
          <w:rFonts w:ascii="Times New Roman" w:hAnsi="Times New Roman"/>
        </w:rPr>
        <w:t>868</w:t>
      </w:r>
      <w:r w:rsidR="001E0F5B">
        <w:rPr>
          <w:rFonts w:ascii="Times New Roman" w:hAnsi="Times New Roman"/>
        </w:rPr>
        <w:t xml:space="preserve"> </w:t>
      </w:r>
      <w:r>
        <w:rPr>
          <w:rFonts w:ascii="Times New Roman" w:hAnsi="Times New Roman"/>
        </w:rPr>
        <w:t xml:space="preserve">hours. </w:t>
      </w:r>
      <w:r w:rsidR="00190FED">
        <w:rPr>
          <w:rFonts w:ascii="Times New Roman" w:hAnsi="Times New Roman"/>
        </w:rPr>
        <w:t>See Table 1 on the following page for the detailed respondent and burden hour estimates.</w:t>
      </w:r>
      <w:r w:rsidR="00404729">
        <w:rPr>
          <w:rFonts w:ascii="Times New Roman" w:hAnsi="Times New Roman"/>
        </w:rPr>
        <w:t xml:space="preserve"> </w:t>
      </w:r>
      <w:r w:rsidR="00BF6BF7">
        <w:rPr>
          <w:rFonts w:ascii="Times New Roman" w:hAnsi="Times New Roman"/>
        </w:rPr>
        <w:t xml:space="preserve"> </w:t>
      </w:r>
    </w:p>
    <w:p w:rsidR="00BF6BF7" w:rsidRDefault="00BF6BF7">
      <w:pPr>
        <w:widowControl/>
        <w:autoSpaceDE/>
        <w:autoSpaceDN/>
        <w:adjustRightInd/>
        <w:rPr>
          <w:rFonts w:ascii="Times New Roman" w:hAnsi="Times New Roman"/>
        </w:rPr>
      </w:pPr>
      <w:bookmarkStart w:id="2" w:name="OLE_LINK3"/>
      <w:r>
        <w:rPr>
          <w:rFonts w:ascii="Times New Roman" w:hAnsi="Times New Roman"/>
        </w:rPr>
        <w:br w:type="page"/>
      </w: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r>
        <w:rPr>
          <w:rFonts w:ascii="Times New Roman" w:hAnsi="Times New Roman"/>
        </w:rPr>
        <w:t xml:space="preserve">    </w:t>
      </w:r>
      <w:r w:rsidR="00702054" w:rsidRPr="00702054">
        <w:rPr>
          <w:rFonts w:ascii="Times New Roman" w:hAnsi="Times New Roman"/>
          <w:b/>
          <w:bCs/>
          <w:sz w:val="22"/>
        </w:rPr>
        <w:t xml:space="preserve">Table 1. </w:t>
      </w:r>
      <w:r w:rsidR="00BF6BF7">
        <w:rPr>
          <w:rFonts w:ascii="Times New Roman" w:hAnsi="Times New Roman"/>
          <w:b/>
          <w:bCs/>
          <w:sz w:val="22"/>
        </w:rPr>
        <w:t xml:space="preserve"> </w:t>
      </w:r>
      <w:r w:rsidR="00973748">
        <w:rPr>
          <w:rFonts w:ascii="Times New Roman" w:hAnsi="Times New Roman"/>
          <w:b/>
          <w:bCs/>
          <w:sz w:val="22"/>
        </w:rPr>
        <w:t xml:space="preserve">Annual </w:t>
      </w:r>
      <w:r w:rsidR="00702054" w:rsidRPr="00702054">
        <w:rPr>
          <w:rFonts w:ascii="Times New Roman" w:hAnsi="Times New Roman"/>
          <w:b/>
          <w:bCs/>
          <w:sz w:val="22"/>
        </w:rPr>
        <w:t>ACS Respondent and Burden Hour Estimates</w:t>
      </w:r>
      <w:r w:rsidR="00190FED">
        <w:rPr>
          <w:rFonts w:ascii="Times New Roman" w:hAnsi="Times New Roman"/>
          <w:b/>
          <w:bCs/>
          <w:sz w:val="22"/>
        </w:rPr>
        <w:t xml:space="preserve"> </w:t>
      </w: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1113A8" w:rsidTr="00E543BF">
        <w:trPr>
          <w:trHeight w:val="1428"/>
        </w:trPr>
        <w:tc>
          <w:tcPr>
            <w:tcW w:w="2070" w:type="dxa"/>
            <w:tcBorders>
              <w:bottom w:val="single" w:sz="12" w:space="0" w:color="000000"/>
            </w:tcBorders>
          </w:tcPr>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rsidP="00E543BF">
            <w:pPr>
              <w:jc w:val="center"/>
              <w:rPr>
                <w:rFonts w:ascii="Times New Roman" w:hAnsi="Times New Roman"/>
                <w:b/>
                <w:bCs/>
                <w:sz w:val="18"/>
                <w:szCs w:val="18"/>
              </w:rPr>
            </w:pPr>
            <w:r>
              <w:rPr>
                <w:rFonts w:ascii="Times New Roman" w:hAnsi="Times New Roman"/>
                <w:b/>
                <w:bCs/>
                <w:sz w:val="18"/>
                <w:szCs w:val="18"/>
              </w:rPr>
              <w:t>Forms or Instrume</w:t>
            </w:r>
            <w:r w:rsidR="00907DA1">
              <w:rPr>
                <w:rFonts w:ascii="Times New Roman" w:hAnsi="Times New Roman"/>
                <w:b/>
                <w:bCs/>
                <w:sz w:val="18"/>
                <w:szCs w:val="18"/>
              </w:rPr>
              <w:t>n</w:t>
            </w:r>
            <w:r>
              <w:rPr>
                <w:rFonts w:ascii="Times New Roman" w:hAnsi="Times New Roman"/>
                <w:b/>
                <w:bCs/>
                <w:sz w:val="18"/>
                <w:szCs w:val="18"/>
              </w:rPr>
              <w:t>t Used in Data Collection</w:t>
            </w:r>
          </w:p>
        </w:tc>
        <w:tc>
          <w:tcPr>
            <w:tcW w:w="135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Annual Estimated Burden Hours</w:t>
            </w:r>
          </w:p>
          <w:p w:rsidR="00907DA1" w:rsidRDefault="00907DA1">
            <w:pPr>
              <w:jc w:val="center"/>
              <w:rPr>
                <w:rFonts w:ascii="Times New Roman" w:hAnsi="Times New Roman"/>
                <w:b/>
                <w:bCs/>
                <w:sz w:val="18"/>
                <w:szCs w:val="18"/>
              </w:rPr>
            </w:pPr>
          </w:p>
        </w:tc>
        <w:tc>
          <w:tcPr>
            <w:tcW w:w="1530" w:type="dxa"/>
            <w:tcBorders>
              <w:bottom w:val="single" w:sz="12" w:space="0" w:color="000000"/>
            </w:tcBorders>
          </w:tcPr>
          <w:p w:rsidR="001113A8" w:rsidRDefault="001113A8">
            <w:pPr>
              <w:jc w:val="center"/>
              <w:rPr>
                <w:rFonts w:ascii="Times New Roman" w:hAnsi="Times New Roman"/>
                <w:b/>
                <w:bCs/>
                <w:sz w:val="18"/>
                <w:szCs w:val="18"/>
              </w:rPr>
            </w:pPr>
          </w:p>
        </w:tc>
      </w:tr>
      <w:tr w:rsidR="001113A8" w:rsidTr="00E543BF">
        <w:trPr>
          <w:trHeight w:val="915"/>
        </w:trPr>
        <w:tc>
          <w:tcPr>
            <w:tcW w:w="2070" w:type="dxa"/>
            <w:tcBorders>
              <w:top w:val="single" w:sz="12"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w:t>
            </w:r>
            <w:proofErr w:type="spellStart"/>
            <w:r>
              <w:rPr>
                <w:rFonts w:ascii="Times New Roman" w:hAnsi="Times New Roman"/>
                <w:sz w:val="18"/>
                <w:szCs w:val="18"/>
              </w:rPr>
              <w:t>Mailout</w:t>
            </w:r>
            <w:proofErr w:type="spellEnd"/>
            <w:r>
              <w:rPr>
                <w:rFonts w:ascii="Times New Roman" w:hAnsi="Times New Roman"/>
                <w:sz w:val="18"/>
                <w:szCs w:val="18"/>
              </w:rPr>
              <w:t>/</w:t>
            </w:r>
            <w:proofErr w:type="spellStart"/>
            <w:r>
              <w:rPr>
                <w:rFonts w:ascii="Times New Roman" w:hAnsi="Times New Roman"/>
                <w:sz w:val="18"/>
                <w:szCs w:val="18"/>
              </w:rPr>
              <w:t>Mailback</w:t>
            </w:r>
            <w:proofErr w:type="spellEnd"/>
            <w:r>
              <w:rPr>
                <w:rFonts w:ascii="Times New Roman" w:hAnsi="Times New Roman"/>
                <w:sz w:val="18"/>
                <w:szCs w:val="18"/>
              </w:rPr>
              <w:t xml:space="preserve"> </w:t>
            </w:r>
          </w:p>
        </w:tc>
        <w:tc>
          <w:tcPr>
            <w:tcW w:w="1170" w:type="dxa"/>
            <w:tcBorders>
              <w:top w:val="single" w:sz="12" w:space="0" w:color="000000"/>
              <w:bottom w:val="single" w:sz="6" w:space="0" w:color="000000"/>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 xml:space="preserve">ACS-1, ACS 1(SP), ACS-1PR, </w:t>
            </w:r>
          </w:p>
          <w:p w:rsidR="001113A8" w:rsidRDefault="001113A8">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rsidR="001113A8" w:rsidRPr="009521E2" w:rsidRDefault="001113A8">
            <w:pPr>
              <w:ind w:right="252"/>
              <w:rPr>
                <w:rFonts w:ascii="Times New Roman" w:hAnsi="Times New Roman"/>
                <w:sz w:val="18"/>
                <w:szCs w:val="18"/>
              </w:rPr>
            </w:pPr>
          </w:p>
          <w:p w:rsidR="001113A8" w:rsidRPr="009521E2" w:rsidRDefault="001113A8" w:rsidP="00D66A7A">
            <w:pPr>
              <w:ind w:right="252"/>
              <w:jc w:val="right"/>
              <w:rPr>
                <w:rFonts w:ascii="Times New Roman" w:hAnsi="Times New Roman"/>
                <w:sz w:val="18"/>
                <w:szCs w:val="18"/>
              </w:rPr>
            </w:pPr>
            <w:r w:rsidRPr="009521E2">
              <w:rPr>
                <w:rFonts w:ascii="Times New Roman" w:hAnsi="Times New Roman"/>
                <w:sz w:val="18"/>
                <w:szCs w:val="18"/>
              </w:rPr>
              <w:t>3,</w:t>
            </w:r>
            <w:r w:rsidR="00D66A7A" w:rsidRPr="009521E2">
              <w:rPr>
                <w:rFonts w:ascii="Times New Roman" w:hAnsi="Times New Roman"/>
                <w:sz w:val="18"/>
                <w:szCs w:val="18"/>
              </w:rPr>
              <w:t>540</w:t>
            </w:r>
            <w:r w:rsidRPr="009521E2">
              <w:rPr>
                <w:rFonts w:ascii="Times New Roman" w:hAnsi="Times New Roman"/>
                <w:sz w:val="18"/>
                <w:szCs w:val="18"/>
              </w:rPr>
              <w:t>,000</w:t>
            </w:r>
          </w:p>
        </w:tc>
        <w:tc>
          <w:tcPr>
            <w:tcW w:w="1620" w:type="dxa"/>
            <w:tcBorders>
              <w:top w:val="single" w:sz="12" w:space="0" w:color="000000"/>
              <w:bottom w:val="single" w:sz="6" w:space="0" w:color="000000"/>
            </w:tcBorders>
          </w:tcPr>
          <w:p w:rsidR="001113A8" w:rsidRPr="009521E2" w:rsidRDefault="001113A8">
            <w:pPr>
              <w:jc w:val="center"/>
              <w:rPr>
                <w:rFonts w:ascii="Times New Roman" w:hAnsi="Times New Roman"/>
                <w:sz w:val="18"/>
                <w:szCs w:val="18"/>
              </w:rPr>
            </w:pPr>
          </w:p>
          <w:p w:rsidR="001113A8" w:rsidRPr="009521E2" w:rsidRDefault="00E01068">
            <w:pPr>
              <w:jc w:val="center"/>
              <w:rPr>
                <w:rFonts w:ascii="Times New Roman" w:hAnsi="Times New Roman"/>
                <w:sz w:val="18"/>
                <w:szCs w:val="18"/>
              </w:rPr>
            </w:pPr>
            <w:r>
              <w:rPr>
                <w:rFonts w:ascii="Times New Roman" w:hAnsi="Times New Roman"/>
                <w:sz w:val="18"/>
                <w:szCs w:val="18"/>
              </w:rPr>
              <w:t>40</w:t>
            </w:r>
          </w:p>
        </w:tc>
        <w:tc>
          <w:tcPr>
            <w:tcW w:w="1530" w:type="dxa"/>
            <w:tcBorders>
              <w:top w:val="single" w:sz="12" w:space="0" w:color="000000"/>
              <w:bottom w:val="single" w:sz="6" w:space="0" w:color="000000"/>
            </w:tcBorders>
          </w:tcPr>
          <w:p w:rsidR="001113A8" w:rsidRPr="009521E2" w:rsidRDefault="001113A8">
            <w:pPr>
              <w:jc w:val="right"/>
              <w:rPr>
                <w:rFonts w:ascii="Times New Roman" w:hAnsi="Times New Roman"/>
                <w:sz w:val="20"/>
              </w:rPr>
            </w:pPr>
          </w:p>
          <w:p w:rsidR="001113A8" w:rsidRPr="009521E2" w:rsidRDefault="00D66A7A" w:rsidP="00E01068">
            <w:pPr>
              <w:jc w:val="right"/>
              <w:rPr>
                <w:rFonts w:ascii="Times New Roman" w:hAnsi="Times New Roman"/>
                <w:sz w:val="20"/>
              </w:rPr>
            </w:pPr>
            <w:r w:rsidRPr="009521E2">
              <w:rPr>
                <w:rFonts w:ascii="Times New Roman" w:hAnsi="Times New Roman"/>
                <w:sz w:val="20"/>
              </w:rPr>
              <w:t>2,</w:t>
            </w:r>
            <w:r w:rsidR="00E01068">
              <w:rPr>
                <w:rFonts w:ascii="Times New Roman" w:hAnsi="Times New Roman"/>
                <w:sz w:val="20"/>
              </w:rPr>
              <w:t>360</w:t>
            </w:r>
            <w:r w:rsidR="001113A8" w:rsidRPr="009521E2">
              <w:rPr>
                <w:rFonts w:ascii="Times New Roman" w:hAnsi="Times New Roman"/>
                <w:sz w:val="20"/>
              </w:rPr>
              <w:t>,000</w:t>
            </w:r>
          </w:p>
        </w:tc>
        <w:tc>
          <w:tcPr>
            <w:tcW w:w="1530" w:type="dxa"/>
            <w:tcBorders>
              <w:top w:val="single" w:sz="12" w:space="0" w:color="000000"/>
              <w:bottom w:val="single" w:sz="6" w:space="0" w:color="000000"/>
            </w:tcBorders>
          </w:tcPr>
          <w:p w:rsidR="001113A8" w:rsidRDefault="001113A8">
            <w:pPr>
              <w:tabs>
                <w:tab w:val="center" w:pos="522"/>
              </w:tabs>
              <w:jc w:val="right"/>
              <w:rPr>
                <w:rFonts w:ascii="Times New Roman" w:hAnsi="Times New Roman"/>
                <w:sz w:val="18"/>
                <w:szCs w:val="18"/>
              </w:rPr>
            </w:pPr>
          </w:p>
        </w:tc>
      </w:tr>
      <w:tr w:rsidR="001113A8" w:rsidTr="00E543BF">
        <w:trPr>
          <w:trHeight w:val="642"/>
        </w:trPr>
        <w:tc>
          <w:tcPr>
            <w:tcW w:w="207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170" w:type="dxa"/>
            <w:tcBorders>
              <w:top w:val="single" w:sz="6" w:space="0" w:color="000000"/>
              <w:bottom w:val="single" w:sz="6" w:space="0" w:color="000000"/>
            </w:tcBorders>
            <w:shd w:val="clear" w:color="auto" w:fill="D9D9D9" w:themeFill="background1" w:themeFillShade="D9"/>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CATI HU</w:t>
            </w:r>
          </w:p>
        </w:tc>
        <w:tc>
          <w:tcPr>
            <w:tcW w:w="1350" w:type="dxa"/>
            <w:tcBorders>
              <w:top w:val="single" w:sz="6" w:space="0" w:color="000000"/>
              <w:bottom w:val="single" w:sz="6" w:space="0" w:color="000000"/>
            </w:tcBorders>
            <w:shd w:val="clear" w:color="auto" w:fill="D9D9D9" w:themeFill="background1" w:themeFillShade="D9"/>
          </w:tcPr>
          <w:p w:rsidR="001113A8" w:rsidRPr="009521E2" w:rsidRDefault="001113A8">
            <w:pPr>
              <w:rPr>
                <w:rFonts w:ascii="Times New Roman" w:hAnsi="Times New Roman"/>
                <w:i/>
                <w:iCs/>
                <w:sz w:val="18"/>
                <w:szCs w:val="18"/>
              </w:rPr>
            </w:pPr>
          </w:p>
          <w:p w:rsidR="001113A8" w:rsidRPr="009521E2" w:rsidRDefault="001113A8" w:rsidP="00D66A7A">
            <w:pPr>
              <w:jc w:val="right"/>
              <w:rPr>
                <w:rFonts w:ascii="Times New Roman" w:hAnsi="Times New Roman"/>
                <w:i/>
                <w:iCs/>
                <w:sz w:val="18"/>
                <w:szCs w:val="18"/>
              </w:rPr>
            </w:pPr>
            <w:r w:rsidRPr="009521E2">
              <w:rPr>
                <w:rFonts w:ascii="Times New Roman" w:hAnsi="Times New Roman"/>
                <w:i/>
                <w:iCs/>
                <w:sz w:val="18"/>
                <w:szCs w:val="18"/>
              </w:rPr>
              <w:t>[1,</w:t>
            </w:r>
            <w:r w:rsidR="00D66A7A" w:rsidRPr="009521E2">
              <w:rPr>
                <w:rFonts w:ascii="Times New Roman" w:hAnsi="Times New Roman"/>
                <w:i/>
                <w:iCs/>
                <w:sz w:val="18"/>
                <w:szCs w:val="18"/>
              </w:rPr>
              <w:t>364</w:t>
            </w:r>
            <w:r w:rsidRPr="009521E2">
              <w:rPr>
                <w:rFonts w:ascii="Times New Roman" w:hAnsi="Times New Roman"/>
                <w:i/>
                <w:iCs/>
                <w:sz w:val="18"/>
                <w:szCs w:val="18"/>
              </w:rPr>
              <w:t>,000 included in I.]</w:t>
            </w:r>
          </w:p>
        </w:tc>
        <w:tc>
          <w:tcPr>
            <w:tcW w:w="162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113A8" w:rsidRPr="009521E2" w:rsidRDefault="001113A8">
            <w:pPr>
              <w:jc w:val="right"/>
              <w:rPr>
                <w:rFonts w:ascii="Times New Roman" w:hAnsi="Times New Roman"/>
                <w:sz w:val="20"/>
              </w:rPr>
            </w:pPr>
          </w:p>
          <w:p w:rsidR="001113A8" w:rsidRPr="009521E2" w:rsidRDefault="001E0F5B">
            <w:pPr>
              <w:jc w:val="right"/>
              <w:rPr>
                <w:rFonts w:ascii="Times New Roman" w:hAnsi="Times New Roman"/>
                <w:sz w:val="20"/>
              </w:rPr>
            </w:pPr>
            <w:r w:rsidRPr="009521E2">
              <w:rPr>
                <w:rFonts w:ascii="Times New Roman" w:hAnsi="Times New Roman"/>
                <w:sz w:val="20"/>
              </w:rPr>
              <w:t>[</w:t>
            </w:r>
            <w:r w:rsidR="00E01068">
              <w:rPr>
                <w:rFonts w:ascii="Times New Roman" w:hAnsi="Times New Roman"/>
                <w:sz w:val="20"/>
              </w:rPr>
              <w:t>910</w:t>
            </w:r>
            <w:r w:rsidR="00907DA1" w:rsidRPr="009521E2">
              <w:rPr>
                <w:rFonts w:ascii="Times New Roman" w:hAnsi="Times New Roman"/>
                <w:sz w:val="20"/>
              </w:rPr>
              <w:t>,00</w:t>
            </w:r>
            <w:r w:rsidRPr="009521E2">
              <w:rPr>
                <w:rFonts w:ascii="Times New Roman" w:hAnsi="Times New Roman"/>
                <w:sz w:val="20"/>
              </w:rPr>
              <w:t>0</w:t>
            </w:r>
            <w:r w:rsidR="001113A8" w:rsidRPr="009521E2">
              <w:rPr>
                <w:rFonts w:ascii="Times New Roman" w:hAnsi="Times New Roman"/>
                <w:i/>
                <w:iCs/>
                <w:sz w:val="20"/>
              </w:rPr>
              <w:t xml:space="preserve"> included in I.]</w:t>
            </w:r>
          </w:p>
          <w:p w:rsidR="001113A8" w:rsidRPr="009521E2" w:rsidRDefault="001113A8">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1113A8" w:rsidRDefault="001113A8" w:rsidP="00D66A7A">
            <w:pPr>
              <w:jc w:val="right"/>
              <w:rPr>
                <w:rFonts w:ascii="Times New Roman" w:hAnsi="Times New Roman"/>
                <w:i/>
                <w:iCs/>
                <w:sz w:val="18"/>
                <w:szCs w:val="18"/>
              </w:rPr>
            </w:pPr>
          </w:p>
        </w:tc>
      </w:tr>
      <w:tr w:rsidR="001113A8" w:rsidTr="00E543BF">
        <w:trPr>
          <w:trHeight w:val="750"/>
        </w:trPr>
        <w:tc>
          <w:tcPr>
            <w:tcW w:w="207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 xml:space="preserve"> CAPI HU</w:t>
            </w:r>
          </w:p>
          <w:p w:rsidR="001113A8" w:rsidRDefault="001113A8">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D66A7A">
            <w:pPr>
              <w:jc w:val="right"/>
              <w:rPr>
                <w:rFonts w:ascii="Times New Roman" w:hAnsi="Times New Roman"/>
                <w:i/>
                <w:iCs/>
                <w:sz w:val="18"/>
                <w:szCs w:val="18"/>
              </w:rPr>
            </w:pPr>
            <w:r w:rsidRPr="009521E2">
              <w:rPr>
                <w:rFonts w:ascii="Times New Roman" w:hAnsi="Times New Roman"/>
                <w:i/>
                <w:iCs/>
                <w:sz w:val="18"/>
                <w:szCs w:val="18"/>
              </w:rPr>
              <w:t>[</w:t>
            </w:r>
            <w:r w:rsidR="00D66A7A" w:rsidRPr="009521E2">
              <w:rPr>
                <w:rFonts w:ascii="Times New Roman" w:hAnsi="Times New Roman"/>
                <w:i/>
                <w:iCs/>
                <w:sz w:val="18"/>
                <w:szCs w:val="18"/>
              </w:rPr>
              <w:t>698</w:t>
            </w:r>
            <w:r w:rsidRPr="009521E2">
              <w:rPr>
                <w:rFonts w:ascii="Times New Roman" w:hAnsi="Times New Roman"/>
                <w:i/>
                <w:iCs/>
                <w:sz w:val="18"/>
                <w:szCs w:val="18"/>
              </w:rPr>
              <w:t>,000 included in I.]</w:t>
            </w:r>
          </w:p>
        </w:tc>
        <w:tc>
          <w:tcPr>
            <w:tcW w:w="162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113A8" w:rsidRPr="009521E2" w:rsidRDefault="001113A8">
            <w:pPr>
              <w:jc w:val="right"/>
              <w:rPr>
                <w:rFonts w:ascii="Times New Roman" w:hAnsi="Times New Roman"/>
                <w:i/>
                <w:iCs/>
                <w:sz w:val="20"/>
              </w:rPr>
            </w:pPr>
          </w:p>
          <w:p w:rsidR="00BC7ED9" w:rsidRPr="009521E2" w:rsidRDefault="001113A8" w:rsidP="00E01068">
            <w:pPr>
              <w:jc w:val="right"/>
              <w:rPr>
                <w:rFonts w:ascii="Times New Roman" w:hAnsi="Times New Roman"/>
                <w:sz w:val="20"/>
              </w:rPr>
            </w:pPr>
            <w:r w:rsidRPr="009521E2">
              <w:rPr>
                <w:rFonts w:ascii="Times New Roman" w:hAnsi="Times New Roman"/>
                <w:i/>
                <w:iCs/>
                <w:sz w:val="20"/>
              </w:rPr>
              <w:t>[</w:t>
            </w:r>
            <w:r w:rsidR="00E01068">
              <w:rPr>
                <w:rFonts w:ascii="Times New Roman" w:hAnsi="Times New Roman"/>
                <w:i/>
                <w:iCs/>
                <w:sz w:val="20"/>
              </w:rPr>
              <w:t>466</w:t>
            </w:r>
            <w:r w:rsidR="00D66A7A" w:rsidRPr="009521E2">
              <w:rPr>
                <w:rFonts w:ascii="Times New Roman" w:hAnsi="Times New Roman"/>
                <w:i/>
                <w:iCs/>
                <w:sz w:val="20"/>
              </w:rPr>
              <w:t>,0</w:t>
            </w:r>
            <w:r w:rsidR="00907DA1" w:rsidRPr="009521E2">
              <w:rPr>
                <w:rFonts w:ascii="Times New Roman" w:hAnsi="Times New Roman"/>
                <w:i/>
                <w:iCs/>
                <w:sz w:val="20"/>
              </w:rPr>
              <w:t>00</w:t>
            </w:r>
            <w:r w:rsidRPr="009521E2">
              <w:rPr>
                <w:rFonts w:ascii="Times New Roman" w:hAnsi="Times New Roman"/>
                <w:i/>
                <w:iCs/>
                <w:sz w:val="20"/>
              </w:rPr>
              <w:t xml:space="preserve"> included in I.]</w:t>
            </w:r>
          </w:p>
        </w:tc>
        <w:tc>
          <w:tcPr>
            <w:tcW w:w="153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p>
        </w:tc>
      </w:tr>
      <w:tr w:rsidR="009521E2" w:rsidTr="00E543BF">
        <w:trPr>
          <w:trHeight w:val="813"/>
        </w:trPr>
        <w:tc>
          <w:tcPr>
            <w:tcW w:w="2070" w:type="dxa"/>
            <w:tcBorders>
              <w:top w:val="single" w:sz="6" w:space="0" w:color="000000"/>
              <w:bottom w:val="single" w:sz="6" w:space="0" w:color="000000"/>
            </w:tcBorders>
            <w:shd w:val="clear" w:color="auto" w:fill="D9D9D9" w:themeFill="background1" w:themeFillShade="D9"/>
          </w:tcPr>
          <w:p w:rsidR="009521E2" w:rsidRPr="009521E2" w:rsidRDefault="009521E2" w:rsidP="009521E2">
            <w:pPr>
              <w:jc w:val="right"/>
              <w:rPr>
                <w:rFonts w:ascii="Times New Roman" w:hAnsi="Times New Roman"/>
                <w:bCs/>
                <w:i/>
                <w:sz w:val="18"/>
                <w:szCs w:val="18"/>
              </w:rPr>
            </w:pPr>
            <w:r w:rsidRPr="009521E2">
              <w:rPr>
                <w:rFonts w:ascii="Times New Roman" w:hAnsi="Times New Roman"/>
                <w:bCs/>
                <w:i/>
                <w:sz w:val="18"/>
                <w:szCs w:val="18"/>
              </w:rPr>
              <w:t>ACS Household Internet</w:t>
            </w:r>
          </w:p>
        </w:tc>
        <w:tc>
          <w:tcPr>
            <w:tcW w:w="1170" w:type="dxa"/>
            <w:tcBorders>
              <w:top w:val="single" w:sz="6" w:space="0" w:color="000000"/>
              <w:bottom w:val="single" w:sz="6" w:space="0" w:color="000000"/>
            </w:tcBorders>
            <w:shd w:val="clear" w:color="auto" w:fill="D9D9D9" w:themeFill="background1" w:themeFillShade="D9"/>
            <w:vAlign w:val="center"/>
          </w:tcPr>
          <w:p w:rsidR="009521E2" w:rsidRPr="009521E2" w:rsidRDefault="009521E2" w:rsidP="009521E2">
            <w:pPr>
              <w:jc w:val="center"/>
              <w:rPr>
                <w:rFonts w:ascii="Times New Roman" w:hAnsi="Times New Roman"/>
                <w:i/>
                <w:sz w:val="18"/>
                <w:szCs w:val="18"/>
              </w:rPr>
            </w:pPr>
            <w:r w:rsidRPr="009521E2">
              <w:rPr>
                <w:rFonts w:ascii="Times New Roman" w:hAnsi="Times New Roman"/>
                <w:i/>
                <w:sz w:val="18"/>
                <w:szCs w:val="18"/>
              </w:rPr>
              <w:t>Internet HU</w:t>
            </w:r>
          </w:p>
        </w:tc>
        <w:tc>
          <w:tcPr>
            <w:tcW w:w="135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rPr>
                <w:rFonts w:ascii="Times New Roman" w:hAnsi="Times New Roman"/>
                <w:i/>
                <w:iCs/>
                <w:sz w:val="18"/>
                <w:szCs w:val="18"/>
              </w:rPr>
            </w:pPr>
          </w:p>
          <w:p w:rsidR="009521E2" w:rsidRPr="009521E2" w:rsidRDefault="009521E2" w:rsidP="009521E2">
            <w:pPr>
              <w:jc w:val="right"/>
              <w:rPr>
                <w:rFonts w:ascii="Times New Roman" w:hAnsi="Times New Roman"/>
                <w:i/>
                <w:iCs/>
                <w:sz w:val="18"/>
                <w:szCs w:val="18"/>
              </w:rPr>
            </w:pPr>
            <w:r w:rsidRPr="009521E2">
              <w:rPr>
                <w:rFonts w:ascii="Times New Roman" w:hAnsi="Times New Roman"/>
                <w:i/>
                <w:iCs/>
                <w:sz w:val="18"/>
                <w:szCs w:val="18"/>
              </w:rPr>
              <w:t>[712,000 included in I.]</w:t>
            </w:r>
          </w:p>
        </w:tc>
        <w:tc>
          <w:tcPr>
            <w:tcW w:w="162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jc w:val="center"/>
              <w:rPr>
                <w:rFonts w:ascii="Times New Roman" w:hAnsi="Times New Roman"/>
                <w:i/>
                <w:iCs/>
                <w:sz w:val="18"/>
                <w:szCs w:val="18"/>
              </w:rPr>
            </w:pPr>
          </w:p>
          <w:p w:rsidR="009521E2" w:rsidRPr="009521E2" w:rsidRDefault="009521E2"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jc w:val="right"/>
              <w:rPr>
                <w:rFonts w:ascii="Times New Roman" w:hAnsi="Times New Roman"/>
                <w:sz w:val="20"/>
              </w:rPr>
            </w:pPr>
          </w:p>
          <w:p w:rsidR="009521E2" w:rsidRPr="009521E2" w:rsidRDefault="009521E2" w:rsidP="00271597">
            <w:pPr>
              <w:jc w:val="right"/>
              <w:rPr>
                <w:rFonts w:ascii="Times New Roman" w:hAnsi="Times New Roman"/>
                <w:i/>
                <w:sz w:val="20"/>
              </w:rPr>
            </w:pPr>
            <w:r w:rsidRPr="009521E2">
              <w:rPr>
                <w:rFonts w:ascii="Times New Roman" w:hAnsi="Times New Roman"/>
                <w:i/>
                <w:sz w:val="20"/>
              </w:rPr>
              <w:t>[</w:t>
            </w:r>
            <w:r w:rsidR="00E01068" w:rsidRPr="009521E2">
              <w:rPr>
                <w:rFonts w:ascii="Times New Roman" w:hAnsi="Times New Roman"/>
                <w:i/>
                <w:sz w:val="20"/>
              </w:rPr>
              <w:t>4</w:t>
            </w:r>
            <w:r w:rsidR="00E01068">
              <w:rPr>
                <w:rFonts w:ascii="Times New Roman" w:hAnsi="Times New Roman"/>
                <w:i/>
                <w:sz w:val="20"/>
              </w:rPr>
              <w:t>75</w:t>
            </w:r>
            <w:r w:rsidRPr="009521E2">
              <w:rPr>
                <w:rFonts w:ascii="Times New Roman" w:hAnsi="Times New Roman"/>
                <w:i/>
                <w:sz w:val="20"/>
              </w:rPr>
              <w:t>,000</w:t>
            </w:r>
            <w:r w:rsidRPr="009521E2">
              <w:rPr>
                <w:rFonts w:ascii="Times New Roman" w:hAnsi="Times New Roman"/>
                <w:i/>
                <w:iCs/>
                <w:sz w:val="20"/>
              </w:rPr>
              <w:t xml:space="preserve"> included in I.]</w:t>
            </w:r>
          </w:p>
          <w:p w:rsidR="009521E2" w:rsidRPr="009521E2" w:rsidRDefault="009521E2" w:rsidP="00271597">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9521E2" w:rsidRPr="009521E2" w:rsidRDefault="009521E2">
            <w:pPr>
              <w:jc w:val="right"/>
              <w:rPr>
                <w:rFonts w:ascii="Times New Roman" w:hAnsi="Times New Roman"/>
                <w:sz w:val="18"/>
                <w:szCs w:val="18"/>
              </w:rPr>
            </w:pPr>
          </w:p>
        </w:tc>
      </w:tr>
      <w:tr w:rsidR="009521E2" w:rsidTr="00E543BF">
        <w:trPr>
          <w:trHeight w:val="813"/>
        </w:trPr>
        <w:tc>
          <w:tcPr>
            <w:tcW w:w="2070" w:type="dxa"/>
            <w:tcBorders>
              <w:top w:val="single" w:sz="6" w:space="0" w:color="000000"/>
              <w:bottom w:val="dashed" w:sz="4" w:space="0" w:color="auto"/>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18"/>
                <w:szCs w:val="18"/>
              </w:rPr>
            </w:pPr>
          </w:p>
        </w:tc>
      </w:tr>
      <w:tr w:rsidR="009521E2" w:rsidTr="00E543BF">
        <w:trPr>
          <w:trHeight w:val="912"/>
        </w:trPr>
        <w:tc>
          <w:tcPr>
            <w:tcW w:w="2070" w:type="dxa"/>
            <w:tcBorders>
              <w:top w:val="single" w:sz="6" w:space="0" w:color="000000"/>
              <w:bottom w:val="dashed" w:sz="4" w:space="0" w:color="auto"/>
            </w:tcBorders>
          </w:tcPr>
          <w:p w:rsidR="009521E2" w:rsidRDefault="009521E2">
            <w:pPr>
              <w:rPr>
                <w:rFonts w:ascii="Times New Roman" w:hAnsi="Times New Roman"/>
                <w:b/>
                <w:bCs/>
                <w:sz w:val="18"/>
                <w:szCs w:val="18"/>
              </w:rPr>
            </w:pPr>
          </w:p>
          <w:p w:rsidR="009521E2" w:rsidRDefault="009521E2" w:rsidP="00B56E2E">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 xml:space="preserve">CAPI, ACS-1(GQ), </w:t>
            </w:r>
          </w:p>
          <w:p w:rsidR="009521E2" w:rsidRDefault="009521E2">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18"/>
                <w:szCs w:val="18"/>
              </w:rPr>
            </w:pPr>
          </w:p>
        </w:tc>
      </w:tr>
      <w:tr w:rsidR="009521E2" w:rsidTr="00E543BF">
        <w:trPr>
          <w:trHeight w:val="462"/>
        </w:trPr>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Reinterview – CATI/CAPI </w:t>
            </w:r>
          </w:p>
        </w:tc>
        <w:tc>
          <w:tcPr>
            <w:tcW w:w="1170" w:type="dxa"/>
            <w:tcBorders>
              <w:top w:val="single" w:sz="6" w:space="0" w:color="000000"/>
              <w:bottom w:val="single" w:sz="6" w:space="0" w:color="000000"/>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tc>
      </w:tr>
      <w:tr w:rsidR="009521E2" w:rsidTr="00E543BF">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Reinterview – CATI/CAPI </w:t>
            </w:r>
          </w:p>
        </w:tc>
        <w:tc>
          <w:tcPr>
            <w:tcW w:w="1170" w:type="dxa"/>
            <w:tcBorders>
              <w:top w:val="single" w:sz="6" w:space="0" w:color="000000"/>
              <w:bottom w:val="single" w:sz="6" w:space="0" w:color="000000"/>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tc>
      </w:tr>
      <w:tr w:rsidR="009521E2" w:rsidTr="00E543BF">
        <w:trPr>
          <w:trHeight w:val="498"/>
        </w:trPr>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rsidR="009521E2" w:rsidRDefault="009521E2">
            <w:pPr>
              <w:rPr>
                <w:rFonts w:ascii="Times New Roman" w:hAnsi="Times New Roman"/>
                <w:b/>
                <w:bCs/>
                <w:sz w:val="18"/>
                <w:szCs w:val="18"/>
              </w:rPr>
            </w:pPr>
          </w:p>
        </w:tc>
        <w:tc>
          <w:tcPr>
            <w:tcW w:w="1350" w:type="dxa"/>
            <w:tcBorders>
              <w:top w:val="single" w:sz="6" w:space="0" w:color="000000"/>
              <w:bottom w:val="single" w:sz="6" w:space="0" w:color="000000"/>
            </w:tcBorders>
          </w:tcPr>
          <w:p w:rsidR="009521E2" w:rsidRDefault="009521E2">
            <w:pPr>
              <w:jc w:val="right"/>
              <w:rPr>
                <w:rFonts w:ascii="Times New Roman" w:hAnsi="Times New Roman"/>
                <w:b/>
                <w:bCs/>
                <w:sz w:val="18"/>
                <w:szCs w:val="18"/>
              </w:rPr>
            </w:pPr>
          </w:p>
          <w:p w:rsidR="009521E2" w:rsidRDefault="009521E2" w:rsidP="001E0F5B">
            <w:pPr>
              <w:jc w:val="right"/>
              <w:rPr>
                <w:rFonts w:ascii="Times New Roman" w:hAnsi="Times New Roman"/>
                <w:b/>
                <w:bCs/>
                <w:sz w:val="18"/>
                <w:szCs w:val="18"/>
              </w:rPr>
            </w:pPr>
            <w:r>
              <w:rPr>
                <w:rFonts w:ascii="Times New Roman" w:hAnsi="Times New Roman"/>
                <w:b/>
                <w:bCs/>
                <w:sz w:val="18"/>
                <w:szCs w:val="18"/>
              </w:rPr>
              <w:t>3,805,200</w:t>
            </w:r>
          </w:p>
        </w:tc>
        <w:tc>
          <w:tcPr>
            <w:tcW w:w="1620" w:type="dxa"/>
            <w:tcBorders>
              <w:top w:val="single" w:sz="6" w:space="0" w:color="000000"/>
              <w:bottom w:val="single" w:sz="6" w:space="0" w:color="000000"/>
            </w:tcBorders>
          </w:tcPr>
          <w:p w:rsidR="009521E2" w:rsidRDefault="009521E2">
            <w:pPr>
              <w:jc w:val="center"/>
              <w:rPr>
                <w:rFonts w:ascii="Times New Roman" w:hAnsi="Times New Roman"/>
                <w:b/>
                <w:bCs/>
                <w:sz w:val="18"/>
                <w:szCs w:val="18"/>
              </w:rPr>
            </w:pPr>
          </w:p>
          <w:p w:rsidR="009521E2" w:rsidRDefault="009521E2">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E01068" w:rsidP="001E0F5B">
            <w:pPr>
              <w:jc w:val="right"/>
              <w:rPr>
                <w:rFonts w:ascii="Times New Roman" w:hAnsi="Times New Roman"/>
                <w:b/>
                <w:bCs/>
                <w:sz w:val="20"/>
              </w:rPr>
            </w:pPr>
            <w:r>
              <w:rPr>
                <w:rFonts w:ascii="Times New Roman" w:hAnsi="Times New Roman"/>
                <w:b/>
                <w:bCs/>
                <w:sz w:val="20"/>
              </w:rPr>
              <w:t>2,455,868</w:t>
            </w:r>
          </w:p>
        </w:tc>
        <w:tc>
          <w:tcPr>
            <w:tcW w:w="1530" w:type="dxa"/>
            <w:tcBorders>
              <w:top w:val="single" w:sz="6" w:space="0" w:color="000000"/>
              <w:bottom w:val="single" w:sz="6" w:space="0" w:color="000000"/>
            </w:tcBorders>
          </w:tcPr>
          <w:p w:rsidR="009521E2" w:rsidRDefault="009521E2">
            <w:pPr>
              <w:jc w:val="right"/>
              <w:rPr>
                <w:rFonts w:ascii="Times New Roman" w:hAnsi="Times New Roman"/>
                <w:b/>
                <w:bCs/>
                <w:sz w:val="18"/>
                <w:szCs w:val="18"/>
              </w:rPr>
            </w:pPr>
          </w:p>
        </w:tc>
      </w:tr>
      <w:bookmarkEnd w:id="2"/>
    </w:tbl>
    <w:p w:rsidR="001113A8" w:rsidRDefault="00111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90FED" w:rsidRDefault="00190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113A8" w:rsidRDefault="0069018A" w:rsidP="006901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13.</w:t>
      </w:r>
      <w:r>
        <w:rPr>
          <w:rFonts w:ascii="Times New Roman" w:hAnsi="Times New Roman"/>
          <w:b/>
          <w:bCs/>
        </w:rPr>
        <w:tab/>
      </w:r>
      <w:r w:rsidR="001113A8">
        <w:rPr>
          <w:rFonts w:ascii="Times New Roman" w:hAnsi="Times New Roman"/>
          <w:b/>
          <w:bCs/>
        </w:rPr>
        <w:t>Estimate of Cost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There are no costs to the respondent other than his/her time to respond to the survey.</w:t>
      </w:r>
    </w:p>
    <w:p w:rsidR="005733B9" w:rsidRDefault="005733B9"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5733B9" w:rsidRDefault="005733B9"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BF6BF7" w:rsidRDefault="00BF6BF7">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lastRenderedPageBreak/>
        <w:t>14.</w:t>
      </w:r>
      <w:r>
        <w:rPr>
          <w:rFonts w:ascii="Times New Roman" w:hAnsi="Times New Roman"/>
          <w:b/>
          <w:bCs/>
        </w:rPr>
        <w:tab/>
      </w:r>
      <w:r w:rsidR="001113A8">
        <w:rPr>
          <w:rFonts w:ascii="Times New Roman" w:hAnsi="Times New Roman"/>
          <w:b/>
          <w:bCs/>
        </w:rPr>
        <w:t>Cost to Federal Government</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793F94"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Pr>
          <w:rFonts w:ascii="Times New Roman" w:hAnsi="Times New Roman"/>
          <w:color w:val="000000"/>
        </w:rPr>
        <w:t>Per the FY 2013 enacted budget</w:t>
      </w:r>
      <w:r w:rsidR="00702054" w:rsidRPr="00702054">
        <w:rPr>
          <w:rFonts w:ascii="Times New Roman" w:hAnsi="Times New Roman"/>
          <w:color w:val="000000"/>
        </w:rPr>
        <w:t>, the estimated cost of the 20</w:t>
      </w:r>
      <w:r w:rsidR="00D83E42">
        <w:rPr>
          <w:rFonts w:ascii="Times New Roman" w:hAnsi="Times New Roman"/>
          <w:color w:val="000000"/>
        </w:rPr>
        <w:t>1</w:t>
      </w:r>
      <w:r w:rsidR="00C80321">
        <w:rPr>
          <w:rFonts w:ascii="Times New Roman" w:hAnsi="Times New Roman"/>
          <w:color w:val="000000"/>
        </w:rPr>
        <w:t>3</w:t>
      </w:r>
      <w:r w:rsidR="00702054" w:rsidRPr="00702054">
        <w:rPr>
          <w:rFonts w:ascii="Times New Roman" w:hAnsi="Times New Roman"/>
          <w:color w:val="000000"/>
        </w:rPr>
        <w:t xml:space="preserve"> ACS is approximately $</w:t>
      </w:r>
      <w:r>
        <w:rPr>
          <w:rFonts w:ascii="Times New Roman" w:hAnsi="Times New Roman"/>
          <w:color w:val="000000"/>
        </w:rPr>
        <w:t>225</w:t>
      </w:r>
      <w:bookmarkStart w:id="3" w:name="_GoBack"/>
      <w:bookmarkEnd w:id="3"/>
      <w:r w:rsidR="00EC7806">
        <w:rPr>
          <w:rFonts w:ascii="Times New Roman" w:hAnsi="Times New Roman"/>
          <w:color w:val="000000"/>
        </w:rPr>
        <w:t xml:space="preserve"> </w:t>
      </w:r>
      <w:r w:rsidR="00702054" w:rsidRPr="00702054">
        <w:rPr>
          <w:rFonts w:ascii="Times New Roman" w:hAnsi="Times New Roman"/>
          <w:color w:val="000000"/>
        </w:rPr>
        <w:t>million.</w:t>
      </w:r>
      <w:r w:rsidR="001113A8">
        <w:rPr>
          <w:rFonts w:ascii="Times New Roman" w:hAnsi="Times New Roman"/>
          <w:color w:val="000000"/>
        </w:rPr>
        <w:t xml:space="preserve">  The Census Bureau will pay the total cost of the ACS.</w:t>
      </w:r>
    </w:p>
    <w:p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15.</w:t>
      </w:r>
      <w:r>
        <w:rPr>
          <w:rFonts w:ascii="Times New Roman" w:hAnsi="Times New Roman"/>
          <w:b/>
          <w:bCs/>
        </w:rPr>
        <w:tab/>
      </w:r>
      <w:r w:rsidR="001113A8">
        <w:rPr>
          <w:rFonts w:ascii="Times New Roman" w:hAnsi="Times New Roman"/>
          <w:b/>
          <w:bCs/>
        </w:rPr>
        <w:t xml:space="preserve">Reason for Change in Burden  </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9C3D36" w:rsidP="0069018A">
      <w:pPr>
        <w:tabs>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We do not estimate any change in burden due to the 2014 content changes.</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16.</w:t>
      </w:r>
      <w:r>
        <w:rPr>
          <w:rFonts w:ascii="Times New Roman" w:hAnsi="Times New Roman"/>
          <w:b/>
          <w:bCs/>
        </w:rPr>
        <w:tab/>
      </w:r>
      <w:r w:rsidR="001113A8">
        <w:rPr>
          <w:rFonts w:ascii="Times New Roman" w:hAnsi="Times New Roman"/>
          <w:b/>
          <w:bCs/>
        </w:rPr>
        <w:t>Project Schedule</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The d</w:t>
      </w:r>
      <w:r w:rsidR="001113A8" w:rsidRPr="00C00E2D">
        <w:rPr>
          <w:rFonts w:ascii="Times New Roman" w:hAnsi="Times New Roman"/>
        </w:rPr>
        <w:t xml:space="preserve">ata collection activities for the </w:t>
      </w:r>
      <w:r w:rsidR="00702054" w:rsidRPr="00C00E2D">
        <w:rPr>
          <w:rFonts w:ascii="Times New Roman" w:hAnsi="Times New Roman"/>
        </w:rPr>
        <w:t>201</w:t>
      </w:r>
      <w:r w:rsidR="009C3D36">
        <w:rPr>
          <w:rFonts w:ascii="Times New Roman" w:hAnsi="Times New Roman"/>
        </w:rPr>
        <w:t>4</w:t>
      </w:r>
      <w:r w:rsidR="00702054" w:rsidRPr="00C00E2D">
        <w:rPr>
          <w:rFonts w:ascii="Times New Roman" w:hAnsi="Times New Roman"/>
        </w:rPr>
        <w:t xml:space="preserve"> </w:t>
      </w:r>
      <w:r w:rsidR="003F6200" w:rsidRPr="00C00E2D">
        <w:rPr>
          <w:rFonts w:ascii="Times New Roman" w:hAnsi="Times New Roman"/>
        </w:rPr>
        <w:t xml:space="preserve">Content </w:t>
      </w:r>
      <w:r w:rsidR="009C3D36">
        <w:rPr>
          <w:rFonts w:ascii="Times New Roman" w:hAnsi="Times New Roman"/>
        </w:rPr>
        <w:t xml:space="preserve">will </w:t>
      </w:r>
      <w:r w:rsidR="00C80321">
        <w:rPr>
          <w:rFonts w:ascii="Times New Roman" w:hAnsi="Times New Roman"/>
        </w:rPr>
        <w:t>beg</w:t>
      </w:r>
      <w:r w:rsidR="009C3D36">
        <w:rPr>
          <w:rFonts w:ascii="Times New Roman" w:hAnsi="Times New Roman"/>
        </w:rPr>
        <w:t xml:space="preserve">in in late </w:t>
      </w:r>
      <w:r w:rsidR="003F6200" w:rsidRPr="00C00E2D">
        <w:rPr>
          <w:rFonts w:ascii="Times New Roman" w:hAnsi="Times New Roman"/>
        </w:rPr>
        <w:t xml:space="preserve">December </w:t>
      </w:r>
      <w:r w:rsidR="00702054" w:rsidRPr="00C00E2D">
        <w:rPr>
          <w:rFonts w:ascii="Times New Roman" w:hAnsi="Times New Roman"/>
        </w:rPr>
        <w:t>201</w:t>
      </w:r>
      <w:r w:rsidR="009C3D36">
        <w:rPr>
          <w:rFonts w:ascii="Times New Roman" w:hAnsi="Times New Roman"/>
        </w:rPr>
        <w:t>3</w:t>
      </w:r>
      <w:r w:rsidR="001113A8" w:rsidRPr="00C00E2D">
        <w:rPr>
          <w:rFonts w:ascii="Times New Roman" w:hAnsi="Times New Roman"/>
        </w:rPr>
        <w:t>.</w:t>
      </w:r>
      <w:r w:rsidR="001113A8">
        <w:rPr>
          <w:rFonts w:ascii="Times New Roman" w:hAnsi="Times New Roman"/>
        </w:rPr>
        <w:t xml:space="preserve">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Approximately one month after the initial mailing for a sample month, we begin the CATI operation for households, which have not responded by mail</w:t>
      </w:r>
      <w:r w:rsidR="00225FA3">
        <w:rPr>
          <w:rFonts w:ascii="Times New Roman" w:hAnsi="Times New Roman"/>
        </w:rPr>
        <w:t xml:space="preserve"> or Internet</w:t>
      </w:r>
      <w:r>
        <w:rPr>
          <w:rFonts w:ascii="Times New Roman" w:hAnsi="Times New Roman"/>
        </w:rPr>
        <w:t xml:space="preserve">.  Approximately two months after the initial mailing, we begin a field follow-up operation using CAPI for a sample of the remaining nonresponse households.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Each month, we begin interviews with sample GQ administrators and a sample of residents.  The data collection for each GQ sample month is six-weeks.  The GQ reinterview takes place approximately one month after the beginning of the survey year and continues until the end of the December each year.  The ACS GQ does not include a formal non-response follow up operation, but FRs contact a respondent or GQ administrator for missing responses on the questionnaire at any point during the six-week data collection period.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3F6200"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 xml:space="preserve">We will release data for the new 2013 content beginning </w:t>
      </w:r>
      <w:r w:rsidR="00C571CE" w:rsidRPr="00C00E2D">
        <w:rPr>
          <w:rFonts w:ascii="Times New Roman" w:hAnsi="Times New Roman"/>
        </w:rPr>
        <w:t xml:space="preserve">September </w:t>
      </w:r>
      <w:r w:rsidRPr="00C00E2D">
        <w:rPr>
          <w:rFonts w:ascii="Times New Roman" w:hAnsi="Times New Roman"/>
        </w:rPr>
        <w:t>2014</w:t>
      </w:r>
      <w:r w:rsidR="001113A8">
        <w:rPr>
          <w:rFonts w:ascii="Times New Roman" w:hAnsi="Times New Roman"/>
        </w:rPr>
        <w:t>.  The data releases will include data collected from HUs and GQs.</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17.</w:t>
      </w:r>
      <w:r>
        <w:rPr>
          <w:rFonts w:ascii="Times New Roman" w:hAnsi="Times New Roman"/>
          <w:b/>
          <w:bCs/>
        </w:rPr>
        <w:tab/>
      </w:r>
      <w:r w:rsidR="003A218E">
        <w:rPr>
          <w:rFonts w:ascii="Times New Roman" w:hAnsi="Times New Roman"/>
          <w:b/>
          <w:bCs/>
        </w:rPr>
        <w:t>Request t</w:t>
      </w:r>
      <w:r w:rsidR="001113A8">
        <w:rPr>
          <w:rFonts w:ascii="Times New Roman" w:hAnsi="Times New Roman"/>
          <w:b/>
          <w:bCs/>
        </w:rPr>
        <w:t>o Not Display Expiration Date</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18.</w:t>
      </w:r>
      <w:r>
        <w:rPr>
          <w:rFonts w:ascii="Times New Roman" w:hAnsi="Times New Roman"/>
          <w:b/>
          <w:bCs/>
        </w:rPr>
        <w:tab/>
      </w:r>
      <w:r w:rsidR="001113A8">
        <w:rPr>
          <w:rFonts w:ascii="Times New Roman" w:hAnsi="Times New Roman"/>
          <w:b/>
          <w:bCs/>
        </w:rPr>
        <w:t>Exceptions to the Certification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Pr>
          <w:rFonts w:ascii="Times New Roman" w:hAnsi="Times New Roman"/>
        </w:rPr>
        <w:t>There are no exceptions to the Certification for Paperwork Reduction Act Submission.</w:t>
      </w:r>
    </w:p>
    <w:sectPr w:rsidR="001113A8" w:rsidSect="00C5589D">
      <w:headerReference w:type="even" r:id="rId11"/>
      <w:headerReference w:type="default" r:id="rId12"/>
      <w:pgSz w:w="12240" w:h="15840"/>
      <w:pgMar w:top="1440" w:right="1440" w:bottom="1440" w:left="1440" w:header="1440" w:footer="44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94" w:rsidRDefault="00793F94">
      <w:r>
        <w:separator/>
      </w:r>
    </w:p>
  </w:endnote>
  <w:endnote w:type="continuationSeparator" w:id="0">
    <w:p w:rsidR="00793F94" w:rsidRDefault="0079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94" w:rsidRDefault="00793F94">
      <w:r>
        <w:separator/>
      </w:r>
    </w:p>
  </w:footnote>
  <w:footnote w:type="continuationSeparator" w:id="0">
    <w:p w:rsidR="00793F94" w:rsidRDefault="00793F94">
      <w:r>
        <w:continuationSeparator/>
      </w:r>
    </w:p>
  </w:footnote>
  <w:footnote w:id="1">
    <w:p w:rsidR="00793F94" w:rsidRDefault="00793F94" w:rsidP="000878D5">
      <w:pPr>
        <w:pStyle w:val="FootnoteText"/>
      </w:pPr>
      <w:r>
        <w:rPr>
          <w:rStyle w:val="FootnoteReference"/>
        </w:rPr>
        <w:footnoteRef/>
      </w:r>
      <w:r>
        <w:t xml:space="preserve"> For an example see: http://www.cms.gov/Outreach-and-Education/Outreach/HIMarketplace/Census-Data-.html</w:t>
      </w:r>
    </w:p>
  </w:footnote>
  <w:footnote w:id="2">
    <w:p w:rsidR="00793F94" w:rsidRDefault="00793F94" w:rsidP="00DF79DB">
      <w:pPr>
        <w:pStyle w:val="FootnoteText"/>
      </w:pPr>
      <w:r>
        <w:rPr>
          <w:rStyle w:val="FootnoteReference"/>
        </w:rPr>
        <w:footnoteRef/>
      </w:r>
      <w:r>
        <w:t xml:space="preserve"> See 42 USC 1437b and 1437f</w:t>
      </w:r>
    </w:p>
  </w:footnote>
  <w:footnote w:id="3">
    <w:p w:rsidR="00793F94" w:rsidRDefault="00793F94" w:rsidP="00DF79DB">
      <w:pPr>
        <w:pStyle w:val="FootnoteText"/>
      </w:pPr>
      <w:r>
        <w:rPr>
          <w:rStyle w:val="FootnoteReference"/>
        </w:rPr>
        <w:footnoteRef/>
      </w:r>
      <w:r>
        <w:t xml:space="preserve">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4">
    <w:p w:rsidR="00793F94" w:rsidRDefault="00793F94" w:rsidP="00DF79DB">
      <w:pPr>
        <w:pStyle w:val="FootnoteText"/>
      </w:pPr>
      <w:r>
        <w:rPr>
          <w:rStyle w:val="FootnoteReference"/>
        </w:rPr>
        <w:footnoteRef/>
      </w:r>
      <w:r>
        <w:t xml:space="preserve"> See 42 USC 8621 through 8630</w:t>
      </w:r>
    </w:p>
  </w:footnote>
  <w:footnote w:id="5">
    <w:p w:rsidR="00793F94" w:rsidRDefault="00793F94" w:rsidP="00DF79DB">
      <w:pPr>
        <w:pStyle w:val="FootnoteText"/>
      </w:pPr>
      <w:r>
        <w:rPr>
          <w:rStyle w:val="FootnoteReference"/>
        </w:rPr>
        <w:footnoteRef/>
      </w:r>
      <w:r>
        <w:t xml:space="preserve"> See 7 USC 2025 (9)(d).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6">
    <w:p w:rsidR="00793F94" w:rsidRDefault="00793F94" w:rsidP="00DF79DB">
      <w:pPr>
        <w:pStyle w:val="FootnoteText"/>
      </w:pPr>
      <w:r>
        <w:rPr>
          <w:rStyle w:val="FootnoteReference"/>
        </w:rPr>
        <w:footnoteRef/>
      </w:r>
      <w:r>
        <w:t xml:space="preserve"> See 20 USC 6313 (a)(5) and P.L.107-110</w:t>
      </w:r>
    </w:p>
  </w:footnote>
  <w:footnote w:id="7">
    <w:p w:rsidR="00793F94" w:rsidRDefault="00793F94" w:rsidP="00DF79DB">
      <w:pPr>
        <w:pStyle w:val="FootnoteText"/>
      </w:pPr>
      <w:r>
        <w:rPr>
          <w:rStyle w:val="FootnoteReference"/>
        </w:rPr>
        <w:footnoteRef/>
      </w:r>
      <w:r>
        <w:t xml:space="preserve"> See 23 USC 134 and 23 USC 135.  See also 23 USC 303 and 23 CFR 450.316-322.  See also P.L. 109-59.</w:t>
      </w:r>
    </w:p>
  </w:footnote>
  <w:footnote w:id="8">
    <w:p w:rsidR="00793F94" w:rsidRDefault="00793F94">
      <w:pPr>
        <w:pStyle w:val="FootnoteText"/>
      </w:pPr>
      <w:r>
        <w:rPr>
          <w:rStyle w:val="FootnoteReference"/>
        </w:rPr>
        <w:footnoteRef/>
      </w:r>
      <w:r>
        <w:t xml:space="preserve"> </w:t>
      </w:r>
      <w:r w:rsidRPr="00CC3526">
        <w:t>The self-response check-in rate is a weighted estimate of the percentage of addresses responding by mail, telephone, or Internet to the ACS mail out.  These rates are imperfect measures of public cooperation as they do not adjust for sample addresses that might not have been able to respond, for example those that were vacant, nonexistent, or addresses where the postal service had trouble delivering the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94" w:rsidRDefault="00793F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3F94" w:rsidRDefault="00793F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94" w:rsidRDefault="00793F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FA7">
      <w:rPr>
        <w:rStyle w:val="PageNumber"/>
        <w:noProof/>
      </w:rPr>
      <w:t>12</w:t>
    </w:r>
    <w:r>
      <w:rPr>
        <w:rStyle w:val="PageNumber"/>
      </w:rPr>
      <w:fldChar w:fldCharType="end"/>
    </w:r>
  </w:p>
  <w:p w:rsidR="00793F94" w:rsidRDefault="00793F94">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3">
    <w:nsid w:val="1AC65607"/>
    <w:multiLevelType w:val="hybridMultilevel"/>
    <w:tmpl w:val="49E446B2"/>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5"/>
  </w:num>
  <w:num w:numId="3">
    <w:abstractNumId w:val="14"/>
  </w:num>
  <w:num w:numId="4">
    <w:abstractNumId w:val="16"/>
  </w:num>
  <w:num w:numId="5">
    <w:abstractNumId w:val="12"/>
  </w:num>
  <w:num w:numId="6">
    <w:abstractNumId w:val="11"/>
  </w:num>
  <w:num w:numId="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docVars>
    <w:docVar w:name="_AMO_XmlVersion" w:val="Empty"/>
    <w:docVar w:name="OLE_LINK1" w:val="Empty"/>
    <w:docVar w:name="OLE_LINK2" w:val="Empty"/>
    <w:docVar w:name="OLE_LINK3" w:val="Empty"/>
  </w:docVars>
  <w:rsids>
    <w:rsidRoot w:val="001113A8"/>
    <w:rsid w:val="0000259F"/>
    <w:rsid w:val="00010795"/>
    <w:rsid w:val="0001533D"/>
    <w:rsid w:val="00016057"/>
    <w:rsid w:val="00021BEE"/>
    <w:rsid w:val="00025F5F"/>
    <w:rsid w:val="00027969"/>
    <w:rsid w:val="00035BAC"/>
    <w:rsid w:val="00036648"/>
    <w:rsid w:val="0004552C"/>
    <w:rsid w:val="000552C0"/>
    <w:rsid w:val="0008682A"/>
    <w:rsid w:val="000878D5"/>
    <w:rsid w:val="00093A68"/>
    <w:rsid w:val="000A1E63"/>
    <w:rsid w:val="000B0E40"/>
    <w:rsid w:val="000B78DF"/>
    <w:rsid w:val="000C5520"/>
    <w:rsid w:val="000D6F87"/>
    <w:rsid w:val="000E2E22"/>
    <w:rsid w:val="000F3E9D"/>
    <w:rsid w:val="000F3EA2"/>
    <w:rsid w:val="001113A8"/>
    <w:rsid w:val="00112280"/>
    <w:rsid w:val="00146BBD"/>
    <w:rsid w:val="00151346"/>
    <w:rsid w:val="00157992"/>
    <w:rsid w:val="00164C31"/>
    <w:rsid w:val="001714E5"/>
    <w:rsid w:val="0017154F"/>
    <w:rsid w:val="001843CE"/>
    <w:rsid w:val="00190FED"/>
    <w:rsid w:val="001E0F5B"/>
    <w:rsid w:val="001E1A70"/>
    <w:rsid w:val="002013A5"/>
    <w:rsid w:val="0020205D"/>
    <w:rsid w:val="00204F67"/>
    <w:rsid w:val="0021659C"/>
    <w:rsid w:val="00225FA3"/>
    <w:rsid w:val="002405E3"/>
    <w:rsid w:val="00261E7E"/>
    <w:rsid w:val="00266434"/>
    <w:rsid w:val="00271597"/>
    <w:rsid w:val="002739B2"/>
    <w:rsid w:val="0028466B"/>
    <w:rsid w:val="00287829"/>
    <w:rsid w:val="002A2EE6"/>
    <w:rsid w:val="002B7198"/>
    <w:rsid w:val="002C3888"/>
    <w:rsid w:val="002D761C"/>
    <w:rsid w:val="002E2150"/>
    <w:rsid w:val="002E7EBE"/>
    <w:rsid w:val="002F2E33"/>
    <w:rsid w:val="002F48D2"/>
    <w:rsid w:val="00301EB8"/>
    <w:rsid w:val="00314950"/>
    <w:rsid w:val="0032643B"/>
    <w:rsid w:val="00327EF7"/>
    <w:rsid w:val="00355D8D"/>
    <w:rsid w:val="00366CBA"/>
    <w:rsid w:val="003674C2"/>
    <w:rsid w:val="00381A26"/>
    <w:rsid w:val="00392597"/>
    <w:rsid w:val="00394790"/>
    <w:rsid w:val="00395642"/>
    <w:rsid w:val="003A03AA"/>
    <w:rsid w:val="003A218E"/>
    <w:rsid w:val="003A7FED"/>
    <w:rsid w:val="003B03DF"/>
    <w:rsid w:val="003B0E95"/>
    <w:rsid w:val="003E6FA7"/>
    <w:rsid w:val="003E75A5"/>
    <w:rsid w:val="003F6032"/>
    <w:rsid w:val="003F6200"/>
    <w:rsid w:val="00403B48"/>
    <w:rsid w:val="00404729"/>
    <w:rsid w:val="00423358"/>
    <w:rsid w:val="00426E5C"/>
    <w:rsid w:val="004342D6"/>
    <w:rsid w:val="00436192"/>
    <w:rsid w:val="00440C48"/>
    <w:rsid w:val="00443F4F"/>
    <w:rsid w:val="004462B5"/>
    <w:rsid w:val="0047222C"/>
    <w:rsid w:val="00473332"/>
    <w:rsid w:val="004B34AA"/>
    <w:rsid w:val="004C02EA"/>
    <w:rsid w:val="004F3C4D"/>
    <w:rsid w:val="004F6A44"/>
    <w:rsid w:val="004F7941"/>
    <w:rsid w:val="00500D91"/>
    <w:rsid w:val="00504C00"/>
    <w:rsid w:val="00505CA4"/>
    <w:rsid w:val="00506802"/>
    <w:rsid w:val="005109E5"/>
    <w:rsid w:val="00514C0C"/>
    <w:rsid w:val="00521C31"/>
    <w:rsid w:val="00524FE1"/>
    <w:rsid w:val="00552E3B"/>
    <w:rsid w:val="005630CA"/>
    <w:rsid w:val="0056427C"/>
    <w:rsid w:val="005733B9"/>
    <w:rsid w:val="005817CC"/>
    <w:rsid w:val="005A1AFD"/>
    <w:rsid w:val="005B1FE4"/>
    <w:rsid w:val="005C11D2"/>
    <w:rsid w:val="005C33D1"/>
    <w:rsid w:val="005D0E4F"/>
    <w:rsid w:val="005D404A"/>
    <w:rsid w:val="005E1405"/>
    <w:rsid w:val="005E142A"/>
    <w:rsid w:val="005E66E1"/>
    <w:rsid w:val="005F23DB"/>
    <w:rsid w:val="0060023D"/>
    <w:rsid w:val="00612351"/>
    <w:rsid w:val="00623423"/>
    <w:rsid w:val="00625F49"/>
    <w:rsid w:val="00666E73"/>
    <w:rsid w:val="006679AA"/>
    <w:rsid w:val="00675562"/>
    <w:rsid w:val="00677C15"/>
    <w:rsid w:val="0069018A"/>
    <w:rsid w:val="006972B3"/>
    <w:rsid w:val="00697B96"/>
    <w:rsid w:val="006A291F"/>
    <w:rsid w:val="006C094D"/>
    <w:rsid w:val="006C3023"/>
    <w:rsid w:val="006D05BE"/>
    <w:rsid w:val="006D761A"/>
    <w:rsid w:val="006E209B"/>
    <w:rsid w:val="00702054"/>
    <w:rsid w:val="0070480F"/>
    <w:rsid w:val="0071361B"/>
    <w:rsid w:val="0071663A"/>
    <w:rsid w:val="00721B73"/>
    <w:rsid w:val="0072742B"/>
    <w:rsid w:val="007329C4"/>
    <w:rsid w:val="00733ACC"/>
    <w:rsid w:val="0075375F"/>
    <w:rsid w:val="00757191"/>
    <w:rsid w:val="00760AD0"/>
    <w:rsid w:val="00764B70"/>
    <w:rsid w:val="007700BE"/>
    <w:rsid w:val="00783496"/>
    <w:rsid w:val="00793F94"/>
    <w:rsid w:val="0079735D"/>
    <w:rsid w:val="007A0A46"/>
    <w:rsid w:val="007C4FCF"/>
    <w:rsid w:val="007C676A"/>
    <w:rsid w:val="007C7153"/>
    <w:rsid w:val="007D627B"/>
    <w:rsid w:val="007E66FD"/>
    <w:rsid w:val="00804281"/>
    <w:rsid w:val="008138E9"/>
    <w:rsid w:val="00816467"/>
    <w:rsid w:val="008177FD"/>
    <w:rsid w:val="00821371"/>
    <w:rsid w:val="008243CB"/>
    <w:rsid w:val="00835504"/>
    <w:rsid w:val="0084412E"/>
    <w:rsid w:val="008510ED"/>
    <w:rsid w:val="008823DC"/>
    <w:rsid w:val="00886D95"/>
    <w:rsid w:val="008A1EC6"/>
    <w:rsid w:val="008B33C1"/>
    <w:rsid w:val="008B6011"/>
    <w:rsid w:val="008C6358"/>
    <w:rsid w:val="008D7314"/>
    <w:rsid w:val="008E0CBF"/>
    <w:rsid w:val="008F0217"/>
    <w:rsid w:val="008F2EF4"/>
    <w:rsid w:val="009032F8"/>
    <w:rsid w:val="00907DA1"/>
    <w:rsid w:val="00911BB5"/>
    <w:rsid w:val="00935A09"/>
    <w:rsid w:val="009452B1"/>
    <w:rsid w:val="009521E2"/>
    <w:rsid w:val="00952A22"/>
    <w:rsid w:val="00962541"/>
    <w:rsid w:val="0096677B"/>
    <w:rsid w:val="00973748"/>
    <w:rsid w:val="00973CBA"/>
    <w:rsid w:val="009B4C1D"/>
    <w:rsid w:val="009C2201"/>
    <w:rsid w:val="009C3D36"/>
    <w:rsid w:val="009D4191"/>
    <w:rsid w:val="009E16AE"/>
    <w:rsid w:val="009E6031"/>
    <w:rsid w:val="009F1542"/>
    <w:rsid w:val="009F7A7F"/>
    <w:rsid w:val="00A0033E"/>
    <w:rsid w:val="00A0156C"/>
    <w:rsid w:val="00A04DDA"/>
    <w:rsid w:val="00A054EA"/>
    <w:rsid w:val="00A13558"/>
    <w:rsid w:val="00A16D89"/>
    <w:rsid w:val="00A215D7"/>
    <w:rsid w:val="00A335DE"/>
    <w:rsid w:val="00A464D1"/>
    <w:rsid w:val="00A53F47"/>
    <w:rsid w:val="00A5426D"/>
    <w:rsid w:val="00A574C1"/>
    <w:rsid w:val="00A65F31"/>
    <w:rsid w:val="00A710CC"/>
    <w:rsid w:val="00A71AE4"/>
    <w:rsid w:val="00A85C4C"/>
    <w:rsid w:val="00A85DD6"/>
    <w:rsid w:val="00A90922"/>
    <w:rsid w:val="00AA17A5"/>
    <w:rsid w:val="00AA22CB"/>
    <w:rsid w:val="00AA270D"/>
    <w:rsid w:val="00AA76FA"/>
    <w:rsid w:val="00AD2AC6"/>
    <w:rsid w:val="00AF5013"/>
    <w:rsid w:val="00B012B1"/>
    <w:rsid w:val="00B16E85"/>
    <w:rsid w:val="00B323B1"/>
    <w:rsid w:val="00B41DC5"/>
    <w:rsid w:val="00B51EE2"/>
    <w:rsid w:val="00B54DDF"/>
    <w:rsid w:val="00B56E2E"/>
    <w:rsid w:val="00B61EA7"/>
    <w:rsid w:val="00B62036"/>
    <w:rsid w:val="00BB691B"/>
    <w:rsid w:val="00BB6DD8"/>
    <w:rsid w:val="00BC0466"/>
    <w:rsid w:val="00BC487E"/>
    <w:rsid w:val="00BC7ED9"/>
    <w:rsid w:val="00BD09B6"/>
    <w:rsid w:val="00BE34AE"/>
    <w:rsid w:val="00BE49C9"/>
    <w:rsid w:val="00BE686E"/>
    <w:rsid w:val="00BF0496"/>
    <w:rsid w:val="00BF6BF7"/>
    <w:rsid w:val="00C00E2D"/>
    <w:rsid w:val="00C030B1"/>
    <w:rsid w:val="00C03176"/>
    <w:rsid w:val="00C06C37"/>
    <w:rsid w:val="00C10228"/>
    <w:rsid w:val="00C165E6"/>
    <w:rsid w:val="00C16C17"/>
    <w:rsid w:val="00C17172"/>
    <w:rsid w:val="00C22437"/>
    <w:rsid w:val="00C2603A"/>
    <w:rsid w:val="00C31EDD"/>
    <w:rsid w:val="00C353F9"/>
    <w:rsid w:val="00C37DF0"/>
    <w:rsid w:val="00C401E9"/>
    <w:rsid w:val="00C43882"/>
    <w:rsid w:val="00C5589D"/>
    <w:rsid w:val="00C571CE"/>
    <w:rsid w:val="00C61169"/>
    <w:rsid w:val="00C62895"/>
    <w:rsid w:val="00C62898"/>
    <w:rsid w:val="00C80321"/>
    <w:rsid w:val="00C81D90"/>
    <w:rsid w:val="00CA054D"/>
    <w:rsid w:val="00CA5B0B"/>
    <w:rsid w:val="00CA607B"/>
    <w:rsid w:val="00CB0CE7"/>
    <w:rsid w:val="00CC3526"/>
    <w:rsid w:val="00CD0CD2"/>
    <w:rsid w:val="00CD1F59"/>
    <w:rsid w:val="00D019F3"/>
    <w:rsid w:val="00D21F42"/>
    <w:rsid w:val="00D27535"/>
    <w:rsid w:val="00D3181F"/>
    <w:rsid w:val="00D562C8"/>
    <w:rsid w:val="00D66A7A"/>
    <w:rsid w:val="00D72E82"/>
    <w:rsid w:val="00D80982"/>
    <w:rsid w:val="00D83E42"/>
    <w:rsid w:val="00D85C6B"/>
    <w:rsid w:val="00D926F4"/>
    <w:rsid w:val="00DB3C40"/>
    <w:rsid w:val="00DB5343"/>
    <w:rsid w:val="00DC6260"/>
    <w:rsid w:val="00DC6873"/>
    <w:rsid w:val="00DE394B"/>
    <w:rsid w:val="00DE501B"/>
    <w:rsid w:val="00DF5FDB"/>
    <w:rsid w:val="00DF6CFE"/>
    <w:rsid w:val="00DF79DB"/>
    <w:rsid w:val="00E00878"/>
    <w:rsid w:val="00E01068"/>
    <w:rsid w:val="00E1155F"/>
    <w:rsid w:val="00E2255D"/>
    <w:rsid w:val="00E22DA3"/>
    <w:rsid w:val="00E315E3"/>
    <w:rsid w:val="00E445C7"/>
    <w:rsid w:val="00E4724B"/>
    <w:rsid w:val="00E543BF"/>
    <w:rsid w:val="00E65797"/>
    <w:rsid w:val="00E777BB"/>
    <w:rsid w:val="00E87637"/>
    <w:rsid w:val="00E90B34"/>
    <w:rsid w:val="00E92975"/>
    <w:rsid w:val="00EA40C6"/>
    <w:rsid w:val="00EB44A2"/>
    <w:rsid w:val="00EB654D"/>
    <w:rsid w:val="00EC58AD"/>
    <w:rsid w:val="00EC7806"/>
    <w:rsid w:val="00EE253C"/>
    <w:rsid w:val="00EE5C35"/>
    <w:rsid w:val="00EE6BFC"/>
    <w:rsid w:val="00F02A3D"/>
    <w:rsid w:val="00F33460"/>
    <w:rsid w:val="00F51FAD"/>
    <w:rsid w:val="00F52B81"/>
    <w:rsid w:val="00F72C12"/>
    <w:rsid w:val="00F80E82"/>
    <w:rsid w:val="00F830E2"/>
    <w:rsid w:val="00F92009"/>
    <w:rsid w:val="00F95024"/>
    <w:rsid w:val="00F97E25"/>
    <w:rsid w:val="00FA0DC5"/>
    <w:rsid w:val="00FA1B1B"/>
    <w:rsid w:val="00FA2B1E"/>
    <w:rsid w:val="00FC0A7C"/>
    <w:rsid w:val="00FC404A"/>
    <w:rsid w:val="00FD7076"/>
    <w:rsid w:val="00FE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702053">
      <w:bodyDiv w:val="1"/>
      <w:marLeft w:val="0"/>
      <w:marRight w:val="0"/>
      <w:marTop w:val="0"/>
      <w:marBottom w:val="0"/>
      <w:divBdr>
        <w:top w:val="none" w:sz="0" w:space="0" w:color="auto"/>
        <w:left w:val="none" w:sz="0" w:space="0" w:color="auto"/>
        <w:bottom w:val="none" w:sz="0" w:space="0" w:color="auto"/>
        <w:right w:val="none" w:sz="0" w:space="0" w:color="auto"/>
      </w:divBdr>
      <w:divsChild>
        <w:div w:id="251352035">
          <w:marLeft w:val="0"/>
          <w:marRight w:val="0"/>
          <w:marTop w:val="0"/>
          <w:marBottom w:val="0"/>
          <w:divBdr>
            <w:top w:val="none" w:sz="0" w:space="0" w:color="auto"/>
            <w:left w:val="none" w:sz="0" w:space="0" w:color="auto"/>
            <w:bottom w:val="none" w:sz="0" w:space="0" w:color="auto"/>
            <w:right w:val="none" w:sz="0" w:space="0" w:color="auto"/>
          </w:divBdr>
          <w:divsChild>
            <w:div w:id="2048018057">
              <w:marLeft w:val="0"/>
              <w:marRight w:val="0"/>
              <w:marTop w:val="0"/>
              <w:marBottom w:val="0"/>
              <w:divBdr>
                <w:top w:val="none" w:sz="0" w:space="0" w:color="auto"/>
                <w:left w:val="none" w:sz="0" w:space="0" w:color="auto"/>
                <w:bottom w:val="none" w:sz="0" w:space="0" w:color="auto"/>
                <w:right w:val="none" w:sz="0" w:space="0" w:color="auto"/>
              </w:divBdr>
              <w:divsChild>
                <w:div w:id="1722167850">
                  <w:marLeft w:val="0"/>
                  <w:marRight w:val="0"/>
                  <w:marTop w:val="0"/>
                  <w:marBottom w:val="0"/>
                  <w:divBdr>
                    <w:top w:val="none" w:sz="0" w:space="0" w:color="auto"/>
                    <w:left w:val="none" w:sz="0" w:space="0" w:color="auto"/>
                    <w:bottom w:val="none" w:sz="0" w:space="0" w:color="auto"/>
                    <w:right w:val="none" w:sz="0" w:space="0" w:color="auto"/>
                  </w:divBdr>
                  <w:divsChild>
                    <w:div w:id="1454860601">
                      <w:marLeft w:val="0"/>
                      <w:marRight w:val="0"/>
                      <w:marTop w:val="0"/>
                      <w:marBottom w:val="0"/>
                      <w:divBdr>
                        <w:top w:val="none" w:sz="0" w:space="0" w:color="auto"/>
                        <w:left w:val="none" w:sz="0" w:space="0" w:color="auto"/>
                        <w:bottom w:val="none" w:sz="0" w:space="0" w:color="auto"/>
                        <w:right w:val="none" w:sz="0" w:space="0" w:color="auto"/>
                      </w:divBdr>
                      <w:divsChild>
                        <w:div w:id="784155321">
                          <w:marLeft w:val="0"/>
                          <w:marRight w:val="0"/>
                          <w:marTop w:val="0"/>
                          <w:marBottom w:val="0"/>
                          <w:divBdr>
                            <w:top w:val="none" w:sz="0" w:space="0" w:color="auto"/>
                            <w:left w:val="none" w:sz="0" w:space="0" w:color="auto"/>
                            <w:bottom w:val="none" w:sz="0" w:space="0" w:color="auto"/>
                            <w:right w:val="none" w:sz="0" w:space="0" w:color="auto"/>
                          </w:divBdr>
                          <w:divsChild>
                            <w:div w:id="1675376582">
                              <w:marLeft w:val="0"/>
                              <w:marRight w:val="0"/>
                              <w:marTop w:val="0"/>
                              <w:marBottom w:val="0"/>
                              <w:divBdr>
                                <w:top w:val="none" w:sz="0" w:space="0" w:color="auto"/>
                                <w:left w:val="none" w:sz="0" w:space="0" w:color="auto"/>
                                <w:bottom w:val="none" w:sz="0" w:space="0" w:color="auto"/>
                                <w:right w:val="none" w:sz="0" w:space="0" w:color="auto"/>
                              </w:divBdr>
                              <w:divsChild>
                                <w:div w:id="1957639881">
                                  <w:marLeft w:val="0"/>
                                  <w:marRight w:val="0"/>
                                  <w:marTop w:val="0"/>
                                  <w:marBottom w:val="0"/>
                                  <w:divBdr>
                                    <w:top w:val="none" w:sz="0" w:space="0" w:color="auto"/>
                                    <w:left w:val="none" w:sz="0" w:space="0" w:color="auto"/>
                                    <w:bottom w:val="none" w:sz="0" w:space="0" w:color="auto"/>
                                    <w:right w:val="none" w:sz="0" w:space="0" w:color="auto"/>
                                  </w:divBdr>
                                  <w:divsChild>
                                    <w:div w:id="541286843">
                                      <w:marLeft w:val="0"/>
                                      <w:marRight w:val="0"/>
                                      <w:marTop w:val="0"/>
                                      <w:marBottom w:val="0"/>
                                      <w:divBdr>
                                        <w:top w:val="none" w:sz="0" w:space="0" w:color="auto"/>
                                        <w:left w:val="none" w:sz="0" w:space="0" w:color="auto"/>
                                        <w:bottom w:val="none" w:sz="0" w:space="0" w:color="auto"/>
                                        <w:right w:val="none" w:sz="0" w:space="0" w:color="auto"/>
                                      </w:divBdr>
                                      <w:divsChild>
                                        <w:div w:id="2096509823">
                                          <w:marLeft w:val="0"/>
                                          <w:marRight w:val="0"/>
                                          <w:marTop w:val="0"/>
                                          <w:marBottom w:val="0"/>
                                          <w:divBdr>
                                            <w:top w:val="none" w:sz="0" w:space="0" w:color="auto"/>
                                            <w:left w:val="none" w:sz="0" w:space="0" w:color="auto"/>
                                            <w:bottom w:val="none" w:sz="0" w:space="0" w:color="auto"/>
                                            <w:right w:val="none" w:sz="0" w:space="0" w:color="auto"/>
                                          </w:divBdr>
                                          <w:divsChild>
                                            <w:div w:id="2049716998">
                                              <w:marLeft w:val="0"/>
                                              <w:marRight w:val="0"/>
                                              <w:marTop w:val="0"/>
                                              <w:marBottom w:val="0"/>
                                              <w:divBdr>
                                                <w:top w:val="none" w:sz="0" w:space="0" w:color="auto"/>
                                                <w:left w:val="none" w:sz="0" w:space="0" w:color="auto"/>
                                                <w:bottom w:val="none" w:sz="0" w:space="0" w:color="auto"/>
                                                <w:right w:val="none" w:sz="0" w:space="0" w:color="auto"/>
                                              </w:divBdr>
                                              <w:divsChild>
                                                <w:div w:id="585920399">
                                                  <w:marLeft w:val="0"/>
                                                  <w:marRight w:val="0"/>
                                                  <w:marTop w:val="0"/>
                                                  <w:marBottom w:val="0"/>
                                                  <w:divBdr>
                                                    <w:top w:val="none" w:sz="0" w:space="0" w:color="auto"/>
                                                    <w:left w:val="none" w:sz="0" w:space="0" w:color="auto"/>
                                                    <w:bottom w:val="none" w:sz="0" w:space="0" w:color="auto"/>
                                                    <w:right w:val="none" w:sz="0" w:space="0" w:color="auto"/>
                                                  </w:divBdr>
                                                  <w:divsChild>
                                                    <w:div w:id="74404237">
                                                      <w:marLeft w:val="0"/>
                                                      <w:marRight w:val="0"/>
                                                      <w:marTop w:val="0"/>
                                                      <w:marBottom w:val="0"/>
                                                      <w:divBdr>
                                                        <w:top w:val="none" w:sz="0" w:space="0" w:color="auto"/>
                                                        <w:left w:val="none" w:sz="0" w:space="0" w:color="auto"/>
                                                        <w:bottom w:val="none" w:sz="0" w:space="0" w:color="auto"/>
                                                        <w:right w:val="none" w:sz="0" w:space="0" w:color="auto"/>
                                                      </w:divBdr>
                                                      <w:divsChild>
                                                        <w:div w:id="978261684">
                                                          <w:marLeft w:val="0"/>
                                                          <w:marRight w:val="0"/>
                                                          <w:marTop w:val="0"/>
                                                          <w:marBottom w:val="0"/>
                                                          <w:divBdr>
                                                            <w:top w:val="none" w:sz="0" w:space="0" w:color="auto"/>
                                                            <w:left w:val="none" w:sz="0" w:space="0" w:color="auto"/>
                                                            <w:bottom w:val="none" w:sz="0" w:space="0" w:color="auto"/>
                                                            <w:right w:val="none" w:sz="0" w:space="0" w:color="auto"/>
                                                          </w:divBdr>
                                                          <w:divsChild>
                                                            <w:div w:id="1467702483">
                                                              <w:marLeft w:val="0"/>
                                                              <w:marRight w:val="0"/>
                                                              <w:marTop w:val="0"/>
                                                              <w:marBottom w:val="0"/>
                                                              <w:divBdr>
                                                                <w:top w:val="none" w:sz="0" w:space="0" w:color="auto"/>
                                                                <w:left w:val="none" w:sz="0" w:space="0" w:color="auto"/>
                                                                <w:bottom w:val="none" w:sz="0" w:space="0" w:color="auto"/>
                                                                <w:right w:val="none" w:sz="0" w:space="0" w:color="auto"/>
                                                              </w:divBdr>
                                                              <w:divsChild>
                                                                <w:div w:id="1947034430">
                                                                  <w:marLeft w:val="0"/>
                                                                  <w:marRight w:val="0"/>
                                                                  <w:marTop w:val="0"/>
                                                                  <w:marBottom w:val="0"/>
                                                                  <w:divBdr>
                                                                    <w:top w:val="none" w:sz="0" w:space="0" w:color="auto"/>
                                                                    <w:left w:val="none" w:sz="0" w:space="0" w:color="auto"/>
                                                                    <w:bottom w:val="none" w:sz="0" w:space="0" w:color="auto"/>
                                                                    <w:right w:val="none" w:sz="0" w:space="0" w:color="auto"/>
                                                                  </w:divBdr>
                                                                  <w:divsChild>
                                                                    <w:div w:id="1497837287">
                                                                      <w:marLeft w:val="0"/>
                                                                      <w:marRight w:val="0"/>
                                                                      <w:marTop w:val="0"/>
                                                                      <w:marBottom w:val="0"/>
                                                                      <w:divBdr>
                                                                        <w:top w:val="none" w:sz="0" w:space="0" w:color="auto"/>
                                                                        <w:left w:val="none" w:sz="0" w:space="0" w:color="auto"/>
                                                                        <w:bottom w:val="none" w:sz="0" w:space="0" w:color="auto"/>
                                                                        <w:right w:val="none" w:sz="0" w:space="0" w:color="auto"/>
                                                                      </w:divBdr>
                                                                      <w:divsChild>
                                                                        <w:div w:id="1548834581">
                                                                          <w:marLeft w:val="0"/>
                                                                          <w:marRight w:val="0"/>
                                                                          <w:marTop w:val="0"/>
                                                                          <w:marBottom w:val="0"/>
                                                                          <w:divBdr>
                                                                            <w:top w:val="none" w:sz="0" w:space="0" w:color="auto"/>
                                                                            <w:left w:val="none" w:sz="0" w:space="0" w:color="auto"/>
                                                                            <w:bottom w:val="none" w:sz="0" w:space="0" w:color="auto"/>
                                                                            <w:right w:val="none" w:sz="0" w:space="0" w:color="auto"/>
                                                                          </w:divBdr>
                                                                          <w:divsChild>
                                                                            <w:div w:id="1138769356">
                                                                              <w:marLeft w:val="0"/>
                                                                              <w:marRight w:val="0"/>
                                                                              <w:marTop w:val="0"/>
                                                                              <w:marBottom w:val="0"/>
                                                                              <w:divBdr>
                                                                                <w:top w:val="none" w:sz="0" w:space="0" w:color="auto"/>
                                                                                <w:left w:val="none" w:sz="0" w:space="0" w:color="auto"/>
                                                                                <w:bottom w:val="none" w:sz="0" w:space="0" w:color="auto"/>
                                                                                <w:right w:val="none" w:sz="0" w:space="0" w:color="auto"/>
                                                                              </w:divBdr>
                                                                              <w:divsChild>
                                                                                <w:div w:id="204878957">
                                                                                  <w:marLeft w:val="0"/>
                                                                                  <w:marRight w:val="0"/>
                                                                                  <w:marTop w:val="0"/>
                                                                                  <w:marBottom w:val="0"/>
                                                                                  <w:divBdr>
                                                                                    <w:top w:val="none" w:sz="0" w:space="0" w:color="auto"/>
                                                                                    <w:left w:val="none" w:sz="0" w:space="0" w:color="auto"/>
                                                                                    <w:bottom w:val="none" w:sz="0" w:space="0" w:color="auto"/>
                                                                                    <w:right w:val="none" w:sz="0" w:space="0" w:color="auto"/>
                                                                                  </w:divBdr>
                                                                                  <w:divsChild>
                                                                                    <w:div w:id="580869283">
                                                                                      <w:marLeft w:val="0"/>
                                                                                      <w:marRight w:val="0"/>
                                                                                      <w:marTop w:val="0"/>
                                                                                      <w:marBottom w:val="0"/>
                                                                                      <w:divBdr>
                                                                                        <w:top w:val="single" w:sz="6" w:space="0" w:color="A7B3BD"/>
                                                                                        <w:left w:val="none" w:sz="0" w:space="0" w:color="auto"/>
                                                                                        <w:bottom w:val="none" w:sz="0" w:space="0" w:color="auto"/>
                                                                                        <w:right w:val="none" w:sz="0" w:space="0" w:color="auto"/>
                                                                                      </w:divBdr>
                                                                                      <w:divsChild>
                                                                                        <w:div w:id="1928030600">
                                                                                          <w:marLeft w:val="0"/>
                                                                                          <w:marRight w:val="0"/>
                                                                                          <w:marTop w:val="0"/>
                                                                                          <w:marBottom w:val="0"/>
                                                                                          <w:divBdr>
                                                                                            <w:top w:val="none" w:sz="0" w:space="0" w:color="auto"/>
                                                                                            <w:left w:val="none" w:sz="0" w:space="0" w:color="auto"/>
                                                                                            <w:bottom w:val="none" w:sz="0" w:space="0" w:color="auto"/>
                                                                                            <w:right w:val="none" w:sz="0" w:space="0" w:color="auto"/>
                                                                                          </w:divBdr>
                                                                                          <w:divsChild>
                                                                                            <w:div w:id="404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168215">
      <w:bodyDiv w:val="1"/>
      <w:marLeft w:val="0"/>
      <w:marRight w:val="0"/>
      <w:marTop w:val="0"/>
      <w:marBottom w:val="0"/>
      <w:divBdr>
        <w:top w:val="none" w:sz="0" w:space="0" w:color="auto"/>
        <w:left w:val="none" w:sz="0" w:space="0" w:color="auto"/>
        <w:bottom w:val="none" w:sz="0" w:space="0" w:color="auto"/>
        <w:right w:val="none" w:sz="0" w:space="0" w:color="auto"/>
      </w:divBdr>
    </w:div>
    <w:div w:id="1558931723">
      <w:bodyDiv w:val="1"/>
      <w:marLeft w:val="0"/>
      <w:marRight w:val="0"/>
      <w:marTop w:val="0"/>
      <w:marBottom w:val="0"/>
      <w:divBdr>
        <w:top w:val="none" w:sz="0" w:space="0" w:color="auto"/>
        <w:left w:val="none" w:sz="0" w:space="0" w:color="auto"/>
        <w:bottom w:val="none" w:sz="0" w:space="0" w:color="auto"/>
        <w:right w:val="none" w:sz="0" w:space="0" w:color="auto"/>
      </w:divBdr>
    </w:div>
    <w:div w:id="1875191672">
      <w:bodyDiv w:val="1"/>
      <w:marLeft w:val="0"/>
      <w:marRight w:val="0"/>
      <w:marTop w:val="0"/>
      <w:marBottom w:val="0"/>
      <w:divBdr>
        <w:top w:val="none" w:sz="0" w:space="0" w:color="auto"/>
        <w:left w:val="none" w:sz="0" w:space="0" w:color="auto"/>
        <w:bottom w:val="none" w:sz="0" w:space="0" w:color="auto"/>
        <w:right w:val="none" w:sz="0" w:space="0" w:color="auto"/>
      </w:divBdr>
      <w:divsChild>
        <w:div w:id="320087746">
          <w:marLeft w:val="0"/>
          <w:marRight w:val="0"/>
          <w:marTop w:val="0"/>
          <w:marBottom w:val="0"/>
          <w:divBdr>
            <w:top w:val="none" w:sz="0" w:space="0" w:color="auto"/>
            <w:left w:val="none" w:sz="0" w:space="0" w:color="auto"/>
            <w:bottom w:val="none" w:sz="0" w:space="0" w:color="auto"/>
            <w:right w:val="none" w:sz="0" w:space="0" w:color="auto"/>
          </w:divBdr>
          <w:divsChild>
            <w:div w:id="1964844155">
              <w:marLeft w:val="0"/>
              <w:marRight w:val="0"/>
              <w:marTop w:val="0"/>
              <w:marBottom w:val="0"/>
              <w:divBdr>
                <w:top w:val="none" w:sz="0" w:space="0" w:color="auto"/>
                <w:left w:val="none" w:sz="0" w:space="0" w:color="auto"/>
                <w:bottom w:val="none" w:sz="0" w:space="0" w:color="auto"/>
                <w:right w:val="none" w:sz="0" w:space="0" w:color="auto"/>
              </w:divBdr>
              <w:divsChild>
                <w:div w:id="239213072">
                  <w:marLeft w:val="0"/>
                  <w:marRight w:val="0"/>
                  <w:marTop w:val="0"/>
                  <w:marBottom w:val="0"/>
                  <w:divBdr>
                    <w:top w:val="none" w:sz="0" w:space="0" w:color="auto"/>
                    <w:left w:val="none" w:sz="0" w:space="0" w:color="auto"/>
                    <w:bottom w:val="none" w:sz="0" w:space="0" w:color="auto"/>
                    <w:right w:val="none" w:sz="0" w:space="0" w:color="auto"/>
                  </w:divBdr>
                  <w:divsChild>
                    <w:div w:id="1112014972">
                      <w:marLeft w:val="0"/>
                      <w:marRight w:val="0"/>
                      <w:marTop w:val="0"/>
                      <w:marBottom w:val="0"/>
                      <w:divBdr>
                        <w:top w:val="none" w:sz="0" w:space="0" w:color="auto"/>
                        <w:left w:val="none" w:sz="0" w:space="0" w:color="auto"/>
                        <w:bottom w:val="none" w:sz="0" w:space="0" w:color="auto"/>
                        <w:right w:val="none" w:sz="0" w:space="0" w:color="auto"/>
                      </w:divBdr>
                      <w:divsChild>
                        <w:div w:id="902258666">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017537316">
                                  <w:marLeft w:val="0"/>
                                  <w:marRight w:val="0"/>
                                  <w:marTop w:val="0"/>
                                  <w:marBottom w:val="0"/>
                                  <w:divBdr>
                                    <w:top w:val="none" w:sz="0" w:space="0" w:color="auto"/>
                                    <w:left w:val="none" w:sz="0" w:space="0" w:color="auto"/>
                                    <w:bottom w:val="none" w:sz="0" w:space="0" w:color="auto"/>
                                    <w:right w:val="none" w:sz="0" w:space="0" w:color="auto"/>
                                  </w:divBdr>
                                  <w:divsChild>
                                    <w:div w:id="1630285488">
                                      <w:marLeft w:val="0"/>
                                      <w:marRight w:val="0"/>
                                      <w:marTop w:val="0"/>
                                      <w:marBottom w:val="0"/>
                                      <w:divBdr>
                                        <w:top w:val="none" w:sz="0" w:space="0" w:color="auto"/>
                                        <w:left w:val="none" w:sz="0" w:space="0" w:color="auto"/>
                                        <w:bottom w:val="none" w:sz="0" w:space="0" w:color="auto"/>
                                        <w:right w:val="none" w:sz="0" w:space="0" w:color="auto"/>
                                      </w:divBdr>
                                      <w:divsChild>
                                        <w:div w:id="255675653">
                                          <w:marLeft w:val="0"/>
                                          <w:marRight w:val="0"/>
                                          <w:marTop w:val="0"/>
                                          <w:marBottom w:val="0"/>
                                          <w:divBdr>
                                            <w:top w:val="none" w:sz="0" w:space="0" w:color="auto"/>
                                            <w:left w:val="none" w:sz="0" w:space="0" w:color="auto"/>
                                            <w:bottom w:val="none" w:sz="0" w:space="0" w:color="auto"/>
                                            <w:right w:val="none" w:sz="0" w:space="0" w:color="auto"/>
                                          </w:divBdr>
                                          <w:divsChild>
                                            <w:div w:id="697320313">
                                              <w:marLeft w:val="0"/>
                                              <w:marRight w:val="0"/>
                                              <w:marTop w:val="0"/>
                                              <w:marBottom w:val="0"/>
                                              <w:divBdr>
                                                <w:top w:val="none" w:sz="0" w:space="0" w:color="auto"/>
                                                <w:left w:val="none" w:sz="0" w:space="0" w:color="auto"/>
                                                <w:bottom w:val="none" w:sz="0" w:space="0" w:color="auto"/>
                                                <w:right w:val="none" w:sz="0" w:space="0" w:color="auto"/>
                                              </w:divBdr>
                                              <w:divsChild>
                                                <w:div w:id="1640844708">
                                                  <w:marLeft w:val="0"/>
                                                  <w:marRight w:val="0"/>
                                                  <w:marTop w:val="0"/>
                                                  <w:marBottom w:val="0"/>
                                                  <w:divBdr>
                                                    <w:top w:val="none" w:sz="0" w:space="0" w:color="auto"/>
                                                    <w:left w:val="none" w:sz="0" w:space="0" w:color="auto"/>
                                                    <w:bottom w:val="none" w:sz="0" w:space="0" w:color="auto"/>
                                                    <w:right w:val="none" w:sz="0" w:space="0" w:color="auto"/>
                                                  </w:divBdr>
                                                  <w:divsChild>
                                                    <w:div w:id="1001657922">
                                                      <w:marLeft w:val="0"/>
                                                      <w:marRight w:val="0"/>
                                                      <w:marTop w:val="0"/>
                                                      <w:marBottom w:val="0"/>
                                                      <w:divBdr>
                                                        <w:top w:val="none" w:sz="0" w:space="0" w:color="auto"/>
                                                        <w:left w:val="none" w:sz="0" w:space="0" w:color="auto"/>
                                                        <w:bottom w:val="none" w:sz="0" w:space="0" w:color="auto"/>
                                                        <w:right w:val="none" w:sz="0" w:space="0" w:color="auto"/>
                                                      </w:divBdr>
                                                      <w:divsChild>
                                                        <w:div w:id="472791396">
                                                          <w:marLeft w:val="0"/>
                                                          <w:marRight w:val="0"/>
                                                          <w:marTop w:val="0"/>
                                                          <w:marBottom w:val="0"/>
                                                          <w:divBdr>
                                                            <w:top w:val="none" w:sz="0" w:space="0" w:color="auto"/>
                                                            <w:left w:val="none" w:sz="0" w:space="0" w:color="auto"/>
                                                            <w:bottom w:val="none" w:sz="0" w:space="0" w:color="auto"/>
                                                            <w:right w:val="none" w:sz="0" w:space="0" w:color="auto"/>
                                                          </w:divBdr>
                                                          <w:divsChild>
                                                            <w:div w:id="2018455379">
                                                              <w:marLeft w:val="0"/>
                                                              <w:marRight w:val="0"/>
                                                              <w:marTop w:val="0"/>
                                                              <w:marBottom w:val="0"/>
                                                              <w:divBdr>
                                                                <w:top w:val="none" w:sz="0" w:space="0" w:color="auto"/>
                                                                <w:left w:val="none" w:sz="0" w:space="0" w:color="auto"/>
                                                                <w:bottom w:val="none" w:sz="0" w:space="0" w:color="auto"/>
                                                                <w:right w:val="none" w:sz="0" w:space="0" w:color="auto"/>
                                                              </w:divBdr>
                                                              <w:divsChild>
                                                                <w:div w:id="253636464">
                                                                  <w:marLeft w:val="0"/>
                                                                  <w:marRight w:val="0"/>
                                                                  <w:marTop w:val="0"/>
                                                                  <w:marBottom w:val="0"/>
                                                                  <w:divBdr>
                                                                    <w:top w:val="none" w:sz="0" w:space="0" w:color="auto"/>
                                                                    <w:left w:val="none" w:sz="0" w:space="0" w:color="auto"/>
                                                                    <w:bottom w:val="none" w:sz="0" w:space="0" w:color="auto"/>
                                                                    <w:right w:val="none" w:sz="0" w:space="0" w:color="auto"/>
                                                                  </w:divBdr>
                                                                  <w:divsChild>
                                                                    <w:div w:id="524636696">
                                                                      <w:marLeft w:val="0"/>
                                                                      <w:marRight w:val="0"/>
                                                                      <w:marTop w:val="0"/>
                                                                      <w:marBottom w:val="0"/>
                                                                      <w:divBdr>
                                                                        <w:top w:val="none" w:sz="0" w:space="0" w:color="auto"/>
                                                                        <w:left w:val="none" w:sz="0" w:space="0" w:color="auto"/>
                                                                        <w:bottom w:val="none" w:sz="0" w:space="0" w:color="auto"/>
                                                                        <w:right w:val="none" w:sz="0" w:space="0" w:color="auto"/>
                                                                      </w:divBdr>
                                                                      <w:divsChild>
                                                                        <w:div w:id="1401051807">
                                                                          <w:marLeft w:val="0"/>
                                                                          <w:marRight w:val="0"/>
                                                                          <w:marTop w:val="0"/>
                                                                          <w:marBottom w:val="0"/>
                                                                          <w:divBdr>
                                                                            <w:top w:val="none" w:sz="0" w:space="0" w:color="auto"/>
                                                                            <w:left w:val="none" w:sz="0" w:space="0" w:color="auto"/>
                                                                            <w:bottom w:val="none" w:sz="0" w:space="0" w:color="auto"/>
                                                                            <w:right w:val="none" w:sz="0" w:space="0" w:color="auto"/>
                                                                          </w:divBdr>
                                                                          <w:divsChild>
                                                                            <w:div w:id="95516095">
                                                                              <w:marLeft w:val="0"/>
                                                                              <w:marRight w:val="0"/>
                                                                              <w:marTop w:val="0"/>
                                                                              <w:marBottom w:val="0"/>
                                                                              <w:divBdr>
                                                                                <w:top w:val="none" w:sz="0" w:space="0" w:color="auto"/>
                                                                                <w:left w:val="none" w:sz="0" w:space="0" w:color="auto"/>
                                                                                <w:bottom w:val="none" w:sz="0" w:space="0" w:color="auto"/>
                                                                                <w:right w:val="none" w:sz="0" w:space="0" w:color="auto"/>
                                                                              </w:divBdr>
                                                                              <w:divsChild>
                                                                                <w:div w:id="961616087">
                                                                                  <w:marLeft w:val="0"/>
                                                                                  <w:marRight w:val="0"/>
                                                                                  <w:marTop w:val="0"/>
                                                                                  <w:marBottom w:val="0"/>
                                                                                  <w:divBdr>
                                                                                    <w:top w:val="none" w:sz="0" w:space="0" w:color="auto"/>
                                                                                    <w:left w:val="none" w:sz="0" w:space="0" w:color="auto"/>
                                                                                    <w:bottom w:val="none" w:sz="0" w:space="0" w:color="auto"/>
                                                                                    <w:right w:val="none" w:sz="0" w:space="0" w:color="auto"/>
                                                                                  </w:divBdr>
                                                                                  <w:divsChild>
                                                                                    <w:div w:id="526406296">
                                                                                      <w:marLeft w:val="0"/>
                                                                                      <w:marRight w:val="0"/>
                                                                                      <w:marTop w:val="0"/>
                                                                                      <w:marBottom w:val="0"/>
                                                                                      <w:divBdr>
                                                                                        <w:top w:val="single" w:sz="6" w:space="0" w:color="A7B3BD"/>
                                                                                        <w:left w:val="none" w:sz="0" w:space="0" w:color="auto"/>
                                                                                        <w:bottom w:val="none" w:sz="0" w:space="0" w:color="auto"/>
                                                                                        <w:right w:val="none" w:sz="0" w:space="0" w:color="auto"/>
                                                                                      </w:divBdr>
                                                                                      <w:divsChild>
                                                                                        <w:div w:id="1818104814">
                                                                                          <w:marLeft w:val="0"/>
                                                                                          <w:marRight w:val="0"/>
                                                                                          <w:marTop w:val="0"/>
                                                                                          <w:marBottom w:val="0"/>
                                                                                          <w:divBdr>
                                                                                            <w:top w:val="none" w:sz="0" w:space="0" w:color="auto"/>
                                                                                            <w:left w:val="none" w:sz="0" w:space="0" w:color="auto"/>
                                                                                            <w:bottom w:val="none" w:sz="0" w:space="0" w:color="auto"/>
                                                                                            <w:right w:val="none" w:sz="0" w:space="0" w:color="auto"/>
                                                                                          </w:divBdr>
                                                                                          <w:divsChild>
                                                                                            <w:div w:id="15143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sus.gov/2010census/pdf/2010_Census_Race_HO_AQE.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58C3-F17F-45C0-BD2B-F92A7ACF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A7D96810.dotm</Template>
  <TotalTime>1</TotalTime>
  <Pages>18</Pages>
  <Words>7161</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Sharon K Boyer</dc:creator>
  <cp:lastModifiedBy>Todd R Hughes</cp:lastModifiedBy>
  <cp:revision>2</cp:revision>
  <cp:lastPrinted>2013-04-08T11:37:00Z</cp:lastPrinted>
  <dcterms:created xsi:type="dcterms:W3CDTF">2013-06-12T16:05:00Z</dcterms:created>
  <dcterms:modified xsi:type="dcterms:W3CDTF">2013-06-12T16:05:00Z</dcterms:modified>
</cp:coreProperties>
</file>