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FA" w:rsidRPr="008E290E" w:rsidRDefault="00C016FA" w:rsidP="008E290E">
      <w:pPr>
        <w:tabs>
          <w:tab w:val="center" w:pos="4680"/>
        </w:tabs>
        <w:rPr>
          <w:rFonts w:ascii="Times New Roman" w:hAnsi="Times New Roman"/>
          <w:b/>
          <w:bCs/>
        </w:rPr>
      </w:pPr>
      <w:r w:rsidRPr="008E290E">
        <w:rPr>
          <w:rFonts w:ascii="Times New Roman" w:hAnsi="Times New Roman"/>
        </w:rPr>
        <w:tab/>
      </w:r>
      <w:r w:rsidRPr="008E290E">
        <w:rPr>
          <w:rFonts w:ascii="Times New Roman" w:hAnsi="Times New Roman"/>
          <w:b/>
          <w:bCs/>
        </w:rPr>
        <w:t>Supporting Statement for</w:t>
      </w:r>
    </w:p>
    <w:p w:rsidR="00EA4390" w:rsidRPr="008E290E" w:rsidRDefault="00EA4390" w:rsidP="008E290E">
      <w:pPr>
        <w:jc w:val="center"/>
        <w:rPr>
          <w:rFonts w:ascii="Times New Roman" w:hAnsi="Times New Roman"/>
          <w:b/>
          <w:bCs/>
        </w:rPr>
      </w:pPr>
      <w:r w:rsidRPr="008E290E">
        <w:rPr>
          <w:rFonts w:ascii="Times New Roman" w:hAnsi="Times New Roman"/>
          <w:b/>
          <w:bCs/>
        </w:rPr>
        <w:t xml:space="preserve">Lending Limits </w:t>
      </w:r>
    </w:p>
    <w:p w:rsidR="00C016FA" w:rsidRPr="008E290E" w:rsidRDefault="00C016FA" w:rsidP="008E290E">
      <w:pPr>
        <w:jc w:val="center"/>
        <w:rPr>
          <w:rFonts w:ascii="Times New Roman" w:hAnsi="Times New Roman"/>
          <w:b/>
          <w:bCs/>
        </w:rPr>
      </w:pPr>
      <w:r w:rsidRPr="008E290E">
        <w:rPr>
          <w:rFonts w:ascii="Times New Roman" w:hAnsi="Times New Roman"/>
          <w:b/>
          <w:bCs/>
        </w:rPr>
        <w:t>12 CFR 32</w:t>
      </w:r>
    </w:p>
    <w:p w:rsidR="00C016FA" w:rsidRPr="008E290E" w:rsidRDefault="00C016FA" w:rsidP="008E290E">
      <w:pPr>
        <w:jc w:val="center"/>
        <w:rPr>
          <w:rFonts w:ascii="Times New Roman" w:hAnsi="Times New Roman"/>
          <w:b/>
          <w:bCs/>
        </w:rPr>
      </w:pPr>
      <w:r w:rsidRPr="008E290E">
        <w:rPr>
          <w:rFonts w:ascii="Times New Roman" w:hAnsi="Times New Roman"/>
          <w:b/>
          <w:bCs/>
        </w:rPr>
        <w:t xml:space="preserve">OMB </w:t>
      </w:r>
      <w:r w:rsidR="00215876" w:rsidRPr="008E290E">
        <w:rPr>
          <w:rFonts w:ascii="Times New Roman" w:hAnsi="Times New Roman"/>
          <w:b/>
          <w:bCs/>
        </w:rPr>
        <w:t>Control No.</w:t>
      </w:r>
      <w:r w:rsidRPr="008E290E">
        <w:rPr>
          <w:rFonts w:ascii="Times New Roman" w:hAnsi="Times New Roman"/>
          <w:b/>
          <w:bCs/>
        </w:rPr>
        <w:t xml:space="preserve"> 1557-0221</w:t>
      </w:r>
    </w:p>
    <w:p w:rsidR="00C016FA" w:rsidRPr="008E290E" w:rsidRDefault="00C016FA" w:rsidP="008E290E">
      <w:pPr>
        <w:rPr>
          <w:rFonts w:ascii="Times New Roman" w:hAnsi="Times New Roman"/>
        </w:rPr>
      </w:pPr>
    </w:p>
    <w:p w:rsidR="00C016FA" w:rsidRPr="008E290E" w:rsidRDefault="00C016FA" w:rsidP="008E290E">
      <w:pPr>
        <w:rPr>
          <w:rFonts w:ascii="Times New Roman" w:hAnsi="Times New Roman"/>
        </w:rPr>
      </w:pPr>
    </w:p>
    <w:p w:rsidR="00C016FA" w:rsidRPr="008E290E" w:rsidRDefault="00C016FA" w:rsidP="008E290E">
      <w:pPr>
        <w:tabs>
          <w:tab w:val="left" w:pos="-1440"/>
        </w:tabs>
        <w:ind w:left="720" w:hanging="720"/>
        <w:rPr>
          <w:rFonts w:ascii="Times New Roman" w:hAnsi="Times New Roman"/>
        </w:rPr>
      </w:pPr>
      <w:proofErr w:type="gramStart"/>
      <w:r w:rsidRPr="008E290E">
        <w:rPr>
          <w:rFonts w:ascii="Times New Roman" w:hAnsi="Times New Roman"/>
        </w:rPr>
        <w:t>A.</w:t>
      </w:r>
      <w:r w:rsidRPr="008E290E">
        <w:rPr>
          <w:rFonts w:ascii="Times New Roman" w:hAnsi="Times New Roman"/>
        </w:rPr>
        <w:tab/>
      </w:r>
      <w:r w:rsidRPr="008E290E">
        <w:rPr>
          <w:rFonts w:ascii="Times New Roman" w:hAnsi="Times New Roman"/>
          <w:u w:val="single"/>
        </w:rPr>
        <w:t>Justification.</w:t>
      </w:r>
      <w:proofErr w:type="gramEnd"/>
    </w:p>
    <w:p w:rsidR="00C016FA" w:rsidRDefault="00C016FA" w:rsidP="008E290E">
      <w:pPr>
        <w:rPr>
          <w:rFonts w:ascii="Times New Roman" w:hAnsi="Times New Roman"/>
        </w:rPr>
      </w:pPr>
    </w:p>
    <w:p w:rsidR="004A5CD0" w:rsidRDefault="004A5CD0" w:rsidP="008E290E">
      <w:pPr>
        <w:rPr>
          <w:rFonts w:ascii="Times New Roman" w:hAnsi="Times New Roman"/>
        </w:rPr>
      </w:pPr>
      <w:r>
        <w:rPr>
          <w:rFonts w:ascii="Times New Roman" w:hAnsi="Times New Roman"/>
        </w:rPr>
        <w:t xml:space="preserve">1.  </w:t>
      </w:r>
      <w:r w:rsidRPr="004A5CD0">
        <w:rPr>
          <w:rFonts w:ascii="Times New Roman" w:hAnsi="Times New Roman"/>
          <w:u w:val="single"/>
        </w:rPr>
        <w:t>Circumstances that make the collection necessary</w:t>
      </w:r>
      <w:r>
        <w:rPr>
          <w:rFonts w:ascii="Times New Roman" w:hAnsi="Times New Roman"/>
        </w:rPr>
        <w:t>:</w:t>
      </w:r>
    </w:p>
    <w:p w:rsidR="004A5CD0" w:rsidRPr="008E290E" w:rsidRDefault="004A5CD0" w:rsidP="008E290E">
      <w:pPr>
        <w:rPr>
          <w:rFonts w:ascii="Times New Roman" w:hAnsi="Times New Roman"/>
        </w:rPr>
      </w:pPr>
    </w:p>
    <w:p w:rsidR="00C016FA" w:rsidRPr="008E290E" w:rsidRDefault="009F714C" w:rsidP="008E290E">
      <w:pPr>
        <w:ind w:left="720" w:firstLine="480"/>
        <w:rPr>
          <w:rFonts w:ascii="Times New Roman" w:hAnsi="Times New Roman"/>
        </w:rPr>
      </w:pPr>
      <w:proofErr w:type="gramStart"/>
      <w:r w:rsidRPr="008E290E">
        <w:rPr>
          <w:rFonts w:ascii="Times New Roman" w:hAnsi="Times New Roman"/>
        </w:rPr>
        <w:t>Twelve</w:t>
      </w:r>
      <w:r w:rsidR="00C016FA" w:rsidRPr="008E290E">
        <w:rPr>
          <w:rFonts w:ascii="Times New Roman" w:hAnsi="Times New Roman"/>
        </w:rPr>
        <w:t xml:space="preserve"> CFR 32.7(b)</w:t>
      </w:r>
      <w:proofErr w:type="gramEnd"/>
      <w:r w:rsidR="00C016FA" w:rsidRPr="008E290E">
        <w:rPr>
          <w:rFonts w:ascii="Times New Roman" w:hAnsi="Times New Roman"/>
        </w:rPr>
        <w:t xml:space="preserve"> </w:t>
      </w:r>
      <w:r w:rsidR="0060075A" w:rsidRPr="008E290E">
        <w:rPr>
          <w:rFonts w:ascii="Times New Roman" w:hAnsi="Times New Roman"/>
        </w:rPr>
        <w:t>provides</w:t>
      </w:r>
      <w:r w:rsidR="00C016FA" w:rsidRPr="008E290E">
        <w:rPr>
          <w:rFonts w:ascii="Times New Roman" w:hAnsi="Times New Roman"/>
        </w:rPr>
        <w:t xml:space="preserve"> </w:t>
      </w:r>
      <w:r w:rsidR="00876970" w:rsidRPr="008E290E">
        <w:rPr>
          <w:rFonts w:ascii="Times New Roman" w:hAnsi="Times New Roman"/>
        </w:rPr>
        <w:t xml:space="preserve">an application process to obtain authorization to use the Supplemental Lending Limits Program (Program).  The Program authorizes </w:t>
      </w:r>
      <w:r w:rsidR="00085228">
        <w:rPr>
          <w:rFonts w:ascii="Times New Roman" w:hAnsi="Times New Roman"/>
        </w:rPr>
        <w:t xml:space="preserve">special </w:t>
      </w:r>
      <w:r w:rsidR="00876970" w:rsidRPr="008E290E">
        <w:rPr>
          <w:rFonts w:ascii="Times New Roman" w:hAnsi="Times New Roman"/>
        </w:rPr>
        <w:t xml:space="preserve">lending limits for </w:t>
      </w:r>
      <w:r w:rsidR="00C016FA" w:rsidRPr="008E290E">
        <w:rPr>
          <w:rFonts w:ascii="Times New Roman" w:hAnsi="Times New Roman"/>
        </w:rPr>
        <w:t>1-4 family residential real estate</w:t>
      </w:r>
      <w:r w:rsidR="007330D4" w:rsidRPr="008E290E">
        <w:rPr>
          <w:rFonts w:ascii="Times New Roman" w:hAnsi="Times New Roman"/>
        </w:rPr>
        <w:t xml:space="preserve"> loans</w:t>
      </w:r>
      <w:r w:rsidR="0060075A" w:rsidRPr="008E290E">
        <w:rPr>
          <w:rFonts w:ascii="Times New Roman" w:hAnsi="Times New Roman"/>
        </w:rPr>
        <w:t>,</w:t>
      </w:r>
      <w:r w:rsidR="00C016FA" w:rsidRPr="008E290E">
        <w:rPr>
          <w:rFonts w:ascii="Times New Roman" w:hAnsi="Times New Roman"/>
        </w:rPr>
        <w:t xml:space="preserve"> small businesses</w:t>
      </w:r>
      <w:r w:rsidR="007330D4" w:rsidRPr="008E290E">
        <w:rPr>
          <w:rFonts w:ascii="Times New Roman" w:hAnsi="Times New Roman"/>
        </w:rPr>
        <w:t xml:space="preserve"> loans</w:t>
      </w:r>
      <w:r w:rsidR="0060075A" w:rsidRPr="008E290E">
        <w:rPr>
          <w:rFonts w:ascii="Times New Roman" w:hAnsi="Times New Roman"/>
        </w:rPr>
        <w:t>, and small farm loans</w:t>
      </w:r>
      <w:r w:rsidR="00C016FA" w:rsidRPr="008E290E">
        <w:rPr>
          <w:rFonts w:ascii="Times New Roman" w:hAnsi="Times New Roman"/>
        </w:rPr>
        <w:t xml:space="preserve">.  This information collection requires national banks </w:t>
      </w:r>
      <w:r w:rsidRPr="008E290E">
        <w:rPr>
          <w:rFonts w:ascii="Times New Roman" w:hAnsi="Times New Roman"/>
        </w:rPr>
        <w:t xml:space="preserve">and savings associations </w:t>
      </w:r>
      <w:r w:rsidR="00C016FA" w:rsidRPr="008E290E">
        <w:rPr>
          <w:rFonts w:ascii="Times New Roman" w:hAnsi="Times New Roman"/>
        </w:rPr>
        <w:t xml:space="preserve">that want to take advantage of the </w:t>
      </w:r>
      <w:r w:rsidR="00876970" w:rsidRPr="008E290E">
        <w:rPr>
          <w:rFonts w:ascii="Times New Roman" w:hAnsi="Times New Roman"/>
        </w:rPr>
        <w:t>Program</w:t>
      </w:r>
      <w:r w:rsidR="00C016FA" w:rsidRPr="008E290E">
        <w:rPr>
          <w:rFonts w:ascii="Times New Roman" w:hAnsi="Times New Roman"/>
        </w:rPr>
        <w:t xml:space="preserve"> to apply to OCC and receive approval.  </w:t>
      </w:r>
    </w:p>
    <w:p w:rsidR="009F714C" w:rsidRPr="008E290E" w:rsidRDefault="009F714C" w:rsidP="008E290E">
      <w:pPr>
        <w:ind w:left="720"/>
        <w:rPr>
          <w:rFonts w:ascii="Times New Roman" w:hAnsi="Times New Roman"/>
        </w:rPr>
      </w:pPr>
    </w:p>
    <w:p w:rsidR="00C1535A" w:rsidRPr="008E290E" w:rsidRDefault="00876970" w:rsidP="008E290E">
      <w:pPr>
        <w:ind w:left="720"/>
        <w:rPr>
          <w:rFonts w:ascii="Times New Roman" w:hAnsi="Times New Roman"/>
        </w:rPr>
      </w:pPr>
      <w:r w:rsidRPr="008E290E">
        <w:rPr>
          <w:rFonts w:ascii="Times New Roman" w:hAnsi="Times New Roman"/>
        </w:rPr>
        <w:t xml:space="preserve">         </w:t>
      </w:r>
      <w:r w:rsidR="00C1535A" w:rsidRPr="008E290E">
        <w:rPr>
          <w:rFonts w:ascii="Times New Roman" w:hAnsi="Times New Roman"/>
        </w:rPr>
        <w:t xml:space="preserve">The </w:t>
      </w:r>
      <w:r w:rsidR="006E0092" w:rsidRPr="008E290E">
        <w:rPr>
          <w:rFonts w:ascii="Times New Roman" w:hAnsi="Times New Roman"/>
        </w:rPr>
        <w:t>Program provides that, in addition to the amount that a national bank or savings association may lend to one borrower under 12 CFR 32.3, an eligible national bank or savings association</w:t>
      </w:r>
      <w:r w:rsidR="005F4FAC" w:rsidRPr="008E290E">
        <w:rPr>
          <w:rStyle w:val="FootnoteReference"/>
          <w:rFonts w:ascii="Times New Roman" w:hAnsi="Times New Roman"/>
          <w:vertAlign w:val="superscript"/>
        </w:rPr>
        <w:footnoteReference w:id="1"/>
      </w:r>
      <w:r w:rsidR="006E0092" w:rsidRPr="008E290E">
        <w:rPr>
          <w:rFonts w:ascii="Times New Roman" w:hAnsi="Times New Roman"/>
          <w:vertAlign w:val="superscript"/>
        </w:rPr>
        <w:t xml:space="preserve"> </w:t>
      </w:r>
      <w:r w:rsidR="006E0092" w:rsidRPr="008E290E">
        <w:rPr>
          <w:rFonts w:ascii="Times New Roman" w:hAnsi="Times New Roman"/>
        </w:rPr>
        <w:t>may make:</w:t>
      </w:r>
    </w:p>
    <w:p w:rsidR="00C1535A" w:rsidRPr="008E290E" w:rsidRDefault="006E0092" w:rsidP="008E290E">
      <w:pPr>
        <w:pStyle w:val="ListParagraph"/>
        <w:numPr>
          <w:ilvl w:val="0"/>
          <w:numId w:val="1"/>
        </w:numPr>
        <w:spacing w:before="100" w:beforeAutospacing="1" w:after="100" w:afterAutospacing="1"/>
        <w:rPr>
          <w:rFonts w:ascii="Times New Roman" w:hAnsi="Times New Roman"/>
        </w:rPr>
      </w:pPr>
      <w:r w:rsidRPr="008E290E">
        <w:rPr>
          <w:rFonts w:ascii="Times New Roman" w:hAnsi="Times New Roman"/>
        </w:rPr>
        <w:t>R</w:t>
      </w:r>
      <w:r w:rsidR="00C1535A" w:rsidRPr="008E290E">
        <w:rPr>
          <w:rFonts w:ascii="Times New Roman" w:hAnsi="Times New Roman"/>
        </w:rPr>
        <w:t>esidential real estate loans or extensions of credit to one borrower in the lesser of the following two amounts:</w:t>
      </w:r>
      <w:r w:rsidR="00F82CB8">
        <w:rPr>
          <w:rFonts w:ascii="Times New Roman" w:hAnsi="Times New Roman"/>
        </w:rPr>
        <w:t xml:space="preserve"> </w:t>
      </w:r>
      <w:r w:rsidR="00C1535A" w:rsidRPr="008E290E">
        <w:rPr>
          <w:rFonts w:ascii="Times New Roman" w:hAnsi="Times New Roman"/>
        </w:rPr>
        <w:t xml:space="preserve"> 10 percent of its capital and surplus; or the percent of its capital and surplus, in excess of 15 percent, that a State bank or savings association is permitted to lend under the State lending limit that is available for residential real estate loans or unsec</w:t>
      </w:r>
      <w:r w:rsidRPr="008E290E">
        <w:rPr>
          <w:rFonts w:ascii="Times New Roman" w:hAnsi="Times New Roman"/>
        </w:rPr>
        <w:t>ured loans in the s</w:t>
      </w:r>
      <w:r w:rsidR="00C1535A" w:rsidRPr="008E290E">
        <w:rPr>
          <w:rFonts w:ascii="Times New Roman" w:hAnsi="Times New Roman"/>
        </w:rPr>
        <w:t>tate where the main office of the national bank or savings association is located</w:t>
      </w:r>
      <w:r w:rsidR="00F82CB8">
        <w:rPr>
          <w:rFonts w:ascii="Times New Roman" w:hAnsi="Times New Roman"/>
        </w:rPr>
        <w:t>;</w:t>
      </w:r>
      <w:r w:rsidR="00C1535A" w:rsidRPr="008E290E">
        <w:rPr>
          <w:rFonts w:ascii="Times New Roman" w:hAnsi="Times New Roman"/>
        </w:rPr>
        <w:t xml:space="preserve"> </w:t>
      </w:r>
    </w:p>
    <w:p w:rsidR="00C1535A" w:rsidRPr="008E290E" w:rsidRDefault="006E0092" w:rsidP="008E290E">
      <w:pPr>
        <w:pStyle w:val="ListParagraph"/>
        <w:numPr>
          <w:ilvl w:val="0"/>
          <w:numId w:val="1"/>
        </w:numPr>
        <w:spacing w:before="100" w:beforeAutospacing="1" w:after="100" w:afterAutospacing="1"/>
        <w:rPr>
          <w:rFonts w:ascii="Times New Roman" w:hAnsi="Times New Roman"/>
        </w:rPr>
      </w:pPr>
      <w:r w:rsidRPr="008E290E">
        <w:rPr>
          <w:rFonts w:ascii="Times New Roman" w:hAnsi="Times New Roman"/>
        </w:rPr>
        <w:t>S</w:t>
      </w:r>
      <w:r w:rsidR="00C1535A" w:rsidRPr="008E290E">
        <w:rPr>
          <w:rFonts w:ascii="Times New Roman" w:hAnsi="Times New Roman"/>
        </w:rPr>
        <w:t xml:space="preserve">mall business loans or extensions of credit to one borrower in the lesser of the following two amounts: </w:t>
      </w:r>
      <w:r w:rsidR="00390809">
        <w:rPr>
          <w:rFonts w:ascii="Times New Roman" w:hAnsi="Times New Roman"/>
        </w:rPr>
        <w:t xml:space="preserve"> </w:t>
      </w:r>
      <w:r w:rsidR="00C1535A" w:rsidRPr="008E290E">
        <w:rPr>
          <w:rFonts w:ascii="Times New Roman" w:hAnsi="Times New Roman"/>
        </w:rPr>
        <w:t>10 percent of its capital and surplus; or the percent of its capital and surplus, i</w:t>
      </w:r>
      <w:r w:rsidRPr="008E290E">
        <w:rPr>
          <w:rFonts w:ascii="Times New Roman" w:hAnsi="Times New Roman"/>
        </w:rPr>
        <w:t>n excess of 15 percent, that a S</w:t>
      </w:r>
      <w:r w:rsidR="00C1535A" w:rsidRPr="008E290E">
        <w:rPr>
          <w:rFonts w:ascii="Times New Roman" w:hAnsi="Times New Roman"/>
        </w:rPr>
        <w:t>tate bank is permitted to lend under the state lending limit that is available for small business loans or unsecured loans in the state where the main office of the national bank or home office of the savings association is located</w:t>
      </w:r>
      <w:r w:rsidR="00F82CB8">
        <w:rPr>
          <w:rFonts w:ascii="Times New Roman" w:hAnsi="Times New Roman"/>
        </w:rPr>
        <w:t>; and</w:t>
      </w:r>
    </w:p>
    <w:p w:rsidR="00C1535A" w:rsidRPr="008E290E" w:rsidRDefault="006E0092" w:rsidP="008E290E">
      <w:pPr>
        <w:pStyle w:val="ListParagraph"/>
        <w:numPr>
          <w:ilvl w:val="0"/>
          <w:numId w:val="1"/>
        </w:numPr>
        <w:spacing w:before="100" w:beforeAutospacing="1" w:after="100" w:afterAutospacing="1"/>
        <w:rPr>
          <w:rFonts w:ascii="Times New Roman" w:hAnsi="Times New Roman"/>
        </w:rPr>
      </w:pPr>
      <w:proofErr w:type="gramStart"/>
      <w:r w:rsidRPr="008E290E">
        <w:rPr>
          <w:rFonts w:ascii="Times New Roman" w:hAnsi="Times New Roman"/>
        </w:rPr>
        <w:t>S</w:t>
      </w:r>
      <w:r w:rsidR="00C1535A" w:rsidRPr="008E290E">
        <w:rPr>
          <w:rFonts w:ascii="Times New Roman" w:hAnsi="Times New Roman"/>
        </w:rPr>
        <w:t xml:space="preserve">mall farm loans or extensions of credit to one borrower in the lesser of the following two amounts: </w:t>
      </w:r>
      <w:r w:rsidR="00390809">
        <w:rPr>
          <w:rFonts w:ascii="Times New Roman" w:hAnsi="Times New Roman"/>
        </w:rPr>
        <w:t xml:space="preserve"> </w:t>
      </w:r>
      <w:r w:rsidR="00C1535A" w:rsidRPr="008E290E">
        <w:rPr>
          <w:rFonts w:ascii="Times New Roman" w:hAnsi="Times New Roman"/>
        </w:rPr>
        <w:t xml:space="preserve">10 percent of its capital and surplus; or the percent of its capital and surplus, in excess of 15 percent, that a State bank or savings association is permitted to lend under the State lending limit that is </w:t>
      </w:r>
      <w:r w:rsidR="00C1535A" w:rsidRPr="008E290E">
        <w:rPr>
          <w:rFonts w:ascii="Times New Roman" w:hAnsi="Times New Roman"/>
        </w:rPr>
        <w:lastRenderedPageBreak/>
        <w:t>available for small farm loans or unsecured loans in the State where the main office of the national bank or savings association is located.</w:t>
      </w:r>
      <w:proofErr w:type="gramEnd"/>
    </w:p>
    <w:p w:rsidR="009F714C" w:rsidRPr="008E290E" w:rsidRDefault="009F714C" w:rsidP="008E290E">
      <w:pPr>
        <w:spacing w:before="100" w:beforeAutospacing="1" w:after="100" w:afterAutospacing="1"/>
        <w:ind w:left="720" w:firstLine="720"/>
        <w:rPr>
          <w:rFonts w:ascii="Times New Roman" w:hAnsi="Times New Roman"/>
        </w:rPr>
      </w:pPr>
      <w:r w:rsidRPr="008E290E">
        <w:rPr>
          <w:rFonts w:ascii="Times New Roman" w:hAnsi="Times New Roman"/>
        </w:rPr>
        <w:t xml:space="preserve">An eligible </w:t>
      </w:r>
      <w:r w:rsidR="00377971">
        <w:rPr>
          <w:rFonts w:ascii="Times New Roman" w:hAnsi="Times New Roman"/>
        </w:rPr>
        <w:t xml:space="preserve">national </w:t>
      </w:r>
      <w:r w:rsidRPr="008E290E">
        <w:rPr>
          <w:rFonts w:ascii="Times New Roman" w:hAnsi="Times New Roman"/>
        </w:rPr>
        <w:t xml:space="preserve">bank or savings association must submit an application to, and receive approval from, its supervisory office before using the supplemental lending limits. The supervisory office may approve a completed application if it finds that approval is consistent with safety and soundness. </w:t>
      </w:r>
      <w:r w:rsidR="006E0092" w:rsidRPr="008E290E">
        <w:rPr>
          <w:rFonts w:ascii="Times New Roman" w:hAnsi="Times New Roman"/>
        </w:rPr>
        <w:t xml:space="preserve">The </w:t>
      </w:r>
      <w:r w:rsidRPr="008E290E">
        <w:rPr>
          <w:rFonts w:ascii="Times New Roman" w:hAnsi="Times New Roman"/>
        </w:rPr>
        <w:t>application must include:</w:t>
      </w:r>
    </w:p>
    <w:p w:rsidR="009F714C" w:rsidRPr="008E290E" w:rsidRDefault="009F714C" w:rsidP="008E290E">
      <w:pPr>
        <w:spacing w:before="100" w:beforeAutospacing="1" w:after="100" w:afterAutospacing="1"/>
        <w:ind w:left="720" w:firstLine="480"/>
        <w:rPr>
          <w:rFonts w:ascii="Times New Roman" w:hAnsi="Times New Roman"/>
        </w:rPr>
      </w:pPr>
      <w:r w:rsidRPr="008E290E">
        <w:rPr>
          <w:rFonts w:ascii="Times New Roman" w:hAnsi="Times New Roman"/>
        </w:rPr>
        <w:t xml:space="preserve">(1) Certification that the </w:t>
      </w:r>
      <w:r w:rsidR="00377971">
        <w:rPr>
          <w:rFonts w:ascii="Times New Roman" w:hAnsi="Times New Roman"/>
        </w:rPr>
        <w:t xml:space="preserve">national </w:t>
      </w:r>
      <w:r w:rsidRPr="008E290E">
        <w:rPr>
          <w:rFonts w:ascii="Times New Roman" w:hAnsi="Times New Roman"/>
        </w:rPr>
        <w:t>ban</w:t>
      </w:r>
      <w:r w:rsidR="004004E0" w:rsidRPr="008E290E">
        <w:rPr>
          <w:rFonts w:ascii="Times New Roman" w:hAnsi="Times New Roman"/>
        </w:rPr>
        <w:t xml:space="preserve">k or savings association is an </w:t>
      </w:r>
      <w:r w:rsidRPr="008E290E">
        <w:rPr>
          <w:rFonts w:ascii="Times New Roman" w:hAnsi="Times New Roman"/>
          <w:i/>
        </w:rPr>
        <w:t>eligible bank</w:t>
      </w:r>
      <w:r w:rsidRPr="008E290E">
        <w:rPr>
          <w:rFonts w:ascii="Times New Roman" w:hAnsi="Times New Roman"/>
        </w:rPr>
        <w:t xml:space="preserve"> or </w:t>
      </w:r>
      <w:r w:rsidRPr="008E290E">
        <w:rPr>
          <w:rFonts w:ascii="Times New Roman" w:hAnsi="Times New Roman"/>
          <w:i/>
        </w:rPr>
        <w:t>eligible savings associatio</w:t>
      </w:r>
      <w:r w:rsidR="004004E0" w:rsidRPr="008E290E">
        <w:rPr>
          <w:rFonts w:ascii="Times New Roman" w:hAnsi="Times New Roman"/>
          <w:i/>
        </w:rPr>
        <w:t>n</w:t>
      </w:r>
      <w:r w:rsidRPr="008E290E">
        <w:rPr>
          <w:rFonts w:ascii="Times New Roman" w:hAnsi="Times New Roman"/>
        </w:rPr>
        <w:t>;</w:t>
      </w:r>
    </w:p>
    <w:p w:rsidR="009F714C" w:rsidRPr="008E290E" w:rsidRDefault="009F714C" w:rsidP="008E290E">
      <w:pPr>
        <w:spacing w:before="100" w:beforeAutospacing="1" w:after="100" w:afterAutospacing="1"/>
        <w:ind w:left="720" w:firstLine="480"/>
        <w:rPr>
          <w:rFonts w:ascii="Times New Roman" w:hAnsi="Times New Roman"/>
        </w:rPr>
      </w:pPr>
      <w:r w:rsidRPr="008E290E">
        <w:rPr>
          <w:rFonts w:ascii="Times New Roman" w:hAnsi="Times New Roman"/>
        </w:rPr>
        <w:t>(2) Citations to relevant State laws or regulations;</w:t>
      </w:r>
    </w:p>
    <w:p w:rsidR="009F714C" w:rsidRPr="008E290E" w:rsidRDefault="009F714C" w:rsidP="008E290E">
      <w:pPr>
        <w:spacing w:before="100" w:beforeAutospacing="1" w:after="100" w:afterAutospacing="1"/>
        <w:ind w:left="720" w:firstLine="480"/>
        <w:rPr>
          <w:rFonts w:ascii="Times New Roman" w:hAnsi="Times New Roman"/>
        </w:rPr>
      </w:pPr>
      <w:r w:rsidRPr="008E290E">
        <w:rPr>
          <w:rFonts w:ascii="Times New Roman" w:hAnsi="Times New Roman"/>
        </w:rPr>
        <w:t>(3) A copy of a written resolution by a majority of the bank's or savings association's board of directors approving the use of the limits, and confirming the terms and conditions for use of this lending authority; and</w:t>
      </w:r>
    </w:p>
    <w:p w:rsidR="000240E8" w:rsidRPr="009F714C" w:rsidRDefault="009F714C" w:rsidP="003E1C41">
      <w:pPr>
        <w:spacing w:before="100" w:beforeAutospacing="1" w:after="100" w:afterAutospacing="1"/>
        <w:ind w:left="720" w:firstLine="480"/>
        <w:rPr>
          <w:rStyle w:val="a"/>
          <w:rFonts w:ascii="Times New Roman" w:hAnsi="Times New Roman"/>
        </w:rPr>
      </w:pPr>
      <w:r w:rsidRPr="008E290E">
        <w:rPr>
          <w:rFonts w:ascii="Times New Roman" w:hAnsi="Times New Roman"/>
        </w:rPr>
        <w:t>(4) A description of how the board will exercise its continuing responsibility to oversee the use of this lending authority.</w:t>
      </w: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2.</w:t>
      </w:r>
      <w:r w:rsidRPr="00CD1337">
        <w:rPr>
          <w:rStyle w:val="a"/>
          <w:rFonts w:ascii="Times New Roman" w:hAnsi="Times New Roman"/>
        </w:rPr>
        <w:tab/>
      </w:r>
      <w:r w:rsidRPr="00CD1337">
        <w:rPr>
          <w:rStyle w:val="a"/>
          <w:rFonts w:ascii="Times New Roman" w:hAnsi="Times New Roman"/>
          <w:u w:val="single"/>
        </w:rPr>
        <w:t>Use of the information:</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 xml:space="preserve">The OCC uses the information to confirm that the proposed activity is permissible for the national bank </w:t>
      </w:r>
      <w:r w:rsidR="009F714C">
        <w:rPr>
          <w:rStyle w:val="a"/>
          <w:rFonts w:ascii="Times New Roman" w:hAnsi="Times New Roman"/>
        </w:rPr>
        <w:t>or</w:t>
      </w:r>
      <w:r w:rsidR="004A5CD0">
        <w:rPr>
          <w:rStyle w:val="a"/>
          <w:rFonts w:ascii="Times New Roman" w:hAnsi="Times New Roman"/>
        </w:rPr>
        <w:t xml:space="preserve"> </w:t>
      </w:r>
      <w:r w:rsidR="009F714C">
        <w:rPr>
          <w:rStyle w:val="a"/>
          <w:rFonts w:ascii="Times New Roman" w:hAnsi="Times New Roman"/>
        </w:rPr>
        <w:t>savings association</w:t>
      </w:r>
      <w:r w:rsidR="00F52236">
        <w:rPr>
          <w:rStyle w:val="a"/>
          <w:rFonts w:ascii="Times New Roman" w:hAnsi="Times New Roman"/>
        </w:rPr>
        <w:t>,</w:t>
      </w:r>
      <w:r w:rsidR="009F714C">
        <w:rPr>
          <w:rStyle w:val="a"/>
          <w:rFonts w:ascii="Times New Roman" w:hAnsi="Times New Roman"/>
        </w:rPr>
        <w:t xml:space="preserve"> </w:t>
      </w:r>
      <w:r w:rsidRPr="00CD1337">
        <w:rPr>
          <w:rStyle w:val="a"/>
          <w:rFonts w:ascii="Times New Roman" w:hAnsi="Times New Roman"/>
        </w:rPr>
        <w:t xml:space="preserve">and that it does not endanger the safety and soundness of the </w:t>
      </w:r>
      <w:r w:rsidR="00377971">
        <w:rPr>
          <w:rStyle w:val="a"/>
          <w:rFonts w:ascii="Times New Roman" w:hAnsi="Times New Roman"/>
        </w:rPr>
        <w:t xml:space="preserve">national </w:t>
      </w:r>
      <w:r w:rsidRPr="00CD1337">
        <w:rPr>
          <w:rStyle w:val="a"/>
          <w:rFonts w:ascii="Times New Roman" w:hAnsi="Times New Roman"/>
        </w:rPr>
        <w:t>bank</w:t>
      </w:r>
      <w:r w:rsidR="00B745DF">
        <w:rPr>
          <w:rStyle w:val="a"/>
          <w:rFonts w:ascii="Times New Roman" w:hAnsi="Times New Roman"/>
        </w:rPr>
        <w:t xml:space="preserve"> or savings association</w:t>
      </w:r>
      <w:r w:rsidRPr="00CD1337">
        <w:rPr>
          <w:rStyle w:val="a"/>
          <w:rFonts w:ascii="Times New Roman" w:hAnsi="Times New Roman"/>
        </w:rPr>
        <w:t xml:space="preserve">.  </w:t>
      </w:r>
      <w:proofErr w:type="gramStart"/>
      <w:r w:rsidRPr="00CD1337">
        <w:rPr>
          <w:rStyle w:val="a"/>
          <w:rFonts w:ascii="Times New Roman" w:hAnsi="Times New Roman"/>
        </w:rPr>
        <w:t xml:space="preserve">Specifically, the OCC reviews the information contained in the application to determine </w:t>
      </w:r>
      <w:r w:rsidR="00B745DF">
        <w:rPr>
          <w:rStyle w:val="a"/>
          <w:rFonts w:ascii="Times New Roman" w:hAnsi="Times New Roman"/>
        </w:rPr>
        <w:t>whether</w:t>
      </w:r>
      <w:r w:rsidRPr="00CD1337">
        <w:rPr>
          <w:rStyle w:val="a"/>
          <w:rFonts w:ascii="Times New Roman" w:hAnsi="Times New Roman"/>
        </w:rPr>
        <w:t xml:space="preserve"> the national bank </w:t>
      </w:r>
      <w:r w:rsidR="006E0092">
        <w:rPr>
          <w:rStyle w:val="a"/>
          <w:rFonts w:ascii="Times New Roman" w:hAnsi="Times New Roman"/>
        </w:rPr>
        <w:t xml:space="preserve">or </w:t>
      </w:r>
      <w:r w:rsidR="009F714C">
        <w:rPr>
          <w:rStyle w:val="a"/>
          <w:rFonts w:ascii="Times New Roman" w:hAnsi="Times New Roman"/>
        </w:rPr>
        <w:t xml:space="preserve">savings association </w:t>
      </w:r>
      <w:r w:rsidRPr="00CD1337">
        <w:rPr>
          <w:rStyle w:val="a"/>
          <w:rFonts w:ascii="Times New Roman" w:hAnsi="Times New Roman"/>
        </w:rPr>
        <w:t>is an eligible bank</w:t>
      </w:r>
      <w:r w:rsidR="006E0092">
        <w:rPr>
          <w:rStyle w:val="a"/>
          <w:rFonts w:ascii="Times New Roman" w:hAnsi="Times New Roman"/>
        </w:rPr>
        <w:t xml:space="preserve"> or savings association</w:t>
      </w:r>
      <w:r w:rsidRPr="00CD1337">
        <w:rPr>
          <w:rStyle w:val="a"/>
          <w:rFonts w:ascii="Times New Roman" w:hAnsi="Times New Roman"/>
        </w:rPr>
        <w:t xml:space="preserve">, that the majority of the </w:t>
      </w:r>
      <w:r w:rsidR="004A5CD0">
        <w:rPr>
          <w:rStyle w:val="a"/>
          <w:rFonts w:ascii="Times New Roman" w:hAnsi="Times New Roman"/>
        </w:rPr>
        <w:t xml:space="preserve">national </w:t>
      </w:r>
      <w:r w:rsidRPr="00CD1337">
        <w:rPr>
          <w:rStyle w:val="a"/>
          <w:rFonts w:ascii="Times New Roman" w:hAnsi="Times New Roman"/>
        </w:rPr>
        <w:t>bank</w:t>
      </w:r>
      <w:r w:rsidR="00D26557">
        <w:rPr>
          <w:rStyle w:val="a"/>
          <w:rFonts w:ascii="Times New Roman" w:hAnsi="Times New Roman"/>
        </w:rPr>
        <w:t>’</w:t>
      </w:r>
      <w:r w:rsidRPr="00CD1337">
        <w:rPr>
          <w:rStyle w:val="a"/>
          <w:rFonts w:ascii="Times New Roman" w:hAnsi="Times New Roman"/>
        </w:rPr>
        <w:t xml:space="preserve">s </w:t>
      </w:r>
      <w:r w:rsidR="00B745DF">
        <w:rPr>
          <w:rStyle w:val="a"/>
          <w:rFonts w:ascii="Times New Roman" w:hAnsi="Times New Roman"/>
        </w:rPr>
        <w:t xml:space="preserve">or savings association’s </w:t>
      </w:r>
      <w:r w:rsidRPr="00CD1337">
        <w:rPr>
          <w:rStyle w:val="a"/>
          <w:rFonts w:ascii="Times New Roman" w:hAnsi="Times New Roman"/>
        </w:rPr>
        <w:t xml:space="preserve">board of directors has approved the use of the exceptions, and to review how the board intends to exercise its continuing </w:t>
      </w:r>
      <w:r w:rsidR="00B745DF">
        <w:rPr>
          <w:rStyle w:val="a"/>
          <w:rFonts w:ascii="Times New Roman" w:hAnsi="Times New Roman"/>
        </w:rPr>
        <w:t xml:space="preserve">oversight </w:t>
      </w:r>
      <w:r w:rsidRPr="00CD1337">
        <w:rPr>
          <w:rStyle w:val="a"/>
          <w:rFonts w:ascii="Times New Roman" w:hAnsi="Times New Roman"/>
        </w:rPr>
        <w:t xml:space="preserve">responsibility </w:t>
      </w:r>
      <w:r w:rsidR="00B745DF">
        <w:rPr>
          <w:rStyle w:val="a"/>
          <w:rFonts w:ascii="Times New Roman" w:hAnsi="Times New Roman"/>
        </w:rPr>
        <w:t xml:space="preserve">with regard to </w:t>
      </w:r>
      <w:r w:rsidRPr="00CD1337">
        <w:rPr>
          <w:rStyle w:val="a"/>
          <w:rFonts w:ascii="Times New Roman" w:hAnsi="Times New Roman"/>
        </w:rPr>
        <w:t>this lending authority.</w:t>
      </w:r>
      <w:proofErr w:type="gramEnd"/>
      <w:r w:rsidRPr="00CD1337">
        <w:rPr>
          <w:rStyle w:val="a"/>
          <w:rFonts w:ascii="Times New Roman" w:hAnsi="Times New Roman"/>
        </w:rPr>
        <w:t xml:space="preserve">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3.</w:t>
      </w:r>
      <w:r w:rsidRPr="00CD1337">
        <w:rPr>
          <w:rStyle w:val="a"/>
          <w:rFonts w:ascii="Times New Roman" w:hAnsi="Times New Roman"/>
        </w:rPr>
        <w:tab/>
      </w:r>
      <w:r w:rsidRPr="00CD1337">
        <w:rPr>
          <w:rStyle w:val="a"/>
          <w:rFonts w:ascii="Times New Roman" w:hAnsi="Times New Roman"/>
          <w:u w:val="single"/>
        </w:rPr>
        <w:t>Consideration of the use of improved information technology:</w:t>
      </w:r>
    </w:p>
    <w:p w:rsidR="00C016FA" w:rsidRPr="00CD1337" w:rsidRDefault="00C016FA">
      <w:pPr>
        <w:rPr>
          <w:rStyle w:val="a"/>
          <w:rFonts w:ascii="Times New Roman" w:hAnsi="Times New Roman"/>
        </w:rPr>
      </w:pPr>
    </w:p>
    <w:p w:rsidR="00C016FA" w:rsidRPr="00CD1337" w:rsidRDefault="001C263B" w:rsidP="009F714C">
      <w:pPr>
        <w:ind w:left="720" w:firstLine="720"/>
        <w:rPr>
          <w:rStyle w:val="a"/>
          <w:rFonts w:ascii="Times New Roman" w:hAnsi="Times New Roman"/>
        </w:rPr>
      </w:pPr>
      <w:r>
        <w:rPr>
          <w:rStyle w:val="a"/>
          <w:rFonts w:ascii="Times New Roman" w:hAnsi="Times New Roman"/>
        </w:rPr>
        <w:t>A</w:t>
      </w:r>
      <w:r w:rsidR="00C016FA" w:rsidRPr="00CD1337">
        <w:rPr>
          <w:rStyle w:val="a"/>
          <w:rFonts w:ascii="Times New Roman" w:hAnsi="Times New Roman"/>
        </w:rPr>
        <w:t>ny existing technology relevant to producing or delivering the information</w:t>
      </w:r>
      <w:r>
        <w:rPr>
          <w:rStyle w:val="a"/>
          <w:rFonts w:ascii="Times New Roman" w:hAnsi="Times New Roman"/>
        </w:rPr>
        <w:t xml:space="preserve"> may be used</w:t>
      </w:r>
      <w:r w:rsidR="00C016FA" w:rsidRPr="00CD1337">
        <w:rPr>
          <w:rStyle w:val="a"/>
          <w:rFonts w:ascii="Times New Roman" w:hAnsi="Times New Roman"/>
        </w:rPr>
        <w:t xml:space="preserve">.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4.</w:t>
      </w:r>
      <w:r w:rsidRPr="00CD1337">
        <w:rPr>
          <w:rStyle w:val="a"/>
          <w:rFonts w:ascii="Times New Roman" w:hAnsi="Times New Roman"/>
        </w:rPr>
        <w:tab/>
      </w:r>
      <w:r w:rsidRPr="00CD1337">
        <w:rPr>
          <w:rStyle w:val="a"/>
          <w:rFonts w:ascii="Times New Roman" w:hAnsi="Times New Roman"/>
          <w:u w:val="single"/>
        </w:rPr>
        <w:t>Efforts to identify duplication:</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 xml:space="preserve">This information collection is unique to the </w:t>
      </w:r>
      <w:r w:rsidR="004A5CD0">
        <w:rPr>
          <w:rStyle w:val="a"/>
          <w:rFonts w:ascii="Times New Roman" w:hAnsi="Times New Roman"/>
        </w:rPr>
        <w:t xml:space="preserve">national </w:t>
      </w:r>
      <w:r w:rsidRPr="00CD1337">
        <w:rPr>
          <w:rStyle w:val="a"/>
          <w:rFonts w:ascii="Times New Roman" w:hAnsi="Times New Roman"/>
        </w:rPr>
        <w:t>bank</w:t>
      </w:r>
      <w:r w:rsidR="00B745DF">
        <w:rPr>
          <w:rStyle w:val="a"/>
          <w:rFonts w:ascii="Times New Roman" w:hAnsi="Times New Roman"/>
        </w:rPr>
        <w:t xml:space="preserve"> or savings association</w:t>
      </w:r>
      <w:r w:rsidRPr="00CD1337">
        <w:rPr>
          <w:rStyle w:val="a"/>
          <w:rFonts w:ascii="Times New Roman" w:hAnsi="Times New Roman"/>
        </w:rPr>
        <w:t xml:space="preserve"> and the particular filing.  It is not duplicated anywhere.</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5.</w:t>
      </w:r>
      <w:r w:rsidRPr="00CD1337">
        <w:rPr>
          <w:rStyle w:val="a"/>
          <w:rFonts w:ascii="Times New Roman" w:hAnsi="Times New Roman"/>
        </w:rPr>
        <w:tab/>
      </w:r>
      <w:r w:rsidRPr="00CD1337">
        <w:rPr>
          <w:rStyle w:val="a"/>
          <w:rFonts w:ascii="Times New Roman" w:hAnsi="Times New Roman"/>
          <w:u w:val="single"/>
        </w:rPr>
        <w:t>Methods used to minimize burden if the collection has a significant impact on substantial number of small entities:</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lastRenderedPageBreak/>
        <w:t>This information collection does not have a significant impact on a substantial number of small entities.</w:t>
      </w:r>
    </w:p>
    <w:p w:rsidR="00C016FA" w:rsidRPr="00CD1337" w:rsidRDefault="00694C1B">
      <w:pPr>
        <w:rPr>
          <w:rStyle w:val="a"/>
          <w:rFonts w:ascii="Times New Roman" w:hAnsi="Times New Roman"/>
        </w:rPr>
      </w:pPr>
      <w:r>
        <w:rPr>
          <w:rStyle w:val="a"/>
          <w:rFonts w:ascii="Times New Roman" w:hAnsi="Times New Roman"/>
        </w:rPr>
        <w:tab/>
      </w: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6.</w:t>
      </w:r>
      <w:r w:rsidRPr="00CD1337">
        <w:rPr>
          <w:rStyle w:val="a"/>
          <w:rFonts w:ascii="Times New Roman" w:hAnsi="Times New Roman"/>
        </w:rPr>
        <w:tab/>
      </w:r>
      <w:r w:rsidRPr="00CD1337">
        <w:rPr>
          <w:rStyle w:val="a"/>
          <w:rFonts w:ascii="Times New Roman" w:hAnsi="Times New Roman"/>
          <w:u w:val="single"/>
        </w:rPr>
        <w:t>Consequences to the Federal program if the collection were conducted less frequently:</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 xml:space="preserve">The information is collected infrequently, as covered situations arise.  Less frequent collection could impair </w:t>
      </w:r>
      <w:r w:rsidR="00B745DF">
        <w:rPr>
          <w:rStyle w:val="a"/>
          <w:rFonts w:ascii="Times New Roman" w:hAnsi="Times New Roman"/>
        </w:rPr>
        <w:t xml:space="preserve">the </w:t>
      </w:r>
      <w:r w:rsidRPr="00CD1337">
        <w:rPr>
          <w:rStyle w:val="a"/>
          <w:rFonts w:ascii="Times New Roman" w:hAnsi="Times New Roman"/>
        </w:rPr>
        <w:t>OCC</w:t>
      </w:r>
      <w:r w:rsidR="00325F23" w:rsidRPr="00CD1337">
        <w:rPr>
          <w:rStyle w:val="a"/>
          <w:rFonts w:ascii="Times New Roman" w:hAnsi="Times New Roman"/>
        </w:rPr>
        <w:t>’</w:t>
      </w:r>
      <w:r w:rsidRPr="00CD1337">
        <w:rPr>
          <w:rStyle w:val="a"/>
          <w:rFonts w:ascii="Times New Roman" w:hAnsi="Times New Roman"/>
        </w:rPr>
        <w:t xml:space="preserve">s supervisory activities.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7.</w:t>
      </w:r>
      <w:r w:rsidRPr="00CD1337">
        <w:rPr>
          <w:rStyle w:val="a"/>
          <w:rFonts w:ascii="Times New Roman" w:hAnsi="Times New Roman"/>
        </w:rPr>
        <w:tab/>
      </w:r>
      <w:r w:rsidRPr="00CD1337">
        <w:rPr>
          <w:rStyle w:val="a"/>
          <w:rFonts w:ascii="Times New Roman" w:hAnsi="Times New Roman"/>
          <w:u w:val="single"/>
        </w:rPr>
        <w:t>Special circumstances necessitating collection inconsistent with 5 CFR Part 1320:</w:t>
      </w:r>
    </w:p>
    <w:p w:rsidR="00C016FA" w:rsidRPr="00CD1337" w:rsidRDefault="00C016FA">
      <w:pPr>
        <w:tabs>
          <w:tab w:val="left" w:pos="-1440"/>
        </w:tabs>
        <w:ind w:left="720" w:hanging="720"/>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sectPr w:rsidR="00C016FA" w:rsidRPr="00CD133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lastRenderedPageBreak/>
        <w:t>This information collection is conducted in accord</w:t>
      </w:r>
      <w:r w:rsidR="00B333A2">
        <w:rPr>
          <w:rStyle w:val="a"/>
          <w:rFonts w:ascii="Times New Roman" w:hAnsi="Times New Roman"/>
        </w:rPr>
        <w:t>ance with OMB's guidelines in 5</w:t>
      </w:r>
      <w:r w:rsidRPr="00CD1337">
        <w:rPr>
          <w:rStyle w:val="a"/>
          <w:rFonts w:ascii="Times New Roman" w:hAnsi="Times New Roman"/>
        </w:rPr>
        <w:t xml:space="preserve"> CFR Part 1320.</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8.</w:t>
      </w:r>
      <w:r w:rsidRPr="00CD1337">
        <w:rPr>
          <w:rStyle w:val="a"/>
          <w:rFonts w:ascii="Times New Roman" w:hAnsi="Times New Roman"/>
        </w:rPr>
        <w:tab/>
      </w:r>
      <w:r w:rsidRPr="00CD1337">
        <w:rPr>
          <w:rStyle w:val="a"/>
          <w:rFonts w:ascii="Times New Roman" w:hAnsi="Times New Roman"/>
          <w:u w:val="single"/>
        </w:rPr>
        <w:t>Efforts to consult with persons outside the agency:</w:t>
      </w:r>
    </w:p>
    <w:p w:rsidR="00C016FA" w:rsidRPr="00CD1337" w:rsidRDefault="00C016FA">
      <w:pPr>
        <w:rPr>
          <w:rStyle w:val="a"/>
          <w:rFonts w:ascii="Times New Roman" w:hAnsi="Times New Roman"/>
        </w:rPr>
      </w:pPr>
    </w:p>
    <w:p w:rsidR="00C016FA" w:rsidRPr="009F714C" w:rsidRDefault="00C016FA" w:rsidP="009F714C">
      <w:pPr>
        <w:ind w:left="720" w:firstLine="720"/>
        <w:rPr>
          <w:rStyle w:val="a"/>
          <w:rFonts w:ascii="Times New Roman" w:hAnsi="Times New Roman"/>
          <w:color w:val="000000" w:themeColor="text1"/>
        </w:rPr>
      </w:pPr>
      <w:r w:rsidRPr="009F714C">
        <w:rPr>
          <w:rStyle w:val="a"/>
          <w:rFonts w:ascii="Times New Roman" w:hAnsi="Times New Roman"/>
          <w:color w:val="000000" w:themeColor="text1"/>
        </w:rPr>
        <w:t xml:space="preserve">The information collection </w:t>
      </w:r>
      <w:proofErr w:type="gramStart"/>
      <w:r w:rsidR="00160787" w:rsidRPr="009F714C">
        <w:rPr>
          <w:rStyle w:val="a"/>
          <w:rFonts w:ascii="Times New Roman" w:hAnsi="Times New Roman"/>
          <w:color w:val="000000" w:themeColor="text1"/>
        </w:rPr>
        <w:t>was published</w:t>
      </w:r>
      <w:proofErr w:type="gramEnd"/>
      <w:r w:rsidR="00160787" w:rsidRPr="009F714C">
        <w:rPr>
          <w:rStyle w:val="a"/>
          <w:rFonts w:ascii="Times New Roman" w:hAnsi="Times New Roman"/>
          <w:color w:val="000000" w:themeColor="text1"/>
        </w:rPr>
        <w:t xml:space="preserve"> for </w:t>
      </w:r>
      <w:r w:rsidR="003E1C41">
        <w:rPr>
          <w:rStyle w:val="a"/>
          <w:rFonts w:ascii="Times New Roman" w:hAnsi="Times New Roman"/>
          <w:color w:val="000000" w:themeColor="text1"/>
        </w:rPr>
        <w:t xml:space="preserve">60 days of comment </w:t>
      </w:r>
      <w:r w:rsidR="003E76E0">
        <w:rPr>
          <w:rStyle w:val="a"/>
          <w:rFonts w:ascii="Times New Roman" w:hAnsi="Times New Roman"/>
          <w:color w:val="000000" w:themeColor="text1"/>
        </w:rPr>
        <w:t xml:space="preserve">on </w:t>
      </w:r>
      <w:r w:rsidR="003E1C41">
        <w:rPr>
          <w:rStyle w:val="a"/>
          <w:rFonts w:ascii="Times New Roman" w:hAnsi="Times New Roman"/>
          <w:color w:val="000000" w:themeColor="text1"/>
        </w:rPr>
        <w:t xml:space="preserve">April 15, 2013.  </w:t>
      </w:r>
      <w:proofErr w:type="gramStart"/>
      <w:r w:rsidR="003E1C41">
        <w:rPr>
          <w:rStyle w:val="a"/>
          <w:rFonts w:ascii="Times New Roman" w:hAnsi="Times New Roman"/>
          <w:color w:val="000000" w:themeColor="text1"/>
        </w:rPr>
        <w:t>78</w:t>
      </w:r>
      <w:proofErr w:type="gramEnd"/>
      <w:r w:rsidR="003E1C41">
        <w:rPr>
          <w:rStyle w:val="a"/>
          <w:rFonts w:ascii="Times New Roman" w:hAnsi="Times New Roman"/>
          <w:color w:val="000000" w:themeColor="text1"/>
        </w:rPr>
        <w:t xml:space="preserve"> FR 22365</w:t>
      </w:r>
      <w:r w:rsidR="003E76E0">
        <w:rPr>
          <w:rStyle w:val="a"/>
          <w:rFonts w:ascii="Times New Roman" w:hAnsi="Times New Roman"/>
          <w:color w:val="000000" w:themeColor="text1"/>
        </w:rPr>
        <w:t>.</w:t>
      </w:r>
      <w:r w:rsidR="002E1043">
        <w:rPr>
          <w:rStyle w:val="a"/>
          <w:rFonts w:ascii="Times New Roman" w:hAnsi="Times New Roman"/>
          <w:color w:val="000000" w:themeColor="text1"/>
        </w:rPr>
        <w:t xml:space="preserve">  No comments </w:t>
      </w:r>
      <w:proofErr w:type="gramStart"/>
      <w:r w:rsidR="002E1043">
        <w:rPr>
          <w:rStyle w:val="a"/>
          <w:rFonts w:ascii="Times New Roman" w:hAnsi="Times New Roman"/>
          <w:color w:val="000000" w:themeColor="text1"/>
        </w:rPr>
        <w:t>were received</w:t>
      </w:r>
      <w:proofErr w:type="gramEnd"/>
      <w:r w:rsidR="002E1043">
        <w:rPr>
          <w:rStyle w:val="a"/>
          <w:rFonts w:ascii="Times New Roman" w:hAnsi="Times New Roman"/>
          <w:color w:val="000000" w:themeColor="text1"/>
        </w:rPr>
        <w:t>.</w:t>
      </w:r>
    </w:p>
    <w:p w:rsidR="00160787" w:rsidRPr="00CD1337" w:rsidRDefault="00160787" w:rsidP="00160787">
      <w:pPr>
        <w:ind w:firstLine="720"/>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9.</w:t>
      </w:r>
      <w:r w:rsidRPr="00CD1337">
        <w:rPr>
          <w:rStyle w:val="a"/>
          <w:rFonts w:ascii="Times New Roman" w:hAnsi="Times New Roman"/>
        </w:rPr>
        <w:tab/>
      </w:r>
      <w:r w:rsidRPr="00CD1337">
        <w:rPr>
          <w:rStyle w:val="a"/>
          <w:rFonts w:ascii="Times New Roman" w:hAnsi="Times New Roman"/>
          <w:u w:val="single"/>
        </w:rPr>
        <w:t xml:space="preserve">Payment </w:t>
      </w:r>
      <w:proofErr w:type="gramStart"/>
      <w:r w:rsidRPr="00CD1337">
        <w:rPr>
          <w:rStyle w:val="a"/>
          <w:rFonts w:ascii="Times New Roman" w:hAnsi="Times New Roman"/>
          <w:u w:val="single"/>
        </w:rPr>
        <w:t>to  respondents</w:t>
      </w:r>
      <w:proofErr w:type="gramEnd"/>
      <w:r w:rsidRPr="00CD1337">
        <w:rPr>
          <w:rStyle w:val="a"/>
          <w:rFonts w:ascii="Times New Roman" w:hAnsi="Times New Roman"/>
          <w:u w:val="single"/>
        </w:rPr>
        <w:t>:</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There is no payment to respondents.</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10.</w:t>
      </w:r>
      <w:r w:rsidRPr="00CD1337">
        <w:rPr>
          <w:rStyle w:val="a"/>
          <w:rFonts w:ascii="Times New Roman" w:hAnsi="Times New Roman"/>
        </w:rPr>
        <w:tab/>
      </w:r>
      <w:r w:rsidRPr="00CD1337">
        <w:rPr>
          <w:rStyle w:val="a"/>
          <w:rFonts w:ascii="Times New Roman" w:hAnsi="Times New Roman"/>
          <w:u w:val="single"/>
        </w:rPr>
        <w:t>Any assurance of confidentiality:</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 xml:space="preserve">No assurance of confidentiality is given.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11.</w:t>
      </w:r>
      <w:r w:rsidRPr="00CD1337">
        <w:rPr>
          <w:rStyle w:val="a"/>
          <w:rFonts w:ascii="Times New Roman" w:hAnsi="Times New Roman"/>
        </w:rPr>
        <w:tab/>
      </w:r>
      <w:r w:rsidRPr="00CD1337">
        <w:rPr>
          <w:rStyle w:val="a"/>
          <w:rFonts w:ascii="Times New Roman" w:hAnsi="Times New Roman"/>
          <w:u w:val="single"/>
        </w:rPr>
        <w:t>Justification for questions of a sensitive nature:</w:t>
      </w:r>
    </w:p>
    <w:p w:rsidR="00C016FA" w:rsidRPr="00CD1337" w:rsidRDefault="00C016FA">
      <w:pPr>
        <w:rPr>
          <w:rStyle w:val="a"/>
          <w:rFonts w:ascii="Times New Roman" w:hAnsi="Times New Roman"/>
        </w:rPr>
      </w:pPr>
    </w:p>
    <w:p w:rsidR="001366C1" w:rsidRDefault="00C016FA" w:rsidP="00A90FDC">
      <w:pPr>
        <w:ind w:left="720" w:firstLine="720"/>
        <w:rPr>
          <w:rStyle w:val="a"/>
          <w:rFonts w:ascii="Times New Roman" w:hAnsi="Times New Roman"/>
        </w:rPr>
      </w:pPr>
      <w:r w:rsidRPr="00CD1337">
        <w:rPr>
          <w:rStyle w:val="a"/>
          <w:rFonts w:ascii="Times New Roman" w:hAnsi="Times New Roman"/>
        </w:rPr>
        <w:t>There are no questions of a sensitive nature.</w:t>
      </w:r>
    </w:p>
    <w:p w:rsidR="00C016FA" w:rsidRPr="00CD1337" w:rsidRDefault="00C016FA" w:rsidP="00433D01">
      <w:pPr>
        <w:widowControl/>
        <w:autoSpaceDE/>
        <w:autoSpaceDN/>
        <w:adjustRightInd/>
        <w:rPr>
          <w:rStyle w:val="a"/>
          <w:rFonts w:ascii="Times New Roman" w:hAnsi="Times New Roman"/>
        </w:rPr>
      </w:pPr>
    </w:p>
    <w:p w:rsidR="00C016FA"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12.</w:t>
      </w:r>
      <w:r w:rsidRPr="00CD1337">
        <w:rPr>
          <w:rStyle w:val="a"/>
          <w:rFonts w:ascii="Times New Roman" w:hAnsi="Times New Roman"/>
        </w:rPr>
        <w:tab/>
      </w:r>
      <w:r w:rsidRPr="00CD1337">
        <w:rPr>
          <w:rStyle w:val="a"/>
          <w:rFonts w:ascii="Times New Roman" w:hAnsi="Times New Roman"/>
          <w:u w:val="single"/>
        </w:rPr>
        <w:t>Burden estimate</w:t>
      </w:r>
      <w:r w:rsidR="00CC2A98">
        <w:rPr>
          <w:rStyle w:val="a"/>
          <w:rFonts w:ascii="Times New Roman" w:hAnsi="Times New Roman"/>
          <w:u w:val="single"/>
        </w:rPr>
        <w:t>s</w:t>
      </w:r>
      <w:r w:rsidRPr="00CD1337">
        <w:rPr>
          <w:rStyle w:val="a"/>
          <w:rFonts w:ascii="Times New Roman" w:hAnsi="Times New Roman"/>
          <w:u w:val="single"/>
        </w:rPr>
        <w:t>:</w:t>
      </w:r>
    </w:p>
    <w:p w:rsidR="00A9663B" w:rsidRDefault="00A9663B">
      <w:pPr>
        <w:tabs>
          <w:tab w:val="left" w:pos="-1440"/>
        </w:tabs>
        <w:ind w:left="720" w:hanging="720"/>
        <w:rPr>
          <w:rStyle w:val="a"/>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1098"/>
        <w:gridCol w:w="2070"/>
        <w:gridCol w:w="1080"/>
        <w:gridCol w:w="1350"/>
        <w:gridCol w:w="1260"/>
        <w:gridCol w:w="1080"/>
        <w:gridCol w:w="781"/>
      </w:tblGrid>
      <w:tr w:rsidR="00E74CC2" w:rsidTr="00E74CC2">
        <w:tc>
          <w:tcPr>
            <w:tcW w:w="1098"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Section Number</w:t>
            </w:r>
          </w:p>
        </w:tc>
        <w:tc>
          <w:tcPr>
            <w:tcW w:w="207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Requirement</w:t>
            </w:r>
          </w:p>
        </w:tc>
        <w:tc>
          <w:tcPr>
            <w:tcW w:w="108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Type of Burden</w:t>
            </w:r>
          </w:p>
        </w:tc>
        <w:tc>
          <w:tcPr>
            <w:tcW w:w="135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 xml:space="preserve">Number </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 xml:space="preserve">of </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Respondents</w:t>
            </w:r>
          </w:p>
        </w:tc>
        <w:tc>
          <w:tcPr>
            <w:tcW w:w="126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Number of</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Responses</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Per</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Respondent</w:t>
            </w:r>
          </w:p>
        </w:tc>
        <w:tc>
          <w:tcPr>
            <w:tcW w:w="108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Burden</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Per</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Response</w:t>
            </w:r>
          </w:p>
        </w:tc>
        <w:tc>
          <w:tcPr>
            <w:tcW w:w="781"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Total</w:t>
            </w:r>
          </w:p>
        </w:tc>
      </w:tr>
      <w:tr w:rsidR="00A9663B" w:rsidTr="00E74CC2">
        <w:tc>
          <w:tcPr>
            <w:tcW w:w="1098" w:type="dxa"/>
          </w:tcPr>
          <w:p w:rsidR="00A9663B" w:rsidRDefault="00A9663B">
            <w:pPr>
              <w:tabs>
                <w:tab w:val="left" w:pos="-1440"/>
              </w:tabs>
              <w:rPr>
                <w:rStyle w:val="a"/>
                <w:rFonts w:ascii="Times New Roman" w:hAnsi="Times New Roman"/>
                <w:sz w:val="20"/>
                <w:szCs w:val="20"/>
              </w:rPr>
            </w:pPr>
            <w:r w:rsidRPr="00A9663B">
              <w:rPr>
                <w:rStyle w:val="a"/>
                <w:rFonts w:ascii="Times New Roman" w:hAnsi="Times New Roman"/>
                <w:sz w:val="20"/>
                <w:szCs w:val="20"/>
              </w:rPr>
              <w:t>§ 32.7</w:t>
            </w:r>
          </w:p>
          <w:p w:rsidR="00A9663B" w:rsidRPr="00A9663B" w:rsidRDefault="00A9663B">
            <w:pPr>
              <w:tabs>
                <w:tab w:val="left" w:pos="-1440"/>
              </w:tabs>
              <w:rPr>
                <w:rStyle w:val="a"/>
                <w:rFonts w:ascii="Times New Roman" w:hAnsi="Times New Roman"/>
                <w:sz w:val="20"/>
                <w:szCs w:val="20"/>
              </w:rPr>
            </w:pPr>
          </w:p>
        </w:tc>
        <w:tc>
          <w:tcPr>
            <w:tcW w:w="2070" w:type="dxa"/>
          </w:tcPr>
          <w:p w:rsidR="00A9663B" w:rsidRDefault="002145AF">
            <w:pPr>
              <w:tabs>
                <w:tab w:val="left" w:pos="-1440"/>
              </w:tabs>
              <w:rPr>
                <w:rStyle w:val="a"/>
                <w:rFonts w:ascii="Times New Roman" w:hAnsi="Times New Roman"/>
                <w:sz w:val="20"/>
                <w:szCs w:val="20"/>
              </w:rPr>
            </w:pPr>
            <w:r>
              <w:rPr>
                <w:rStyle w:val="a"/>
                <w:rFonts w:ascii="Times New Roman" w:hAnsi="Times New Roman"/>
                <w:sz w:val="20"/>
                <w:szCs w:val="20"/>
              </w:rPr>
              <w:t>Application Process: Special Lending</w:t>
            </w:r>
          </w:p>
          <w:p w:rsidR="002145AF" w:rsidRDefault="002145AF">
            <w:pPr>
              <w:tabs>
                <w:tab w:val="left" w:pos="-1440"/>
              </w:tabs>
              <w:rPr>
                <w:rStyle w:val="a"/>
                <w:rFonts w:ascii="Times New Roman" w:hAnsi="Times New Roman"/>
                <w:sz w:val="20"/>
                <w:szCs w:val="20"/>
              </w:rPr>
            </w:pPr>
            <w:r>
              <w:rPr>
                <w:rStyle w:val="a"/>
                <w:rFonts w:ascii="Times New Roman" w:hAnsi="Times New Roman"/>
                <w:sz w:val="20"/>
                <w:szCs w:val="20"/>
              </w:rPr>
              <w:t>Limit Program</w:t>
            </w:r>
            <w:r w:rsidR="00761085">
              <w:rPr>
                <w:rStyle w:val="a"/>
                <w:rFonts w:ascii="Times New Roman" w:hAnsi="Times New Roman"/>
                <w:sz w:val="20"/>
                <w:szCs w:val="20"/>
              </w:rPr>
              <w:t>:</w:t>
            </w:r>
          </w:p>
          <w:p w:rsidR="00761085" w:rsidRPr="00761085" w:rsidRDefault="00761085" w:rsidP="00761085">
            <w:pPr>
              <w:pStyle w:val="ListParagraph"/>
              <w:numPr>
                <w:ilvl w:val="0"/>
                <w:numId w:val="4"/>
              </w:numPr>
              <w:tabs>
                <w:tab w:val="left" w:pos="-1440"/>
              </w:tabs>
              <w:rPr>
                <w:rStyle w:val="a"/>
                <w:rFonts w:ascii="Times New Roman" w:hAnsi="Times New Roman"/>
                <w:sz w:val="20"/>
                <w:szCs w:val="20"/>
              </w:rPr>
            </w:pPr>
            <w:r>
              <w:rPr>
                <w:rStyle w:val="a"/>
                <w:rFonts w:ascii="Times New Roman" w:hAnsi="Times New Roman"/>
                <w:sz w:val="20"/>
                <w:szCs w:val="20"/>
              </w:rPr>
              <w:t>Apply and Obtain Approval Before Using</w:t>
            </w:r>
          </w:p>
          <w:p w:rsidR="002145AF" w:rsidRPr="00A9663B" w:rsidRDefault="002145AF">
            <w:pPr>
              <w:tabs>
                <w:tab w:val="left" w:pos="-1440"/>
              </w:tabs>
              <w:rPr>
                <w:rStyle w:val="a"/>
                <w:rFonts w:ascii="Times New Roman" w:hAnsi="Times New Roman"/>
                <w:sz w:val="20"/>
                <w:szCs w:val="20"/>
              </w:rPr>
            </w:pPr>
          </w:p>
        </w:tc>
        <w:tc>
          <w:tcPr>
            <w:tcW w:w="1080" w:type="dxa"/>
          </w:tcPr>
          <w:p w:rsidR="00A9663B" w:rsidRPr="00A9663B" w:rsidRDefault="00A9663B">
            <w:pPr>
              <w:tabs>
                <w:tab w:val="left" w:pos="-1440"/>
              </w:tabs>
              <w:rPr>
                <w:rStyle w:val="a"/>
                <w:rFonts w:ascii="Times New Roman" w:hAnsi="Times New Roman"/>
                <w:sz w:val="20"/>
                <w:szCs w:val="20"/>
              </w:rPr>
            </w:pPr>
            <w:r w:rsidRPr="00A9663B">
              <w:rPr>
                <w:rStyle w:val="a"/>
                <w:rFonts w:ascii="Times New Roman" w:hAnsi="Times New Roman"/>
                <w:sz w:val="20"/>
                <w:szCs w:val="20"/>
              </w:rPr>
              <w:t>Reporting</w:t>
            </w:r>
          </w:p>
        </w:tc>
        <w:tc>
          <w:tcPr>
            <w:tcW w:w="1350" w:type="dxa"/>
          </w:tcPr>
          <w:p w:rsidR="00A9663B" w:rsidRPr="00A9663B" w:rsidRDefault="00E74CC2"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57</w:t>
            </w:r>
          </w:p>
        </w:tc>
        <w:tc>
          <w:tcPr>
            <w:tcW w:w="1260" w:type="dxa"/>
          </w:tcPr>
          <w:p w:rsidR="00A9663B" w:rsidRPr="00A9663B" w:rsidRDefault="00E74CC2"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1</w:t>
            </w:r>
          </w:p>
        </w:tc>
        <w:tc>
          <w:tcPr>
            <w:tcW w:w="1080" w:type="dxa"/>
          </w:tcPr>
          <w:p w:rsidR="00A9663B" w:rsidRPr="00A9663B" w:rsidRDefault="00E74CC2"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26</w:t>
            </w:r>
          </w:p>
        </w:tc>
        <w:tc>
          <w:tcPr>
            <w:tcW w:w="781" w:type="dxa"/>
          </w:tcPr>
          <w:p w:rsidR="00A9663B" w:rsidRPr="00A9663B" w:rsidRDefault="00E74CC2"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1,482</w:t>
            </w:r>
          </w:p>
        </w:tc>
      </w:tr>
      <w:tr w:rsidR="00A9663B" w:rsidTr="00E74CC2">
        <w:tc>
          <w:tcPr>
            <w:tcW w:w="1098" w:type="dxa"/>
          </w:tcPr>
          <w:p w:rsidR="00A9663B" w:rsidRPr="001366C1" w:rsidRDefault="00A9663B">
            <w:pPr>
              <w:tabs>
                <w:tab w:val="left" w:pos="-1440"/>
              </w:tabs>
              <w:rPr>
                <w:rStyle w:val="a"/>
                <w:rFonts w:ascii="Times New Roman" w:hAnsi="Times New Roman"/>
                <w:b/>
                <w:sz w:val="20"/>
                <w:szCs w:val="20"/>
              </w:rPr>
            </w:pPr>
            <w:r w:rsidRPr="001366C1">
              <w:rPr>
                <w:rStyle w:val="a"/>
                <w:rFonts w:ascii="Times New Roman" w:hAnsi="Times New Roman"/>
                <w:b/>
                <w:sz w:val="20"/>
                <w:szCs w:val="20"/>
              </w:rPr>
              <w:t>Totals</w:t>
            </w:r>
          </w:p>
          <w:p w:rsidR="00E74CC2" w:rsidRPr="001366C1" w:rsidRDefault="00E74CC2">
            <w:pPr>
              <w:tabs>
                <w:tab w:val="left" w:pos="-1440"/>
              </w:tabs>
              <w:rPr>
                <w:rStyle w:val="a"/>
                <w:rFonts w:ascii="Times New Roman" w:hAnsi="Times New Roman"/>
                <w:b/>
                <w:sz w:val="20"/>
                <w:szCs w:val="20"/>
              </w:rPr>
            </w:pPr>
          </w:p>
        </w:tc>
        <w:tc>
          <w:tcPr>
            <w:tcW w:w="2070" w:type="dxa"/>
          </w:tcPr>
          <w:p w:rsidR="00A9663B" w:rsidRPr="00A9663B" w:rsidRDefault="00A9663B">
            <w:pPr>
              <w:tabs>
                <w:tab w:val="left" w:pos="-1440"/>
              </w:tabs>
              <w:rPr>
                <w:rStyle w:val="a"/>
                <w:rFonts w:ascii="Times New Roman" w:hAnsi="Times New Roman"/>
                <w:sz w:val="20"/>
                <w:szCs w:val="20"/>
              </w:rPr>
            </w:pPr>
          </w:p>
        </w:tc>
        <w:tc>
          <w:tcPr>
            <w:tcW w:w="1080" w:type="dxa"/>
          </w:tcPr>
          <w:p w:rsidR="00A9663B" w:rsidRPr="00A9663B" w:rsidRDefault="00A9663B">
            <w:pPr>
              <w:tabs>
                <w:tab w:val="left" w:pos="-1440"/>
              </w:tabs>
              <w:rPr>
                <w:rStyle w:val="a"/>
                <w:rFonts w:ascii="Times New Roman" w:hAnsi="Times New Roman"/>
                <w:sz w:val="20"/>
                <w:szCs w:val="20"/>
              </w:rPr>
            </w:pPr>
          </w:p>
        </w:tc>
        <w:tc>
          <w:tcPr>
            <w:tcW w:w="1350" w:type="dxa"/>
          </w:tcPr>
          <w:p w:rsidR="00A9663B" w:rsidRPr="00A9663B" w:rsidRDefault="00A9663B" w:rsidP="00E74CC2">
            <w:pPr>
              <w:tabs>
                <w:tab w:val="left" w:pos="-1440"/>
              </w:tabs>
              <w:jc w:val="center"/>
              <w:rPr>
                <w:rStyle w:val="a"/>
                <w:rFonts w:ascii="Times New Roman" w:hAnsi="Times New Roman"/>
                <w:sz w:val="20"/>
                <w:szCs w:val="20"/>
              </w:rPr>
            </w:pPr>
          </w:p>
        </w:tc>
        <w:tc>
          <w:tcPr>
            <w:tcW w:w="1260" w:type="dxa"/>
          </w:tcPr>
          <w:p w:rsidR="00A9663B" w:rsidRPr="00A9663B" w:rsidRDefault="00A9663B" w:rsidP="00E74CC2">
            <w:pPr>
              <w:tabs>
                <w:tab w:val="left" w:pos="-1440"/>
              </w:tabs>
              <w:jc w:val="center"/>
              <w:rPr>
                <w:rStyle w:val="a"/>
                <w:rFonts w:ascii="Times New Roman" w:hAnsi="Times New Roman"/>
                <w:sz w:val="20"/>
                <w:szCs w:val="20"/>
              </w:rPr>
            </w:pPr>
          </w:p>
        </w:tc>
        <w:tc>
          <w:tcPr>
            <w:tcW w:w="1080" w:type="dxa"/>
          </w:tcPr>
          <w:p w:rsidR="00A9663B" w:rsidRPr="00A9663B" w:rsidRDefault="00A9663B" w:rsidP="00E74CC2">
            <w:pPr>
              <w:tabs>
                <w:tab w:val="left" w:pos="-1440"/>
              </w:tabs>
              <w:jc w:val="center"/>
              <w:rPr>
                <w:rStyle w:val="a"/>
                <w:rFonts w:ascii="Times New Roman" w:hAnsi="Times New Roman"/>
                <w:sz w:val="20"/>
                <w:szCs w:val="20"/>
              </w:rPr>
            </w:pPr>
          </w:p>
        </w:tc>
        <w:tc>
          <w:tcPr>
            <w:tcW w:w="781" w:type="dxa"/>
          </w:tcPr>
          <w:p w:rsidR="00A9663B" w:rsidRPr="001366C1" w:rsidRDefault="00E74CC2" w:rsidP="00295892">
            <w:pPr>
              <w:tabs>
                <w:tab w:val="left" w:pos="-1440"/>
              </w:tabs>
              <w:jc w:val="center"/>
              <w:rPr>
                <w:rStyle w:val="a"/>
                <w:rFonts w:ascii="Times New Roman" w:hAnsi="Times New Roman"/>
                <w:b/>
                <w:sz w:val="20"/>
                <w:szCs w:val="20"/>
              </w:rPr>
            </w:pPr>
            <w:r w:rsidRPr="001366C1">
              <w:rPr>
                <w:rStyle w:val="a"/>
                <w:rFonts w:ascii="Times New Roman" w:hAnsi="Times New Roman"/>
                <w:b/>
                <w:sz w:val="20"/>
                <w:szCs w:val="20"/>
              </w:rPr>
              <w:t>1</w:t>
            </w:r>
            <w:r w:rsidR="001366C1">
              <w:rPr>
                <w:rStyle w:val="a"/>
                <w:rFonts w:ascii="Times New Roman" w:hAnsi="Times New Roman"/>
                <w:b/>
                <w:sz w:val="20"/>
                <w:szCs w:val="20"/>
              </w:rPr>
              <w:t>,</w:t>
            </w:r>
            <w:r w:rsidR="00295892">
              <w:rPr>
                <w:rStyle w:val="a"/>
                <w:rFonts w:ascii="Times New Roman" w:hAnsi="Times New Roman"/>
                <w:b/>
                <w:sz w:val="20"/>
                <w:szCs w:val="20"/>
              </w:rPr>
              <w:t>482</w:t>
            </w:r>
          </w:p>
        </w:tc>
      </w:tr>
    </w:tbl>
    <w:p w:rsidR="00A9663B" w:rsidRPr="00CD1337" w:rsidRDefault="00A9663B">
      <w:pPr>
        <w:tabs>
          <w:tab w:val="left" w:pos="-1440"/>
        </w:tabs>
        <w:ind w:left="720" w:hanging="720"/>
        <w:rPr>
          <w:rStyle w:val="a"/>
          <w:rFonts w:ascii="Times New Roman" w:hAnsi="Times New Roman"/>
        </w:rPr>
      </w:pPr>
    </w:p>
    <w:p w:rsidR="000240E8" w:rsidRDefault="000240E8">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13.</w:t>
      </w:r>
      <w:r w:rsidRPr="00CD1337">
        <w:rPr>
          <w:rStyle w:val="a"/>
          <w:rFonts w:ascii="Times New Roman" w:hAnsi="Times New Roman"/>
        </w:rPr>
        <w:tab/>
      </w:r>
      <w:r w:rsidRPr="00CD1337">
        <w:rPr>
          <w:rStyle w:val="a"/>
          <w:rFonts w:ascii="Times New Roman" w:hAnsi="Times New Roman"/>
          <w:u w:val="single"/>
        </w:rPr>
        <w:t>Estimate of annualized costs to respondents:</w:t>
      </w:r>
    </w:p>
    <w:p w:rsidR="00C016FA" w:rsidRPr="00CD1337" w:rsidRDefault="00C016FA">
      <w:pPr>
        <w:rPr>
          <w:rStyle w:val="a"/>
          <w:rFonts w:ascii="Times New Roman" w:hAnsi="Times New Roman"/>
        </w:rPr>
      </w:pPr>
    </w:p>
    <w:p w:rsidR="00624809" w:rsidRPr="00CD1337" w:rsidRDefault="00624809" w:rsidP="00624809">
      <w:pPr>
        <w:ind w:firstLine="720"/>
        <w:rPr>
          <w:rStyle w:val="a"/>
          <w:rFonts w:ascii="Times New Roman" w:hAnsi="Times New Roman"/>
        </w:rPr>
      </w:pPr>
      <w:r>
        <w:rPr>
          <w:rStyle w:val="a"/>
          <w:rFonts w:ascii="Times New Roman" w:hAnsi="Times New Roman"/>
        </w:rPr>
        <w:t>Clerical:</w:t>
      </w:r>
      <w:r>
        <w:rPr>
          <w:rStyle w:val="a"/>
          <w:rFonts w:ascii="Times New Roman" w:hAnsi="Times New Roman"/>
        </w:rPr>
        <w:tab/>
      </w:r>
      <w:r>
        <w:rPr>
          <w:rStyle w:val="a"/>
          <w:rFonts w:ascii="Times New Roman" w:hAnsi="Times New Roman"/>
        </w:rPr>
        <w:tab/>
      </w:r>
      <w:r>
        <w:rPr>
          <w:rStyle w:val="a"/>
          <w:rFonts w:ascii="Times New Roman" w:hAnsi="Times New Roman"/>
        </w:rPr>
        <w:tab/>
      </w:r>
      <w:r w:rsidRPr="00CD1337">
        <w:rPr>
          <w:rStyle w:val="a"/>
          <w:rFonts w:ascii="Times New Roman" w:hAnsi="Times New Roman"/>
        </w:rPr>
        <w:t xml:space="preserve">10% x </w:t>
      </w:r>
      <w:r>
        <w:rPr>
          <w:rStyle w:val="a"/>
          <w:rFonts w:ascii="Times New Roman" w:hAnsi="Times New Roman"/>
        </w:rPr>
        <w:t>1,482</w:t>
      </w:r>
      <w:r w:rsidRPr="00CD1337">
        <w:rPr>
          <w:rStyle w:val="a"/>
          <w:rFonts w:ascii="Times New Roman" w:hAnsi="Times New Roman"/>
        </w:rPr>
        <w:tab/>
        <w:t>=</w:t>
      </w:r>
      <w:r w:rsidRPr="00CD1337">
        <w:rPr>
          <w:rStyle w:val="a"/>
          <w:rFonts w:ascii="Times New Roman" w:hAnsi="Times New Roman"/>
        </w:rPr>
        <w:tab/>
      </w:r>
      <w:proofErr w:type="gramStart"/>
      <w:r>
        <w:rPr>
          <w:rStyle w:val="a"/>
          <w:rFonts w:ascii="Times New Roman" w:hAnsi="Times New Roman"/>
        </w:rPr>
        <w:t>148.20</w:t>
      </w:r>
      <w:r>
        <w:rPr>
          <w:rStyle w:val="a"/>
          <w:rFonts w:ascii="Times New Roman" w:hAnsi="Times New Roman"/>
        </w:rPr>
        <w:t xml:space="preserve">  </w:t>
      </w:r>
      <w:r w:rsidRPr="00CD1337">
        <w:rPr>
          <w:rStyle w:val="a"/>
          <w:rFonts w:ascii="Times New Roman" w:hAnsi="Times New Roman"/>
        </w:rPr>
        <w:t>@</w:t>
      </w:r>
      <w:proofErr w:type="gramEnd"/>
      <w:r w:rsidRPr="00CD1337">
        <w:rPr>
          <w:rStyle w:val="a"/>
          <w:rFonts w:ascii="Times New Roman" w:hAnsi="Times New Roman"/>
        </w:rPr>
        <w:t xml:space="preserve"> </w:t>
      </w:r>
      <w:r>
        <w:rPr>
          <w:rStyle w:val="a"/>
          <w:rFonts w:ascii="Times New Roman" w:hAnsi="Times New Roman"/>
        </w:rPr>
        <w:t xml:space="preserve">  $20   =     </w:t>
      </w:r>
      <w:r w:rsidRPr="00CD1337">
        <w:rPr>
          <w:rStyle w:val="a"/>
          <w:rFonts w:ascii="Times New Roman" w:hAnsi="Times New Roman"/>
        </w:rPr>
        <w:t xml:space="preserve">$   </w:t>
      </w:r>
      <w:r w:rsidR="00BD608D">
        <w:rPr>
          <w:rStyle w:val="a"/>
          <w:rFonts w:ascii="Times New Roman" w:hAnsi="Times New Roman"/>
        </w:rPr>
        <w:t xml:space="preserve">  </w:t>
      </w:r>
      <w:r>
        <w:rPr>
          <w:rStyle w:val="a"/>
          <w:rFonts w:ascii="Times New Roman" w:hAnsi="Times New Roman"/>
        </w:rPr>
        <w:t>2,964.00</w:t>
      </w:r>
    </w:p>
    <w:p w:rsidR="00624809" w:rsidRPr="00CD1337" w:rsidRDefault="00624809" w:rsidP="00624809">
      <w:pPr>
        <w:ind w:firstLine="720"/>
        <w:rPr>
          <w:rStyle w:val="a"/>
          <w:rFonts w:ascii="Times New Roman" w:hAnsi="Times New Roman"/>
        </w:rPr>
      </w:pPr>
      <w:r w:rsidRPr="00CD1337">
        <w:rPr>
          <w:rStyle w:val="a"/>
          <w:rFonts w:ascii="Times New Roman" w:hAnsi="Times New Roman"/>
        </w:rPr>
        <w:t>Managerial/technical:</w:t>
      </w:r>
      <w:r w:rsidRPr="00CD1337">
        <w:rPr>
          <w:rStyle w:val="a"/>
          <w:rFonts w:ascii="Times New Roman" w:hAnsi="Times New Roman"/>
        </w:rPr>
        <w:tab/>
      </w:r>
      <w:r w:rsidRPr="00CD1337">
        <w:rPr>
          <w:rStyle w:val="a"/>
          <w:rFonts w:ascii="Times New Roman" w:hAnsi="Times New Roman"/>
        </w:rPr>
        <w:tab/>
        <w:t xml:space="preserve">35% x </w:t>
      </w:r>
      <w:r>
        <w:rPr>
          <w:rStyle w:val="a"/>
          <w:rFonts w:ascii="Times New Roman" w:hAnsi="Times New Roman"/>
        </w:rPr>
        <w:t>1,482</w:t>
      </w:r>
      <w:r>
        <w:rPr>
          <w:rStyle w:val="a"/>
          <w:rFonts w:ascii="Times New Roman" w:hAnsi="Times New Roman"/>
        </w:rPr>
        <w:tab/>
        <w:t xml:space="preserve">=       </w:t>
      </w:r>
      <w:r w:rsidR="00BD608D">
        <w:rPr>
          <w:rStyle w:val="a"/>
          <w:rFonts w:ascii="Times New Roman" w:hAnsi="Times New Roman"/>
        </w:rPr>
        <w:t xml:space="preserve">   </w:t>
      </w:r>
      <w:proofErr w:type="gramStart"/>
      <w:r>
        <w:rPr>
          <w:rStyle w:val="a"/>
          <w:rFonts w:ascii="Times New Roman" w:hAnsi="Times New Roman"/>
        </w:rPr>
        <w:t>518.70</w:t>
      </w:r>
      <w:r>
        <w:rPr>
          <w:rStyle w:val="a"/>
          <w:rFonts w:ascii="Times New Roman" w:hAnsi="Times New Roman"/>
        </w:rPr>
        <w:t xml:space="preserve">  </w:t>
      </w:r>
      <w:r w:rsidRPr="00CD1337">
        <w:rPr>
          <w:rStyle w:val="a"/>
          <w:rFonts w:ascii="Times New Roman" w:hAnsi="Times New Roman"/>
        </w:rPr>
        <w:t>@</w:t>
      </w:r>
      <w:proofErr w:type="gramEnd"/>
      <w:r w:rsidRPr="00CD1337">
        <w:rPr>
          <w:rStyle w:val="a"/>
          <w:rFonts w:ascii="Times New Roman" w:hAnsi="Times New Roman"/>
        </w:rPr>
        <w:t xml:space="preserve"> </w:t>
      </w:r>
      <w:r>
        <w:rPr>
          <w:rStyle w:val="a"/>
          <w:rFonts w:ascii="Times New Roman" w:hAnsi="Times New Roman"/>
        </w:rPr>
        <w:t xml:space="preserve">  $40   </w:t>
      </w:r>
      <w:r w:rsidRPr="00CD1337">
        <w:rPr>
          <w:rStyle w:val="a"/>
          <w:rFonts w:ascii="Times New Roman" w:hAnsi="Times New Roman"/>
        </w:rPr>
        <w:t>=</w:t>
      </w:r>
      <w:r>
        <w:rPr>
          <w:rStyle w:val="a"/>
          <w:rFonts w:ascii="Times New Roman" w:hAnsi="Times New Roman"/>
        </w:rPr>
        <w:t xml:space="preserve">     </w:t>
      </w:r>
      <w:r w:rsidRPr="00CD1337">
        <w:rPr>
          <w:rStyle w:val="a"/>
          <w:rFonts w:ascii="Times New Roman" w:hAnsi="Times New Roman"/>
        </w:rPr>
        <w:t xml:space="preserve">$  </w:t>
      </w:r>
      <w:r>
        <w:rPr>
          <w:rStyle w:val="a"/>
          <w:rFonts w:ascii="Times New Roman" w:hAnsi="Times New Roman"/>
        </w:rPr>
        <w:t xml:space="preserve"> 20,748.00</w:t>
      </w:r>
    </w:p>
    <w:p w:rsidR="00624809" w:rsidRPr="00CD1337" w:rsidRDefault="00624809" w:rsidP="00624809">
      <w:pPr>
        <w:ind w:firstLine="720"/>
        <w:rPr>
          <w:rStyle w:val="a"/>
          <w:rFonts w:ascii="Times New Roman" w:hAnsi="Times New Roman"/>
        </w:rPr>
      </w:pPr>
      <w:r w:rsidRPr="00CD1337">
        <w:rPr>
          <w:rStyle w:val="a"/>
          <w:rFonts w:ascii="Times New Roman" w:hAnsi="Times New Roman"/>
        </w:rPr>
        <w:t xml:space="preserve">Senior </w:t>
      </w:r>
      <w:proofErr w:type="spellStart"/>
      <w:r w:rsidRPr="00CD1337">
        <w:rPr>
          <w:rStyle w:val="a"/>
          <w:rFonts w:ascii="Times New Roman" w:hAnsi="Times New Roman"/>
        </w:rPr>
        <w:t>mgmt</w:t>
      </w:r>
      <w:proofErr w:type="spellEnd"/>
      <w:r w:rsidRPr="00CD1337">
        <w:rPr>
          <w:rStyle w:val="a"/>
          <w:rFonts w:ascii="Times New Roman" w:hAnsi="Times New Roman"/>
        </w:rPr>
        <w:t>/professional:</w:t>
      </w:r>
      <w:r w:rsidRPr="00CD1337">
        <w:rPr>
          <w:rStyle w:val="a"/>
          <w:rFonts w:ascii="Times New Roman" w:hAnsi="Times New Roman"/>
        </w:rPr>
        <w:tab/>
        <w:t xml:space="preserve">38% x </w:t>
      </w:r>
      <w:r>
        <w:rPr>
          <w:rStyle w:val="a"/>
          <w:rFonts w:ascii="Times New Roman" w:hAnsi="Times New Roman"/>
        </w:rPr>
        <w:t>1,482</w:t>
      </w:r>
      <w:r w:rsidRPr="00CD1337">
        <w:rPr>
          <w:rStyle w:val="a"/>
          <w:rFonts w:ascii="Times New Roman" w:hAnsi="Times New Roman"/>
        </w:rPr>
        <w:tab/>
        <w:t>=</w:t>
      </w:r>
      <w:r w:rsidRPr="00CD1337">
        <w:rPr>
          <w:rStyle w:val="a"/>
          <w:rFonts w:ascii="Times New Roman" w:hAnsi="Times New Roman"/>
        </w:rPr>
        <w:tab/>
      </w:r>
      <w:proofErr w:type="gramStart"/>
      <w:r>
        <w:rPr>
          <w:rStyle w:val="a"/>
          <w:rFonts w:ascii="Times New Roman" w:hAnsi="Times New Roman"/>
        </w:rPr>
        <w:t>563.16</w:t>
      </w:r>
      <w:r>
        <w:rPr>
          <w:rStyle w:val="a"/>
          <w:rFonts w:ascii="Times New Roman" w:hAnsi="Times New Roman"/>
        </w:rPr>
        <w:t xml:space="preserve">  </w:t>
      </w:r>
      <w:r w:rsidRPr="00CD1337">
        <w:rPr>
          <w:rStyle w:val="a"/>
          <w:rFonts w:ascii="Times New Roman" w:hAnsi="Times New Roman"/>
        </w:rPr>
        <w:t>@</w:t>
      </w:r>
      <w:proofErr w:type="gramEnd"/>
      <w:r w:rsidRPr="00CD1337">
        <w:rPr>
          <w:rStyle w:val="a"/>
          <w:rFonts w:ascii="Times New Roman" w:hAnsi="Times New Roman"/>
        </w:rPr>
        <w:t xml:space="preserve"> </w:t>
      </w:r>
      <w:r w:rsidR="00BD608D">
        <w:rPr>
          <w:rStyle w:val="a"/>
          <w:rFonts w:ascii="Times New Roman" w:hAnsi="Times New Roman"/>
        </w:rPr>
        <w:t xml:space="preserve">  $80   </w:t>
      </w:r>
      <w:r>
        <w:rPr>
          <w:rStyle w:val="a"/>
          <w:rFonts w:ascii="Times New Roman" w:hAnsi="Times New Roman"/>
        </w:rPr>
        <w:t xml:space="preserve">=     </w:t>
      </w:r>
      <w:r w:rsidRPr="00CD1337">
        <w:rPr>
          <w:rStyle w:val="a"/>
          <w:rFonts w:ascii="Times New Roman" w:hAnsi="Times New Roman"/>
        </w:rPr>
        <w:t xml:space="preserve">$  </w:t>
      </w:r>
      <w:r>
        <w:rPr>
          <w:rStyle w:val="a"/>
          <w:rFonts w:ascii="Times New Roman" w:hAnsi="Times New Roman"/>
        </w:rPr>
        <w:t xml:space="preserve"> </w:t>
      </w:r>
      <w:r>
        <w:rPr>
          <w:rStyle w:val="a"/>
          <w:rFonts w:ascii="Times New Roman" w:hAnsi="Times New Roman"/>
        </w:rPr>
        <w:t>45,052.80</w:t>
      </w:r>
    </w:p>
    <w:p w:rsidR="00624809" w:rsidRPr="00CD1337" w:rsidRDefault="00624809" w:rsidP="00624809">
      <w:pPr>
        <w:ind w:firstLine="720"/>
        <w:rPr>
          <w:rStyle w:val="a"/>
          <w:rFonts w:ascii="Times New Roman" w:hAnsi="Times New Roman"/>
        </w:rPr>
      </w:pPr>
      <w:r w:rsidRPr="00CD1337">
        <w:rPr>
          <w:rStyle w:val="a"/>
          <w:rFonts w:ascii="Times New Roman" w:hAnsi="Times New Roman"/>
        </w:rPr>
        <w:t>Legal:</w:t>
      </w:r>
      <w:r w:rsidRPr="00CD1337">
        <w:rPr>
          <w:rStyle w:val="a"/>
          <w:rFonts w:ascii="Times New Roman" w:hAnsi="Times New Roman"/>
        </w:rPr>
        <w:tab/>
      </w:r>
      <w:r w:rsidRPr="00CD1337">
        <w:rPr>
          <w:rStyle w:val="a"/>
          <w:rFonts w:ascii="Times New Roman" w:hAnsi="Times New Roman"/>
        </w:rPr>
        <w:tab/>
      </w:r>
      <w:r w:rsidRPr="00CD1337">
        <w:rPr>
          <w:rStyle w:val="a"/>
          <w:rFonts w:ascii="Times New Roman" w:hAnsi="Times New Roman"/>
        </w:rPr>
        <w:tab/>
      </w:r>
      <w:r w:rsidRPr="00CD1337">
        <w:rPr>
          <w:rStyle w:val="a"/>
          <w:rFonts w:ascii="Times New Roman" w:hAnsi="Times New Roman"/>
        </w:rPr>
        <w:tab/>
        <w:t xml:space="preserve">17% x </w:t>
      </w:r>
      <w:r>
        <w:rPr>
          <w:rStyle w:val="a"/>
          <w:rFonts w:ascii="Times New Roman" w:hAnsi="Times New Roman"/>
        </w:rPr>
        <w:t>1,482</w:t>
      </w:r>
      <w:r w:rsidRPr="00CD1337">
        <w:rPr>
          <w:rStyle w:val="a"/>
          <w:rFonts w:ascii="Times New Roman" w:hAnsi="Times New Roman"/>
        </w:rPr>
        <w:tab/>
        <w:t>=</w:t>
      </w:r>
      <w:r w:rsidRPr="00CD1337">
        <w:rPr>
          <w:rStyle w:val="a"/>
          <w:rFonts w:ascii="Times New Roman" w:hAnsi="Times New Roman"/>
        </w:rPr>
        <w:tab/>
      </w:r>
      <w:proofErr w:type="gramStart"/>
      <w:r>
        <w:rPr>
          <w:rStyle w:val="a"/>
          <w:rFonts w:ascii="Times New Roman" w:hAnsi="Times New Roman"/>
        </w:rPr>
        <w:t>251.94</w:t>
      </w:r>
      <w:r>
        <w:rPr>
          <w:rStyle w:val="a"/>
          <w:rFonts w:ascii="Times New Roman" w:hAnsi="Times New Roman"/>
        </w:rPr>
        <w:t xml:space="preserve">  </w:t>
      </w:r>
      <w:r w:rsidRPr="00CD1337">
        <w:rPr>
          <w:rStyle w:val="a"/>
          <w:rFonts w:ascii="Times New Roman" w:hAnsi="Times New Roman"/>
        </w:rPr>
        <w:t>@</w:t>
      </w:r>
      <w:proofErr w:type="gramEnd"/>
      <w:r w:rsidRPr="00CD1337">
        <w:rPr>
          <w:rStyle w:val="a"/>
          <w:rFonts w:ascii="Times New Roman" w:hAnsi="Times New Roman"/>
        </w:rPr>
        <w:t xml:space="preserve"> </w:t>
      </w:r>
      <w:r>
        <w:rPr>
          <w:rStyle w:val="a"/>
          <w:rFonts w:ascii="Times New Roman" w:hAnsi="Times New Roman"/>
        </w:rPr>
        <w:t xml:space="preserve">  </w:t>
      </w:r>
      <w:r w:rsidR="00BD608D">
        <w:rPr>
          <w:rStyle w:val="a"/>
          <w:rFonts w:ascii="Times New Roman" w:hAnsi="Times New Roman"/>
        </w:rPr>
        <w:t xml:space="preserve">$100 </w:t>
      </w:r>
      <w:r w:rsidRPr="00CD1337">
        <w:rPr>
          <w:rStyle w:val="a"/>
          <w:rFonts w:ascii="Times New Roman" w:hAnsi="Times New Roman"/>
        </w:rPr>
        <w:t>=</w:t>
      </w:r>
      <w:r>
        <w:rPr>
          <w:rStyle w:val="a"/>
          <w:rFonts w:ascii="Times New Roman" w:hAnsi="Times New Roman"/>
        </w:rPr>
        <w:t xml:space="preserve">     </w:t>
      </w:r>
      <w:r w:rsidRPr="00CD1337">
        <w:rPr>
          <w:rStyle w:val="a"/>
          <w:rFonts w:ascii="Times New Roman" w:hAnsi="Times New Roman"/>
          <w:u w:val="single"/>
        </w:rPr>
        <w:t xml:space="preserve">$ </w:t>
      </w:r>
      <w:r>
        <w:rPr>
          <w:rStyle w:val="a"/>
          <w:rFonts w:ascii="Times New Roman" w:hAnsi="Times New Roman"/>
          <w:u w:val="single"/>
        </w:rPr>
        <w:t xml:space="preserve">  </w:t>
      </w:r>
      <w:r>
        <w:rPr>
          <w:rStyle w:val="a"/>
          <w:rFonts w:ascii="Times New Roman" w:hAnsi="Times New Roman"/>
          <w:u w:val="single"/>
        </w:rPr>
        <w:t>25,194</w:t>
      </w:r>
      <w:r w:rsidR="00BD608D">
        <w:rPr>
          <w:rStyle w:val="a"/>
          <w:rFonts w:ascii="Times New Roman" w:hAnsi="Times New Roman"/>
          <w:u w:val="single"/>
        </w:rPr>
        <w:t>.00</w:t>
      </w:r>
    </w:p>
    <w:p w:rsidR="00624809" w:rsidRPr="00CD1337" w:rsidRDefault="00624809" w:rsidP="00624809">
      <w:pPr>
        <w:ind w:firstLine="720"/>
        <w:rPr>
          <w:rStyle w:val="a"/>
          <w:rFonts w:ascii="Times New Roman" w:hAnsi="Times New Roman"/>
        </w:rPr>
      </w:pPr>
      <w:r>
        <w:rPr>
          <w:rStyle w:val="a"/>
          <w:rFonts w:ascii="Times New Roman" w:hAnsi="Times New Roman"/>
        </w:rPr>
        <w:t>Total:</w:t>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Pr>
          <w:rStyle w:val="a"/>
          <w:rFonts w:ascii="Times New Roman" w:hAnsi="Times New Roman"/>
        </w:rPr>
        <w:tab/>
      </w:r>
      <w:r w:rsidR="00BD608D">
        <w:rPr>
          <w:rStyle w:val="a"/>
          <w:rFonts w:ascii="Times New Roman" w:hAnsi="Times New Roman"/>
        </w:rPr>
        <w:t xml:space="preserve">     </w:t>
      </w:r>
      <w:r>
        <w:rPr>
          <w:rStyle w:val="a"/>
          <w:rFonts w:ascii="Times New Roman" w:hAnsi="Times New Roman"/>
        </w:rPr>
        <w:t xml:space="preserve">=     </w:t>
      </w:r>
      <w:r w:rsidRPr="00CD1337">
        <w:rPr>
          <w:rStyle w:val="a"/>
          <w:rFonts w:ascii="Times New Roman" w:hAnsi="Times New Roman"/>
        </w:rPr>
        <w:t>$</w:t>
      </w:r>
      <w:r w:rsidR="00844C74">
        <w:rPr>
          <w:rStyle w:val="a"/>
          <w:rFonts w:ascii="Times New Roman" w:hAnsi="Times New Roman"/>
        </w:rPr>
        <w:t xml:space="preserve"> </w:t>
      </w:r>
      <w:r w:rsidR="00BD608D">
        <w:rPr>
          <w:rStyle w:val="a"/>
          <w:rFonts w:ascii="Times New Roman" w:hAnsi="Times New Roman"/>
        </w:rPr>
        <w:t xml:space="preserve">  </w:t>
      </w:r>
      <w:bookmarkStart w:id="0" w:name="_GoBack"/>
      <w:bookmarkEnd w:id="0"/>
      <w:r w:rsidR="00844C74">
        <w:rPr>
          <w:rStyle w:val="a"/>
          <w:rFonts w:ascii="Times New Roman" w:hAnsi="Times New Roman"/>
        </w:rPr>
        <w:t>93,958.80</w:t>
      </w:r>
    </w:p>
    <w:p w:rsidR="00624809" w:rsidRDefault="00624809">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14.</w:t>
      </w:r>
      <w:r w:rsidRPr="00CD1337">
        <w:rPr>
          <w:rStyle w:val="a"/>
          <w:rFonts w:ascii="Times New Roman" w:hAnsi="Times New Roman"/>
        </w:rPr>
        <w:tab/>
      </w:r>
      <w:r w:rsidRPr="00CD1337">
        <w:rPr>
          <w:rStyle w:val="a"/>
          <w:rFonts w:ascii="Times New Roman" w:hAnsi="Times New Roman"/>
          <w:u w:val="single"/>
        </w:rPr>
        <w:t>Estimate of annualized costs to the government:</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sectPr w:rsidR="00C016FA" w:rsidRPr="00CD1337">
          <w:footerReference w:type="default" r:id="rId15"/>
          <w:endnotePr>
            <w:numFmt w:val="decimal"/>
          </w:endnotePr>
          <w:type w:val="continuous"/>
          <w:pgSz w:w="12240" w:h="15840"/>
          <w:pgMar w:top="1440" w:right="1440" w:bottom="1440" w:left="1440" w:header="1440" w:footer="1440" w:gutter="0"/>
          <w:cols w:space="720"/>
          <w:noEndnote/>
        </w:sect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lastRenderedPageBreak/>
        <w:t>Not applicable.</w:t>
      </w:r>
    </w:p>
    <w:p w:rsidR="00C016FA" w:rsidRPr="00CD1337" w:rsidRDefault="00C016FA">
      <w:pPr>
        <w:rPr>
          <w:rStyle w:val="a"/>
          <w:rFonts w:ascii="Times New Roman" w:hAnsi="Times New Roman"/>
        </w:rPr>
      </w:pPr>
    </w:p>
    <w:p w:rsidR="00C016FA"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15.</w:t>
      </w:r>
      <w:r w:rsidRPr="00CD1337">
        <w:rPr>
          <w:rStyle w:val="a"/>
          <w:rFonts w:ascii="Times New Roman" w:hAnsi="Times New Roman"/>
        </w:rPr>
        <w:tab/>
      </w:r>
      <w:r w:rsidRPr="00CD1337">
        <w:rPr>
          <w:rStyle w:val="a"/>
          <w:rFonts w:ascii="Times New Roman" w:hAnsi="Times New Roman"/>
          <w:u w:val="single"/>
        </w:rPr>
        <w:t>Changes in burden:</w:t>
      </w:r>
    </w:p>
    <w:p w:rsidR="00527569" w:rsidRDefault="00527569">
      <w:pPr>
        <w:tabs>
          <w:tab w:val="left" w:pos="-1440"/>
        </w:tabs>
        <w:ind w:left="720" w:hanging="720"/>
        <w:rPr>
          <w:rStyle w:val="a"/>
          <w:rFonts w:ascii="Times New Roman" w:hAnsi="Times New Roman"/>
          <w:u w:val="single"/>
        </w:rPr>
      </w:pPr>
    </w:p>
    <w:p w:rsidR="007F2E02" w:rsidRPr="00527569" w:rsidRDefault="00527569" w:rsidP="00295892">
      <w:pPr>
        <w:tabs>
          <w:tab w:val="left" w:pos="-1440"/>
        </w:tabs>
        <w:ind w:left="1440" w:hanging="1440"/>
        <w:rPr>
          <w:rStyle w:val="a"/>
          <w:rFonts w:ascii="Times New Roman" w:hAnsi="Times New Roman"/>
        </w:rPr>
      </w:pPr>
      <w:r>
        <w:rPr>
          <w:rStyle w:val="a"/>
          <w:rFonts w:ascii="Times New Roman" w:hAnsi="Times New Roman"/>
        </w:rPr>
        <w:tab/>
      </w:r>
      <w:r w:rsidR="00295892">
        <w:rPr>
          <w:rStyle w:val="a"/>
          <w:rFonts w:ascii="Times New Roman" w:hAnsi="Times New Roman"/>
        </w:rPr>
        <w:t>There is no change in burden.</w:t>
      </w:r>
      <w:r w:rsidR="007F2E02">
        <w:rPr>
          <w:rStyle w:val="a"/>
          <w:rFonts w:ascii="Times New Roman" w:hAnsi="Times New Roman"/>
        </w:rPr>
        <w:tab/>
      </w:r>
    </w:p>
    <w:p w:rsidR="004344B6" w:rsidRPr="00CD1337" w:rsidRDefault="004344B6">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16.</w:t>
      </w:r>
      <w:r w:rsidRPr="00CD1337">
        <w:rPr>
          <w:rStyle w:val="a"/>
          <w:rFonts w:ascii="Times New Roman" w:hAnsi="Times New Roman"/>
        </w:rPr>
        <w:tab/>
      </w:r>
      <w:r w:rsidRPr="00CD1337">
        <w:rPr>
          <w:rStyle w:val="a"/>
          <w:rFonts w:ascii="Times New Roman" w:hAnsi="Times New Roman"/>
          <w:u w:val="single"/>
        </w:rPr>
        <w:t>Information regarding collections whose results are planned to be published for statistical use:</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The results of these collections will not be published for statistical use.</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17.</w:t>
      </w:r>
      <w:r w:rsidRPr="00CD1337">
        <w:rPr>
          <w:rStyle w:val="a"/>
          <w:rFonts w:ascii="Times New Roman" w:hAnsi="Times New Roman"/>
        </w:rPr>
        <w:tab/>
      </w:r>
      <w:r w:rsidRPr="00CD1337">
        <w:rPr>
          <w:rStyle w:val="a"/>
          <w:rFonts w:ascii="Times New Roman" w:hAnsi="Times New Roman"/>
          <w:u w:val="single"/>
        </w:rPr>
        <w:t>Display of expiration date:</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Not applicable.</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18.</w:t>
      </w:r>
      <w:r w:rsidRPr="00CD1337">
        <w:rPr>
          <w:rStyle w:val="a"/>
          <w:rFonts w:ascii="Times New Roman" w:hAnsi="Times New Roman"/>
        </w:rPr>
        <w:tab/>
      </w:r>
      <w:r w:rsidRPr="00CD1337">
        <w:rPr>
          <w:rStyle w:val="a"/>
          <w:rFonts w:ascii="Times New Roman" w:hAnsi="Times New Roman"/>
          <w:u w:val="single"/>
        </w:rPr>
        <w:t>Exceptions to certification statement:</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proofErr w:type="gramStart"/>
      <w:r w:rsidRPr="00CD1337">
        <w:rPr>
          <w:rStyle w:val="a"/>
          <w:rFonts w:ascii="Times New Roman" w:hAnsi="Times New Roman"/>
        </w:rPr>
        <w:t>None.</w:t>
      </w:r>
      <w:proofErr w:type="gramEnd"/>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B.</w:t>
      </w:r>
      <w:r w:rsidRPr="00CD1337">
        <w:rPr>
          <w:rStyle w:val="a"/>
          <w:rFonts w:ascii="Times New Roman" w:hAnsi="Times New Roman"/>
        </w:rPr>
        <w:tab/>
      </w:r>
      <w:r w:rsidRPr="00CD1337">
        <w:rPr>
          <w:rStyle w:val="a"/>
          <w:rFonts w:ascii="Times New Roman" w:hAnsi="Times New Roman"/>
          <w:u w:val="single"/>
        </w:rPr>
        <w:t>Collections of Information Employing Statistical Methods.</w:t>
      </w:r>
    </w:p>
    <w:p w:rsidR="00C016FA" w:rsidRPr="00CD1337" w:rsidRDefault="00C016FA">
      <w:pPr>
        <w:rPr>
          <w:rStyle w:val="a"/>
          <w:rFonts w:ascii="Times New Roman" w:hAnsi="Times New Roman"/>
          <w:u w:val="single"/>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Not applicable.</w:t>
      </w:r>
    </w:p>
    <w:sectPr w:rsidR="00C016FA" w:rsidRPr="00CD1337" w:rsidSect="00734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2B" w:rsidRDefault="00124C2B">
      <w:r>
        <w:separator/>
      </w:r>
    </w:p>
  </w:endnote>
  <w:endnote w:type="continuationSeparator" w:id="0">
    <w:p w:rsidR="00124C2B" w:rsidRDefault="0012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7001"/>
      <w:docPartObj>
        <w:docPartGallery w:val="Page Numbers (Bottom of Page)"/>
        <w:docPartUnique/>
      </w:docPartObj>
    </w:sdtPr>
    <w:sdtEndPr>
      <w:rPr>
        <w:rFonts w:ascii="Times New Roman" w:hAnsi="Times New Roman"/>
      </w:rPr>
    </w:sdtEndPr>
    <w:sdtContent>
      <w:p w:rsidR="003901FD" w:rsidRPr="003851B4" w:rsidRDefault="00CC2A98">
        <w:pPr>
          <w:pStyle w:val="Footer"/>
          <w:jc w:val="center"/>
          <w:rPr>
            <w:rFonts w:ascii="Times New Roman" w:hAnsi="Times New Roman"/>
          </w:rPr>
        </w:pPr>
        <w:r w:rsidRPr="003851B4">
          <w:rPr>
            <w:rFonts w:ascii="Times New Roman" w:hAnsi="Times New Roman"/>
          </w:rPr>
          <w:fldChar w:fldCharType="begin"/>
        </w:r>
        <w:r w:rsidRPr="003851B4">
          <w:rPr>
            <w:rFonts w:ascii="Times New Roman" w:hAnsi="Times New Roman"/>
          </w:rPr>
          <w:instrText xml:space="preserve"> PAGE   \* MERGEFORMAT </w:instrText>
        </w:r>
        <w:r w:rsidRPr="003851B4">
          <w:rPr>
            <w:rFonts w:ascii="Times New Roman" w:hAnsi="Times New Roman"/>
          </w:rPr>
          <w:fldChar w:fldCharType="separate"/>
        </w:r>
        <w:r w:rsidR="00624809">
          <w:rPr>
            <w:rFonts w:ascii="Times New Roman" w:hAnsi="Times New Roman"/>
            <w:noProof/>
          </w:rPr>
          <w:t>3</w:t>
        </w:r>
        <w:r w:rsidRPr="003851B4">
          <w:rPr>
            <w:rFonts w:ascii="Times New Roman" w:hAnsi="Times New Roman"/>
            <w:noProof/>
          </w:rPr>
          <w:fldChar w:fldCharType="end"/>
        </w:r>
      </w:p>
    </w:sdtContent>
  </w:sdt>
  <w:p w:rsidR="003901FD" w:rsidRDefault="00390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FD" w:rsidRDefault="003901FD">
    <w:pPr>
      <w:spacing w:line="240" w:lineRule="exact"/>
    </w:pPr>
  </w:p>
  <w:p w:rsidR="003901FD" w:rsidRDefault="003901FD">
    <w:pPr>
      <w:framePr w:w="9361" w:wrap="notBeside" w:vAnchor="text" w:hAnchor="text" w:x="1" w:y="1"/>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PAGE </w:instrText>
    </w:r>
    <w:r>
      <w:rPr>
        <w:rFonts w:ascii="Arial Narrow" w:hAnsi="Arial Narrow"/>
      </w:rPr>
      <w:fldChar w:fldCharType="separate"/>
    </w:r>
    <w:r w:rsidR="00BD608D">
      <w:rPr>
        <w:rFonts w:ascii="Arial Narrow" w:hAnsi="Arial Narrow"/>
        <w:noProof/>
      </w:rPr>
      <w:t>4</w:t>
    </w:r>
    <w:r>
      <w:rPr>
        <w:rFonts w:ascii="Arial Narrow" w:hAnsi="Arial Narrow"/>
      </w:rPr>
      <w:fldChar w:fldCharType="end"/>
    </w:r>
    <w:r>
      <w:rPr>
        <w:rFonts w:ascii="Arial Narrow" w:hAnsi="Arial Narrow"/>
      </w:rPr>
      <w:t xml:space="preserve"> -</w:t>
    </w:r>
  </w:p>
  <w:p w:rsidR="003901FD" w:rsidRDefault="00390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2B" w:rsidRDefault="00124C2B">
      <w:r>
        <w:separator/>
      </w:r>
    </w:p>
  </w:footnote>
  <w:footnote w:type="continuationSeparator" w:id="0">
    <w:p w:rsidR="00124C2B" w:rsidRDefault="00124C2B">
      <w:r>
        <w:continuationSeparator/>
      </w:r>
    </w:p>
  </w:footnote>
  <w:footnote w:id="1">
    <w:p w:rsidR="003901FD" w:rsidRPr="005F4FAC" w:rsidRDefault="003901FD" w:rsidP="005F4FAC">
      <w:pPr>
        <w:spacing w:before="100" w:beforeAutospacing="1" w:after="100" w:afterAutospacing="1"/>
        <w:ind w:firstLine="480"/>
        <w:rPr>
          <w:rFonts w:ascii="Times New Roman" w:hAnsi="Times New Roman"/>
          <w:sz w:val="20"/>
          <w:szCs w:val="20"/>
        </w:rPr>
      </w:pPr>
      <w:r w:rsidRPr="005F4FAC">
        <w:rPr>
          <w:rStyle w:val="FootnoteReference"/>
          <w:rFonts w:ascii="Times New Roman" w:hAnsi="Times New Roman"/>
          <w:sz w:val="20"/>
          <w:vertAlign w:val="superscript"/>
        </w:rPr>
        <w:footnoteRef/>
      </w:r>
      <w:r w:rsidRPr="005F4FAC">
        <w:rPr>
          <w:rFonts w:ascii="Times New Roman" w:hAnsi="Times New Roman"/>
          <w:sz w:val="20"/>
        </w:rPr>
        <w:t xml:space="preserve"> </w:t>
      </w:r>
      <w:proofErr w:type="gramStart"/>
      <w:r w:rsidRPr="005F4FAC">
        <w:rPr>
          <w:rFonts w:ascii="Times New Roman" w:hAnsi="Times New Roman"/>
          <w:sz w:val="20"/>
        </w:rPr>
        <w:t>An e</w:t>
      </w:r>
      <w:r w:rsidR="003851B4">
        <w:rPr>
          <w:rFonts w:ascii="Times New Roman" w:hAnsi="Times New Roman"/>
          <w:i/>
          <w:iCs/>
          <w:sz w:val="20"/>
          <w:szCs w:val="20"/>
        </w:rPr>
        <w:t xml:space="preserve">ligible </w:t>
      </w:r>
      <w:r w:rsidR="00931294">
        <w:rPr>
          <w:rFonts w:ascii="Times New Roman" w:hAnsi="Times New Roman"/>
          <w:i/>
          <w:iCs/>
          <w:sz w:val="20"/>
          <w:szCs w:val="20"/>
        </w:rPr>
        <w:t xml:space="preserve">national </w:t>
      </w:r>
      <w:r w:rsidRPr="005F4FAC">
        <w:rPr>
          <w:rFonts w:ascii="Times New Roman" w:hAnsi="Times New Roman"/>
          <w:i/>
          <w:iCs/>
          <w:sz w:val="20"/>
          <w:szCs w:val="20"/>
        </w:rPr>
        <w:t>bank or</w:t>
      </w:r>
      <w:r w:rsidR="00931294">
        <w:rPr>
          <w:rFonts w:ascii="Times New Roman" w:hAnsi="Times New Roman"/>
          <w:i/>
          <w:iCs/>
          <w:sz w:val="20"/>
          <w:szCs w:val="20"/>
        </w:rPr>
        <w:t xml:space="preserve"> eligible</w:t>
      </w:r>
      <w:r w:rsidRPr="005F4FAC">
        <w:rPr>
          <w:rFonts w:ascii="Times New Roman" w:hAnsi="Times New Roman"/>
          <w:i/>
          <w:iCs/>
          <w:sz w:val="20"/>
          <w:szCs w:val="20"/>
        </w:rPr>
        <w:t xml:space="preserve"> savings association</w:t>
      </w:r>
      <w:r w:rsidRPr="005F4FAC">
        <w:rPr>
          <w:rFonts w:ascii="Times New Roman" w:hAnsi="Times New Roman"/>
          <w:sz w:val="20"/>
          <w:szCs w:val="20"/>
        </w:rPr>
        <w:t xml:space="preserve"> is well capitalized as defined in the prompt corrective action rules applicable to the institutio</w:t>
      </w:r>
      <w:r>
        <w:rPr>
          <w:rFonts w:ascii="Times New Roman" w:hAnsi="Times New Roman"/>
          <w:sz w:val="20"/>
          <w:szCs w:val="20"/>
        </w:rPr>
        <w:t xml:space="preserve">n </w:t>
      </w:r>
      <w:r w:rsidRPr="005F4FAC">
        <w:rPr>
          <w:rFonts w:ascii="Times New Roman" w:hAnsi="Times New Roman"/>
          <w:sz w:val="20"/>
          <w:szCs w:val="20"/>
        </w:rPr>
        <w:t xml:space="preserve">and as a composite rating of 1 or 2 under the Uniform Financial Institutions Rating System in connection with </w:t>
      </w:r>
      <w:r>
        <w:rPr>
          <w:rFonts w:ascii="Times New Roman" w:hAnsi="Times New Roman"/>
          <w:sz w:val="20"/>
          <w:szCs w:val="20"/>
        </w:rPr>
        <w:t>its</w:t>
      </w:r>
      <w:r w:rsidRPr="005F4FAC">
        <w:rPr>
          <w:rFonts w:ascii="Times New Roman" w:hAnsi="Times New Roman"/>
          <w:sz w:val="20"/>
          <w:szCs w:val="20"/>
        </w:rPr>
        <w:t xml:space="preserve"> most recent examination or subsequent review, with at least a rating of 2 for asset quality and for management.</w:t>
      </w:r>
      <w:proofErr w:type="gramEnd"/>
    </w:p>
    <w:p w:rsidR="003901FD" w:rsidRDefault="003901F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23D6"/>
    <w:multiLevelType w:val="hybridMultilevel"/>
    <w:tmpl w:val="734EE2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19A45E0A"/>
    <w:multiLevelType w:val="hybridMultilevel"/>
    <w:tmpl w:val="FA4E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C25141"/>
    <w:multiLevelType w:val="hybridMultilevel"/>
    <w:tmpl w:val="BDC4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9069A"/>
    <w:multiLevelType w:val="hybridMultilevel"/>
    <w:tmpl w:val="E3B2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76"/>
    <w:rsid w:val="0000452D"/>
    <w:rsid w:val="000046AA"/>
    <w:rsid w:val="00020563"/>
    <w:rsid w:val="000240E8"/>
    <w:rsid w:val="00046263"/>
    <w:rsid w:val="00077312"/>
    <w:rsid w:val="00085228"/>
    <w:rsid w:val="00093876"/>
    <w:rsid w:val="000A2E7C"/>
    <w:rsid w:val="000B6B3E"/>
    <w:rsid w:val="000C212F"/>
    <w:rsid w:val="000D3A6A"/>
    <w:rsid w:val="00106D39"/>
    <w:rsid w:val="00123314"/>
    <w:rsid w:val="00124C2B"/>
    <w:rsid w:val="001366C1"/>
    <w:rsid w:val="00151E1B"/>
    <w:rsid w:val="00160787"/>
    <w:rsid w:val="00163E7A"/>
    <w:rsid w:val="001724AA"/>
    <w:rsid w:val="001C263B"/>
    <w:rsid w:val="002040F4"/>
    <w:rsid w:val="002145AF"/>
    <w:rsid w:val="00215876"/>
    <w:rsid w:val="00220447"/>
    <w:rsid w:val="00231936"/>
    <w:rsid w:val="00235038"/>
    <w:rsid w:val="00240F18"/>
    <w:rsid w:val="00242746"/>
    <w:rsid w:val="002666C2"/>
    <w:rsid w:val="0027065E"/>
    <w:rsid w:val="00295892"/>
    <w:rsid w:val="002D0360"/>
    <w:rsid w:val="002E0D1E"/>
    <w:rsid w:val="002E1043"/>
    <w:rsid w:val="0031496F"/>
    <w:rsid w:val="00325F23"/>
    <w:rsid w:val="00331404"/>
    <w:rsid w:val="00377971"/>
    <w:rsid w:val="003851B4"/>
    <w:rsid w:val="003901FD"/>
    <w:rsid w:val="00390809"/>
    <w:rsid w:val="003E1C41"/>
    <w:rsid w:val="003E76E0"/>
    <w:rsid w:val="004004E0"/>
    <w:rsid w:val="0040187E"/>
    <w:rsid w:val="00433D01"/>
    <w:rsid w:val="004344B6"/>
    <w:rsid w:val="00434EA1"/>
    <w:rsid w:val="0047415F"/>
    <w:rsid w:val="00487FE1"/>
    <w:rsid w:val="004A5CD0"/>
    <w:rsid w:val="004B03E8"/>
    <w:rsid w:val="004C768A"/>
    <w:rsid w:val="00527569"/>
    <w:rsid w:val="005560BB"/>
    <w:rsid w:val="005744A0"/>
    <w:rsid w:val="00593541"/>
    <w:rsid w:val="005D4A6A"/>
    <w:rsid w:val="005F4FAC"/>
    <w:rsid w:val="0060075A"/>
    <w:rsid w:val="00624809"/>
    <w:rsid w:val="00626BA7"/>
    <w:rsid w:val="0065080A"/>
    <w:rsid w:val="00680F28"/>
    <w:rsid w:val="00694C1B"/>
    <w:rsid w:val="006E0092"/>
    <w:rsid w:val="00715395"/>
    <w:rsid w:val="00727FA6"/>
    <w:rsid w:val="007330D4"/>
    <w:rsid w:val="00734D19"/>
    <w:rsid w:val="00761085"/>
    <w:rsid w:val="00791565"/>
    <w:rsid w:val="007E5DB5"/>
    <w:rsid w:val="007F2E02"/>
    <w:rsid w:val="00805489"/>
    <w:rsid w:val="00826038"/>
    <w:rsid w:val="0083626F"/>
    <w:rsid w:val="00844C74"/>
    <w:rsid w:val="00876970"/>
    <w:rsid w:val="0088020C"/>
    <w:rsid w:val="008821FB"/>
    <w:rsid w:val="00884685"/>
    <w:rsid w:val="0089408B"/>
    <w:rsid w:val="008D3D37"/>
    <w:rsid w:val="008E290E"/>
    <w:rsid w:val="00922C92"/>
    <w:rsid w:val="00931294"/>
    <w:rsid w:val="009634DF"/>
    <w:rsid w:val="009A2687"/>
    <w:rsid w:val="009E6C0D"/>
    <w:rsid w:val="009F714C"/>
    <w:rsid w:val="00A06AB3"/>
    <w:rsid w:val="00A143E2"/>
    <w:rsid w:val="00A15BC6"/>
    <w:rsid w:val="00A53502"/>
    <w:rsid w:val="00A768C3"/>
    <w:rsid w:val="00A90FDC"/>
    <w:rsid w:val="00A9663B"/>
    <w:rsid w:val="00AA2384"/>
    <w:rsid w:val="00AC791A"/>
    <w:rsid w:val="00AD5F49"/>
    <w:rsid w:val="00AF14FD"/>
    <w:rsid w:val="00B333A2"/>
    <w:rsid w:val="00B529DF"/>
    <w:rsid w:val="00B62F4D"/>
    <w:rsid w:val="00B72BEF"/>
    <w:rsid w:val="00B745DF"/>
    <w:rsid w:val="00B8354B"/>
    <w:rsid w:val="00BA4492"/>
    <w:rsid w:val="00BA4F19"/>
    <w:rsid w:val="00BD608D"/>
    <w:rsid w:val="00C013EC"/>
    <w:rsid w:val="00C016FA"/>
    <w:rsid w:val="00C02CF2"/>
    <w:rsid w:val="00C1535A"/>
    <w:rsid w:val="00C363FC"/>
    <w:rsid w:val="00C46B2C"/>
    <w:rsid w:val="00CC2A98"/>
    <w:rsid w:val="00CD1337"/>
    <w:rsid w:val="00CD5D13"/>
    <w:rsid w:val="00CF2593"/>
    <w:rsid w:val="00D26557"/>
    <w:rsid w:val="00D57368"/>
    <w:rsid w:val="00D62E5A"/>
    <w:rsid w:val="00D95DEF"/>
    <w:rsid w:val="00DC6EB0"/>
    <w:rsid w:val="00E3704B"/>
    <w:rsid w:val="00E74CC2"/>
    <w:rsid w:val="00EA10EC"/>
    <w:rsid w:val="00EA4390"/>
    <w:rsid w:val="00ED4FD1"/>
    <w:rsid w:val="00EE363E"/>
    <w:rsid w:val="00F52236"/>
    <w:rsid w:val="00F67284"/>
    <w:rsid w:val="00F7530C"/>
    <w:rsid w:val="00F82CB8"/>
    <w:rsid w:val="00F84349"/>
    <w:rsid w:val="00FA552B"/>
    <w:rsid w:val="00FB7E84"/>
    <w:rsid w:val="00FE0F80"/>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0A41-BB56-4EFF-8518-349E3090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7</cp:revision>
  <cp:lastPrinted>2013-01-30T19:09:00Z</cp:lastPrinted>
  <dcterms:created xsi:type="dcterms:W3CDTF">2013-06-14T17:57:00Z</dcterms:created>
  <dcterms:modified xsi:type="dcterms:W3CDTF">2013-06-14T18:35:00Z</dcterms:modified>
</cp:coreProperties>
</file>