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1C" w:rsidRPr="00213C74" w:rsidRDefault="00B54392" w:rsidP="00B54392">
      <w:pPr>
        <w:spacing w:after="0" w:line="240" w:lineRule="auto"/>
        <w:rPr>
          <w:b/>
          <w:sz w:val="24"/>
          <w:szCs w:val="24"/>
        </w:rPr>
      </w:pPr>
      <w:bookmarkStart w:id="0" w:name="_GoBack"/>
      <w:bookmarkEnd w:id="0"/>
      <w:r w:rsidRPr="00213C74">
        <w:rPr>
          <w:b/>
          <w:sz w:val="24"/>
          <w:szCs w:val="24"/>
        </w:rPr>
        <w:t>INSTRUCTIONS</w:t>
      </w:r>
    </w:p>
    <w:p w:rsidR="00AD359B" w:rsidRPr="00AD359B" w:rsidRDefault="00AD359B" w:rsidP="00526E24">
      <w:pPr>
        <w:spacing w:line="240" w:lineRule="auto"/>
        <w:rPr>
          <w:iCs/>
          <w:sz w:val="18"/>
          <w:szCs w:val="18"/>
        </w:rPr>
      </w:pPr>
      <w:r w:rsidRPr="00AD359B">
        <w:rPr>
          <w:iCs/>
          <w:sz w:val="18"/>
          <w:szCs w:val="18"/>
        </w:rPr>
        <w:t xml:space="preserve">The Small Business Jobs Act of 2010 (the Act) that established the SBLF program also created the SBLF Oversight Office within the Treasury Office of Inspector General to conduct, supervise, and coordinate audits and investigations of the SBLF program.  Consistent with this authority, as well as that provided at Section 6 of the Inspector General Act of 1978, as amended, we require all </w:t>
      </w:r>
      <w:r>
        <w:rPr>
          <w:iCs/>
          <w:sz w:val="18"/>
          <w:szCs w:val="18"/>
        </w:rPr>
        <w:t xml:space="preserve">current and former </w:t>
      </w:r>
      <w:r w:rsidRPr="00AD359B">
        <w:rPr>
          <w:iCs/>
          <w:sz w:val="18"/>
          <w:szCs w:val="18"/>
        </w:rPr>
        <w:t>SBLF participating institutions to accurately complete and timely submit the enclosed Factors Influencing the Use of SBLF Funds Survey</w:t>
      </w:r>
      <w:r>
        <w:rPr>
          <w:iCs/>
          <w:sz w:val="18"/>
          <w:szCs w:val="18"/>
        </w:rPr>
        <w:t>.</w:t>
      </w:r>
      <w:r w:rsidRPr="00AD359B">
        <w:rPr>
          <w:iCs/>
          <w:sz w:val="18"/>
          <w:szCs w:val="18"/>
        </w:rPr>
        <w:t xml:space="preserve"> This survey includes questions about:  (1) use of capital provided by the SBLF program; (2) factors influencing the use of SBLF funds and participation in the SBLF program; (3) your plans for SBLF capital repayment and exiting the program; and (4) Treasury’s administration of the SBLF program.  </w:t>
      </w:r>
      <w:r>
        <w:rPr>
          <w:sz w:val="18"/>
          <w:szCs w:val="18"/>
        </w:rPr>
        <w:t xml:space="preserve">Two questions on this survey (questions #1 and #6) relate to information you provided on Treasury’s 2012 SBLF Lending Survey with responses due October 2012.  </w:t>
      </w:r>
      <w:r>
        <w:rPr>
          <w:b/>
          <w:sz w:val="18"/>
          <w:szCs w:val="18"/>
        </w:rPr>
        <w:t>Please contact us (contact information provided below) if you are unable to access your responses to Treasury’s Lending Survey</w:t>
      </w:r>
      <w:r>
        <w:rPr>
          <w:sz w:val="18"/>
          <w:szCs w:val="18"/>
        </w:rPr>
        <w:t xml:space="preserve">.  </w:t>
      </w:r>
    </w:p>
    <w:p w:rsidR="00F5241C" w:rsidRPr="00CD3865" w:rsidRDefault="00F5241C" w:rsidP="00B54392">
      <w:pPr>
        <w:spacing w:after="0" w:line="240" w:lineRule="auto"/>
        <w:rPr>
          <w:sz w:val="18"/>
          <w:szCs w:val="18"/>
        </w:rPr>
      </w:pPr>
    </w:p>
    <w:p w:rsidR="00236939" w:rsidRPr="00213C74" w:rsidRDefault="00B54392" w:rsidP="00B54392">
      <w:pPr>
        <w:spacing w:after="0" w:line="240" w:lineRule="auto"/>
        <w:rPr>
          <w:b/>
          <w:sz w:val="24"/>
          <w:szCs w:val="24"/>
        </w:rPr>
      </w:pPr>
      <w:r w:rsidRPr="00213C74">
        <w:rPr>
          <w:b/>
          <w:sz w:val="24"/>
          <w:szCs w:val="24"/>
        </w:rPr>
        <w:t>SUBMISSION OF THIS SURVEY</w:t>
      </w:r>
    </w:p>
    <w:p w:rsidR="00F96236" w:rsidRPr="000959FB" w:rsidRDefault="008E0836" w:rsidP="00B54392">
      <w:pPr>
        <w:spacing w:after="0" w:line="240" w:lineRule="auto"/>
        <w:rPr>
          <w:color w:val="0070C0"/>
          <w:sz w:val="18"/>
          <w:szCs w:val="18"/>
        </w:rPr>
      </w:pPr>
      <w:r>
        <w:rPr>
          <w:b/>
          <w:sz w:val="18"/>
          <w:szCs w:val="18"/>
        </w:rPr>
        <w:t xml:space="preserve">Please submit </w:t>
      </w:r>
      <w:r w:rsidR="002E3134">
        <w:rPr>
          <w:b/>
          <w:sz w:val="18"/>
          <w:szCs w:val="18"/>
        </w:rPr>
        <w:t xml:space="preserve">your responses to </w:t>
      </w:r>
      <w:r>
        <w:rPr>
          <w:b/>
          <w:sz w:val="18"/>
          <w:szCs w:val="18"/>
        </w:rPr>
        <w:t>this</w:t>
      </w:r>
      <w:r w:rsidR="000959FB">
        <w:rPr>
          <w:b/>
          <w:sz w:val="18"/>
          <w:szCs w:val="18"/>
        </w:rPr>
        <w:t xml:space="preserve"> </w:t>
      </w:r>
      <w:r>
        <w:rPr>
          <w:b/>
          <w:sz w:val="18"/>
          <w:szCs w:val="18"/>
        </w:rPr>
        <w:t xml:space="preserve">survey by </w:t>
      </w:r>
      <w:r w:rsidR="002E3134">
        <w:rPr>
          <w:b/>
          <w:color w:val="FF0000"/>
          <w:sz w:val="18"/>
          <w:szCs w:val="18"/>
          <w:u w:val="single"/>
        </w:rPr>
        <w:t>TBD date</w:t>
      </w:r>
      <w:r>
        <w:rPr>
          <w:b/>
          <w:sz w:val="18"/>
          <w:szCs w:val="18"/>
        </w:rPr>
        <w:t xml:space="preserve"> </w:t>
      </w:r>
      <w:r>
        <w:rPr>
          <w:sz w:val="18"/>
          <w:szCs w:val="18"/>
        </w:rPr>
        <w:t xml:space="preserve">by electronically entering the requested data directly onto the survey </w:t>
      </w:r>
      <w:r w:rsidR="002E3134">
        <w:rPr>
          <w:sz w:val="18"/>
          <w:szCs w:val="18"/>
        </w:rPr>
        <w:t>form</w:t>
      </w:r>
      <w:r w:rsidR="00F96236">
        <w:rPr>
          <w:sz w:val="18"/>
          <w:szCs w:val="18"/>
        </w:rPr>
        <w:t xml:space="preserve"> </w:t>
      </w:r>
      <w:r>
        <w:rPr>
          <w:sz w:val="18"/>
          <w:szCs w:val="18"/>
        </w:rPr>
        <w:t xml:space="preserve">and </w:t>
      </w:r>
      <w:r w:rsidR="00827831">
        <w:rPr>
          <w:sz w:val="18"/>
          <w:szCs w:val="18"/>
        </w:rPr>
        <w:t>email</w:t>
      </w:r>
      <w:r w:rsidR="001E1570">
        <w:rPr>
          <w:sz w:val="18"/>
          <w:szCs w:val="18"/>
        </w:rPr>
        <w:t xml:space="preserve">ing the completed </w:t>
      </w:r>
      <w:r w:rsidR="00CF0C68">
        <w:rPr>
          <w:sz w:val="18"/>
          <w:szCs w:val="18"/>
        </w:rPr>
        <w:t>survey to</w:t>
      </w:r>
      <w:r>
        <w:rPr>
          <w:sz w:val="18"/>
          <w:szCs w:val="18"/>
        </w:rPr>
        <w:t xml:space="preserve"> </w:t>
      </w:r>
      <w:r w:rsidR="00CF0C68">
        <w:rPr>
          <w:sz w:val="18"/>
          <w:szCs w:val="18"/>
        </w:rPr>
        <w:t>the SBLF</w:t>
      </w:r>
      <w:r>
        <w:rPr>
          <w:sz w:val="18"/>
          <w:szCs w:val="18"/>
        </w:rPr>
        <w:t xml:space="preserve"> Oversight</w:t>
      </w:r>
      <w:r w:rsidR="001E1570">
        <w:rPr>
          <w:sz w:val="18"/>
          <w:szCs w:val="18"/>
        </w:rPr>
        <w:t xml:space="preserve"> Office</w:t>
      </w:r>
      <w:r>
        <w:rPr>
          <w:sz w:val="18"/>
          <w:szCs w:val="18"/>
        </w:rPr>
        <w:t xml:space="preserve"> at</w:t>
      </w:r>
      <w:r w:rsidRPr="00E10007">
        <w:rPr>
          <w:color w:val="0033CC"/>
          <w:sz w:val="18"/>
          <w:szCs w:val="18"/>
        </w:rPr>
        <w:t xml:space="preserve"> </w:t>
      </w:r>
      <w:r w:rsidR="00373721">
        <w:rPr>
          <w:b/>
          <w:color w:val="FF0000"/>
          <w:sz w:val="18"/>
          <w:szCs w:val="18"/>
          <w:u w:val="single"/>
        </w:rPr>
        <w:t>SBLFSurveyOIG@oig.treas.gov</w:t>
      </w:r>
      <w:r w:rsidRPr="00E10007">
        <w:rPr>
          <w:color w:val="0033CC"/>
          <w:sz w:val="18"/>
          <w:szCs w:val="18"/>
        </w:rPr>
        <w:t>.</w:t>
      </w:r>
      <w:r w:rsidR="00C84E01">
        <w:rPr>
          <w:color w:val="0033CC"/>
          <w:sz w:val="18"/>
          <w:szCs w:val="18"/>
        </w:rPr>
        <w:t xml:space="preserve">  For institutions using digital signatures, the completed electronic survey is submitted as a single document.  For institutions using handwritten signatures, both the completed electronic survey and a scanned copy of the entire survey, including the signature page, must be submitted.</w:t>
      </w:r>
      <w:r w:rsidR="00223F83">
        <w:rPr>
          <w:color w:val="0033CC"/>
          <w:sz w:val="18"/>
          <w:szCs w:val="18"/>
        </w:rPr>
        <w:t xml:space="preserve">  </w:t>
      </w:r>
    </w:p>
    <w:p w:rsidR="00F96236" w:rsidRPr="000959FB" w:rsidRDefault="00F96236" w:rsidP="00B54392">
      <w:pPr>
        <w:spacing w:after="0" w:line="240" w:lineRule="auto"/>
        <w:rPr>
          <w:color w:val="0070C0"/>
          <w:sz w:val="18"/>
          <w:szCs w:val="18"/>
        </w:rPr>
      </w:pPr>
    </w:p>
    <w:p w:rsidR="000959FB" w:rsidRPr="00213C74" w:rsidRDefault="007C0BCE" w:rsidP="00B54392">
      <w:pPr>
        <w:spacing w:after="0" w:line="240" w:lineRule="auto"/>
        <w:rPr>
          <w:b/>
          <w:sz w:val="24"/>
          <w:szCs w:val="24"/>
        </w:rPr>
      </w:pPr>
      <w:r w:rsidRPr="00213C74">
        <w:rPr>
          <w:b/>
          <w:sz w:val="24"/>
          <w:szCs w:val="24"/>
        </w:rPr>
        <w:t>FREEDOM OF INFORMATION ACT</w:t>
      </w:r>
    </w:p>
    <w:p w:rsidR="00E10007" w:rsidRPr="00E10007" w:rsidRDefault="00E10007" w:rsidP="006E648E">
      <w:pPr>
        <w:spacing w:line="240" w:lineRule="auto"/>
        <w:rPr>
          <w:sz w:val="18"/>
          <w:szCs w:val="18"/>
        </w:rPr>
      </w:pPr>
      <w:r w:rsidRPr="00E10007">
        <w:rPr>
          <w:sz w:val="18"/>
          <w:szCs w:val="18"/>
        </w:rPr>
        <w:t>Respondents are notified that this survey, as a record of the Office of the Special Deputy I</w:t>
      </w:r>
      <w:r w:rsidR="00C071DD">
        <w:rPr>
          <w:sz w:val="18"/>
          <w:szCs w:val="18"/>
        </w:rPr>
        <w:t xml:space="preserve">nspector </w:t>
      </w:r>
      <w:r w:rsidRPr="00E10007">
        <w:rPr>
          <w:sz w:val="18"/>
          <w:szCs w:val="18"/>
        </w:rPr>
        <w:t>G</w:t>
      </w:r>
      <w:r w:rsidR="00C071DD">
        <w:rPr>
          <w:sz w:val="18"/>
          <w:szCs w:val="18"/>
        </w:rPr>
        <w:t>eneral</w:t>
      </w:r>
      <w:r w:rsidRPr="00E10007">
        <w:rPr>
          <w:sz w:val="18"/>
          <w:szCs w:val="18"/>
        </w:rPr>
        <w:t xml:space="preserve"> for SBLF Oversight</w:t>
      </w:r>
      <w:r w:rsidR="00C071DD">
        <w:rPr>
          <w:sz w:val="18"/>
          <w:szCs w:val="18"/>
        </w:rPr>
        <w:t xml:space="preserve"> Office</w:t>
      </w:r>
      <w:r w:rsidRPr="00E10007">
        <w:rPr>
          <w:sz w:val="18"/>
          <w:szCs w:val="18"/>
        </w:rPr>
        <w:t>, may be subject to requests for disclosure made under the Freedom of Information Act, 5 U.S.C. Section 552</w:t>
      </w:r>
      <w:r w:rsidR="00C071DD">
        <w:rPr>
          <w:sz w:val="18"/>
          <w:szCs w:val="18"/>
        </w:rPr>
        <w:t xml:space="preserve"> (FOIA)</w:t>
      </w:r>
      <w:r w:rsidRPr="00E10007">
        <w:rPr>
          <w:sz w:val="18"/>
          <w:szCs w:val="18"/>
        </w:rPr>
        <w:t>.  It is the policy of the United States Government and th</w:t>
      </w:r>
      <w:r w:rsidR="0062695C">
        <w:rPr>
          <w:sz w:val="18"/>
          <w:szCs w:val="18"/>
        </w:rPr>
        <w:t>e SBLF Oversight O</w:t>
      </w:r>
      <w:r w:rsidRPr="00E10007">
        <w:rPr>
          <w:sz w:val="18"/>
          <w:szCs w:val="18"/>
        </w:rPr>
        <w:t>ffice to make public records available unless a disclosure exemption incorporated in the FOIA is specifically applicable.  Information provided in this survey that qualifies as proprietary information under Exemption 4, 5 U.S.C Section 552(b)(4), will not be released in response to a FOIA request or otherwise be made available without consultation with the information provider.  For further information, contact the Office of Counsel, Treasury Office of Inspector General, 740 15</w:t>
      </w:r>
      <w:r w:rsidRPr="00E10007">
        <w:rPr>
          <w:sz w:val="18"/>
          <w:szCs w:val="18"/>
          <w:vertAlign w:val="superscript"/>
        </w:rPr>
        <w:t>th</w:t>
      </w:r>
      <w:r w:rsidRPr="00E10007">
        <w:rPr>
          <w:sz w:val="18"/>
          <w:szCs w:val="18"/>
        </w:rPr>
        <w:t xml:space="preserve"> Street, N.W., Washington, D.C. 20</w:t>
      </w:r>
      <w:r w:rsidR="00FC68C9">
        <w:rPr>
          <w:sz w:val="18"/>
          <w:szCs w:val="18"/>
        </w:rPr>
        <w:t>005</w:t>
      </w:r>
      <w:r w:rsidRPr="00E10007">
        <w:rPr>
          <w:sz w:val="18"/>
          <w:szCs w:val="18"/>
        </w:rPr>
        <w:t>, 202-927-0650,</w:t>
      </w:r>
      <w:r w:rsidRPr="00E10007">
        <w:rPr>
          <w:color w:val="1F497D" w:themeColor="text2"/>
          <w:sz w:val="18"/>
          <w:szCs w:val="18"/>
        </w:rPr>
        <w:t xml:space="preserve"> </w:t>
      </w:r>
      <w:hyperlink r:id="rId10" w:history="1">
        <w:r w:rsidRPr="00E10007">
          <w:rPr>
            <w:rStyle w:val="Hyperlink"/>
            <w:b/>
            <w:color w:val="0033CC"/>
            <w:sz w:val="18"/>
            <w:szCs w:val="18"/>
          </w:rPr>
          <w:t>OIGCounsel@oig.treas.gov</w:t>
        </w:r>
      </w:hyperlink>
      <w:r w:rsidRPr="00E10007">
        <w:rPr>
          <w:sz w:val="18"/>
          <w:szCs w:val="18"/>
        </w:rPr>
        <w:t>.</w:t>
      </w:r>
    </w:p>
    <w:p w:rsidR="00F0375B" w:rsidRPr="00213C74" w:rsidRDefault="00B54392" w:rsidP="004F3F97">
      <w:pPr>
        <w:spacing w:after="0" w:line="240" w:lineRule="auto"/>
        <w:rPr>
          <w:b/>
          <w:sz w:val="24"/>
          <w:szCs w:val="24"/>
        </w:rPr>
      </w:pPr>
      <w:r w:rsidRPr="00213C74">
        <w:rPr>
          <w:b/>
          <w:sz w:val="24"/>
          <w:szCs w:val="24"/>
        </w:rPr>
        <w:t>QUESTIONS</w:t>
      </w:r>
    </w:p>
    <w:p w:rsidR="00146715" w:rsidRDefault="00421A50" w:rsidP="004F3F97">
      <w:pPr>
        <w:spacing w:after="0" w:line="240" w:lineRule="auto"/>
        <w:rPr>
          <w:sz w:val="18"/>
          <w:szCs w:val="18"/>
        </w:rPr>
      </w:pPr>
      <w:r>
        <w:rPr>
          <w:sz w:val="18"/>
          <w:szCs w:val="18"/>
        </w:rPr>
        <w:t>I</w:t>
      </w:r>
      <w:r w:rsidR="00146715">
        <w:rPr>
          <w:sz w:val="18"/>
          <w:szCs w:val="18"/>
        </w:rPr>
        <w:t>f you have any questions regarding the completion of this survey</w:t>
      </w:r>
      <w:r>
        <w:rPr>
          <w:sz w:val="18"/>
          <w:szCs w:val="18"/>
        </w:rPr>
        <w:t xml:space="preserve">, please contact </w:t>
      </w:r>
      <w:r w:rsidR="00373721">
        <w:rPr>
          <w:sz w:val="18"/>
          <w:szCs w:val="18"/>
        </w:rPr>
        <w:t xml:space="preserve">OIG staff at </w:t>
      </w:r>
      <w:r w:rsidR="00373721" w:rsidRPr="00373721">
        <w:rPr>
          <w:b/>
          <w:color w:val="FF0000"/>
          <w:sz w:val="18"/>
          <w:szCs w:val="18"/>
          <w:u w:val="single"/>
        </w:rPr>
        <w:t>SBLFSurveyHelp@oig.treas.gov</w:t>
      </w:r>
      <w:r w:rsidR="00373721" w:rsidRPr="00373721">
        <w:rPr>
          <w:sz w:val="18"/>
          <w:szCs w:val="18"/>
        </w:rPr>
        <w:t>.</w:t>
      </w:r>
    </w:p>
    <w:p w:rsidR="00223F83" w:rsidRPr="00223F83" w:rsidRDefault="00223F83" w:rsidP="004F3F97">
      <w:pPr>
        <w:spacing w:after="0" w:line="240" w:lineRule="auto"/>
        <w:rPr>
          <w:b/>
          <w:sz w:val="18"/>
          <w:szCs w:val="18"/>
        </w:rPr>
      </w:pPr>
      <w:r>
        <w:rPr>
          <w:b/>
          <w:sz w:val="18"/>
          <w:szCs w:val="18"/>
        </w:rPr>
        <w:t xml:space="preserve">PLEASE NOTE: </w:t>
      </w:r>
      <w:r w:rsidR="009B104D">
        <w:rPr>
          <w:b/>
          <w:sz w:val="18"/>
          <w:szCs w:val="18"/>
        </w:rPr>
        <w:t xml:space="preserve"> W</w:t>
      </w:r>
      <w:r>
        <w:rPr>
          <w:b/>
          <w:sz w:val="18"/>
          <w:szCs w:val="18"/>
        </w:rPr>
        <w:t>e may contact you after you submit the survey if we have questions about your answers.</w:t>
      </w:r>
    </w:p>
    <w:p w:rsidR="00146715" w:rsidRDefault="00146715" w:rsidP="004F3F97">
      <w:pPr>
        <w:spacing w:after="0" w:line="240" w:lineRule="auto"/>
        <w:rPr>
          <w:sz w:val="18"/>
          <w:szCs w:val="18"/>
        </w:rPr>
      </w:pPr>
    </w:p>
    <w:p w:rsidR="00146715" w:rsidRPr="00213C74" w:rsidRDefault="001D11C1" w:rsidP="004F3F97">
      <w:pPr>
        <w:spacing w:after="0" w:line="240" w:lineRule="auto"/>
        <w:rPr>
          <w:b/>
          <w:sz w:val="24"/>
          <w:szCs w:val="24"/>
        </w:rPr>
      </w:pPr>
      <w:r w:rsidRPr="00213C74">
        <w:rPr>
          <w:b/>
          <w:sz w:val="24"/>
          <w:szCs w:val="24"/>
        </w:rPr>
        <w:t>SIGNATURE</w:t>
      </w:r>
    </w:p>
    <w:p w:rsidR="00F0375B" w:rsidRDefault="001D11C1" w:rsidP="004F3F97">
      <w:pPr>
        <w:spacing w:after="0" w:line="240" w:lineRule="auto"/>
        <w:rPr>
          <w:b/>
          <w:sz w:val="24"/>
          <w:szCs w:val="24"/>
        </w:rPr>
      </w:pPr>
      <w:r>
        <w:rPr>
          <w:sz w:val="18"/>
          <w:szCs w:val="18"/>
        </w:rPr>
        <w:t xml:space="preserve">I attest that this lending survey is </w:t>
      </w:r>
      <w:r w:rsidR="00974187">
        <w:rPr>
          <w:sz w:val="18"/>
          <w:szCs w:val="18"/>
        </w:rPr>
        <w:t>true and correct to the best of my knowledge and belief</w:t>
      </w:r>
      <w:r w:rsidR="006E2B86">
        <w:rPr>
          <w:sz w:val="18"/>
          <w:szCs w:val="18"/>
        </w:rPr>
        <w:t>, and any estimates we provided are good faith estimates</w:t>
      </w:r>
      <w:r w:rsidR="00941C5E">
        <w:rPr>
          <w:sz w:val="18"/>
          <w:szCs w:val="18"/>
        </w:rPr>
        <w:t>:</w:t>
      </w:r>
      <w:r w:rsidR="00974187">
        <w:rPr>
          <w:sz w:val="18"/>
          <w:szCs w:val="18"/>
        </w:rPr>
        <w:t xml:space="preserve">  </w:t>
      </w:r>
      <w:r>
        <w:rPr>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170"/>
        <w:gridCol w:w="296"/>
        <w:gridCol w:w="3600"/>
        <w:gridCol w:w="1864"/>
      </w:tblGrid>
      <w:tr w:rsidR="00083E11" w:rsidTr="00405D2C">
        <w:trPr>
          <w:trHeight w:val="288"/>
        </w:trPr>
        <w:tc>
          <w:tcPr>
            <w:tcW w:w="3600" w:type="dxa"/>
            <w:shd w:val="clear" w:color="auto" w:fill="DAEEF3" w:themeFill="accent5" w:themeFillTint="33"/>
          </w:tcPr>
          <w:p w:rsidR="00083E11" w:rsidRDefault="00083E11" w:rsidP="00421A50">
            <w:pPr>
              <w:spacing w:after="0" w:line="240" w:lineRule="auto"/>
              <w:ind w:left="-75"/>
              <w:rPr>
                <w:b/>
                <w:sz w:val="24"/>
                <w:szCs w:val="24"/>
              </w:rPr>
            </w:pPr>
          </w:p>
        </w:tc>
        <w:tc>
          <w:tcPr>
            <w:tcW w:w="1170" w:type="dxa"/>
            <w:shd w:val="clear" w:color="auto" w:fill="DAEEF3" w:themeFill="accent5" w:themeFillTint="33"/>
          </w:tcPr>
          <w:p w:rsidR="00083E11" w:rsidRDefault="00083E11" w:rsidP="00421A50">
            <w:pPr>
              <w:spacing w:after="0" w:line="240" w:lineRule="auto"/>
              <w:ind w:left="-75"/>
              <w:rPr>
                <w:b/>
                <w:sz w:val="24"/>
                <w:szCs w:val="24"/>
              </w:rPr>
            </w:pPr>
          </w:p>
        </w:tc>
        <w:tc>
          <w:tcPr>
            <w:tcW w:w="296" w:type="dxa"/>
            <w:tcBorders>
              <w:top w:val="nil"/>
              <w:bottom w:val="nil"/>
            </w:tcBorders>
          </w:tcPr>
          <w:p w:rsidR="00083E11" w:rsidRDefault="00083E11" w:rsidP="00421A50">
            <w:pPr>
              <w:spacing w:after="0" w:line="240" w:lineRule="auto"/>
              <w:ind w:left="-75"/>
              <w:rPr>
                <w:b/>
                <w:sz w:val="24"/>
                <w:szCs w:val="24"/>
              </w:rPr>
            </w:pPr>
          </w:p>
        </w:tc>
        <w:tc>
          <w:tcPr>
            <w:tcW w:w="3600" w:type="dxa"/>
            <w:shd w:val="clear" w:color="auto" w:fill="DAEEF3" w:themeFill="accent5" w:themeFillTint="33"/>
          </w:tcPr>
          <w:p w:rsidR="00083E11" w:rsidRDefault="00083E11" w:rsidP="00421A50">
            <w:pPr>
              <w:spacing w:after="0" w:line="240" w:lineRule="auto"/>
              <w:ind w:left="-75"/>
              <w:rPr>
                <w:b/>
                <w:sz w:val="24"/>
                <w:szCs w:val="24"/>
              </w:rPr>
            </w:pPr>
          </w:p>
        </w:tc>
        <w:tc>
          <w:tcPr>
            <w:tcW w:w="1864" w:type="dxa"/>
            <w:shd w:val="clear" w:color="auto" w:fill="DAEEF3" w:themeFill="accent5" w:themeFillTint="33"/>
          </w:tcPr>
          <w:p w:rsidR="00083E11" w:rsidRDefault="00083E11" w:rsidP="00421A50">
            <w:pPr>
              <w:spacing w:after="0" w:line="240" w:lineRule="auto"/>
              <w:ind w:left="-75"/>
              <w:rPr>
                <w:b/>
                <w:sz w:val="24"/>
                <w:szCs w:val="24"/>
              </w:rPr>
            </w:pPr>
          </w:p>
        </w:tc>
      </w:tr>
    </w:tbl>
    <w:p w:rsidR="00F0375B" w:rsidRDefault="00421A50" w:rsidP="004F3F97">
      <w:pPr>
        <w:spacing w:after="0" w:line="240" w:lineRule="auto"/>
        <w:rPr>
          <w:sz w:val="18"/>
          <w:szCs w:val="18"/>
        </w:rPr>
      </w:pPr>
      <w:r>
        <w:rPr>
          <w:sz w:val="18"/>
          <w:szCs w:val="18"/>
        </w:rPr>
        <w:t xml:space="preserve">Signature of </w:t>
      </w:r>
      <w:r w:rsidR="00C5174A">
        <w:rPr>
          <w:sz w:val="18"/>
          <w:szCs w:val="18"/>
        </w:rPr>
        <w:t>Senior Executive</w:t>
      </w:r>
      <w:r w:rsidR="00C5174A">
        <w:rPr>
          <w:sz w:val="18"/>
          <w:szCs w:val="18"/>
        </w:rPr>
        <w:tab/>
      </w:r>
      <w:r w:rsidR="00083E11">
        <w:rPr>
          <w:sz w:val="18"/>
          <w:szCs w:val="18"/>
        </w:rPr>
        <w:tab/>
      </w:r>
      <w:r w:rsidR="00083E11">
        <w:rPr>
          <w:sz w:val="18"/>
          <w:szCs w:val="18"/>
        </w:rPr>
        <w:tab/>
      </w:r>
      <w:r>
        <w:rPr>
          <w:sz w:val="18"/>
          <w:szCs w:val="18"/>
        </w:rPr>
        <w:t>Date</w:t>
      </w:r>
      <w:r>
        <w:rPr>
          <w:sz w:val="18"/>
          <w:szCs w:val="18"/>
        </w:rPr>
        <w:tab/>
      </w:r>
      <w:r w:rsidR="00083E11">
        <w:rPr>
          <w:sz w:val="18"/>
          <w:szCs w:val="18"/>
        </w:rPr>
        <w:tab/>
      </w:r>
      <w:r>
        <w:rPr>
          <w:sz w:val="18"/>
          <w:szCs w:val="18"/>
        </w:rPr>
        <w:t xml:space="preserve">Name of </w:t>
      </w:r>
      <w:r w:rsidR="00C5174A">
        <w:rPr>
          <w:sz w:val="18"/>
          <w:szCs w:val="18"/>
        </w:rPr>
        <w:t>Senior Executive</w:t>
      </w:r>
      <w:r>
        <w:rPr>
          <w:sz w:val="18"/>
          <w:szCs w:val="18"/>
        </w:rPr>
        <w:tab/>
      </w:r>
      <w:r>
        <w:rPr>
          <w:sz w:val="18"/>
          <w:szCs w:val="18"/>
        </w:rPr>
        <w:tab/>
      </w:r>
      <w:r>
        <w:rPr>
          <w:sz w:val="18"/>
          <w:szCs w:val="18"/>
        </w:rPr>
        <w:tab/>
        <w:t>Title</w:t>
      </w:r>
    </w:p>
    <w:p w:rsidR="00083E11" w:rsidRDefault="00083E11" w:rsidP="004F3F97">
      <w:pPr>
        <w:spacing w:after="0" w:line="240" w:lineRule="auto"/>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270"/>
        <w:gridCol w:w="2790"/>
        <w:gridCol w:w="1530"/>
        <w:gridCol w:w="1170"/>
      </w:tblGrid>
      <w:tr w:rsidR="00A3295A" w:rsidTr="00405D2C">
        <w:trPr>
          <w:trHeight w:val="288"/>
        </w:trPr>
        <w:tc>
          <w:tcPr>
            <w:tcW w:w="4770" w:type="dxa"/>
            <w:shd w:val="clear" w:color="auto" w:fill="DAEEF3" w:themeFill="accent5" w:themeFillTint="33"/>
          </w:tcPr>
          <w:p w:rsidR="00A3295A" w:rsidRDefault="00A3295A" w:rsidP="006E648E">
            <w:pPr>
              <w:spacing w:after="0" w:line="240" w:lineRule="auto"/>
              <w:ind w:left="-75"/>
              <w:rPr>
                <w:b/>
                <w:sz w:val="24"/>
                <w:szCs w:val="24"/>
              </w:rPr>
            </w:pPr>
          </w:p>
        </w:tc>
        <w:tc>
          <w:tcPr>
            <w:tcW w:w="270" w:type="dxa"/>
            <w:tcBorders>
              <w:top w:val="nil"/>
              <w:bottom w:val="nil"/>
            </w:tcBorders>
          </w:tcPr>
          <w:p w:rsidR="00A3295A" w:rsidRDefault="00A3295A" w:rsidP="006E648E">
            <w:pPr>
              <w:spacing w:after="0" w:line="240" w:lineRule="auto"/>
              <w:ind w:left="-75"/>
              <w:rPr>
                <w:b/>
                <w:sz w:val="24"/>
                <w:szCs w:val="24"/>
              </w:rPr>
            </w:pPr>
          </w:p>
        </w:tc>
        <w:tc>
          <w:tcPr>
            <w:tcW w:w="2790" w:type="dxa"/>
            <w:shd w:val="clear" w:color="auto" w:fill="DAEEF3" w:themeFill="accent5" w:themeFillTint="33"/>
          </w:tcPr>
          <w:p w:rsidR="00A3295A" w:rsidRDefault="00A3295A" w:rsidP="006E648E">
            <w:pPr>
              <w:spacing w:after="0" w:line="240" w:lineRule="auto"/>
              <w:ind w:left="-75"/>
              <w:rPr>
                <w:b/>
                <w:sz w:val="24"/>
                <w:szCs w:val="24"/>
              </w:rPr>
            </w:pPr>
          </w:p>
        </w:tc>
        <w:tc>
          <w:tcPr>
            <w:tcW w:w="1530" w:type="dxa"/>
            <w:tcBorders>
              <w:bottom w:val="single" w:sz="4" w:space="0" w:color="auto"/>
            </w:tcBorders>
            <w:shd w:val="clear" w:color="auto" w:fill="DAEEF3" w:themeFill="accent5" w:themeFillTint="33"/>
          </w:tcPr>
          <w:p w:rsidR="00A3295A" w:rsidRDefault="00A3295A" w:rsidP="006E648E">
            <w:pPr>
              <w:spacing w:after="0" w:line="240" w:lineRule="auto"/>
              <w:ind w:left="-75"/>
              <w:rPr>
                <w:b/>
                <w:sz w:val="24"/>
                <w:szCs w:val="24"/>
              </w:rPr>
            </w:pPr>
          </w:p>
        </w:tc>
        <w:tc>
          <w:tcPr>
            <w:tcW w:w="1170" w:type="dxa"/>
            <w:shd w:val="clear" w:color="auto" w:fill="DAEEF3" w:themeFill="accent5" w:themeFillTint="33"/>
          </w:tcPr>
          <w:p w:rsidR="00A3295A" w:rsidRDefault="00A3295A" w:rsidP="006E648E">
            <w:pPr>
              <w:spacing w:after="0" w:line="240" w:lineRule="auto"/>
              <w:ind w:left="-75"/>
              <w:rPr>
                <w:b/>
                <w:sz w:val="24"/>
                <w:szCs w:val="24"/>
              </w:rPr>
            </w:pPr>
          </w:p>
        </w:tc>
      </w:tr>
    </w:tbl>
    <w:p w:rsidR="00F0375B" w:rsidRDefault="00083E11" w:rsidP="004F3F97">
      <w:pPr>
        <w:spacing w:after="0" w:line="240" w:lineRule="auto"/>
        <w:rPr>
          <w:sz w:val="18"/>
          <w:szCs w:val="18"/>
        </w:rPr>
      </w:pPr>
      <w:r>
        <w:rPr>
          <w:sz w:val="18"/>
          <w:szCs w:val="18"/>
        </w:rPr>
        <w:t>Name of Institution</w:t>
      </w:r>
      <w:r>
        <w:rPr>
          <w:sz w:val="18"/>
          <w:szCs w:val="18"/>
        </w:rPr>
        <w:tab/>
      </w:r>
      <w:r>
        <w:rPr>
          <w:sz w:val="18"/>
          <w:szCs w:val="18"/>
        </w:rPr>
        <w:tab/>
      </w:r>
      <w:r>
        <w:rPr>
          <w:sz w:val="18"/>
          <w:szCs w:val="18"/>
        </w:rPr>
        <w:tab/>
      </w:r>
      <w:r>
        <w:rPr>
          <w:sz w:val="18"/>
          <w:szCs w:val="18"/>
        </w:rPr>
        <w:tab/>
      </w:r>
      <w:r>
        <w:rPr>
          <w:sz w:val="18"/>
          <w:szCs w:val="18"/>
        </w:rPr>
        <w:tab/>
      </w:r>
      <w:r>
        <w:rPr>
          <w:sz w:val="18"/>
          <w:szCs w:val="18"/>
        </w:rPr>
        <w:tab/>
        <w:t>City</w:t>
      </w:r>
      <w:r>
        <w:rPr>
          <w:sz w:val="18"/>
          <w:szCs w:val="18"/>
        </w:rPr>
        <w:tab/>
      </w:r>
      <w:r>
        <w:rPr>
          <w:sz w:val="18"/>
          <w:szCs w:val="18"/>
        </w:rPr>
        <w:tab/>
      </w:r>
      <w:r>
        <w:rPr>
          <w:sz w:val="18"/>
          <w:szCs w:val="18"/>
        </w:rPr>
        <w:tab/>
      </w:r>
      <w:r>
        <w:rPr>
          <w:sz w:val="18"/>
          <w:szCs w:val="18"/>
        </w:rPr>
        <w:tab/>
        <w:t>State</w:t>
      </w:r>
      <w:r>
        <w:rPr>
          <w:sz w:val="18"/>
          <w:szCs w:val="18"/>
        </w:rPr>
        <w:tab/>
        <w:t xml:space="preserve">  </w:t>
      </w:r>
      <w:r>
        <w:rPr>
          <w:sz w:val="18"/>
          <w:szCs w:val="18"/>
        </w:rPr>
        <w:tab/>
        <w:t>Zip</w:t>
      </w:r>
    </w:p>
    <w:p w:rsidR="000959FB" w:rsidRDefault="000959FB" w:rsidP="004F3F97">
      <w:pPr>
        <w:spacing w:after="0" w:line="240" w:lineRule="auto"/>
        <w:rPr>
          <w:sz w:val="18"/>
          <w:szCs w:val="18"/>
        </w:rPr>
      </w:pPr>
    </w:p>
    <w:tbl>
      <w:tblPr>
        <w:tblpPr w:leftFromText="180" w:rightFromText="180" w:vertAnchor="text" w:tblpY="1"/>
        <w:tblOverlap w:val="neve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540"/>
        <w:gridCol w:w="540"/>
        <w:gridCol w:w="540"/>
        <w:gridCol w:w="540"/>
      </w:tblGrid>
      <w:tr w:rsidR="00D16225" w:rsidTr="0093555C">
        <w:trPr>
          <w:trHeight w:val="242"/>
        </w:trPr>
        <w:tc>
          <w:tcPr>
            <w:tcW w:w="690" w:type="dxa"/>
            <w:tcBorders>
              <w:bottom w:val="single" w:sz="4" w:space="0" w:color="auto"/>
            </w:tcBorders>
          </w:tcPr>
          <w:p w:rsidR="000959FB" w:rsidRDefault="000959FB" w:rsidP="0093555C">
            <w:pPr>
              <w:spacing w:after="0" w:line="240" w:lineRule="auto"/>
              <w:ind w:left="-30"/>
              <w:rPr>
                <w:sz w:val="18"/>
                <w:szCs w:val="18"/>
              </w:rPr>
            </w:pPr>
            <w:r>
              <w:rPr>
                <w:sz w:val="18"/>
                <w:szCs w:val="18"/>
              </w:rPr>
              <w:t>SBLF#</w:t>
            </w:r>
          </w:p>
        </w:tc>
        <w:tc>
          <w:tcPr>
            <w:tcW w:w="540" w:type="dxa"/>
            <w:tcBorders>
              <w:bottom w:val="single" w:sz="4" w:space="0" w:color="auto"/>
            </w:tcBorders>
            <w:shd w:val="clear" w:color="auto" w:fill="DAEEF3" w:themeFill="accent5" w:themeFillTint="33"/>
          </w:tcPr>
          <w:p w:rsidR="00D16225" w:rsidRDefault="00D16225" w:rsidP="0093555C">
            <w:pPr>
              <w:rPr>
                <w:sz w:val="18"/>
                <w:szCs w:val="18"/>
              </w:rPr>
            </w:pPr>
          </w:p>
        </w:tc>
        <w:tc>
          <w:tcPr>
            <w:tcW w:w="540" w:type="dxa"/>
            <w:tcBorders>
              <w:bottom w:val="single" w:sz="4" w:space="0" w:color="auto"/>
            </w:tcBorders>
            <w:shd w:val="clear" w:color="auto" w:fill="DAEEF3" w:themeFill="accent5" w:themeFillTint="33"/>
          </w:tcPr>
          <w:p w:rsidR="00D16225" w:rsidRDefault="00D16225" w:rsidP="0093555C">
            <w:pPr>
              <w:rPr>
                <w:sz w:val="18"/>
                <w:szCs w:val="18"/>
              </w:rPr>
            </w:pPr>
          </w:p>
        </w:tc>
        <w:tc>
          <w:tcPr>
            <w:tcW w:w="540" w:type="dxa"/>
            <w:tcBorders>
              <w:bottom w:val="single" w:sz="4" w:space="0" w:color="auto"/>
            </w:tcBorders>
            <w:shd w:val="clear" w:color="auto" w:fill="DAEEF3" w:themeFill="accent5" w:themeFillTint="33"/>
          </w:tcPr>
          <w:p w:rsidR="00D16225" w:rsidRDefault="00D16225" w:rsidP="0093555C">
            <w:pPr>
              <w:rPr>
                <w:sz w:val="18"/>
                <w:szCs w:val="18"/>
              </w:rPr>
            </w:pPr>
          </w:p>
        </w:tc>
        <w:tc>
          <w:tcPr>
            <w:tcW w:w="540" w:type="dxa"/>
            <w:tcBorders>
              <w:bottom w:val="single" w:sz="4" w:space="0" w:color="auto"/>
            </w:tcBorders>
            <w:shd w:val="clear" w:color="auto" w:fill="DAEEF3" w:themeFill="accent5" w:themeFillTint="33"/>
          </w:tcPr>
          <w:p w:rsidR="00D16225" w:rsidRDefault="00D16225" w:rsidP="0093555C">
            <w:pPr>
              <w:rPr>
                <w:sz w:val="18"/>
                <w:szCs w:val="18"/>
              </w:rPr>
            </w:pPr>
          </w:p>
        </w:tc>
      </w:tr>
    </w:tbl>
    <w:p w:rsidR="0093555C" w:rsidRDefault="0093555C" w:rsidP="0093555C">
      <w:pPr>
        <w:pStyle w:val="ListParagraph"/>
        <w:spacing w:after="0" w:line="240" w:lineRule="auto"/>
        <w:rPr>
          <w:sz w:val="18"/>
          <w:szCs w:val="18"/>
        </w:rPr>
      </w:pPr>
    </w:p>
    <w:p w:rsidR="0093555C" w:rsidRPr="00B77D08" w:rsidRDefault="0093555C" w:rsidP="0093555C">
      <w:pPr>
        <w:pStyle w:val="ListParagraph"/>
        <w:spacing w:after="0" w:line="240" w:lineRule="auto"/>
        <w:rPr>
          <w:sz w:val="18"/>
          <w:szCs w:val="18"/>
        </w:rPr>
      </w:pPr>
      <w:r>
        <w:rPr>
          <w:sz w:val="18"/>
          <w:szCs w:val="18"/>
        </w:rPr>
        <w:t>I</w:t>
      </w:r>
      <w:r w:rsidRPr="00B77D08">
        <w:rPr>
          <w:sz w:val="18"/>
          <w:szCs w:val="18"/>
        </w:rPr>
        <w:t xml:space="preserve">s </w:t>
      </w:r>
      <w:r>
        <w:rPr>
          <w:sz w:val="18"/>
          <w:szCs w:val="18"/>
        </w:rPr>
        <w:t>your institution a Small Business Administration (SBA) Lending Partner</w:t>
      </w:r>
      <w:r w:rsidRPr="00B77D08">
        <w:rPr>
          <w:sz w:val="18"/>
          <w:szCs w:val="18"/>
        </w:rPr>
        <w:t xml:space="preserve">?  </w:t>
      </w:r>
      <w:r w:rsidRPr="00B77D08">
        <w:rPr>
          <w:b/>
          <w:sz w:val="18"/>
          <w:szCs w:val="18"/>
        </w:rPr>
        <w:t xml:space="preserve">Yes  </w:t>
      </w:r>
      <w:r w:rsidR="00373721">
        <w:rPr>
          <w:sz w:val="18"/>
          <w:szCs w:val="18"/>
        </w:rPr>
        <w:t xml:space="preserve">   </w:t>
      </w:r>
      <w:r w:rsidRPr="00B77D08">
        <w:rPr>
          <w:b/>
          <w:sz w:val="18"/>
          <w:szCs w:val="18"/>
        </w:rPr>
        <w:t xml:space="preserve">   No</w:t>
      </w:r>
      <w:r w:rsidRPr="00B77D08">
        <w:rPr>
          <w:sz w:val="18"/>
          <w:szCs w:val="18"/>
        </w:rPr>
        <w:t xml:space="preserve"> </w:t>
      </w:r>
      <w:r w:rsidR="00373721">
        <w:rPr>
          <w:sz w:val="18"/>
          <w:szCs w:val="18"/>
        </w:rPr>
        <w:t xml:space="preserve">   </w:t>
      </w:r>
    </w:p>
    <w:p w:rsidR="0093555C" w:rsidRPr="00807A4E" w:rsidRDefault="003D2237" w:rsidP="0093555C">
      <w:pPr>
        <w:spacing w:after="0" w:line="240" w:lineRule="auto"/>
        <w:ind w:left="720"/>
        <w:rPr>
          <w:sz w:val="18"/>
          <w:szCs w:val="18"/>
        </w:rPr>
      </w:pPr>
      <w:r w:rsidRPr="00807A4E">
        <w:rPr>
          <w:sz w:val="18"/>
          <w:szCs w:val="18"/>
        </w:rPr>
        <w:t xml:space="preserve"> </w:t>
      </w:r>
    </w:p>
    <w:p w:rsidR="003D2237" w:rsidRPr="00807A4E" w:rsidRDefault="003D2237" w:rsidP="0093555C">
      <w:pPr>
        <w:spacing w:after="0" w:line="240" w:lineRule="auto"/>
        <w:ind w:left="720"/>
        <w:rPr>
          <w:sz w:val="18"/>
          <w:szCs w:val="18"/>
        </w:rPr>
      </w:pPr>
    </w:p>
    <w:p w:rsidR="00F0375B" w:rsidRPr="004A407E" w:rsidRDefault="004A407E" w:rsidP="004F3F97">
      <w:pPr>
        <w:spacing w:after="0" w:line="240" w:lineRule="auto"/>
        <w:rPr>
          <w:sz w:val="16"/>
          <w:szCs w:val="16"/>
        </w:rPr>
      </w:pPr>
      <w:r>
        <w:rPr>
          <w:sz w:val="16"/>
          <w:szCs w:val="16"/>
        </w:rPr>
        <w:t xml:space="preserve">The </w:t>
      </w:r>
      <w:r w:rsidR="00A3295A">
        <w:rPr>
          <w:sz w:val="16"/>
          <w:szCs w:val="16"/>
        </w:rPr>
        <w:t>F</w:t>
      </w:r>
      <w:r>
        <w:rPr>
          <w:sz w:val="16"/>
          <w:szCs w:val="16"/>
        </w:rPr>
        <w:t>ederal Government may not collect, and the public is not required to respond to, a</w:t>
      </w:r>
      <w:r w:rsidR="00260F45">
        <w:rPr>
          <w:sz w:val="16"/>
          <w:szCs w:val="16"/>
        </w:rPr>
        <w:t>n information collection</w:t>
      </w:r>
      <w:r>
        <w:rPr>
          <w:sz w:val="16"/>
          <w:szCs w:val="16"/>
        </w:rPr>
        <w:t xml:space="preserve"> </w:t>
      </w:r>
      <w:r w:rsidR="00260F45">
        <w:rPr>
          <w:sz w:val="16"/>
          <w:szCs w:val="16"/>
        </w:rPr>
        <w:t xml:space="preserve">request unless it </w:t>
      </w:r>
      <w:r w:rsidR="004304DA">
        <w:rPr>
          <w:sz w:val="16"/>
          <w:szCs w:val="16"/>
        </w:rPr>
        <w:t>display</w:t>
      </w:r>
      <w:r w:rsidR="00260F45">
        <w:rPr>
          <w:sz w:val="16"/>
          <w:szCs w:val="16"/>
        </w:rPr>
        <w:t>s</w:t>
      </w:r>
      <w:r w:rsidR="004304DA">
        <w:rPr>
          <w:sz w:val="16"/>
          <w:szCs w:val="16"/>
        </w:rPr>
        <w:t xml:space="preserve"> a valid OMB Control Number.  The control number for this collection is </w:t>
      </w:r>
      <w:r w:rsidR="00FD4423">
        <w:rPr>
          <w:b/>
          <w:color w:val="FF0000"/>
          <w:sz w:val="18"/>
          <w:szCs w:val="18"/>
          <w:u w:val="single"/>
        </w:rPr>
        <w:t>1505-0247</w:t>
      </w:r>
      <w:r w:rsidR="00260F45">
        <w:rPr>
          <w:sz w:val="16"/>
          <w:szCs w:val="16"/>
        </w:rPr>
        <w:t xml:space="preserve"> (expires </w:t>
      </w:r>
      <w:r w:rsidR="00910359">
        <w:rPr>
          <w:b/>
          <w:color w:val="FF0000"/>
          <w:sz w:val="18"/>
          <w:szCs w:val="18"/>
          <w:u w:val="single"/>
        </w:rPr>
        <w:t xml:space="preserve">TBD </w:t>
      </w:r>
      <w:r w:rsidR="00807A4E">
        <w:rPr>
          <w:b/>
          <w:color w:val="FF0000"/>
          <w:sz w:val="18"/>
          <w:szCs w:val="18"/>
          <w:u w:val="single"/>
        </w:rPr>
        <w:t>date</w:t>
      </w:r>
      <w:r w:rsidR="00807A4E">
        <w:rPr>
          <w:sz w:val="16"/>
          <w:szCs w:val="16"/>
        </w:rPr>
        <w:t>)</w:t>
      </w:r>
      <w:r w:rsidR="004304DA">
        <w:rPr>
          <w:sz w:val="16"/>
          <w:szCs w:val="16"/>
        </w:rPr>
        <w:t xml:space="preserve">.  The public reporting burden for this information collection is estimated to </w:t>
      </w:r>
      <w:r w:rsidR="000959FB">
        <w:rPr>
          <w:sz w:val="16"/>
          <w:szCs w:val="16"/>
        </w:rPr>
        <w:t>be 2</w:t>
      </w:r>
      <w:r w:rsidR="004304DA">
        <w:rPr>
          <w:sz w:val="16"/>
          <w:szCs w:val="16"/>
        </w:rPr>
        <w:t xml:space="preserve"> hours, including time to gather and maintain data in the required form and to review instructions and complete the information collection.</w:t>
      </w:r>
    </w:p>
    <w:p w:rsidR="00C84F87" w:rsidRDefault="00C84F87">
      <w:pPr>
        <w:rPr>
          <w:b/>
        </w:rPr>
      </w:pPr>
      <w:r>
        <w:rPr>
          <w:b/>
        </w:rPr>
        <w:br w:type="page"/>
      </w:r>
    </w:p>
    <w:p w:rsidR="00286AB1" w:rsidRPr="00213C74" w:rsidRDefault="002824C3" w:rsidP="004F3F97">
      <w:pPr>
        <w:spacing w:after="0" w:line="240" w:lineRule="auto"/>
        <w:rPr>
          <w:b/>
          <w:sz w:val="24"/>
          <w:szCs w:val="24"/>
        </w:rPr>
      </w:pPr>
      <w:r w:rsidRPr="00213C74">
        <w:rPr>
          <w:b/>
          <w:sz w:val="24"/>
          <w:szCs w:val="24"/>
        </w:rPr>
        <w:lastRenderedPageBreak/>
        <w:t xml:space="preserve">Part I.  </w:t>
      </w:r>
      <w:r w:rsidR="003D2237">
        <w:rPr>
          <w:b/>
          <w:sz w:val="24"/>
          <w:szCs w:val="24"/>
        </w:rPr>
        <w:t>Use of Capital Provided by the SBLF Program</w:t>
      </w:r>
    </w:p>
    <w:p w:rsidR="008F35D9" w:rsidRDefault="008F35D9" w:rsidP="008F35D9">
      <w:pPr>
        <w:spacing w:after="0" w:line="240" w:lineRule="auto"/>
        <w:rPr>
          <w:b/>
        </w:rPr>
      </w:pPr>
    </w:p>
    <w:p w:rsidR="0003559D" w:rsidRPr="0003559D" w:rsidRDefault="00C83E07" w:rsidP="0003559D">
      <w:pPr>
        <w:spacing w:after="0" w:line="240" w:lineRule="auto"/>
        <w:rPr>
          <w:i/>
          <w:sz w:val="20"/>
          <w:szCs w:val="20"/>
        </w:rPr>
      </w:pPr>
      <w:r w:rsidRPr="00C83E07">
        <w:rPr>
          <w:i/>
          <w:sz w:val="20"/>
          <w:szCs w:val="20"/>
        </w:rPr>
        <w:t>For</w:t>
      </w:r>
      <w:r>
        <w:rPr>
          <w:b/>
          <w:i/>
          <w:sz w:val="20"/>
          <w:szCs w:val="20"/>
        </w:rPr>
        <w:t xml:space="preserve"> </w:t>
      </w:r>
      <w:r w:rsidR="005862F4">
        <w:rPr>
          <w:b/>
          <w:i/>
          <w:sz w:val="20"/>
          <w:szCs w:val="20"/>
        </w:rPr>
        <w:t>Questions 1-</w:t>
      </w:r>
      <w:r>
        <w:rPr>
          <w:b/>
          <w:i/>
          <w:sz w:val="20"/>
          <w:szCs w:val="20"/>
        </w:rPr>
        <w:t>7</w:t>
      </w:r>
      <w:r w:rsidR="005862F4">
        <w:rPr>
          <w:b/>
          <w:i/>
          <w:sz w:val="20"/>
          <w:szCs w:val="20"/>
        </w:rPr>
        <w:t xml:space="preserve">:  </w:t>
      </w:r>
      <w:r w:rsidR="005862F4">
        <w:rPr>
          <w:i/>
          <w:sz w:val="20"/>
          <w:szCs w:val="20"/>
        </w:rPr>
        <w:t>Please provide your institution’s most complete response to the following questions.  We understand that the cash associated with SBLF funding may not be readily distinguishable from other cash sources</w:t>
      </w:r>
      <w:r w:rsidR="0056119C">
        <w:rPr>
          <w:i/>
          <w:sz w:val="20"/>
          <w:szCs w:val="20"/>
        </w:rPr>
        <w:t>.  However, we are seeking to understand if the SBLF funding provided had a significant impact on your small business lending program</w:t>
      </w:r>
      <w:r w:rsidR="00D41A02">
        <w:rPr>
          <w:i/>
          <w:sz w:val="20"/>
          <w:szCs w:val="20"/>
        </w:rPr>
        <w:t>.</w:t>
      </w:r>
    </w:p>
    <w:p w:rsidR="00FE546F" w:rsidRDefault="00FE546F" w:rsidP="00FE546F">
      <w:pPr>
        <w:spacing w:after="0" w:line="240" w:lineRule="auto"/>
        <w:rPr>
          <w:sz w:val="20"/>
          <w:szCs w:val="20"/>
        </w:rPr>
      </w:pPr>
    </w:p>
    <w:p w:rsidR="003D2237" w:rsidRDefault="003D2237" w:rsidP="003D2237">
      <w:pPr>
        <w:pStyle w:val="ListParagraph"/>
        <w:numPr>
          <w:ilvl w:val="0"/>
          <w:numId w:val="1"/>
        </w:numPr>
        <w:spacing w:after="0" w:line="240" w:lineRule="auto"/>
        <w:rPr>
          <w:sz w:val="18"/>
          <w:szCs w:val="18"/>
        </w:rPr>
      </w:pPr>
      <w:r w:rsidRPr="0003429E">
        <w:rPr>
          <w:sz w:val="18"/>
          <w:szCs w:val="18"/>
        </w:rPr>
        <w:t xml:space="preserve">In answering Treasury’s </w:t>
      </w:r>
      <w:proofErr w:type="gramStart"/>
      <w:r w:rsidR="008F3348">
        <w:rPr>
          <w:sz w:val="18"/>
          <w:szCs w:val="18"/>
        </w:rPr>
        <w:t>Fall</w:t>
      </w:r>
      <w:proofErr w:type="gramEnd"/>
      <w:r w:rsidR="008F3348">
        <w:rPr>
          <w:sz w:val="18"/>
          <w:szCs w:val="18"/>
        </w:rPr>
        <w:t xml:space="preserve"> 2012 SBLF </w:t>
      </w:r>
      <w:r w:rsidR="00C022CD">
        <w:rPr>
          <w:sz w:val="18"/>
          <w:szCs w:val="18"/>
        </w:rPr>
        <w:t xml:space="preserve">Lending </w:t>
      </w:r>
      <w:r w:rsidR="00740481">
        <w:rPr>
          <w:sz w:val="18"/>
          <w:szCs w:val="18"/>
        </w:rPr>
        <w:t xml:space="preserve">Survey </w:t>
      </w:r>
      <w:r w:rsidR="00740481" w:rsidRPr="0003429E">
        <w:rPr>
          <w:sz w:val="18"/>
          <w:szCs w:val="18"/>
        </w:rPr>
        <w:t>you</w:t>
      </w:r>
      <w:r w:rsidRPr="0003429E">
        <w:rPr>
          <w:sz w:val="18"/>
          <w:szCs w:val="18"/>
        </w:rPr>
        <w:t xml:space="preserve"> were asked to identify</w:t>
      </w:r>
      <w:r>
        <w:rPr>
          <w:sz w:val="18"/>
          <w:szCs w:val="18"/>
        </w:rPr>
        <w:t xml:space="preserve"> actions “that your institution may not have taken without the SBLF funding.”  Can you estimate how your institution used the SBLF funds you received?  </w:t>
      </w:r>
      <w:r w:rsidRPr="00B77D08">
        <w:rPr>
          <w:b/>
          <w:sz w:val="18"/>
          <w:szCs w:val="18"/>
        </w:rPr>
        <w:t xml:space="preserve">Yes  </w:t>
      </w:r>
      <w:r w:rsidR="00373721">
        <w:rPr>
          <w:sz w:val="18"/>
          <w:szCs w:val="18"/>
        </w:rPr>
        <w:t xml:space="preserve">   </w:t>
      </w:r>
      <w:r w:rsidRPr="00B77D08">
        <w:rPr>
          <w:b/>
          <w:sz w:val="18"/>
          <w:szCs w:val="18"/>
        </w:rPr>
        <w:t xml:space="preserve">   </w:t>
      </w:r>
      <w:r w:rsidR="008F30A4">
        <w:rPr>
          <w:b/>
          <w:sz w:val="18"/>
          <w:szCs w:val="18"/>
        </w:rPr>
        <w:t xml:space="preserve"> </w:t>
      </w:r>
      <w:r w:rsidRPr="00B77D08">
        <w:rPr>
          <w:b/>
          <w:sz w:val="18"/>
          <w:szCs w:val="18"/>
        </w:rPr>
        <w:t>No</w:t>
      </w:r>
      <w:r w:rsidR="00C84F87">
        <w:rPr>
          <w:b/>
          <w:sz w:val="18"/>
          <w:szCs w:val="18"/>
        </w:rPr>
        <w:t xml:space="preserve">  </w:t>
      </w:r>
      <w:r w:rsidR="00373721">
        <w:rPr>
          <w:sz w:val="18"/>
          <w:szCs w:val="18"/>
        </w:rPr>
        <w:t xml:space="preserve">   </w:t>
      </w:r>
    </w:p>
    <w:p w:rsidR="003D2237" w:rsidRPr="002E59C4" w:rsidRDefault="003D2237" w:rsidP="003D2237">
      <w:pPr>
        <w:pStyle w:val="ListParagraph"/>
        <w:spacing w:after="0" w:line="240" w:lineRule="auto"/>
        <w:rPr>
          <w:i/>
          <w:sz w:val="18"/>
          <w:szCs w:val="18"/>
        </w:rPr>
      </w:pPr>
    </w:p>
    <w:p w:rsidR="003D2237" w:rsidRDefault="003D2237" w:rsidP="003D2237">
      <w:pPr>
        <w:pStyle w:val="ListParagraph"/>
        <w:spacing w:after="0" w:line="240" w:lineRule="auto"/>
        <w:rPr>
          <w:sz w:val="18"/>
          <w:szCs w:val="18"/>
        </w:rPr>
      </w:pPr>
    </w:p>
    <w:p w:rsidR="003D2237" w:rsidRDefault="003D2237" w:rsidP="003D2237">
      <w:pPr>
        <w:pStyle w:val="ListParagraph"/>
        <w:spacing w:after="0" w:line="240" w:lineRule="auto"/>
        <w:rPr>
          <w:sz w:val="18"/>
          <w:szCs w:val="18"/>
        </w:rPr>
      </w:pPr>
      <w:r>
        <w:rPr>
          <w:sz w:val="18"/>
          <w:szCs w:val="18"/>
        </w:rPr>
        <w:t xml:space="preserve">If </w:t>
      </w:r>
      <w:proofErr w:type="gramStart"/>
      <w:r>
        <w:rPr>
          <w:sz w:val="18"/>
          <w:szCs w:val="18"/>
        </w:rPr>
        <w:t>Yes</w:t>
      </w:r>
      <w:proofErr w:type="gramEnd"/>
      <w:r>
        <w:rPr>
          <w:sz w:val="18"/>
          <w:szCs w:val="18"/>
        </w:rPr>
        <w:t xml:space="preserve">, please estimate the percentage and dollar amount of the </w:t>
      </w:r>
      <w:r w:rsidRPr="000131F0">
        <w:rPr>
          <w:b/>
          <w:sz w:val="18"/>
          <w:szCs w:val="18"/>
        </w:rPr>
        <w:t>SBLF funding</w:t>
      </w:r>
      <w:r>
        <w:rPr>
          <w:sz w:val="18"/>
          <w:szCs w:val="18"/>
        </w:rPr>
        <w:t xml:space="preserve"> your institution received, that was used </w:t>
      </w:r>
      <w:r w:rsidR="00CA7C0F">
        <w:rPr>
          <w:sz w:val="18"/>
          <w:szCs w:val="18"/>
        </w:rPr>
        <w:t>to</w:t>
      </w:r>
      <w:r>
        <w:rPr>
          <w:sz w:val="18"/>
          <w:szCs w:val="18"/>
        </w:rPr>
        <w:t>:</w:t>
      </w:r>
    </w:p>
    <w:p w:rsidR="006412E4" w:rsidRPr="007750F8" w:rsidRDefault="00E32C18" w:rsidP="003D2237">
      <w:pPr>
        <w:pStyle w:val="ListParagraph"/>
        <w:spacing w:after="0" w:line="240" w:lineRule="auto"/>
        <w:rPr>
          <w:i/>
          <w:sz w:val="18"/>
          <w:szCs w:val="18"/>
        </w:rPr>
      </w:pPr>
      <w:r w:rsidRPr="006C4F36">
        <w:rPr>
          <w:i/>
          <w:sz w:val="16"/>
          <w:szCs w:val="16"/>
        </w:rPr>
        <w:t xml:space="preserve">(Please </w:t>
      </w:r>
      <w:r w:rsidR="006412E4" w:rsidRPr="006C4F36">
        <w:rPr>
          <w:i/>
          <w:sz w:val="16"/>
          <w:szCs w:val="16"/>
        </w:rPr>
        <w:t>exclude actions</w:t>
      </w:r>
      <w:r w:rsidRPr="006C4F36">
        <w:rPr>
          <w:i/>
          <w:sz w:val="16"/>
          <w:szCs w:val="16"/>
        </w:rPr>
        <w:t xml:space="preserve"> that occurred prior to the date you received SBLF funding)</w:t>
      </w:r>
    </w:p>
    <w:p w:rsidR="003D2237" w:rsidRDefault="003D2237" w:rsidP="003D2237">
      <w:pPr>
        <w:spacing w:after="0" w:line="240" w:lineRule="auto"/>
        <w:rPr>
          <w:sz w:val="18"/>
          <w:szCs w:val="18"/>
        </w:rPr>
      </w:pPr>
    </w:p>
    <w:tbl>
      <w:tblPr>
        <w:tblStyle w:val="TableGrid"/>
        <w:tblW w:w="0" w:type="auto"/>
        <w:tblInd w:w="828" w:type="dxa"/>
        <w:tblLook w:val="04A0" w:firstRow="1" w:lastRow="0" w:firstColumn="1" w:lastColumn="0" w:noHBand="0" w:noVBand="1"/>
      </w:tblPr>
      <w:tblGrid>
        <w:gridCol w:w="6480"/>
        <w:gridCol w:w="1440"/>
        <w:gridCol w:w="1890"/>
      </w:tblGrid>
      <w:tr w:rsidR="003D2237" w:rsidRPr="00A10ADA" w:rsidTr="003D2237">
        <w:tc>
          <w:tcPr>
            <w:tcW w:w="6480" w:type="dxa"/>
            <w:tcBorders>
              <w:top w:val="nil"/>
              <w:left w:val="nil"/>
              <w:bottom w:val="double" w:sz="4" w:space="0" w:color="auto"/>
            </w:tcBorders>
          </w:tcPr>
          <w:p w:rsidR="003D2237" w:rsidRDefault="003D2237" w:rsidP="003D2237">
            <w:pPr>
              <w:rPr>
                <w:b/>
                <w:i/>
                <w:sz w:val="18"/>
                <w:szCs w:val="18"/>
              </w:rPr>
            </w:pPr>
          </w:p>
        </w:tc>
        <w:tc>
          <w:tcPr>
            <w:tcW w:w="1440" w:type="dxa"/>
            <w:tcBorders>
              <w:top w:val="double" w:sz="4" w:space="0" w:color="auto"/>
              <w:bottom w:val="double" w:sz="4" w:space="0" w:color="auto"/>
            </w:tcBorders>
            <w:shd w:val="clear" w:color="auto" w:fill="DAEEF3" w:themeFill="accent5" w:themeFillTint="33"/>
          </w:tcPr>
          <w:p w:rsidR="003D2237" w:rsidRPr="00A10ADA" w:rsidRDefault="003D2237" w:rsidP="003D2237">
            <w:pPr>
              <w:jc w:val="center"/>
              <w:rPr>
                <w:b/>
                <w:sz w:val="18"/>
                <w:szCs w:val="18"/>
              </w:rPr>
            </w:pPr>
            <w:r>
              <w:rPr>
                <w:b/>
                <w:sz w:val="18"/>
                <w:szCs w:val="18"/>
              </w:rPr>
              <w:t>Estimate</w:t>
            </w:r>
            <w:r w:rsidR="008B319A">
              <w:rPr>
                <w:b/>
                <w:sz w:val="18"/>
                <w:szCs w:val="18"/>
              </w:rPr>
              <w:t>d</w:t>
            </w:r>
            <w:r>
              <w:rPr>
                <w:b/>
                <w:sz w:val="18"/>
                <w:szCs w:val="18"/>
              </w:rPr>
              <w:t xml:space="preserve"> % of SBLF Funding Received Used for this Purpose</w:t>
            </w:r>
          </w:p>
        </w:tc>
        <w:tc>
          <w:tcPr>
            <w:tcW w:w="1890" w:type="dxa"/>
            <w:tcBorders>
              <w:top w:val="double" w:sz="4" w:space="0" w:color="auto"/>
              <w:bottom w:val="double" w:sz="4" w:space="0" w:color="auto"/>
            </w:tcBorders>
            <w:shd w:val="clear" w:color="auto" w:fill="DAEEF3" w:themeFill="accent5" w:themeFillTint="33"/>
          </w:tcPr>
          <w:p w:rsidR="003D2237" w:rsidRPr="00A10ADA" w:rsidRDefault="003D2237" w:rsidP="003D2237">
            <w:pPr>
              <w:jc w:val="center"/>
              <w:rPr>
                <w:b/>
                <w:sz w:val="18"/>
                <w:szCs w:val="18"/>
              </w:rPr>
            </w:pPr>
            <w:r>
              <w:rPr>
                <w:b/>
                <w:sz w:val="18"/>
                <w:szCs w:val="18"/>
              </w:rPr>
              <w:t>Estimate</w:t>
            </w:r>
            <w:r w:rsidR="008B319A">
              <w:rPr>
                <w:b/>
                <w:sz w:val="18"/>
                <w:szCs w:val="18"/>
              </w:rPr>
              <w:t>d</w:t>
            </w:r>
            <w:r>
              <w:rPr>
                <w:b/>
                <w:sz w:val="18"/>
                <w:szCs w:val="18"/>
              </w:rPr>
              <w:t xml:space="preserve"> $ Amount of SBLF Funding Received Used for this Purpose</w:t>
            </w:r>
          </w:p>
        </w:tc>
      </w:tr>
      <w:tr w:rsidR="003D2237" w:rsidRPr="00C84153" w:rsidTr="003D2237">
        <w:tc>
          <w:tcPr>
            <w:tcW w:w="6480" w:type="dxa"/>
            <w:tcBorders>
              <w:top w:val="double" w:sz="4" w:space="0" w:color="auto"/>
            </w:tcBorders>
          </w:tcPr>
          <w:p w:rsidR="003D2237" w:rsidRDefault="003D2237" w:rsidP="003D2237">
            <w:pPr>
              <w:rPr>
                <w:b/>
                <w:i/>
                <w:sz w:val="18"/>
                <w:szCs w:val="18"/>
              </w:rPr>
            </w:pPr>
            <w:r>
              <w:rPr>
                <w:sz w:val="18"/>
                <w:szCs w:val="18"/>
              </w:rPr>
              <w:t xml:space="preserve">a)  Increase </w:t>
            </w:r>
            <w:r>
              <w:rPr>
                <w:sz w:val="18"/>
                <w:szCs w:val="18"/>
                <w:u w:val="single"/>
              </w:rPr>
              <w:t>small business lending</w:t>
            </w:r>
          </w:p>
        </w:tc>
        <w:tc>
          <w:tcPr>
            <w:tcW w:w="1440" w:type="dxa"/>
            <w:tcBorders>
              <w:top w:val="double" w:sz="4" w:space="0" w:color="auto"/>
            </w:tcBorders>
          </w:tcPr>
          <w:p w:rsidR="003D2237" w:rsidRPr="00C84153" w:rsidRDefault="003D2237" w:rsidP="003D2237">
            <w:pPr>
              <w:jc w:val="right"/>
              <w:rPr>
                <w:b/>
                <w:sz w:val="18"/>
                <w:szCs w:val="18"/>
              </w:rPr>
            </w:pPr>
            <w:r>
              <w:rPr>
                <w:b/>
                <w:sz w:val="18"/>
                <w:szCs w:val="18"/>
              </w:rPr>
              <w:t>%</w:t>
            </w:r>
          </w:p>
        </w:tc>
        <w:tc>
          <w:tcPr>
            <w:tcW w:w="1890" w:type="dxa"/>
            <w:tcBorders>
              <w:top w:val="double" w:sz="4" w:space="0" w:color="auto"/>
            </w:tcBorders>
          </w:tcPr>
          <w:p w:rsidR="003D2237" w:rsidRPr="00D45175" w:rsidRDefault="003D2237" w:rsidP="003D2237">
            <w:pPr>
              <w:rPr>
                <w:b/>
                <w:sz w:val="18"/>
                <w:szCs w:val="18"/>
              </w:rPr>
            </w:pPr>
            <w:r w:rsidRPr="00D45175">
              <w:rPr>
                <w:b/>
                <w:sz w:val="18"/>
                <w:szCs w:val="18"/>
              </w:rPr>
              <w:t>$</w:t>
            </w:r>
          </w:p>
        </w:tc>
      </w:tr>
      <w:tr w:rsidR="003D2237" w:rsidRPr="00C84153" w:rsidTr="003D2237">
        <w:tc>
          <w:tcPr>
            <w:tcW w:w="6480" w:type="dxa"/>
          </w:tcPr>
          <w:p w:rsidR="003D2237" w:rsidRDefault="003D2237" w:rsidP="00740481">
            <w:pPr>
              <w:rPr>
                <w:b/>
                <w:i/>
                <w:sz w:val="18"/>
                <w:szCs w:val="18"/>
              </w:rPr>
            </w:pPr>
            <w:r>
              <w:rPr>
                <w:sz w:val="18"/>
                <w:szCs w:val="18"/>
              </w:rPr>
              <w:t xml:space="preserve">b)  Increase </w:t>
            </w:r>
            <w:r>
              <w:rPr>
                <w:sz w:val="18"/>
                <w:szCs w:val="18"/>
                <w:u w:val="single"/>
              </w:rPr>
              <w:t>other lending</w:t>
            </w:r>
          </w:p>
        </w:tc>
        <w:tc>
          <w:tcPr>
            <w:tcW w:w="1440" w:type="dxa"/>
          </w:tcPr>
          <w:p w:rsidR="003D2237" w:rsidRPr="00C84153" w:rsidRDefault="003D2237" w:rsidP="003D2237">
            <w:pPr>
              <w:jc w:val="right"/>
            </w:pPr>
            <w:r>
              <w:rPr>
                <w:b/>
                <w:sz w:val="18"/>
                <w:szCs w:val="18"/>
              </w:rPr>
              <w:t>%</w:t>
            </w:r>
          </w:p>
        </w:tc>
        <w:tc>
          <w:tcPr>
            <w:tcW w:w="1890" w:type="dxa"/>
          </w:tcPr>
          <w:p w:rsidR="003D2237" w:rsidRPr="00D45175" w:rsidRDefault="003D2237" w:rsidP="003D2237">
            <w:pPr>
              <w:rPr>
                <w:b/>
                <w:sz w:val="18"/>
                <w:szCs w:val="18"/>
              </w:rPr>
            </w:pPr>
            <w:r w:rsidRPr="00D45175">
              <w:rPr>
                <w:b/>
                <w:sz w:val="18"/>
                <w:szCs w:val="18"/>
              </w:rPr>
              <w:t>$</w:t>
            </w:r>
          </w:p>
        </w:tc>
      </w:tr>
      <w:tr w:rsidR="003D2237" w:rsidRPr="00C84153" w:rsidTr="003D2237">
        <w:tc>
          <w:tcPr>
            <w:tcW w:w="6480" w:type="dxa"/>
          </w:tcPr>
          <w:p w:rsidR="003D2237" w:rsidRDefault="00747E73" w:rsidP="00747E73">
            <w:pPr>
              <w:rPr>
                <w:sz w:val="18"/>
                <w:szCs w:val="18"/>
              </w:rPr>
            </w:pPr>
            <w:r>
              <w:rPr>
                <w:sz w:val="18"/>
                <w:szCs w:val="18"/>
              </w:rPr>
              <w:t>c</w:t>
            </w:r>
            <w:r w:rsidR="003D2237">
              <w:rPr>
                <w:sz w:val="18"/>
                <w:szCs w:val="18"/>
              </w:rPr>
              <w:t>)  Increase securities purchased (e.g., ABS, MBS)</w:t>
            </w:r>
          </w:p>
        </w:tc>
        <w:tc>
          <w:tcPr>
            <w:tcW w:w="1440" w:type="dxa"/>
          </w:tcPr>
          <w:p w:rsidR="003D2237" w:rsidRPr="00C84153" w:rsidRDefault="003D2237" w:rsidP="003D2237">
            <w:pPr>
              <w:jc w:val="right"/>
              <w:rPr>
                <w:rFonts w:cstheme="minorHAnsi"/>
                <w:b/>
                <w:sz w:val="18"/>
                <w:szCs w:val="18"/>
              </w:rPr>
            </w:pPr>
            <w:r>
              <w:rPr>
                <w:rFonts w:cstheme="minorHAnsi"/>
                <w:b/>
                <w:sz w:val="18"/>
                <w:szCs w:val="18"/>
              </w:rPr>
              <w:t>%</w:t>
            </w:r>
          </w:p>
        </w:tc>
        <w:tc>
          <w:tcPr>
            <w:tcW w:w="1890" w:type="dxa"/>
          </w:tcPr>
          <w:p w:rsidR="003D2237" w:rsidRPr="00D45175" w:rsidRDefault="003D2237" w:rsidP="003D2237">
            <w:pPr>
              <w:rPr>
                <w:rFonts w:cstheme="minorHAnsi"/>
                <w:b/>
                <w:sz w:val="18"/>
                <w:szCs w:val="18"/>
              </w:rPr>
            </w:pPr>
            <w:r w:rsidRPr="00D45175">
              <w:rPr>
                <w:rFonts w:cstheme="minorHAnsi"/>
                <w:b/>
                <w:sz w:val="18"/>
                <w:szCs w:val="18"/>
              </w:rPr>
              <w:t>$</w:t>
            </w:r>
          </w:p>
        </w:tc>
      </w:tr>
      <w:tr w:rsidR="003D2237" w:rsidRPr="00C84153" w:rsidTr="003D2237">
        <w:tc>
          <w:tcPr>
            <w:tcW w:w="6480" w:type="dxa"/>
          </w:tcPr>
          <w:p w:rsidR="003D2237" w:rsidRDefault="00747E73" w:rsidP="00747E73">
            <w:pPr>
              <w:rPr>
                <w:b/>
                <w:i/>
                <w:sz w:val="18"/>
                <w:szCs w:val="18"/>
              </w:rPr>
            </w:pPr>
            <w:r>
              <w:rPr>
                <w:sz w:val="18"/>
                <w:szCs w:val="18"/>
              </w:rPr>
              <w:t>d</w:t>
            </w:r>
            <w:r w:rsidR="003D2237">
              <w:rPr>
                <w:sz w:val="18"/>
                <w:szCs w:val="18"/>
              </w:rPr>
              <w:t>)  Make other investments</w:t>
            </w:r>
          </w:p>
        </w:tc>
        <w:tc>
          <w:tcPr>
            <w:tcW w:w="1440" w:type="dxa"/>
          </w:tcPr>
          <w:p w:rsidR="003D2237" w:rsidRPr="00E8251D" w:rsidRDefault="003D2237" w:rsidP="003D2237">
            <w:pPr>
              <w:jc w:val="right"/>
              <w:rPr>
                <w:sz w:val="18"/>
                <w:szCs w:val="18"/>
              </w:rPr>
            </w:pPr>
            <w:r w:rsidRPr="00E8251D">
              <w:rPr>
                <w:sz w:val="18"/>
                <w:szCs w:val="18"/>
              </w:rPr>
              <w:t>%</w:t>
            </w:r>
          </w:p>
        </w:tc>
        <w:tc>
          <w:tcPr>
            <w:tcW w:w="1890" w:type="dxa"/>
          </w:tcPr>
          <w:p w:rsidR="003D2237" w:rsidRPr="00D45175" w:rsidRDefault="003D2237" w:rsidP="003D2237">
            <w:pPr>
              <w:rPr>
                <w:b/>
                <w:sz w:val="18"/>
                <w:szCs w:val="18"/>
              </w:rPr>
            </w:pPr>
            <w:r w:rsidRPr="00D45175">
              <w:rPr>
                <w:b/>
                <w:sz w:val="18"/>
                <w:szCs w:val="18"/>
              </w:rPr>
              <w:t>$</w:t>
            </w:r>
          </w:p>
        </w:tc>
      </w:tr>
      <w:tr w:rsidR="003D2237" w:rsidRPr="00C84153" w:rsidTr="003D2237">
        <w:tc>
          <w:tcPr>
            <w:tcW w:w="6480" w:type="dxa"/>
            <w:tcBorders>
              <w:bottom w:val="single" w:sz="4" w:space="0" w:color="auto"/>
            </w:tcBorders>
          </w:tcPr>
          <w:p w:rsidR="003D2237" w:rsidRDefault="00747E73" w:rsidP="00740481">
            <w:pPr>
              <w:rPr>
                <w:b/>
                <w:i/>
                <w:sz w:val="18"/>
                <w:szCs w:val="18"/>
              </w:rPr>
            </w:pPr>
            <w:r>
              <w:rPr>
                <w:sz w:val="18"/>
                <w:szCs w:val="18"/>
              </w:rPr>
              <w:t>e</w:t>
            </w:r>
            <w:r w:rsidR="003D2237">
              <w:rPr>
                <w:sz w:val="18"/>
                <w:szCs w:val="18"/>
              </w:rPr>
              <w:t>)  Increase reserves for non-performing assets</w:t>
            </w:r>
          </w:p>
        </w:tc>
        <w:tc>
          <w:tcPr>
            <w:tcW w:w="1440" w:type="dxa"/>
            <w:tcBorders>
              <w:bottom w:val="single" w:sz="4" w:space="0" w:color="auto"/>
            </w:tcBorders>
          </w:tcPr>
          <w:p w:rsidR="003D2237" w:rsidRPr="00E8251D" w:rsidRDefault="003D2237" w:rsidP="003D2237">
            <w:pPr>
              <w:jc w:val="right"/>
              <w:rPr>
                <w:sz w:val="18"/>
                <w:szCs w:val="18"/>
              </w:rPr>
            </w:pPr>
            <w:r w:rsidRPr="00E8251D">
              <w:rPr>
                <w:sz w:val="18"/>
                <w:szCs w:val="18"/>
              </w:rPr>
              <w:t>%</w:t>
            </w:r>
          </w:p>
        </w:tc>
        <w:tc>
          <w:tcPr>
            <w:tcW w:w="1890" w:type="dxa"/>
            <w:tcBorders>
              <w:bottom w:val="single" w:sz="4" w:space="0" w:color="auto"/>
            </w:tcBorders>
          </w:tcPr>
          <w:p w:rsidR="003D2237" w:rsidRPr="00D45175" w:rsidRDefault="003D2237" w:rsidP="003D2237">
            <w:pPr>
              <w:rPr>
                <w:b/>
                <w:sz w:val="18"/>
                <w:szCs w:val="18"/>
              </w:rPr>
            </w:pPr>
            <w:r w:rsidRPr="00D45175">
              <w:rPr>
                <w:b/>
                <w:sz w:val="18"/>
                <w:szCs w:val="18"/>
              </w:rPr>
              <w:t>$</w:t>
            </w:r>
          </w:p>
        </w:tc>
      </w:tr>
      <w:tr w:rsidR="003D2237" w:rsidRPr="00C84153" w:rsidTr="003D2237">
        <w:tc>
          <w:tcPr>
            <w:tcW w:w="6480" w:type="dxa"/>
            <w:tcBorders>
              <w:bottom w:val="single" w:sz="4" w:space="0" w:color="auto"/>
            </w:tcBorders>
          </w:tcPr>
          <w:p w:rsidR="003D2237" w:rsidRDefault="00747E73" w:rsidP="00747E73">
            <w:pPr>
              <w:rPr>
                <w:sz w:val="18"/>
                <w:szCs w:val="18"/>
              </w:rPr>
            </w:pPr>
            <w:r>
              <w:rPr>
                <w:sz w:val="18"/>
                <w:szCs w:val="18"/>
              </w:rPr>
              <w:t>f</w:t>
            </w:r>
            <w:r w:rsidR="003D2237">
              <w:rPr>
                <w:sz w:val="18"/>
                <w:szCs w:val="18"/>
              </w:rPr>
              <w:t>)  Reduce borrowings</w:t>
            </w:r>
          </w:p>
        </w:tc>
        <w:tc>
          <w:tcPr>
            <w:tcW w:w="1440" w:type="dxa"/>
            <w:tcBorders>
              <w:bottom w:val="single" w:sz="4" w:space="0" w:color="auto"/>
            </w:tcBorders>
          </w:tcPr>
          <w:p w:rsidR="003D2237" w:rsidRPr="00E8251D" w:rsidRDefault="003D2237" w:rsidP="003D2237">
            <w:pPr>
              <w:jc w:val="right"/>
              <w:rPr>
                <w:rFonts w:cstheme="minorHAnsi"/>
                <w:b/>
                <w:sz w:val="18"/>
                <w:szCs w:val="18"/>
              </w:rPr>
            </w:pPr>
            <w:r w:rsidRPr="00E8251D">
              <w:rPr>
                <w:rFonts w:cstheme="minorHAnsi"/>
                <w:b/>
                <w:sz w:val="18"/>
                <w:szCs w:val="18"/>
              </w:rPr>
              <w:t>%</w:t>
            </w:r>
          </w:p>
        </w:tc>
        <w:tc>
          <w:tcPr>
            <w:tcW w:w="1890" w:type="dxa"/>
            <w:tcBorders>
              <w:bottom w:val="single" w:sz="4" w:space="0" w:color="auto"/>
            </w:tcBorders>
          </w:tcPr>
          <w:p w:rsidR="003D2237" w:rsidRPr="00D45175" w:rsidRDefault="003D2237" w:rsidP="003D2237">
            <w:pPr>
              <w:rPr>
                <w:rFonts w:cstheme="minorHAnsi"/>
                <w:b/>
                <w:sz w:val="18"/>
                <w:szCs w:val="18"/>
              </w:rPr>
            </w:pPr>
            <w:r w:rsidRPr="00D45175">
              <w:rPr>
                <w:rFonts w:cstheme="minorHAnsi"/>
                <w:b/>
                <w:sz w:val="18"/>
                <w:szCs w:val="18"/>
              </w:rPr>
              <w:t>$</w:t>
            </w:r>
          </w:p>
        </w:tc>
      </w:tr>
      <w:tr w:rsidR="003D2237" w:rsidRPr="00C84153" w:rsidTr="003D2237">
        <w:tc>
          <w:tcPr>
            <w:tcW w:w="6480" w:type="dxa"/>
            <w:tcBorders>
              <w:bottom w:val="single" w:sz="4" w:space="0" w:color="auto"/>
            </w:tcBorders>
          </w:tcPr>
          <w:p w:rsidR="003D2237" w:rsidRDefault="00747E73" w:rsidP="00747E73">
            <w:pPr>
              <w:rPr>
                <w:sz w:val="18"/>
                <w:szCs w:val="18"/>
              </w:rPr>
            </w:pPr>
            <w:r>
              <w:rPr>
                <w:sz w:val="18"/>
                <w:szCs w:val="18"/>
              </w:rPr>
              <w:t>g</w:t>
            </w:r>
            <w:r w:rsidR="003D2237">
              <w:rPr>
                <w:sz w:val="18"/>
                <w:szCs w:val="18"/>
              </w:rPr>
              <w:t>)  Increase charge-offs</w:t>
            </w:r>
          </w:p>
        </w:tc>
        <w:tc>
          <w:tcPr>
            <w:tcW w:w="1440" w:type="dxa"/>
            <w:tcBorders>
              <w:bottom w:val="single" w:sz="4" w:space="0" w:color="auto"/>
            </w:tcBorders>
          </w:tcPr>
          <w:p w:rsidR="003D2237" w:rsidRPr="00E8251D" w:rsidRDefault="003D2237" w:rsidP="003D2237">
            <w:pPr>
              <w:jc w:val="right"/>
              <w:rPr>
                <w:rFonts w:cstheme="minorHAnsi"/>
                <w:b/>
                <w:sz w:val="18"/>
                <w:szCs w:val="18"/>
              </w:rPr>
            </w:pPr>
            <w:r w:rsidRPr="00E8251D">
              <w:rPr>
                <w:rFonts w:cstheme="minorHAnsi"/>
                <w:b/>
                <w:sz w:val="18"/>
                <w:szCs w:val="18"/>
              </w:rPr>
              <w:t>%</w:t>
            </w:r>
          </w:p>
        </w:tc>
        <w:tc>
          <w:tcPr>
            <w:tcW w:w="1890" w:type="dxa"/>
            <w:tcBorders>
              <w:bottom w:val="single" w:sz="4" w:space="0" w:color="auto"/>
            </w:tcBorders>
          </w:tcPr>
          <w:p w:rsidR="003D2237" w:rsidRPr="00D45175" w:rsidRDefault="003D2237" w:rsidP="003D2237">
            <w:pPr>
              <w:rPr>
                <w:rFonts w:cstheme="minorHAnsi"/>
                <w:b/>
                <w:sz w:val="18"/>
                <w:szCs w:val="18"/>
              </w:rPr>
            </w:pPr>
            <w:r w:rsidRPr="00D45175">
              <w:rPr>
                <w:rFonts w:cstheme="minorHAnsi"/>
                <w:b/>
                <w:sz w:val="18"/>
                <w:szCs w:val="18"/>
              </w:rPr>
              <w:t>$</w:t>
            </w:r>
          </w:p>
        </w:tc>
      </w:tr>
      <w:tr w:rsidR="003D2237" w:rsidRPr="00C84153" w:rsidTr="005D3CED">
        <w:tc>
          <w:tcPr>
            <w:tcW w:w="6480" w:type="dxa"/>
            <w:tcBorders>
              <w:bottom w:val="single" w:sz="4" w:space="0" w:color="auto"/>
            </w:tcBorders>
          </w:tcPr>
          <w:p w:rsidR="003D2237" w:rsidRDefault="00747E73" w:rsidP="00D85C80">
            <w:pPr>
              <w:rPr>
                <w:sz w:val="18"/>
                <w:szCs w:val="18"/>
              </w:rPr>
            </w:pPr>
            <w:r>
              <w:rPr>
                <w:sz w:val="18"/>
                <w:szCs w:val="18"/>
              </w:rPr>
              <w:t>h</w:t>
            </w:r>
            <w:r w:rsidR="003D2237">
              <w:rPr>
                <w:sz w:val="18"/>
                <w:szCs w:val="18"/>
              </w:rPr>
              <w:t xml:space="preserve">) </w:t>
            </w:r>
            <w:r w:rsidR="0062695C">
              <w:rPr>
                <w:sz w:val="18"/>
                <w:szCs w:val="18"/>
              </w:rPr>
              <w:t xml:space="preserve"> </w:t>
            </w:r>
            <w:r w:rsidR="003D2237">
              <w:rPr>
                <w:sz w:val="18"/>
                <w:szCs w:val="18"/>
              </w:rPr>
              <w:t>Purchase another financial institution or purchase assets from another financial</w:t>
            </w:r>
            <w:r w:rsidR="00C84F87">
              <w:rPr>
                <w:sz w:val="18"/>
                <w:szCs w:val="18"/>
              </w:rPr>
              <w:br/>
            </w:r>
            <w:r w:rsidR="0062695C">
              <w:rPr>
                <w:sz w:val="18"/>
                <w:szCs w:val="18"/>
              </w:rPr>
              <w:t xml:space="preserve">      institution</w:t>
            </w:r>
          </w:p>
        </w:tc>
        <w:tc>
          <w:tcPr>
            <w:tcW w:w="1440" w:type="dxa"/>
            <w:tcBorders>
              <w:bottom w:val="single" w:sz="4" w:space="0" w:color="auto"/>
            </w:tcBorders>
            <w:vAlign w:val="center"/>
          </w:tcPr>
          <w:p w:rsidR="003D2237" w:rsidRPr="00E8251D" w:rsidRDefault="003D2237" w:rsidP="005D3CED">
            <w:pPr>
              <w:jc w:val="right"/>
              <w:rPr>
                <w:rFonts w:cstheme="minorHAnsi"/>
                <w:b/>
                <w:sz w:val="18"/>
                <w:szCs w:val="18"/>
              </w:rPr>
            </w:pPr>
            <w:r w:rsidRPr="00E8251D">
              <w:rPr>
                <w:rFonts w:cstheme="minorHAnsi"/>
                <w:b/>
                <w:sz w:val="18"/>
                <w:szCs w:val="18"/>
              </w:rPr>
              <w:t>%</w:t>
            </w:r>
          </w:p>
        </w:tc>
        <w:tc>
          <w:tcPr>
            <w:tcW w:w="1890" w:type="dxa"/>
            <w:tcBorders>
              <w:bottom w:val="single" w:sz="4" w:space="0" w:color="auto"/>
            </w:tcBorders>
            <w:vAlign w:val="center"/>
          </w:tcPr>
          <w:p w:rsidR="003D2237" w:rsidRPr="00D45175" w:rsidRDefault="003D2237" w:rsidP="005D3CED">
            <w:pPr>
              <w:rPr>
                <w:rFonts w:cstheme="minorHAnsi"/>
                <w:b/>
                <w:sz w:val="18"/>
                <w:szCs w:val="18"/>
              </w:rPr>
            </w:pPr>
            <w:r w:rsidRPr="00D45175">
              <w:rPr>
                <w:rFonts w:cstheme="minorHAnsi"/>
                <w:b/>
                <w:sz w:val="18"/>
                <w:szCs w:val="18"/>
              </w:rPr>
              <w:t>$</w:t>
            </w:r>
          </w:p>
        </w:tc>
      </w:tr>
      <w:tr w:rsidR="003D2237" w:rsidRPr="00C84153" w:rsidTr="003D2237">
        <w:tc>
          <w:tcPr>
            <w:tcW w:w="6480" w:type="dxa"/>
            <w:tcBorders>
              <w:bottom w:val="single" w:sz="4" w:space="0" w:color="auto"/>
            </w:tcBorders>
          </w:tcPr>
          <w:p w:rsidR="003D2237" w:rsidRDefault="00747E73" w:rsidP="00747E73">
            <w:pPr>
              <w:rPr>
                <w:sz w:val="18"/>
                <w:szCs w:val="18"/>
              </w:rPr>
            </w:pPr>
            <w:proofErr w:type="spellStart"/>
            <w:r>
              <w:rPr>
                <w:sz w:val="18"/>
                <w:szCs w:val="18"/>
              </w:rPr>
              <w:t>i</w:t>
            </w:r>
            <w:proofErr w:type="spellEnd"/>
            <w:r w:rsidR="003D2237">
              <w:rPr>
                <w:sz w:val="18"/>
                <w:szCs w:val="18"/>
              </w:rPr>
              <w:t xml:space="preserve">)  </w:t>
            </w:r>
            <w:r w:rsidR="0062695C">
              <w:rPr>
                <w:sz w:val="18"/>
                <w:szCs w:val="18"/>
              </w:rPr>
              <w:t xml:space="preserve"> </w:t>
            </w:r>
            <w:r w:rsidR="003D2237">
              <w:rPr>
                <w:sz w:val="18"/>
                <w:szCs w:val="18"/>
              </w:rPr>
              <w:t>Held as non-leveraged increase in total capital</w:t>
            </w:r>
          </w:p>
        </w:tc>
        <w:tc>
          <w:tcPr>
            <w:tcW w:w="1440" w:type="dxa"/>
            <w:tcBorders>
              <w:bottom w:val="single" w:sz="4" w:space="0" w:color="auto"/>
            </w:tcBorders>
          </w:tcPr>
          <w:p w:rsidR="003D2237" w:rsidRPr="00E8251D" w:rsidRDefault="003D2237" w:rsidP="003D2237">
            <w:pPr>
              <w:jc w:val="right"/>
              <w:rPr>
                <w:rFonts w:cstheme="minorHAnsi"/>
                <w:b/>
                <w:sz w:val="18"/>
                <w:szCs w:val="18"/>
              </w:rPr>
            </w:pPr>
            <w:r w:rsidRPr="00E8251D">
              <w:rPr>
                <w:rFonts w:cstheme="minorHAnsi"/>
                <w:b/>
                <w:sz w:val="18"/>
                <w:szCs w:val="18"/>
              </w:rPr>
              <w:t>%</w:t>
            </w:r>
          </w:p>
        </w:tc>
        <w:tc>
          <w:tcPr>
            <w:tcW w:w="1890" w:type="dxa"/>
            <w:tcBorders>
              <w:bottom w:val="single" w:sz="4" w:space="0" w:color="auto"/>
            </w:tcBorders>
          </w:tcPr>
          <w:p w:rsidR="003D2237" w:rsidRPr="00D45175" w:rsidRDefault="003D2237" w:rsidP="003D2237">
            <w:pPr>
              <w:rPr>
                <w:rFonts w:cstheme="minorHAnsi"/>
                <w:b/>
                <w:sz w:val="18"/>
                <w:szCs w:val="18"/>
              </w:rPr>
            </w:pPr>
            <w:r w:rsidRPr="00D45175">
              <w:rPr>
                <w:rFonts w:cstheme="minorHAnsi"/>
                <w:b/>
                <w:sz w:val="18"/>
                <w:szCs w:val="18"/>
              </w:rPr>
              <w:t>$</w:t>
            </w:r>
          </w:p>
        </w:tc>
      </w:tr>
      <w:tr w:rsidR="003D2237" w:rsidRPr="00C84153" w:rsidTr="003D2237">
        <w:tc>
          <w:tcPr>
            <w:tcW w:w="6480" w:type="dxa"/>
            <w:tcBorders>
              <w:bottom w:val="single" w:sz="4" w:space="0" w:color="auto"/>
            </w:tcBorders>
          </w:tcPr>
          <w:p w:rsidR="003D2237" w:rsidRDefault="00747E73" w:rsidP="001F0A9B">
            <w:pPr>
              <w:rPr>
                <w:sz w:val="18"/>
                <w:szCs w:val="18"/>
              </w:rPr>
            </w:pPr>
            <w:r>
              <w:rPr>
                <w:sz w:val="18"/>
                <w:szCs w:val="18"/>
              </w:rPr>
              <w:t>j</w:t>
            </w:r>
            <w:r w:rsidR="003D2237">
              <w:rPr>
                <w:sz w:val="18"/>
                <w:szCs w:val="18"/>
              </w:rPr>
              <w:t xml:space="preserve">) </w:t>
            </w:r>
            <w:r w:rsidR="001F0A9B">
              <w:rPr>
                <w:sz w:val="18"/>
                <w:szCs w:val="18"/>
              </w:rPr>
              <w:t xml:space="preserve">  </w:t>
            </w:r>
            <w:r w:rsidR="003D2237">
              <w:rPr>
                <w:sz w:val="18"/>
                <w:szCs w:val="18"/>
              </w:rPr>
              <w:t>Pay dividends or redeem outstanding equity or debt</w:t>
            </w:r>
          </w:p>
        </w:tc>
        <w:tc>
          <w:tcPr>
            <w:tcW w:w="1440" w:type="dxa"/>
            <w:tcBorders>
              <w:bottom w:val="single" w:sz="4" w:space="0" w:color="auto"/>
            </w:tcBorders>
          </w:tcPr>
          <w:p w:rsidR="003D2237" w:rsidRPr="00E8251D" w:rsidRDefault="003D2237" w:rsidP="003D2237">
            <w:pPr>
              <w:jc w:val="right"/>
              <w:rPr>
                <w:rFonts w:cstheme="minorHAnsi"/>
                <w:b/>
                <w:sz w:val="18"/>
                <w:szCs w:val="18"/>
              </w:rPr>
            </w:pPr>
            <w:r w:rsidRPr="00E8251D">
              <w:rPr>
                <w:rFonts w:cstheme="minorHAnsi"/>
                <w:b/>
                <w:sz w:val="18"/>
                <w:szCs w:val="18"/>
              </w:rPr>
              <w:t>%</w:t>
            </w:r>
          </w:p>
        </w:tc>
        <w:tc>
          <w:tcPr>
            <w:tcW w:w="1890" w:type="dxa"/>
            <w:tcBorders>
              <w:bottom w:val="single" w:sz="4" w:space="0" w:color="auto"/>
            </w:tcBorders>
          </w:tcPr>
          <w:p w:rsidR="003D2237" w:rsidRPr="00D45175" w:rsidRDefault="003D2237" w:rsidP="003D2237">
            <w:pPr>
              <w:rPr>
                <w:rFonts w:cstheme="minorHAnsi"/>
                <w:b/>
                <w:sz w:val="18"/>
                <w:szCs w:val="18"/>
              </w:rPr>
            </w:pPr>
            <w:r w:rsidRPr="00D45175">
              <w:rPr>
                <w:rFonts w:cstheme="minorHAnsi"/>
                <w:b/>
                <w:sz w:val="18"/>
                <w:szCs w:val="18"/>
              </w:rPr>
              <w:t>$</w:t>
            </w:r>
          </w:p>
        </w:tc>
      </w:tr>
      <w:tr w:rsidR="003D2237" w:rsidRPr="00C84153" w:rsidTr="003D2237">
        <w:tc>
          <w:tcPr>
            <w:tcW w:w="6480" w:type="dxa"/>
            <w:tcBorders>
              <w:bottom w:val="single" w:sz="4" w:space="0" w:color="auto"/>
            </w:tcBorders>
          </w:tcPr>
          <w:p w:rsidR="003D2237" w:rsidRDefault="00747E73" w:rsidP="00D85C80">
            <w:pPr>
              <w:rPr>
                <w:sz w:val="18"/>
                <w:szCs w:val="18"/>
              </w:rPr>
            </w:pPr>
            <w:r>
              <w:rPr>
                <w:sz w:val="18"/>
                <w:szCs w:val="18"/>
              </w:rPr>
              <w:t>k</w:t>
            </w:r>
            <w:r w:rsidR="003D2237">
              <w:rPr>
                <w:sz w:val="18"/>
                <w:szCs w:val="18"/>
              </w:rPr>
              <w:t>)</w:t>
            </w:r>
            <w:r w:rsidR="0062695C">
              <w:rPr>
                <w:sz w:val="18"/>
                <w:szCs w:val="18"/>
              </w:rPr>
              <w:t xml:space="preserve"> </w:t>
            </w:r>
            <w:r w:rsidR="003D2237">
              <w:rPr>
                <w:sz w:val="18"/>
                <w:szCs w:val="18"/>
              </w:rPr>
              <w:t xml:space="preserve"> Other action(s) </w:t>
            </w:r>
            <w:r w:rsidR="00BF2085">
              <w:rPr>
                <w:sz w:val="18"/>
                <w:szCs w:val="18"/>
              </w:rPr>
              <w:t>(</w:t>
            </w:r>
            <w:r w:rsidR="003D2237">
              <w:rPr>
                <w:sz w:val="18"/>
                <w:szCs w:val="18"/>
              </w:rPr>
              <w:t>specify)</w:t>
            </w:r>
            <w:r w:rsidR="006045E7">
              <w:rPr>
                <w:sz w:val="18"/>
                <w:szCs w:val="18"/>
              </w:rPr>
              <w:t>:</w:t>
            </w:r>
            <w:r w:rsidR="00C84F87">
              <w:rPr>
                <w:sz w:val="18"/>
                <w:szCs w:val="18"/>
              </w:rPr>
              <w:t xml:space="preserve">  </w:t>
            </w:r>
            <w:r w:rsidR="003D2237">
              <w:rPr>
                <w:sz w:val="18"/>
                <w:szCs w:val="18"/>
              </w:rPr>
              <w:t>______________________________________________</w:t>
            </w:r>
          </w:p>
        </w:tc>
        <w:tc>
          <w:tcPr>
            <w:tcW w:w="1440" w:type="dxa"/>
            <w:tcBorders>
              <w:bottom w:val="single" w:sz="4" w:space="0" w:color="auto"/>
            </w:tcBorders>
          </w:tcPr>
          <w:p w:rsidR="003D2237" w:rsidRPr="00E8251D" w:rsidRDefault="003D2237" w:rsidP="003D2237">
            <w:pPr>
              <w:jc w:val="right"/>
              <w:rPr>
                <w:rFonts w:cstheme="minorHAnsi"/>
                <w:b/>
                <w:sz w:val="18"/>
                <w:szCs w:val="18"/>
              </w:rPr>
            </w:pPr>
            <w:r w:rsidRPr="00E8251D">
              <w:rPr>
                <w:rFonts w:cstheme="minorHAnsi"/>
                <w:b/>
                <w:sz w:val="18"/>
                <w:szCs w:val="18"/>
              </w:rPr>
              <w:t>%</w:t>
            </w:r>
          </w:p>
        </w:tc>
        <w:tc>
          <w:tcPr>
            <w:tcW w:w="1890" w:type="dxa"/>
            <w:tcBorders>
              <w:bottom w:val="single" w:sz="4" w:space="0" w:color="auto"/>
            </w:tcBorders>
          </w:tcPr>
          <w:p w:rsidR="003D2237" w:rsidRPr="00D45175" w:rsidRDefault="003D2237" w:rsidP="003D2237">
            <w:pPr>
              <w:rPr>
                <w:rFonts w:cstheme="minorHAnsi"/>
                <w:b/>
                <w:sz w:val="18"/>
                <w:szCs w:val="18"/>
              </w:rPr>
            </w:pPr>
            <w:r w:rsidRPr="00D45175">
              <w:rPr>
                <w:rFonts w:cstheme="minorHAnsi"/>
                <w:b/>
                <w:sz w:val="18"/>
                <w:szCs w:val="18"/>
              </w:rPr>
              <w:t>$</w:t>
            </w:r>
          </w:p>
        </w:tc>
      </w:tr>
      <w:tr w:rsidR="003D2237" w:rsidRPr="00C84153" w:rsidTr="003D2237">
        <w:tc>
          <w:tcPr>
            <w:tcW w:w="6480" w:type="dxa"/>
            <w:tcBorders>
              <w:bottom w:val="double" w:sz="4" w:space="0" w:color="auto"/>
            </w:tcBorders>
          </w:tcPr>
          <w:p w:rsidR="003D2237" w:rsidRPr="00D85EBD" w:rsidRDefault="003D2237" w:rsidP="00151640">
            <w:pPr>
              <w:rPr>
                <w:b/>
                <w:i/>
                <w:sz w:val="18"/>
                <w:szCs w:val="18"/>
              </w:rPr>
            </w:pPr>
            <w:r>
              <w:rPr>
                <w:b/>
                <w:sz w:val="18"/>
                <w:szCs w:val="18"/>
              </w:rPr>
              <w:t>TOTAL</w:t>
            </w:r>
            <w:r w:rsidR="00151640">
              <w:rPr>
                <w:b/>
                <w:sz w:val="18"/>
                <w:szCs w:val="18"/>
              </w:rPr>
              <w:t xml:space="preserve"> </w:t>
            </w:r>
            <w:r w:rsidR="00151640" w:rsidRPr="00151640">
              <w:rPr>
                <w:sz w:val="18"/>
                <w:szCs w:val="18"/>
              </w:rPr>
              <w:t>($ should total to the dollar amount of the SBLF funding received)</w:t>
            </w:r>
          </w:p>
        </w:tc>
        <w:tc>
          <w:tcPr>
            <w:tcW w:w="1440" w:type="dxa"/>
            <w:tcBorders>
              <w:bottom w:val="double" w:sz="4" w:space="0" w:color="auto"/>
            </w:tcBorders>
          </w:tcPr>
          <w:p w:rsidR="003D2237" w:rsidRPr="00C84153" w:rsidRDefault="003D2237" w:rsidP="003D2237">
            <w:pPr>
              <w:jc w:val="center"/>
            </w:pPr>
          </w:p>
        </w:tc>
        <w:tc>
          <w:tcPr>
            <w:tcW w:w="1890" w:type="dxa"/>
            <w:tcBorders>
              <w:bottom w:val="double" w:sz="4" w:space="0" w:color="auto"/>
            </w:tcBorders>
          </w:tcPr>
          <w:p w:rsidR="003D2237" w:rsidRPr="00D45175" w:rsidRDefault="003D2237" w:rsidP="003D2237">
            <w:pPr>
              <w:rPr>
                <w:b/>
                <w:sz w:val="18"/>
                <w:szCs w:val="18"/>
              </w:rPr>
            </w:pPr>
            <w:r w:rsidRPr="00D45175">
              <w:rPr>
                <w:b/>
                <w:sz w:val="18"/>
                <w:szCs w:val="18"/>
              </w:rPr>
              <w:t>$</w:t>
            </w:r>
          </w:p>
        </w:tc>
      </w:tr>
    </w:tbl>
    <w:p w:rsidR="003D2237" w:rsidRDefault="003D2237" w:rsidP="003D2237">
      <w:pPr>
        <w:pStyle w:val="ListParagraph"/>
        <w:spacing w:after="0" w:line="240" w:lineRule="auto"/>
        <w:rPr>
          <w:i/>
          <w:sz w:val="18"/>
          <w:szCs w:val="18"/>
        </w:rPr>
      </w:pPr>
    </w:p>
    <w:p w:rsidR="006E1805" w:rsidRDefault="006E1805" w:rsidP="003D2237">
      <w:pPr>
        <w:pStyle w:val="ListParagraph"/>
        <w:spacing w:after="0" w:line="240" w:lineRule="auto"/>
        <w:rPr>
          <w:i/>
          <w:sz w:val="18"/>
          <w:szCs w:val="18"/>
        </w:rPr>
      </w:pPr>
    </w:p>
    <w:p w:rsidR="003D2237" w:rsidRPr="00837280" w:rsidRDefault="003D2237" w:rsidP="003D2237">
      <w:pPr>
        <w:pStyle w:val="ListParagraph"/>
        <w:spacing w:after="0" w:line="240" w:lineRule="auto"/>
        <w:rPr>
          <w:i/>
          <w:sz w:val="18"/>
          <w:szCs w:val="18"/>
        </w:rPr>
      </w:pPr>
    </w:p>
    <w:p w:rsidR="00FE546F" w:rsidRDefault="00FE546F" w:rsidP="00FE546F">
      <w:pPr>
        <w:pStyle w:val="ListParagraph"/>
        <w:numPr>
          <w:ilvl w:val="0"/>
          <w:numId w:val="1"/>
        </w:numPr>
        <w:spacing w:after="0" w:line="240" w:lineRule="auto"/>
        <w:rPr>
          <w:sz w:val="18"/>
          <w:szCs w:val="18"/>
        </w:rPr>
      </w:pPr>
      <w:r w:rsidRPr="00B77D08">
        <w:rPr>
          <w:sz w:val="18"/>
          <w:szCs w:val="18"/>
        </w:rPr>
        <w:t xml:space="preserve">Has the SBLF funding allowed your institution to increase the availability of credit for small businesses?  </w:t>
      </w:r>
      <w:r w:rsidRPr="00B77D08">
        <w:rPr>
          <w:b/>
          <w:sz w:val="18"/>
          <w:szCs w:val="18"/>
        </w:rPr>
        <w:t xml:space="preserve">Yes  </w:t>
      </w:r>
      <w:r w:rsidR="00373721">
        <w:rPr>
          <w:sz w:val="18"/>
          <w:szCs w:val="18"/>
        </w:rPr>
        <w:t xml:space="preserve">   </w:t>
      </w:r>
      <w:r w:rsidRPr="00B77D08">
        <w:rPr>
          <w:b/>
          <w:sz w:val="18"/>
          <w:szCs w:val="18"/>
        </w:rPr>
        <w:t xml:space="preserve">  </w:t>
      </w:r>
      <w:r w:rsidR="008F30A4">
        <w:rPr>
          <w:b/>
          <w:sz w:val="18"/>
          <w:szCs w:val="18"/>
        </w:rPr>
        <w:t xml:space="preserve"> </w:t>
      </w:r>
      <w:r w:rsidRPr="00B77D08">
        <w:rPr>
          <w:b/>
          <w:sz w:val="18"/>
          <w:szCs w:val="18"/>
        </w:rPr>
        <w:t xml:space="preserve"> No</w:t>
      </w:r>
      <w:r w:rsidR="006045E7">
        <w:rPr>
          <w:b/>
          <w:sz w:val="18"/>
          <w:szCs w:val="18"/>
        </w:rPr>
        <w:t xml:space="preserve">  </w:t>
      </w:r>
      <w:r w:rsidR="00373721">
        <w:rPr>
          <w:sz w:val="18"/>
          <w:szCs w:val="18"/>
        </w:rPr>
        <w:t xml:space="preserve">   </w:t>
      </w:r>
    </w:p>
    <w:p w:rsidR="007A024A" w:rsidRDefault="007A024A" w:rsidP="007A024A">
      <w:pPr>
        <w:pStyle w:val="ListParagraph"/>
        <w:spacing w:after="0" w:line="240" w:lineRule="auto"/>
        <w:rPr>
          <w:sz w:val="18"/>
          <w:szCs w:val="18"/>
        </w:rPr>
      </w:pPr>
    </w:p>
    <w:p w:rsidR="0056119C" w:rsidRDefault="003621F2" w:rsidP="0056119C">
      <w:pPr>
        <w:spacing w:after="0" w:line="240" w:lineRule="auto"/>
        <w:ind w:left="720"/>
        <w:rPr>
          <w:i/>
          <w:sz w:val="18"/>
          <w:szCs w:val="18"/>
        </w:rPr>
      </w:pPr>
      <w:r w:rsidRPr="00EF07AF">
        <w:rPr>
          <w:b/>
          <w:i/>
          <w:sz w:val="18"/>
          <w:szCs w:val="18"/>
        </w:rPr>
        <w:t xml:space="preserve">If you answered </w:t>
      </w:r>
      <w:r w:rsidR="00C84E01" w:rsidRPr="00EF07AF">
        <w:rPr>
          <w:b/>
          <w:i/>
          <w:sz w:val="18"/>
          <w:szCs w:val="18"/>
        </w:rPr>
        <w:t>yes</w:t>
      </w:r>
      <w:r w:rsidR="005F45FE">
        <w:rPr>
          <w:i/>
          <w:sz w:val="18"/>
          <w:szCs w:val="18"/>
        </w:rPr>
        <w:t>:</w:t>
      </w:r>
      <w:r w:rsidR="00C84E01">
        <w:rPr>
          <w:i/>
          <w:sz w:val="18"/>
          <w:szCs w:val="18"/>
        </w:rPr>
        <w:t xml:space="preserve"> </w:t>
      </w:r>
      <w:r w:rsidR="006045E7">
        <w:rPr>
          <w:i/>
          <w:sz w:val="18"/>
          <w:szCs w:val="18"/>
        </w:rPr>
        <w:t xml:space="preserve"> </w:t>
      </w:r>
      <w:r w:rsidR="00C84E01">
        <w:rPr>
          <w:i/>
          <w:sz w:val="18"/>
          <w:szCs w:val="18"/>
        </w:rPr>
        <w:t xml:space="preserve">describe </w:t>
      </w:r>
      <w:r w:rsidR="005F45FE">
        <w:rPr>
          <w:i/>
          <w:sz w:val="18"/>
          <w:szCs w:val="18"/>
        </w:rPr>
        <w:t xml:space="preserve">how SBLF funding allowed your institution to increase credit to small businesses.  </w:t>
      </w:r>
      <w:r w:rsidR="005F45FE">
        <w:rPr>
          <w:b/>
          <w:i/>
          <w:sz w:val="18"/>
          <w:szCs w:val="18"/>
        </w:rPr>
        <w:t xml:space="preserve">If you answered </w:t>
      </w:r>
      <w:r w:rsidRPr="00EF07AF">
        <w:rPr>
          <w:b/>
          <w:i/>
          <w:sz w:val="18"/>
          <w:szCs w:val="18"/>
        </w:rPr>
        <w:t>no</w:t>
      </w:r>
      <w:r w:rsidR="005F45FE">
        <w:rPr>
          <w:i/>
          <w:sz w:val="18"/>
          <w:szCs w:val="18"/>
        </w:rPr>
        <w:t xml:space="preserve">: </w:t>
      </w:r>
      <w:r w:rsidR="0056119C" w:rsidRPr="0041784F">
        <w:rPr>
          <w:i/>
          <w:sz w:val="18"/>
          <w:szCs w:val="18"/>
        </w:rPr>
        <w:t xml:space="preserve"> </w:t>
      </w:r>
      <w:r w:rsidR="005C39BA">
        <w:rPr>
          <w:i/>
          <w:sz w:val="18"/>
          <w:szCs w:val="18"/>
        </w:rPr>
        <w:t>describe the</w:t>
      </w:r>
      <w:r w:rsidR="0003429E">
        <w:rPr>
          <w:i/>
          <w:sz w:val="18"/>
          <w:szCs w:val="18"/>
        </w:rPr>
        <w:t xml:space="preserve"> reasons </w:t>
      </w:r>
      <w:r w:rsidR="000658E0" w:rsidRPr="0041784F">
        <w:rPr>
          <w:i/>
          <w:sz w:val="18"/>
          <w:szCs w:val="18"/>
        </w:rPr>
        <w:t>why</w:t>
      </w:r>
      <w:r w:rsidR="000658E0">
        <w:rPr>
          <w:i/>
          <w:sz w:val="18"/>
          <w:szCs w:val="18"/>
        </w:rPr>
        <w:t xml:space="preserve"> your </w:t>
      </w:r>
      <w:r w:rsidR="0003429E">
        <w:rPr>
          <w:i/>
          <w:sz w:val="18"/>
          <w:szCs w:val="18"/>
        </w:rPr>
        <w:t xml:space="preserve">institution </w:t>
      </w:r>
      <w:r w:rsidR="0003429E" w:rsidRPr="00BF0869">
        <w:rPr>
          <w:i/>
          <w:sz w:val="18"/>
          <w:szCs w:val="18"/>
          <w:u w:val="single"/>
        </w:rPr>
        <w:t>has</w:t>
      </w:r>
      <w:r w:rsidR="000658E0" w:rsidRPr="00BF0869">
        <w:rPr>
          <w:i/>
          <w:sz w:val="18"/>
          <w:szCs w:val="18"/>
          <w:u w:val="single"/>
        </w:rPr>
        <w:t xml:space="preserve"> </w:t>
      </w:r>
      <w:r w:rsidR="0056119C" w:rsidRPr="00BF0869">
        <w:rPr>
          <w:i/>
          <w:sz w:val="18"/>
          <w:szCs w:val="18"/>
          <w:u w:val="single"/>
        </w:rPr>
        <w:t>not</w:t>
      </w:r>
      <w:r w:rsidR="000658E0" w:rsidRPr="00BF0869">
        <w:rPr>
          <w:i/>
          <w:sz w:val="18"/>
          <w:szCs w:val="18"/>
          <w:u w:val="single"/>
        </w:rPr>
        <w:t xml:space="preserve"> been able to</w:t>
      </w:r>
      <w:r w:rsidR="0003429E" w:rsidRPr="00BF0869">
        <w:rPr>
          <w:i/>
          <w:sz w:val="18"/>
          <w:szCs w:val="18"/>
          <w:u w:val="single"/>
        </w:rPr>
        <w:t xml:space="preserve"> increase </w:t>
      </w:r>
      <w:r w:rsidR="0003429E">
        <w:rPr>
          <w:i/>
          <w:sz w:val="18"/>
          <w:szCs w:val="18"/>
        </w:rPr>
        <w:t xml:space="preserve">credit </w:t>
      </w:r>
      <w:r>
        <w:rPr>
          <w:i/>
          <w:sz w:val="18"/>
          <w:szCs w:val="18"/>
        </w:rPr>
        <w:t>to</w:t>
      </w:r>
      <w:r w:rsidR="0003429E">
        <w:rPr>
          <w:i/>
          <w:sz w:val="18"/>
          <w:szCs w:val="18"/>
        </w:rPr>
        <w:t xml:space="preserve"> small businesses</w:t>
      </w:r>
      <w:r w:rsidR="006045E7">
        <w:rPr>
          <w:i/>
          <w:sz w:val="18"/>
          <w:szCs w:val="18"/>
        </w:rPr>
        <w:t>.</w:t>
      </w:r>
    </w:p>
    <w:tbl>
      <w:tblPr>
        <w:tblW w:w="98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56119C" w:rsidTr="005F45FE">
        <w:trPr>
          <w:trHeight w:val="4733"/>
        </w:trPr>
        <w:tc>
          <w:tcPr>
            <w:tcW w:w="9810" w:type="dxa"/>
            <w:shd w:val="clear" w:color="auto" w:fill="DAEEF3" w:themeFill="accent5" w:themeFillTint="33"/>
          </w:tcPr>
          <w:p w:rsidR="0056119C" w:rsidRPr="0041784F" w:rsidRDefault="0056119C" w:rsidP="0056119C">
            <w:pPr>
              <w:spacing w:after="0" w:line="240" w:lineRule="auto"/>
              <w:ind w:left="360"/>
              <w:rPr>
                <w:sz w:val="16"/>
                <w:szCs w:val="16"/>
              </w:rPr>
            </w:pPr>
          </w:p>
          <w:p w:rsidR="0056119C" w:rsidRPr="0041784F" w:rsidRDefault="0056119C" w:rsidP="0056119C">
            <w:pPr>
              <w:spacing w:after="0" w:line="240" w:lineRule="auto"/>
              <w:ind w:left="360"/>
              <w:rPr>
                <w:sz w:val="16"/>
                <w:szCs w:val="16"/>
              </w:rPr>
            </w:pPr>
          </w:p>
          <w:p w:rsidR="0056119C" w:rsidRPr="0041784F" w:rsidRDefault="0056119C" w:rsidP="0056119C">
            <w:pPr>
              <w:spacing w:after="0" w:line="240" w:lineRule="auto"/>
              <w:ind w:left="360"/>
              <w:rPr>
                <w:sz w:val="16"/>
                <w:szCs w:val="16"/>
              </w:rPr>
            </w:pPr>
          </w:p>
          <w:p w:rsidR="0056119C" w:rsidRDefault="0056119C" w:rsidP="0056119C">
            <w:pPr>
              <w:spacing w:after="0" w:line="240" w:lineRule="auto"/>
              <w:ind w:left="360"/>
            </w:pPr>
          </w:p>
        </w:tc>
      </w:tr>
    </w:tbl>
    <w:p w:rsidR="006045E7" w:rsidRDefault="006045E7">
      <w:r>
        <w:br w:type="page"/>
      </w:r>
    </w:p>
    <w:p w:rsidR="00D64D7C" w:rsidRDefault="002F2175" w:rsidP="00946B6C">
      <w:pPr>
        <w:pStyle w:val="ListParagraph"/>
        <w:numPr>
          <w:ilvl w:val="0"/>
          <w:numId w:val="1"/>
        </w:numPr>
        <w:spacing w:after="0" w:line="240" w:lineRule="auto"/>
        <w:rPr>
          <w:sz w:val="18"/>
          <w:szCs w:val="18"/>
        </w:rPr>
      </w:pPr>
      <w:r w:rsidRPr="006C4F36">
        <w:rPr>
          <w:sz w:val="18"/>
          <w:szCs w:val="18"/>
        </w:rPr>
        <w:lastRenderedPageBreak/>
        <w:t xml:space="preserve">Please select the most appropriate answer to reflect the </w:t>
      </w:r>
      <w:r w:rsidR="00D64D7C" w:rsidRPr="006C4F36">
        <w:rPr>
          <w:sz w:val="18"/>
          <w:szCs w:val="18"/>
        </w:rPr>
        <w:t xml:space="preserve">percent of </w:t>
      </w:r>
      <w:r w:rsidR="00E8251D" w:rsidRPr="006C4F36">
        <w:rPr>
          <w:sz w:val="18"/>
          <w:szCs w:val="18"/>
        </w:rPr>
        <w:t xml:space="preserve">qualified small business lending </w:t>
      </w:r>
      <w:r w:rsidRPr="006C4F36">
        <w:rPr>
          <w:sz w:val="18"/>
          <w:szCs w:val="18"/>
        </w:rPr>
        <w:t xml:space="preserve">gains </w:t>
      </w:r>
      <w:r w:rsidR="003621F2" w:rsidRPr="006C4F36">
        <w:rPr>
          <w:sz w:val="18"/>
          <w:szCs w:val="18"/>
        </w:rPr>
        <w:t xml:space="preserve">as of </w:t>
      </w:r>
      <w:r w:rsidR="0086035F">
        <w:rPr>
          <w:sz w:val="18"/>
          <w:szCs w:val="18"/>
        </w:rPr>
        <w:t xml:space="preserve">Quarterly Supplement Report (QSR) </w:t>
      </w:r>
      <w:r w:rsidR="00373721">
        <w:rPr>
          <w:sz w:val="18"/>
          <w:szCs w:val="18"/>
        </w:rPr>
        <w:t>based on the</w:t>
      </w:r>
      <w:r w:rsidR="0086035F">
        <w:rPr>
          <w:sz w:val="18"/>
          <w:szCs w:val="18"/>
        </w:rPr>
        <w:t xml:space="preserve"> </w:t>
      </w:r>
      <w:r w:rsidR="00373721">
        <w:rPr>
          <w:b/>
          <w:color w:val="FF0000"/>
          <w:sz w:val="18"/>
          <w:szCs w:val="18"/>
        </w:rPr>
        <w:t xml:space="preserve">March 31, 2013 </w:t>
      </w:r>
      <w:r w:rsidR="00373721" w:rsidRPr="00373721">
        <w:rPr>
          <w:sz w:val="18"/>
          <w:szCs w:val="18"/>
        </w:rPr>
        <w:t>Call Report</w:t>
      </w:r>
      <w:r w:rsidR="003621F2" w:rsidRPr="006C4F36">
        <w:rPr>
          <w:sz w:val="18"/>
          <w:szCs w:val="18"/>
        </w:rPr>
        <w:t xml:space="preserve"> that was </w:t>
      </w:r>
      <w:r w:rsidRPr="006C4F36">
        <w:rPr>
          <w:sz w:val="18"/>
          <w:szCs w:val="18"/>
        </w:rPr>
        <w:t>attributable to SBLF funding</w:t>
      </w:r>
      <w:r w:rsidR="00BF2085" w:rsidRPr="006C4F36">
        <w:rPr>
          <w:sz w:val="18"/>
          <w:szCs w:val="18"/>
        </w:rPr>
        <w:t>:</w:t>
      </w:r>
    </w:p>
    <w:p w:rsidR="005F45FE" w:rsidRDefault="005F45FE" w:rsidP="005F45FE">
      <w:pPr>
        <w:pStyle w:val="ListParagraph"/>
        <w:spacing w:after="0" w:line="240" w:lineRule="auto"/>
        <w:ind w:left="360"/>
        <w:rPr>
          <w:sz w:val="18"/>
          <w:szCs w:val="18"/>
        </w:rPr>
      </w:pPr>
    </w:p>
    <w:p w:rsidR="005F45FE" w:rsidRDefault="005F45FE" w:rsidP="005F45FE">
      <w:pPr>
        <w:pStyle w:val="ListParagraph"/>
        <w:spacing w:after="0" w:line="240" w:lineRule="auto"/>
        <w:ind w:left="360"/>
        <w:rPr>
          <w:sz w:val="18"/>
          <w:szCs w:val="18"/>
        </w:rPr>
      </w:pPr>
    </w:p>
    <w:p w:rsidR="005F45FE" w:rsidRPr="006C4F36" w:rsidRDefault="005F45FE" w:rsidP="005F45FE">
      <w:pPr>
        <w:pStyle w:val="ListParagraph"/>
        <w:spacing w:after="0" w:line="240" w:lineRule="auto"/>
        <w:ind w:left="360"/>
        <w:rPr>
          <w:sz w:val="18"/>
          <w:szCs w:val="18"/>
        </w:rPr>
      </w:pPr>
    </w:p>
    <w:tbl>
      <w:tblPr>
        <w:tblStyle w:val="TableGrid"/>
        <w:tblW w:w="0" w:type="auto"/>
        <w:tblInd w:w="828" w:type="dxa"/>
        <w:tblLayout w:type="fixed"/>
        <w:tblLook w:val="04A0" w:firstRow="1" w:lastRow="0" w:firstColumn="1" w:lastColumn="0" w:noHBand="0" w:noVBand="1"/>
      </w:tblPr>
      <w:tblGrid>
        <w:gridCol w:w="8640"/>
        <w:gridCol w:w="1170"/>
      </w:tblGrid>
      <w:tr w:rsidR="00D64D7C" w:rsidRPr="00A10ADA" w:rsidTr="000718B1">
        <w:tc>
          <w:tcPr>
            <w:tcW w:w="8640" w:type="dxa"/>
            <w:tcBorders>
              <w:top w:val="nil"/>
              <w:left w:val="nil"/>
              <w:bottom w:val="double" w:sz="4" w:space="0" w:color="auto"/>
            </w:tcBorders>
          </w:tcPr>
          <w:p w:rsidR="00D64D7C" w:rsidRDefault="00D64D7C" w:rsidP="00D64D7C">
            <w:pPr>
              <w:rPr>
                <w:b/>
                <w:i/>
                <w:sz w:val="18"/>
                <w:szCs w:val="18"/>
              </w:rPr>
            </w:pPr>
          </w:p>
        </w:tc>
        <w:tc>
          <w:tcPr>
            <w:tcW w:w="1170" w:type="dxa"/>
            <w:tcBorders>
              <w:top w:val="double" w:sz="4" w:space="0" w:color="auto"/>
              <w:bottom w:val="double" w:sz="4" w:space="0" w:color="auto"/>
            </w:tcBorders>
            <w:shd w:val="clear" w:color="auto" w:fill="DAEEF3" w:themeFill="accent5" w:themeFillTint="33"/>
          </w:tcPr>
          <w:p w:rsidR="00D64D7C" w:rsidRPr="00A10ADA" w:rsidRDefault="00BF0869" w:rsidP="00D64D7C">
            <w:pPr>
              <w:jc w:val="center"/>
              <w:rPr>
                <w:b/>
                <w:sz w:val="18"/>
                <w:szCs w:val="18"/>
              </w:rPr>
            </w:pPr>
            <w:r>
              <w:rPr>
                <w:b/>
                <w:sz w:val="18"/>
                <w:szCs w:val="18"/>
              </w:rPr>
              <w:t>Choose One Answer Only</w:t>
            </w:r>
          </w:p>
        </w:tc>
      </w:tr>
      <w:tr w:rsidR="00D64D7C" w:rsidRPr="00C84153" w:rsidTr="000718B1">
        <w:tc>
          <w:tcPr>
            <w:tcW w:w="8640" w:type="dxa"/>
            <w:tcBorders>
              <w:top w:val="double" w:sz="4" w:space="0" w:color="auto"/>
            </w:tcBorders>
          </w:tcPr>
          <w:p w:rsidR="00D64D7C" w:rsidRDefault="00D64D7C" w:rsidP="00D85C80">
            <w:pPr>
              <w:rPr>
                <w:b/>
                <w:i/>
                <w:sz w:val="18"/>
                <w:szCs w:val="18"/>
              </w:rPr>
            </w:pPr>
            <w:r>
              <w:rPr>
                <w:sz w:val="18"/>
                <w:szCs w:val="18"/>
              </w:rPr>
              <w:t xml:space="preserve">a)  </w:t>
            </w:r>
            <w:r w:rsidRPr="00D64D7C">
              <w:rPr>
                <w:sz w:val="18"/>
                <w:szCs w:val="18"/>
              </w:rPr>
              <w:t xml:space="preserve">We had an increase in qualified small business lending </w:t>
            </w:r>
            <w:r w:rsidR="00D00EE4">
              <w:rPr>
                <w:sz w:val="18"/>
                <w:szCs w:val="18"/>
              </w:rPr>
              <w:t xml:space="preserve">in </w:t>
            </w:r>
            <w:r w:rsidR="006C4BCD">
              <w:rPr>
                <w:sz w:val="18"/>
                <w:szCs w:val="18"/>
              </w:rPr>
              <w:t xml:space="preserve">which: </w:t>
            </w:r>
            <w:r w:rsidRPr="00D64D7C">
              <w:rPr>
                <w:sz w:val="18"/>
                <w:szCs w:val="18"/>
              </w:rPr>
              <w:t xml:space="preserve"> ______% was </w:t>
            </w:r>
            <w:r w:rsidR="00D3424C">
              <w:rPr>
                <w:sz w:val="18"/>
                <w:szCs w:val="18"/>
              </w:rPr>
              <w:t>att</w:t>
            </w:r>
            <w:r w:rsidR="00D3424C" w:rsidRPr="00D64D7C">
              <w:rPr>
                <w:sz w:val="18"/>
                <w:szCs w:val="18"/>
              </w:rPr>
              <w:t>ributable to the SBLF funds</w:t>
            </w:r>
            <w:r w:rsidR="006045E7">
              <w:rPr>
                <w:sz w:val="18"/>
                <w:szCs w:val="18"/>
              </w:rPr>
              <w:br/>
            </w:r>
            <w:r w:rsidR="006412E4">
              <w:rPr>
                <w:sz w:val="18"/>
                <w:szCs w:val="18"/>
              </w:rPr>
              <w:t xml:space="preserve">      </w:t>
            </w:r>
            <w:r w:rsidR="00D3424C" w:rsidRPr="00D64D7C">
              <w:rPr>
                <w:sz w:val="18"/>
                <w:szCs w:val="18"/>
              </w:rPr>
              <w:t>received</w:t>
            </w:r>
          </w:p>
        </w:tc>
        <w:tc>
          <w:tcPr>
            <w:tcW w:w="1170" w:type="dxa"/>
            <w:tcBorders>
              <w:top w:val="double" w:sz="4" w:space="0" w:color="auto"/>
            </w:tcBorders>
            <w:vAlign w:val="center"/>
          </w:tcPr>
          <w:p w:rsidR="00D64D7C" w:rsidRPr="00C84153" w:rsidRDefault="00D64D7C" w:rsidP="00D64D7C">
            <w:pPr>
              <w:jc w:val="center"/>
            </w:pPr>
          </w:p>
        </w:tc>
      </w:tr>
      <w:tr w:rsidR="00D64D7C" w:rsidRPr="00C84153" w:rsidTr="000718B1">
        <w:tc>
          <w:tcPr>
            <w:tcW w:w="8640" w:type="dxa"/>
          </w:tcPr>
          <w:p w:rsidR="00D64D7C" w:rsidRDefault="00D64D7C" w:rsidP="00D85C80">
            <w:pPr>
              <w:rPr>
                <w:b/>
                <w:i/>
                <w:sz w:val="18"/>
                <w:szCs w:val="18"/>
              </w:rPr>
            </w:pPr>
            <w:r>
              <w:rPr>
                <w:sz w:val="18"/>
                <w:szCs w:val="18"/>
              </w:rPr>
              <w:t xml:space="preserve">b)  </w:t>
            </w:r>
            <w:r w:rsidR="003621F2">
              <w:rPr>
                <w:sz w:val="18"/>
                <w:szCs w:val="18"/>
              </w:rPr>
              <w:t xml:space="preserve">The percentage of reported </w:t>
            </w:r>
            <w:r w:rsidR="005D3CED">
              <w:rPr>
                <w:sz w:val="18"/>
                <w:szCs w:val="18"/>
              </w:rPr>
              <w:t xml:space="preserve">qualified small business lending </w:t>
            </w:r>
            <w:r w:rsidR="003621F2">
              <w:rPr>
                <w:sz w:val="18"/>
                <w:szCs w:val="18"/>
              </w:rPr>
              <w:t>gain</w:t>
            </w:r>
            <w:r w:rsidR="00D3424C" w:rsidRPr="00D64D7C">
              <w:rPr>
                <w:sz w:val="18"/>
                <w:szCs w:val="18"/>
              </w:rPr>
              <w:t xml:space="preserve"> attributable to SBLF fund</w:t>
            </w:r>
            <w:r w:rsidR="003621F2">
              <w:rPr>
                <w:sz w:val="18"/>
                <w:szCs w:val="18"/>
              </w:rPr>
              <w:t>s cannot be isolated</w:t>
            </w:r>
          </w:p>
        </w:tc>
        <w:tc>
          <w:tcPr>
            <w:tcW w:w="1170" w:type="dxa"/>
            <w:vAlign w:val="center"/>
          </w:tcPr>
          <w:p w:rsidR="00D64D7C" w:rsidRPr="00C84153" w:rsidRDefault="00D64D7C" w:rsidP="00D64D7C">
            <w:pPr>
              <w:jc w:val="center"/>
            </w:pPr>
          </w:p>
        </w:tc>
      </w:tr>
      <w:tr w:rsidR="00D64D7C" w:rsidRPr="00C84153" w:rsidTr="006412E4">
        <w:tc>
          <w:tcPr>
            <w:tcW w:w="8640" w:type="dxa"/>
          </w:tcPr>
          <w:p w:rsidR="00D64D7C" w:rsidRDefault="00D64D7C" w:rsidP="00D85C80">
            <w:pPr>
              <w:rPr>
                <w:b/>
                <w:i/>
                <w:sz w:val="18"/>
                <w:szCs w:val="18"/>
              </w:rPr>
            </w:pPr>
            <w:r>
              <w:rPr>
                <w:sz w:val="18"/>
                <w:szCs w:val="18"/>
              </w:rPr>
              <w:t xml:space="preserve">c)  </w:t>
            </w:r>
            <w:r w:rsidR="00DE35EA">
              <w:rPr>
                <w:sz w:val="18"/>
                <w:szCs w:val="18"/>
              </w:rPr>
              <w:t xml:space="preserve"> </w:t>
            </w:r>
            <w:r w:rsidRPr="00D64D7C">
              <w:rPr>
                <w:sz w:val="18"/>
                <w:szCs w:val="18"/>
              </w:rPr>
              <w:t xml:space="preserve">We </w:t>
            </w:r>
            <w:r w:rsidRPr="00BF0869">
              <w:rPr>
                <w:sz w:val="18"/>
                <w:szCs w:val="18"/>
                <w:u w:val="single"/>
              </w:rPr>
              <w:t>did not</w:t>
            </w:r>
            <w:r w:rsidRPr="00D64D7C">
              <w:rPr>
                <w:sz w:val="18"/>
                <w:szCs w:val="18"/>
              </w:rPr>
              <w:t xml:space="preserve"> </w:t>
            </w:r>
            <w:r w:rsidR="001F0A9B">
              <w:rPr>
                <w:sz w:val="18"/>
                <w:szCs w:val="18"/>
              </w:rPr>
              <w:t xml:space="preserve">report </w:t>
            </w:r>
            <w:r w:rsidR="009075AF">
              <w:rPr>
                <w:sz w:val="18"/>
                <w:szCs w:val="18"/>
              </w:rPr>
              <w:t xml:space="preserve">an increase in qualified small business </w:t>
            </w:r>
            <w:r w:rsidR="00936476">
              <w:rPr>
                <w:sz w:val="18"/>
                <w:szCs w:val="18"/>
              </w:rPr>
              <w:t>lending</w:t>
            </w:r>
          </w:p>
        </w:tc>
        <w:tc>
          <w:tcPr>
            <w:tcW w:w="1170" w:type="dxa"/>
            <w:vAlign w:val="center"/>
          </w:tcPr>
          <w:p w:rsidR="00D64D7C" w:rsidRPr="00C84153" w:rsidRDefault="00D64D7C" w:rsidP="006412E4">
            <w:pPr>
              <w:jc w:val="center"/>
            </w:pPr>
          </w:p>
        </w:tc>
      </w:tr>
    </w:tbl>
    <w:p w:rsidR="00DE35EA" w:rsidRDefault="00DE35EA" w:rsidP="00DE35EA">
      <w:pPr>
        <w:pStyle w:val="ListParagraph"/>
        <w:spacing w:after="0" w:line="240" w:lineRule="auto"/>
        <w:ind w:left="360"/>
        <w:rPr>
          <w:sz w:val="18"/>
          <w:szCs w:val="18"/>
        </w:rPr>
      </w:pPr>
    </w:p>
    <w:p w:rsidR="005F45FE" w:rsidRDefault="005F45FE" w:rsidP="00DE35EA">
      <w:pPr>
        <w:pStyle w:val="ListParagraph"/>
        <w:spacing w:after="0" w:line="240" w:lineRule="auto"/>
        <w:ind w:left="360"/>
        <w:rPr>
          <w:sz w:val="18"/>
          <w:szCs w:val="18"/>
        </w:rPr>
      </w:pPr>
    </w:p>
    <w:p w:rsidR="005F45FE" w:rsidRDefault="005F45FE" w:rsidP="00DE35EA">
      <w:pPr>
        <w:pStyle w:val="ListParagraph"/>
        <w:spacing w:after="0" w:line="240" w:lineRule="auto"/>
        <w:ind w:left="360"/>
        <w:rPr>
          <w:sz w:val="18"/>
          <w:szCs w:val="18"/>
        </w:rPr>
      </w:pPr>
    </w:p>
    <w:p w:rsidR="005C39BA" w:rsidRDefault="00B83436" w:rsidP="005C39BA">
      <w:pPr>
        <w:pStyle w:val="ListParagraph"/>
        <w:numPr>
          <w:ilvl w:val="0"/>
          <w:numId w:val="1"/>
        </w:numPr>
        <w:spacing w:after="0" w:line="240" w:lineRule="auto"/>
        <w:rPr>
          <w:sz w:val="18"/>
          <w:szCs w:val="18"/>
        </w:rPr>
      </w:pPr>
      <w:r w:rsidRPr="005C39BA">
        <w:rPr>
          <w:sz w:val="18"/>
          <w:szCs w:val="18"/>
        </w:rPr>
        <w:t xml:space="preserve">Please </w:t>
      </w:r>
      <w:r w:rsidRPr="007F48C7">
        <w:rPr>
          <w:b/>
          <w:sz w:val="18"/>
          <w:szCs w:val="18"/>
        </w:rPr>
        <w:t>estimate</w:t>
      </w:r>
      <w:r w:rsidRPr="005C39BA">
        <w:rPr>
          <w:sz w:val="18"/>
          <w:szCs w:val="18"/>
        </w:rPr>
        <w:t xml:space="preserve"> the dollar </w:t>
      </w:r>
      <w:r w:rsidR="001F0A9B" w:rsidRPr="005C39BA">
        <w:rPr>
          <w:sz w:val="18"/>
          <w:szCs w:val="18"/>
        </w:rPr>
        <w:t>value of</w:t>
      </w:r>
      <w:r w:rsidR="002F6785" w:rsidRPr="005C39BA">
        <w:rPr>
          <w:sz w:val="18"/>
          <w:szCs w:val="18"/>
        </w:rPr>
        <w:t xml:space="preserve"> NEW loans or credit lines your institution made</w:t>
      </w:r>
      <w:r w:rsidRPr="005C39BA">
        <w:rPr>
          <w:sz w:val="18"/>
          <w:szCs w:val="18"/>
        </w:rPr>
        <w:t xml:space="preserve"> between the date you received SBLF funding and the end of </w:t>
      </w:r>
      <w:r w:rsidR="0086035F">
        <w:rPr>
          <w:sz w:val="18"/>
          <w:szCs w:val="18"/>
        </w:rPr>
        <w:t xml:space="preserve">Quarterly Supplement Report (QSR) </w:t>
      </w:r>
      <w:r w:rsidR="00373721">
        <w:rPr>
          <w:sz w:val="18"/>
          <w:szCs w:val="18"/>
        </w:rPr>
        <w:t xml:space="preserve">based on the </w:t>
      </w:r>
      <w:r w:rsidR="00373721">
        <w:rPr>
          <w:b/>
          <w:color w:val="FF0000"/>
          <w:sz w:val="18"/>
          <w:szCs w:val="18"/>
        </w:rPr>
        <w:t xml:space="preserve">March 31, 2013 </w:t>
      </w:r>
      <w:r w:rsidR="00373721" w:rsidRPr="00373721">
        <w:rPr>
          <w:sz w:val="18"/>
          <w:szCs w:val="18"/>
        </w:rPr>
        <w:t>Call Report</w:t>
      </w:r>
      <w:r w:rsidRPr="005C39BA">
        <w:rPr>
          <w:sz w:val="18"/>
          <w:szCs w:val="18"/>
        </w:rPr>
        <w:t xml:space="preserve">.  </w:t>
      </w:r>
      <w:r w:rsidR="002F6785" w:rsidRPr="005C39BA">
        <w:rPr>
          <w:sz w:val="18"/>
          <w:szCs w:val="18"/>
        </w:rPr>
        <w:t>NEW l</w:t>
      </w:r>
      <w:r w:rsidR="009075AF">
        <w:rPr>
          <w:sz w:val="18"/>
          <w:szCs w:val="18"/>
        </w:rPr>
        <w:t xml:space="preserve">oans or credit lines are </w:t>
      </w:r>
      <w:r w:rsidR="002F6785" w:rsidRPr="005C39BA">
        <w:rPr>
          <w:sz w:val="18"/>
          <w:szCs w:val="18"/>
        </w:rPr>
        <w:t>defined as</w:t>
      </w:r>
      <w:r w:rsidR="0044125E" w:rsidRPr="005C39BA">
        <w:rPr>
          <w:sz w:val="18"/>
          <w:szCs w:val="18"/>
        </w:rPr>
        <w:t>:</w:t>
      </w:r>
      <w:r w:rsidR="007F48C7">
        <w:rPr>
          <w:sz w:val="18"/>
          <w:szCs w:val="18"/>
        </w:rPr>
        <w:t>*</w:t>
      </w:r>
    </w:p>
    <w:p w:rsidR="005C39BA" w:rsidRPr="005C39BA" w:rsidRDefault="005C39BA" w:rsidP="005C39BA">
      <w:pPr>
        <w:pStyle w:val="ListParagraph"/>
        <w:spacing w:after="0" w:line="240" w:lineRule="auto"/>
        <w:ind w:left="360"/>
        <w:rPr>
          <w:sz w:val="18"/>
          <w:szCs w:val="18"/>
        </w:rPr>
      </w:pPr>
    </w:p>
    <w:p w:rsidR="0044125E" w:rsidRPr="0044125E" w:rsidRDefault="002F6785" w:rsidP="0044125E">
      <w:pPr>
        <w:pStyle w:val="ListParagraph"/>
        <w:numPr>
          <w:ilvl w:val="0"/>
          <w:numId w:val="11"/>
        </w:numPr>
        <w:spacing w:after="0"/>
        <w:rPr>
          <w:sz w:val="18"/>
          <w:szCs w:val="18"/>
        </w:rPr>
      </w:pPr>
      <w:r w:rsidRPr="0044125E">
        <w:rPr>
          <w:sz w:val="18"/>
          <w:szCs w:val="18"/>
        </w:rPr>
        <w:t xml:space="preserve">a new loan </w:t>
      </w:r>
      <w:r w:rsidR="00B83436">
        <w:rPr>
          <w:sz w:val="18"/>
          <w:szCs w:val="18"/>
        </w:rPr>
        <w:t xml:space="preserve">or credit line </w:t>
      </w:r>
      <w:r w:rsidRPr="0044125E">
        <w:rPr>
          <w:sz w:val="18"/>
          <w:szCs w:val="18"/>
        </w:rPr>
        <w:t xml:space="preserve">from a </w:t>
      </w:r>
      <w:r w:rsidRPr="0044125E">
        <w:rPr>
          <w:b/>
          <w:sz w:val="18"/>
          <w:szCs w:val="18"/>
        </w:rPr>
        <w:t>totally new lending relationship</w:t>
      </w:r>
      <w:r w:rsidRPr="0044125E">
        <w:rPr>
          <w:sz w:val="18"/>
          <w:szCs w:val="18"/>
        </w:rPr>
        <w:t xml:space="preserve"> for the bank</w:t>
      </w:r>
      <w:r w:rsidR="00674582">
        <w:rPr>
          <w:sz w:val="18"/>
          <w:szCs w:val="18"/>
        </w:rPr>
        <w:t xml:space="preserve"> (includes an existing customer who has no borrowing history</w:t>
      </w:r>
      <w:r w:rsidR="00257D43">
        <w:rPr>
          <w:sz w:val="18"/>
          <w:szCs w:val="18"/>
        </w:rPr>
        <w:t>)</w:t>
      </w:r>
      <w:r w:rsidR="00674582">
        <w:rPr>
          <w:sz w:val="18"/>
          <w:szCs w:val="18"/>
        </w:rPr>
        <w:t>, or</w:t>
      </w:r>
    </w:p>
    <w:p w:rsidR="00674582" w:rsidRDefault="002F6785" w:rsidP="0044125E">
      <w:pPr>
        <w:pStyle w:val="ListParagraph"/>
        <w:numPr>
          <w:ilvl w:val="0"/>
          <w:numId w:val="11"/>
        </w:numPr>
        <w:spacing w:after="0"/>
        <w:rPr>
          <w:sz w:val="18"/>
          <w:szCs w:val="18"/>
        </w:rPr>
      </w:pPr>
      <w:r w:rsidRPr="0044125E">
        <w:rPr>
          <w:sz w:val="18"/>
          <w:szCs w:val="18"/>
        </w:rPr>
        <w:t xml:space="preserve">a new loan </w:t>
      </w:r>
      <w:r w:rsidR="00B83436">
        <w:rPr>
          <w:sz w:val="18"/>
          <w:szCs w:val="18"/>
        </w:rPr>
        <w:t xml:space="preserve">or </w:t>
      </w:r>
      <w:r w:rsidR="00E32B21">
        <w:rPr>
          <w:sz w:val="18"/>
          <w:szCs w:val="18"/>
        </w:rPr>
        <w:t>credit line</w:t>
      </w:r>
      <w:r w:rsidRPr="0044125E">
        <w:rPr>
          <w:sz w:val="18"/>
          <w:szCs w:val="18"/>
        </w:rPr>
        <w:t xml:space="preserve"> from an </w:t>
      </w:r>
      <w:r w:rsidRPr="0044125E">
        <w:rPr>
          <w:b/>
          <w:sz w:val="18"/>
          <w:szCs w:val="18"/>
        </w:rPr>
        <w:t xml:space="preserve">affiliate </w:t>
      </w:r>
      <w:r w:rsidRPr="0044125E">
        <w:rPr>
          <w:sz w:val="18"/>
          <w:szCs w:val="18"/>
        </w:rPr>
        <w:t xml:space="preserve">of an existing </w:t>
      </w:r>
      <w:r w:rsidR="00674582">
        <w:rPr>
          <w:sz w:val="18"/>
          <w:szCs w:val="18"/>
        </w:rPr>
        <w:t xml:space="preserve">loan </w:t>
      </w:r>
      <w:r w:rsidRPr="0044125E">
        <w:rPr>
          <w:sz w:val="18"/>
          <w:szCs w:val="18"/>
        </w:rPr>
        <w:t>customer, or</w:t>
      </w:r>
    </w:p>
    <w:p w:rsidR="0044125E" w:rsidRPr="0044125E" w:rsidRDefault="00674582" w:rsidP="0044125E">
      <w:pPr>
        <w:pStyle w:val="ListParagraph"/>
        <w:numPr>
          <w:ilvl w:val="0"/>
          <w:numId w:val="11"/>
        </w:numPr>
        <w:spacing w:after="0"/>
        <w:rPr>
          <w:sz w:val="18"/>
          <w:szCs w:val="18"/>
        </w:rPr>
      </w:pPr>
      <w:r>
        <w:rPr>
          <w:sz w:val="18"/>
          <w:szCs w:val="18"/>
        </w:rPr>
        <w:t>a new loan or credit line to an existing loan customer, or</w:t>
      </w:r>
    </w:p>
    <w:p w:rsidR="00A73D32" w:rsidRDefault="002F6785" w:rsidP="00A73D32">
      <w:pPr>
        <w:pStyle w:val="ListParagraph"/>
        <w:numPr>
          <w:ilvl w:val="0"/>
          <w:numId w:val="11"/>
        </w:numPr>
        <w:spacing w:after="0" w:line="240" w:lineRule="auto"/>
        <w:rPr>
          <w:sz w:val="18"/>
          <w:szCs w:val="18"/>
        </w:rPr>
      </w:pPr>
      <w:r w:rsidRPr="00BD246E">
        <w:rPr>
          <w:sz w:val="18"/>
          <w:szCs w:val="18"/>
        </w:rPr>
        <w:t xml:space="preserve">an increase in an outstanding loan </w:t>
      </w:r>
      <w:r w:rsidR="00E32B21" w:rsidRPr="00BD246E">
        <w:rPr>
          <w:sz w:val="18"/>
          <w:szCs w:val="18"/>
        </w:rPr>
        <w:t xml:space="preserve">or </w:t>
      </w:r>
      <w:r w:rsidR="00674582" w:rsidRPr="00BD246E">
        <w:rPr>
          <w:sz w:val="18"/>
          <w:szCs w:val="18"/>
        </w:rPr>
        <w:t xml:space="preserve">paid off </w:t>
      </w:r>
      <w:r w:rsidR="00E32B21" w:rsidRPr="00BD246E">
        <w:rPr>
          <w:sz w:val="18"/>
          <w:szCs w:val="18"/>
        </w:rPr>
        <w:t>credit line</w:t>
      </w:r>
      <w:r w:rsidRPr="00BD246E">
        <w:rPr>
          <w:sz w:val="18"/>
          <w:szCs w:val="18"/>
        </w:rPr>
        <w:t xml:space="preserve"> (where only the </w:t>
      </w:r>
      <w:r w:rsidRPr="00BD246E">
        <w:rPr>
          <w:b/>
          <w:sz w:val="18"/>
          <w:szCs w:val="18"/>
        </w:rPr>
        <w:t>increase</w:t>
      </w:r>
      <w:r w:rsidRPr="00BD246E">
        <w:rPr>
          <w:sz w:val="18"/>
          <w:szCs w:val="18"/>
        </w:rPr>
        <w:t xml:space="preserve"> is reported):</w:t>
      </w:r>
    </w:p>
    <w:p w:rsidR="005F45FE" w:rsidRDefault="005F45FE" w:rsidP="005F45FE">
      <w:pPr>
        <w:pStyle w:val="ListParagraph"/>
        <w:spacing w:after="0" w:line="240" w:lineRule="auto"/>
        <w:ind w:left="1440"/>
        <w:rPr>
          <w:sz w:val="18"/>
          <w:szCs w:val="18"/>
        </w:rPr>
      </w:pPr>
    </w:p>
    <w:p w:rsidR="00A73D32" w:rsidRDefault="00A73D32" w:rsidP="00A73D32">
      <w:pPr>
        <w:spacing w:after="0" w:line="240" w:lineRule="auto"/>
        <w:rPr>
          <w:sz w:val="18"/>
          <w:szCs w:val="18"/>
        </w:rPr>
      </w:pPr>
    </w:p>
    <w:tbl>
      <w:tblPr>
        <w:tblStyle w:val="TableGrid"/>
        <w:tblW w:w="0" w:type="auto"/>
        <w:tblInd w:w="828" w:type="dxa"/>
        <w:tblLayout w:type="fixed"/>
        <w:tblLook w:val="04A0" w:firstRow="1" w:lastRow="0" w:firstColumn="1" w:lastColumn="0" w:noHBand="0" w:noVBand="1"/>
      </w:tblPr>
      <w:tblGrid>
        <w:gridCol w:w="7650"/>
        <w:gridCol w:w="2160"/>
      </w:tblGrid>
      <w:tr w:rsidR="002F6785" w:rsidRPr="00A10ADA" w:rsidTr="007F48C7">
        <w:tc>
          <w:tcPr>
            <w:tcW w:w="7650" w:type="dxa"/>
            <w:tcBorders>
              <w:top w:val="nil"/>
              <w:left w:val="nil"/>
              <w:bottom w:val="double" w:sz="4" w:space="0" w:color="auto"/>
            </w:tcBorders>
          </w:tcPr>
          <w:p w:rsidR="002F6785" w:rsidRDefault="002F6785" w:rsidP="002F6785">
            <w:pPr>
              <w:rPr>
                <w:b/>
                <w:i/>
                <w:sz w:val="18"/>
                <w:szCs w:val="18"/>
              </w:rPr>
            </w:pPr>
          </w:p>
        </w:tc>
        <w:tc>
          <w:tcPr>
            <w:tcW w:w="2160" w:type="dxa"/>
            <w:tcBorders>
              <w:top w:val="double" w:sz="4" w:space="0" w:color="auto"/>
              <w:bottom w:val="double" w:sz="4" w:space="0" w:color="auto"/>
            </w:tcBorders>
            <w:shd w:val="clear" w:color="auto" w:fill="DAEEF3" w:themeFill="accent5" w:themeFillTint="33"/>
          </w:tcPr>
          <w:p w:rsidR="00E02972" w:rsidRDefault="002F6785" w:rsidP="002F6785">
            <w:pPr>
              <w:jc w:val="center"/>
              <w:rPr>
                <w:b/>
                <w:sz w:val="18"/>
                <w:szCs w:val="18"/>
              </w:rPr>
            </w:pPr>
            <w:r>
              <w:rPr>
                <w:b/>
                <w:sz w:val="18"/>
                <w:szCs w:val="18"/>
              </w:rPr>
              <w:t xml:space="preserve">Lending </w:t>
            </w:r>
            <w:r w:rsidR="00BB056C">
              <w:rPr>
                <w:b/>
                <w:sz w:val="18"/>
                <w:szCs w:val="18"/>
              </w:rPr>
              <w:t xml:space="preserve">$s (in thousands) </w:t>
            </w:r>
            <w:r w:rsidR="007F48C7">
              <w:rPr>
                <w:b/>
                <w:sz w:val="18"/>
                <w:szCs w:val="18"/>
              </w:rPr>
              <w:t xml:space="preserve">from date of SBLF funding </w:t>
            </w:r>
            <w:r>
              <w:rPr>
                <w:b/>
                <w:sz w:val="18"/>
                <w:szCs w:val="18"/>
              </w:rPr>
              <w:t xml:space="preserve">through </w:t>
            </w:r>
            <w:r w:rsidRPr="0086035F">
              <w:rPr>
                <w:b/>
                <w:sz w:val="18"/>
                <w:szCs w:val="18"/>
              </w:rPr>
              <w:t xml:space="preserve">QSR </w:t>
            </w:r>
            <w:r w:rsidR="009E786B">
              <w:rPr>
                <w:b/>
                <w:sz w:val="18"/>
                <w:szCs w:val="18"/>
              </w:rPr>
              <w:t>based on</w:t>
            </w:r>
            <w:r w:rsidRPr="0086035F">
              <w:rPr>
                <w:b/>
                <w:sz w:val="18"/>
                <w:szCs w:val="18"/>
              </w:rPr>
              <w:t xml:space="preserve"> </w:t>
            </w:r>
          </w:p>
          <w:p w:rsidR="002F6785" w:rsidRDefault="00373721" w:rsidP="002F6785">
            <w:pPr>
              <w:jc w:val="center"/>
              <w:rPr>
                <w:b/>
                <w:color w:val="FF0000"/>
                <w:sz w:val="18"/>
                <w:szCs w:val="18"/>
              </w:rPr>
            </w:pPr>
            <w:r>
              <w:rPr>
                <w:b/>
                <w:color w:val="FF0000"/>
                <w:sz w:val="18"/>
                <w:szCs w:val="18"/>
              </w:rPr>
              <w:t>March 31, 2013</w:t>
            </w:r>
          </w:p>
          <w:p w:rsidR="009E786B" w:rsidRPr="00A10ADA" w:rsidRDefault="009E786B" w:rsidP="002F6785">
            <w:pPr>
              <w:jc w:val="center"/>
              <w:rPr>
                <w:b/>
                <w:sz w:val="18"/>
                <w:szCs w:val="18"/>
              </w:rPr>
            </w:pPr>
            <w:r w:rsidRPr="009E786B">
              <w:rPr>
                <w:b/>
                <w:sz w:val="18"/>
                <w:szCs w:val="18"/>
              </w:rPr>
              <w:t>Call Report data</w:t>
            </w:r>
          </w:p>
        </w:tc>
      </w:tr>
      <w:tr w:rsidR="002F6785" w:rsidRPr="00C84153" w:rsidTr="007F48C7">
        <w:tc>
          <w:tcPr>
            <w:tcW w:w="7650" w:type="dxa"/>
            <w:tcBorders>
              <w:top w:val="double" w:sz="4" w:space="0" w:color="auto"/>
            </w:tcBorders>
          </w:tcPr>
          <w:p w:rsidR="002F6785" w:rsidRPr="002F6785" w:rsidRDefault="002F6785" w:rsidP="00B83436">
            <w:pPr>
              <w:rPr>
                <w:sz w:val="18"/>
                <w:szCs w:val="18"/>
              </w:rPr>
            </w:pPr>
            <w:r>
              <w:rPr>
                <w:sz w:val="18"/>
                <w:szCs w:val="18"/>
              </w:rPr>
              <w:t xml:space="preserve">NEW </w:t>
            </w:r>
            <w:r w:rsidR="00B83436">
              <w:rPr>
                <w:sz w:val="18"/>
                <w:szCs w:val="18"/>
              </w:rPr>
              <w:t xml:space="preserve">(as defined above in a), b), </w:t>
            </w:r>
            <w:r w:rsidR="007F48C7">
              <w:rPr>
                <w:sz w:val="18"/>
                <w:szCs w:val="18"/>
              </w:rPr>
              <w:t xml:space="preserve">c) </w:t>
            </w:r>
            <w:r w:rsidR="00B83436">
              <w:rPr>
                <w:sz w:val="18"/>
                <w:szCs w:val="18"/>
              </w:rPr>
              <w:t xml:space="preserve">and/or </w:t>
            </w:r>
            <w:r w:rsidR="007F48C7">
              <w:rPr>
                <w:sz w:val="18"/>
                <w:szCs w:val="18"/>
              </w:rPr>
              <w:t>d</w:t>
            </w:r>
            <w:r w:rsidR="00B83436">
              <w:rPr>
                <w:sz w:val="18"/>
                <w:szCs w:val="18"/>
              </w:rPr>
              <w:t>)</w:t>
            </w:r>
            <w:r w:rsidR="005C39BA">
              <w:rPr>
                <w:sz w:val="18"/>
                <w:szCs w:val="18"/>
              </w:rPr>
              <w:t>)</w:t>
            </w:r>
            <w:r w:rsidR="00B83436">
              <w:rPr>
                <w:sz w:val="18"/>
                <w:szCs w:val="18"/>
              </w:rPr>
              <w:t xml:space="preserve"> </w:t>
            </w:r>
            <w:r>
              <w:rPr>
                <w:sz w:val="18"/>
                <w:szCs w:val="18"/>
              </w:rPr>
              <w:t xml:space="preserve">qualified </w:t>
            </w:r>
            <w:r w:rsidR="00DC7281">
              <w:rPr>
                <w:sz w:val="18"/>
                <w:szCs w:val="18"/>
              </w:rPr>
              <w:t>small business lending</w:t>
            </w:r>
          </w:p>
        </w:tc>
        <w:tc>
          <w:tcPr>
            <w:tcW w:w="2160" w:type="dxa"/>
            <w:tcBorders>
              <w:top w:val="double" w:sz="4" w:space="0" w:color="auto"/>
            </w:tcBorders>
            <w:vAlign w:val="center"/>
          </w:tcPr>
          <w:p w:rsidR="002F6785" w:rsidRPr="00DC7281" w:rsidRDefault="00DC7281" w:rsidP="00DC7281">
            <w:pPr>
              <w:rPr>
                <w:sz w:val="18"/>
                <w:szCs w:val="18"/>
              </w:rPr>
            </w:pPr>
            <w:r w:rsidRPr="00DC7281">
              <w:rPr>
                <w:sz w:val="18"/>
                <w:szCs w:val="18"/>
              </w:rPr>
              <w:t>$</w:t>
            </w:r>
          </w:p>
        </w:tc>
      </w:tr>
      <w:tr w:rsidR="002F6785" w:rsidRPr="00C84153" w:rsidTr="007F48C7">
        <w:tc>
          <w:tcPr>
            <w:tcW w:w="7650" w:type="dxa"/>
          </w:tcPr>
          <w:p w:rsidR="002F6785" w:rsidRPr="00DC7281" w:rsidRDefault="00DC7281" w:rsidP="00D85C80">
            <w:pPr>
              <w:rPr>
                <w:sz w:val="18"/>
                <w:szCs w:val="18"/>
              </w:rPr>
            </w:pPr>
            <w:r>
              <w:rPr>
                <w:sz w:val="18"/>
                <w:szCs w:val="18"/>
              </w:rPr>
              <w:t>NEW</w:t>
            </w:r>
            <w:r w:rsidR="005C39BA">
              <w:rPr>
                <w:sz w:val="18"/>
                <w:szCs w:val="18"/>
              </w:rPr>
              <w:t xml:space="preserve"> </w:t>
            </w:r>
            <w:r w:rsidR="00B83436">
              <w:rPr>
                <w:sz w:val="18"/>
                <w:szCs w:val="18"/>
              </w:rPr>
              <w:t xml:space="preserve">(as defined above in a), b), </w:t>
            </w:r>
            <w:r w:rsidR="007F48C7">
              <w:rPr>
                <w:sz w:val="18"/>
                <w:szCs w:val="18"/>
              </w:rPr>
              <w:t xml:space="preserve">c) </w:t>
            </w:r>
            <w:r w:rsidR="00B83436">
              <w:rPr>
                <w:sz w:val="18"/>
                <w:szCs w:val="18"/>
              </w:rPr>
              <w:t xml:space="preserve">and/or </w:t>
            </w:r>
            <w:r w:rsidR="007F48C7">
              <w:rPr>
                <w:sz w:val="18"/>
                <w:szCs w:val="18"/>
              </w:rPr>
              <w:t>d</w:t>
            </w:r>
            <w:r w:rsidR="00B83436">
              <w:rPr>
                <w:sz w:val="18"/>
                <w:szCs w:val="18"/>
              </w:rPr>
              <w:t>)</w:t>
            </w:r>
            <w:r w:rsidR="005C39BA">
              <w:rPr>
                <w:sz w:val="18"/>
                <w:szCs w:val="18"/>
              </w:rPr>
              <w:t>)</w:t>
            </w:r>
            <w:r w:rsidR="00936476">
              <w:rPr>
                <w:sz w:val="18"/>
                <w:szCs w:val="18"/>
              </w:rPr>
              <w:t xml:space="preserve"> l</w:t>
            </w:r>
            <w:r>
              <w:rPr>
                <w:sz w:val="18"/>
                <w:szCs w:val="18"/>
              </w:rPr>
              <w:t xml:space="preserve">ending that is </w:t>
            </w:r>
            <w:r>
              <w:rPr>
                <w:b/>
                <w:sz w:val="18"/>
                <w:szCs w:val="18"/>
              </w:rPr>
              <w:t xml:space="preserve">not </w:t>
            </w:r>
            <w:r>
              <w:rPr>
                <w:sz w:val="18"/>
                <w:szCs w:val="18"/>
              </w:rPr>
              <w:t>qualified small business lending</w:t>
            </w:r>
          </w:p>
        </w:tc>
        <w:tc>
          <w:tcPr>
            <w:tcW w:w="2160" w:type="dxa"/>
            <w:vAlign w:val="center"/>
          </w:tcPr>
          <w:p w:rsidR="002F6785" w:rsidRPr="00DC7281" w:rsidRDefault="00DC7281" w:rsidP="00DC7281">
            <w:pPr>
              <w:rPr>
                <w:sz w:val="18"/>
                <w:szCs w:val="18"/>
              </w:rPr>
            </w:pPr>
            <w:r w:rsidRPr="00DC7281">
              <w:rPr>
                <w:sz w:val="18"/>
                <w:szCs w:val="18"/>
              </w:rPr>
              <w:t>$</w:t>
            </w:r>
          </w:p>
        </w:tc>
      </w:tr>
      <w:tr w:rsidR="002F6785" w:rsidRPr="00C84153" w:rsidTr="007F48C7">
        <w:tc>
          <w:tcPr>
            <w:tcW w:w="7650" w:type="dxa"/>
          </w:tcPr>
          <w:p w:rsidR="002F6785" w:rsidRPr="00D85EBD" w:rsidRDefault="002F6785" w:rsidP="0044125E">
            <w:pPr>
              <w:rPr>
                <w:b/>
                <w:i/>
                <w:sz w:val="18"/>
                <w:szCs w:val="18"/>
              </w:rPr>
            </w:pPr>
            <w:r>
              <w:rPr>
                <w:b/>
                <w:sz w:val="18"/>
                <w:szCs w:val="18"/>
              </w:rPr>
              <w:t>T</w:t>
            </w:r>
            <w:r w:rsidR="00DC7281">
              <w:rPr>
                <w:b/>
                <w:sz w:val="18"/>
                <w:szCs w:val="18"/>
              </w:rPr>
              <w:t xml:space="preserve">otal </w:t>
            </w:r>
            <w:r>
              <w:rPr>
                <w:b/>
                <w:sz w:val="18"/>
                <w:szCs w:val="18"/>
              </w:rPr>
              <w:t xml:space="preserve">NEW </w:t>
            </w:r>
            <w:r w:rsidR="00DC7281">
              <w:rPr>
                <w:b/>
                <w:sz w:val="18"/>
                <w:szCs w:val="18"/>
              </w:rPr>
              <w:t>l</w:t>
            </w:r>
            <w:r>
              <w:rPr>
                <w:b/>
                <w:sz w:val="18"/>
                <w:szCs w:val="18"/>
              </w:rPr>
              <w:t>ending</w:t>
            </w:r>
          </w:p>
        </w:tc>
        <w:tc>
          <w:tcPr>
            <w:tcW w:w="2160" w:type="dxa"/>
            <w:vAlign w:val="center"/>
          </w:tcPr>
          <w:p w:rsidR="002F6785" w:rsidRPr="00DC7281" w:rsidRDefault="00DC7281" w:rsidP="00DC7281">
            <w:pPr>
              <w:rPr>
                <w:sz w:val="18"/>
                <w:szCs w:val="18"/>
              </w:rPr>
            </w:pPr>
            <w:r w:rsidRPr="00DC7281">
              <w:rPr>
                <w:sz w:val="18"/>
                <w:szCs w:val="18"/>
              </w:rPr>
              <w:t>$</w:t>
            </w:r>
          </w:p>
        </w:tc>
      </w:tr>
    </w:tbl>
    <w:p w:rsidR="005C39BA" w:rsidRPr="007F48C7" w:rsidRDefault="007F48C7" w:rsidP="005C39BA">
      <w:pPr>
        <w:spacing w:after="0" w:line="240" w:lineRule="auto"/>
        <w:rPr>
          <w:sz w:val="16"/>
          <w:szCs w:val="16"/>
          <w:u w:val="single"/>
        </w:rPr>
      </w:pPr>
      <w:r w:rsidRPr="00D85C80">
        <w:rPr>
          <w:sz w:val="18"/>
          <w:szCs w:val="18"/>
        </w:rPr>
        <w:tab/>
      </w:r>
      <w:r>
        <w:rPr>
          <w:sz w:val="18"/>
          <w:szCs w:val="18"/>
          <w:u w:val="single"/>
        </w:rPr>
        <w:t>*</w:t>
      </w:r>
      <w:r w:rsidR="006045E7">
        <w:rPr>
          <w:sz w:val="18"/>
          <w:szCs w:val="18"/>
          <w:u w:val="single"/>
        </w:rPr>
        <w:t xml:space="preserve"> </w:t>
      </w:r>
      <w:r>
        <w:rPr>
          <w:sz w:val="18"/>
          <w:szCs w:val="18"/>
          <w:u w:val="single"/>
        </w:rPr>
        <w:t xml:space="preserve">If your accounting system </w:t>
      </w:r>
      <w:r w:rsidR="00EE2AE3">
        <w:rPr>
          <w:sz w:val="18"/>
          <w:szCs w:val="18"/>
          <w:u w:val="single"/>
        </w:rPr>
        <w:t>does not break down information as requested</w:t>
      </w:r>
      <w:r>
        <w:rPr>
          <w:sz w:val="18"/>
          <w:szCs w:val="18"/>
          <w:u w:val="single"/>
        </w:rPr>
        <w:t>, please</w:t>
      </w:r>
      <w:r w:rsidR="00EE2AE3">
        <w:rPr>
          <w:sz w:val="18"/>
          <w:szCs w:val="18"/>
          <w:u w:val="single"/>
        </w:rPr>
        <w:t xml:space="preserve"> make your best good faith estimate.</w:t>
      </w:r>
    </w:p>
    <w:p w:rsidR="006412E4" w:rsidRDefault="006412E4" w:rsidP="005C39BA">
      <w:pPr>
        <w:spacing w:after="0" w:line="240" w:lineRule="auto"/>
        <w:rPr>
          <w:sz w:val="18"/>
          <w:szCs w:val="18"/>
          <w:u w:val="single"/>
        </w:rPr>
      </w:pPr>
    </w:p>
    <w:p w:rsidR="006412E4" w:rsidRDefault="006412E4" w:rsidP="005C39BA">
      <w:pPr>
        <w:spacing w:after="0" w:line="240" w:lineRule="auto"/>
        <w:rPr>
          <w:sz w:val="18"/>
          <w:szCs w:val="18"/>
          <w:u w:val="single"/>
        </w:rPr>
      </w:pPr>
    </w:p>
    <w:p w:rsidR="00F11B18" w:rsidRDefault="00F11B18" w:rsidP="00F11B18">
      <w:pPr>
        <w:pStyle w:val="ListParagraph"/>
        <w:numPr>
          <w:ilvl w:val="0"/>
          <w:numId w:val="1"/>
        </w:numPr>
        <w:spacing w:after="0" w:line="240" w:lineRule="auto"/>
        <w:rPr>
          <w:sz w:val="18"/>
          <w:szCs w:val="18"/>
        </w:rPr>
      </w:pPr>
      <w:r w:rsidRPr="005C39BA">
        <w:rPr>
          <w:sz w:val="18"/>
          <w:szCs w:val="18"/>
        </w:rPr>
        <w:t xml:space="preserve">Please </w:t>
      </w:r>
      <w:r w:rsidRPr="007F48C7">
        <w:rPr>
          <w:b/>
          <w:sz w:val="18"/>
          <w:szCs w:val="18"/>
        </w:rPr>
        <w:t>estimate</w:t>
      </w:r>
      <w:r w:rsidRPr="005C39BA">
        <w:rPr>
          <w:sz w:val="18"/>
          <w:szCs w:val="18"/>
        </w:rPr>
        <w:t xml:space="preserve"> the dollar value of </w:t>
      </w:r>
      <w:r>
        <w:rPr>
          <w:sz w:val="18"/>
          <w:szCs w:val="18"/>
        </w:rPr>
        <w:t>RE</w:t>
      </w:r>
      <w:r w:rsidRPr="005C39BA">
        <w:rPr>
          <w:sz w:val="18"/>
          <w:szCs w:val="18"/>
        </w:rPr>
        <w:t>NEW</w:t>
      </w:r>
      <w:r>
        <w:rPr>
          <w:sz w:val="18"/>
          <w:szCs w:val="18"/>
        </w:rPr>
        <w:t>ED</w:t>
      </w:r>
      <w:r w:rsidRPr="005C39BA">
        <w:rPr>
          <w:sz w:val="18"/>
          <w:szCs w:val="18"/>
        </w:rPr>
        <w:t xml:space="preserve"> loans or credit lines your institution made between the date you received SBLF funding and the end of </w:t>
      </w:r>
      <w:r w:rsidR="0086035F">
        <w:rPr>
          <w:sz w:val="18"/>
          <w:szCs w:val="18"/>
        </w:rPr>
        <w:t xml:space="preserve">Quarterly Supplement Report (QSR) </w:t>
      </w:r>
      <w:r w:rsidR="00373721">
        <w:rPr>
          <w:sz w:val="18"/>
          <w:szCs w:val="18"/>
        </w:rPr>
        <w:t xml:space="preserve">based on the </w:t>
      </w:r>
      <w:r w:rsidR="00373721">
        <w:rPr>
          <w:b/>
          <w:color w:val="FF0000"/>
          <w:sz w:val="18"/>
          <w:szCs w:val="18"/>
        </w:rPr>
        <w:t xml:space="preserve">March 31, 2013 </w:t>
      </w:r>
      <w:r w:rsidR="00373721" w:rsidRPr="00373721">
        <w:rPr>
          <w:sz w:val="18"/>
          <w:szCs w:val="18"/>
        </w:rPr>
        <w:t>Call Report</w:t>
      </w:r>
      <w:r w:rsidRPr="005C39BA">
        <w:rPr>
          <w:sz w:val="18"/>
          <w:szCs w:val="18"/>
        </w:rPr>
        <w:t xml:space="preserve">.  </w:t>
      </w:r>
      <w:r>
        <w:rPr>
          <w:sz w:val="18"/>
          <w:szCs w:val="18"/>
        </w:rPr>
        <w:t>RE</w:t>
      </w:r>
      <w:r w:rsidRPr="005C39BA">
        <w:rPr>
          <w:sz w:val="18"/>
          <w:szCs w:val="18"/>
        </w:rPr>
        <w:t>NEW</w:t>
      </w:r>
      <w:r>
        <w:rPr>
          <w:sz w:val="18"/>
          <w:szCs w:val="18"/>
        </w:rPr>
        <w:t>ED</w:t>
      </w:r>
      <w:r w:rsidRPr="005C39BA">
        <w:rPr>
          <w:sz w:val="18"/>
          <w:szCs w:val="18"/>
        </w:rPr>
        <w:t xml:space="preserve"> l</w:t>
      </w:r>
      <w:r>
        <w:rPr>
          <w:sz w:val="18"/>
          <w:szCs w:val="18"/>
        </w:rPr>
        <w:t>oans or credit lines are</w:t>
      </w:r>
      <w:r w:rsidRPr="005C39BA">
        <w:rPr>
          <w:sz w:val="18"/>
          <w:szCs w:val="18"/>
        </w:rPr>
        <w:t xml:space="preserve"> defined as:</w:t>
      </w:r>
      <w:r w:rsidR="00656BC3">
        <w:rPr>
          <w:sz w:val="18"/>
          <w:szCs w:val="18"/>
        </w:rPr>
        <w:t>*</w:t>
      </w:r>
    </w:p>
    <w:p w:rsidR="00F11B18" w:rsidRDefault="00F11B18" w:rsidP="00936476">
      <w:pPr>
        <w:pStyle w:val="ListParagraph"/>
        <w:spacing w:after="0"/>
        <w:ind w:left="1440"/>
        <w:rPr>
          <w:sz w:val="18"/>
          <w:szCs w:val="18"/>
        </w:rPr>
      </w:pPr>
    </w:p>
    <w:p w:rsidR="00F11B18" w:rsidRPr="00936476" w:rsidRDefault="00936476" w:rsidP="00936476">
      <w:pPr>
        <w:spacing w:after="0"/>
        <w:ind w:left="1080"/>
        <w:rPr>
          <w:sz w:val="18"/>
          <w:szCs w:val="18"/>
        </w:rPr>
      </w:pPr>
      <w:r>
        <w:rPr>
          <w:sz w:val="18"/>
          <w:szCs w:val="18"/>
        </w:rPr>
        <w:t>a)</w:t>
      </w:r>
      <w:r>
        <w:rPr>
          <w:sz w:val="18"/>
          <w:szCs w:val="18"/>
        </w:rPr>
        <w:tab/>
      </w:r>
      <w:proofErr w:type="gramStart"/>
      <w:r w:rsidR="00F11B18" w:rsidRPr="00936476">
        <w:rPr>
          <w:sz w:val="18"/>
          <w:szCs w:val="18"/>
        </w:rPr>
        <w:t>an</w:t>
      </w:r>
      <w:proofErr w:type="gramEnd"/>
      <w:r w:rsidR="00F11B18" w:rsidRPr="00936476">
        <w:rPr>
          <w:sz w:val="18"/>
          <w:szCs w:val="18"/>
        </w:rPr>
        <w:t xml:space="preserve"> </w:t>
      </w:r>
      <w:r w:rsidR="00F11B18" w:rsidRPr="00936476">
        <w:rPr>
          <w:b/>
          <w:sz w:val="18"/>
          <w:szCs w:val="18"/>
        </w:rPr>
        <w:t>extension</w:t>
      </w:r>
      <w:r w:rsidR="00F11B18" w:rsidRPr="00936476">
        <w:rPr>
          <w:sz w:val="18"/>
          <w:szCs w:val="18"/>
        </w:rPr>
        <w:t xml:space="preserve"> of an outstanding loan or credit line with an existing </w:t>
      </w:r>
      <w:r w:rsidR="00674582">
        <w:rPr>
          <w:sz w:val="18"/>
          <w:szCs w:val="18"/>
        </w:rPr>
        <w:t xml:space="preserve">loan </w:t>
      </w:r>
      <w:r w:rsidR="00F11B18" w:rsidRPr="00936476">
        <w:rPr>
          <w:sz w:val="18"/>
          <w:szCs w:val="18"/>
        </w:rPr>
        <w:t>customer</w:t>
      </w:r>
      <w:r w:rsidR="00674582">
        <w:rPr>
          <w:sz w:val="18"/>
          <w:szCs w:val="18"/>
        </w:rPr>
        <w:t xml:space="preserve"> or re-borrowing of a paid loan</w:t>
      </w:r>
      <w:r w:rsidR="00F11B18" w:rsidRPr="00936476">
        <w:rPr>
          <w:sz w:val="18"/>
          <w:szCs w:val="18"/>
        </w:rPr>
        <w:t>, or</w:t>
      </w:r>
    </w:p>
    <w:p w:rsidR="006412E4" w:rsidRDefault="00936476" w:rsidP="00936476">
      <w:pPr>
        <w:spacing w:after="0" w:line="240" w:lineRule="auto"/>
        <w:ind w:left="1440" w:hanging="360"/>
        <w:rPr>
          <w:sz w:val="18"/>
          <w:szCs w:val="18"/>
        </w:rPr>
      </w:pPr>
      <w:r>
        <w:rPr>
          <w:sz w:val="18"/>
          <w:szCs w:val="18"/>
        </w:rPr>
        <w:t>b)</w:t>
      </w:r>
      <w:r>
        <w:rPr>
          <w:sz w:val="18"/>
          <w:szCs w:val="18"/>
        </w:rPr>
        <w:tab/>
      </w:r>
      <w:r w:rsidR="00F11B18" w:rsidRPr="00936476">
        <w:rPr>
          <w:sz w:val="18"/>
          <w:szCs w:val="18"/>
        </w:rPr>
        <w:t>an outstanding loan or credit line with a</w:t>
      </w:r>
      <w:r w:rsidR="001E4891" w:rsidRPr="00936476">
        <w:rPr>
          <w:sz w:val="18"/>
          <w:szCs w:val="18"/>
        </w:rPr>
        <w:t xml:space="preserve">: </w:t>
      </w:r>
      <w:r w:rsidR="00F11B18" w:rsidRPr="00936476">
        <w:rPr>
          <w:sz w:val="18"/>
          <w:szCs w:val="18"/>
        </w:rPr>
        <w:t xml:space="preserve"> (1) </w:t>
      </w:r>
      <w:r w:rsidR="00F11B18" w:rsidRPr="00936476">
        <w:rPr>
          <w:b/>
          <w:sz w:val="18"/>
          <w:szCs w:val="18"/>
        </w:rPr>
        <w:t>structural change</w:t>
      </w:r>
      <w:r w:rsidR="00F11B18" w:rsidRPr="00936476">
        <w:rPr>
          <w:sz w:val="18"/>
          <w:szCs w:val="18"/>
        </w:rPr>
        <w:t xml:space="preserve"> (i.e., to or from a revolving loan or </w:t>
      </w:r>
      <w:r w:rsidR="006412E4" w:rsidRPr="00936476">
        <w:rPr>
          <w:sz w:val="18"/>
          <w:szCs w:val="18"/>
        </w:rPr>
        <w:t>a line</w:t>
      </w:r>
      <w:r w:rsidR="00F11B18" w:rsidRPr="00936476">
        <w:rPr>
          <w:sz w:val="18"/>
          <w:szCs w:val="18"/>
        </w:rPr>
        <w:t xml:space="preserve"> of credit), (2) </w:t>
      </w:r>
      <w:r w:rsidR="00F11B18" w:rsidRPr="00936476">
        <w:rPr>
          <w:b/>
          <w:sz w:val="18"/>
          <w:szCs w:val="18"/>
        </w:rPr>
        <w:t>change in maturity</w:t>
      </w:r>
      <w:r w:rsidR="00F11B18" w:rsidRPr="00936476">
        <w:rPr>
          <w:sz w:val="18"/>
          <w:szCs w:val="18"/>
        </w:rPr>
        <w:t xml:space="preserve"> (i.e., from less than one year to more than one year), or (3) </w:t>
      </w:r>
      <w:r w:rsidR="00F11B18" w:rsidRPr="00936476">
        <w:rPr>
          <w:b/>
          <w:sz w:val="18"/>
          <w:szCs w:val="18"/>
        </w:rPr>
        <w:t>change in collateral</w:t>
      </w:r>
      <w:r w:rsidR="00F11B18" w:rsidRPr="00936476">
        <w:rPr>
          <w:sz w:val="18"/>
          <w:szCs w:val="18"/>
        </w:rPr>
        <w:t xml:space="preserve"> (i.e., from/to secured or unsecured or a change in the nature of the collateral</w:t>
      </w:r>
      <w:r w:rsidR="006412E4" w:rsidRPr="00936476">
        <w:rPr>
          <w:sz w:val="18"/>
          <w:szCs w:val="18"/>
        </w:rPr>
        <w:t>) where</w:t>
      </w:r>
      <w:r w:rsidR="00F11B18" w:rsidRPr="00936476">
        <w:rPr>
          <w:sz w:val="18"/>
          <w:szCs w:val="18"/>
        </w:rPr>
        <w:t xml:space="preserve"> a change in the internal tracking system would classify this as a new loan or credit line</w:t>
      </w:r>
      <w:r w:rsidR="001E4891" w:rsidRPr="00936476">
        <w:rPr>
          <w:sz w:val="18"/>
          <w:szCs w:val="18"/>
        </w:rPr>
        <w:t>:</w:t>
      </w:r>
    </w:p>
    <w:p w:rsidR="00F11B18" w:rsidRDefault="00F11B18" w:rsidP="00F11B18">
      <w:pPr>
        <w:spacing w:after="0" w:line="240" w:lineRule="auto"/>
        <w:rPr>
          <w:sz w:val="18"/>
          <w:szCs w:val="18"/>
        </w:rPr>
      </w:pPr>
    </w:p>
    <w:tbl>
      <w:tblPr>
        <w:tblStyle w:val="TableGrid"/>
        <w:tblW w:w="0" w:type="auto"/>
        <w:tblInd w:w="828" w:type="dxa"/>
        <w:tblLayout w:type="fixed"/>
        <w:tblLook w:val="04A0" w:firstRow="1" w:lastRow="0" w:firstColumn="1" w:lastColumn="0" w:noHBand="0" w:noVBand="1"/>
      </w:tblPr>
      <w:tblGrid>
        <w:gridCol w:w="7650"/>
        <w:gridCol w:w="2160"/>
      </w:tblGrid>
      <w:tr w:rsidR="00F11B18" w:rsidRPr="00A10ADA" w:rsidTr="007F48C7">
        <w:tc>
          <w:tcPr>
            <w:tcW w:w="7650" w:type="dxa"/>
            <w:tcBorders>
              <w:top w:val="nil"/>
              <w:left w:val="nil"/>
              <w:bottom w:val="double" w:sz="4" w:space="0" w:color="auto"/>
            </w:tcBorders>
          </w:tcPr>
          <w:p w:rsidR="00F11B18" w:rsidRDefault="00F11B18" w:rsidP="00F11B18">
            <w:pPr>
              <w:rPr>
                <w:b/>
                <w:i/>
                <w:sz w:val="18"/>
                <w:szCs w:val="18"/>
              </w:rPr>
            </w:pPr>
          </w:p>
        </w:tc>
        <w:tc>
          <w:tcPr>
            <w:tcW w:w="2160" w:type="dxa"/>
            <w:tcBorders>
              <w:top w:val="double" w:sz="4" w:space="0" w:color="auto"/>
              <w:bottom w:val="double" w:sz="4" w:space="0" w:color="auto"/>
            </w:tcBorders>
            <w:shd w:val="clear" w:color="auto" w:fill="DAEEF3" w:themeFill="accent5" w:themeFillTint="33"/>
          </w:tcPr>
          <w:p w:rsidR="00E02972" w:rsidRDefault="00F11B18" w:rsidP="00F11B18">
            <w:pPr>
              <w:jc w:val="center"/>
              <w:rPr>
                <w:b/>
                <w:sz w:val="18"/>
                <w:szCs w:val="18"/>
              </w:rPr>
            </w:pPr>
            <w:r>
              <w:rPr>
                <w:b/>
                <w:sz w:val="18"/>
                <w:szCs w:val="18"/>
              </w:rPr>
              <w:t xml:space="preserve">Lending $s (in thousands) </w:t>
            </w:r>
            <w:r w:rsidR="007F48C7">
              <w:rPr>
                <w:b/>
                <w:sz w:val="18"/>
                <w:szCs w:val="18"/>
              </w:rPr>
              <w:t xml:space="preserve">from date of SBLF funding </w:t>
            </w:r>
            <w:r>
              <w:rPr>
                <w:b/>
                <w:sz w:val="18"/>
                <w:szCs w:val="18"/>
              </w:rPr>
              <w:t xml:space="preserve">through </w:t>
            </w:r>
            <w:r w:rsidRPr="0086035F">
              <w:rPr>
                <w:b/>
                <w:sz w:val="18"/>
                <w:szCs w:val="18"/>
              </w:rPr>
              <w:t xml:space="preserve">QSR </w:t>
            </w:r>
            <w:r w:rsidR="009E786B">
              <w:rPr>
                <w:b/>
                <w:sz w:val="18"/>
                <w:szCs w:val="18"/>
              </w:rPr>
              <w:t>based on</w:t>
            </w:r>
            <w:r w:rsidRPr="0086035F">
              <w:rPr>
                <w:b/>
                <w:sz w:val="18"/>
                <w:szCs w:val="18"/>
              </w:rPr>
              <w:t xml:space="preserve"> </w:t>
            </w:r>
          </w:p>
          <w:p w:rsidR="00F11B18" w:rsidRDefault="00373721" w:rsidP="00F11B18">
            <w:pPr>
              <w:jc w:val="center"/>
              <w:rPr>
                <w:b/>
                <w:color w:val="FF0000"/>
                <w:sz w:val="18"/>
                <w:szCs w:val="18"/>
              </w:rPr>
            </w:pPr>
            <w:r>
              <w:rPr>
                <w:b/>
                <w:color w:val="FF0000"/>
                <w:sz w:val="18"/>
                <w:szCs w:val="18"/>
              </w:rPr>
              <w:t>March 31, 2013</w:t>
            </w:r>
          </w:p>
          <w:p w:rsidR="009E786B" w:rsidRPr="00A10ADA" w:rsidRDefault="009E786B" w:rsidP="00F11B18">
            <w:pPr>
              <w:jc w:val="center"/>
              <w:rPr>
                <w:b/>
                <w:sz w:val="18"/>
                <w:szCs w:val="18"/>
              </w:rPr>
            </w:pPr>
            <w:r w:rsidRPr="009E786B">
              <w:rPr>
                <w:b/>
                <w:sz w:val="18"/>
                <w:szCs w:val="18"/>
              </w:rPr>
              <w:t>Call Report data</w:t>
            </w:r>
          </w:p>
        </w:tc>
      </w:tr>
      <w:tr w:rsidR="00F11B18" w:rsidRPr="00C84153" w:rsidTr="007F48C7">
        <w:tc>
          <w:tcPr>
            <w:tcW w:w="7650" w:type="dxa"/>
            <w:tcBorders>
              <w:top w:val="double" w:sz="4" w:space="0" w:color="auto"/>
            </w:tcBorders>
          </w:tcPr>
          <w:p w:rsidR="00F11B18" w:rsidRPr="002F6785" w:rsidRDefault="00F11B18" w:rsidP="00936476">
            <w:pPr>
              <w:rPr>
                <w:sz w:val="18"/>
                <w:szCs w:val="18"/>
              </w:rPr>
            </w:pPr>
            <w:r>
              <w:rPr>
                <w:sz w:val="18"/>
                <w:szCs w:val="18"/>
              </w:rPr>
              <w:t xml:space="preserve">RENEWED (as defined above in a), and/or </w:t>
            </w:r>
            <w:r w:rsidR="00936476">
              <w:rPr>
                <w:sz w:val="18"/>
                <w:szCs w:val="18"/>
              </w:rPr>
              <w:t>b</w:t>
            </w:r>
            <w:r>
              <w:rPr>
                <w:sz w:val="18"/>
                <w:szCs w:val="18"/>
              </w:rPr>
              <w:t>)) qualified small business lending</w:t>
            </w:r>
          </w:p>
        </w:tc>
        <w:tc>
          <w:tcPr>
            <w:tcW w:w="2160" w:type="dxa"/>
            <w:tcBorders>
              <w:top w:val="double" w:sz="4" w:space="0" w:color="auto"/>
            </w:tcBorders>
            <w:vAlign w:val="center"/>
          </w:tcPr>
          <w:p w:rsidR="00F11B18" w:rsidRPr="00DC7281" w:rsidRDefault="00F11B18" w:rsidP="00F11B18">
            <w:pPr>
              <w:rPr>
                <w:sz w:val="18"/>
                <w:szCs w:val="18"/>
              </w:rPr>
            </w:pPr>
            <w:r w:rsidRPr="00DC7281">
              <w:rPr>
                <w:sz w:val="18"/>
                <w:szCs w:val="18"/>
              </w:rPr>
              <w:t>$</w:t>
            </w:r>
          </w:p>
        </w:tc>
      </w:tr>
      <w:tr w:rsidR="00F11B18" w:rsidRPr="00C84153" w:rsidTr="007F48C7">
        <w:tc>
          <w:tcPr>
            <w:tcW w:w="7650" w:type="dxa"/>
          </w:tcPr>
          <w:p w:rsidR="00F11B18" w:rsidRPr="00DC7281" w:rsidRDefault="00F11B18" w:rsidP="00936476">
            <w:pPr>
              <w:rPr>
                <w:sz w:val="18"/>
                <w:szCs w:val="18"/>
              </w:rPr>
            </w:pPr>
            <w:r>
              <w:rPr>
                <w:sz w:val="18"/>
                <w:szCs w:val="18"/>
              </w:rPr>
              <w:t xml:space="preserve">RENEWED (as defined above in a), and/or </w:t>
            </w:r>
            <w:r w:rsidR="00936476">
              <w:rPr>
                <w:sz w:val="18"/>
                <w:szCs w:val="18"/>
              </w:rPr>
              <w:t>b</w:t>
            </w:r>
            <w:r>
              <w:rPr>
                <w:sz w:val="18"/>
                <w:szCs w:val="18"/>
              </w:rPr>
              <w:t xml:space="preserve">)) </w:t>
            </w:r>
            <w:r w:rsidR="00936476">
              <w:rPr>
                <w:sz w:val="18"/>
                <w:szCs w:val="18"/>
              </w:rPr>
              <w:t>l</w:t>
            </w:r>
            <w:r>
              <w:rPr>
                <w:sz w:val="18"/>
                <w:szCs w:val="18"/>
              </w:rPr>
              <w:t xml:space="preserve">ending that is </w:t>
            </w:r>
            <w:r>
              <w:rPr>
                <w:b/>
                <w:sz w:val="18"/>
                <w:szCs w:val="18"/>
              </w:rPr>
              <w:t xml:space="preserve">not </w:t>
            </w:r>
            <w:r>
              <w:rPr>
                <w:sz w:val="18"/>
                <w:szCs w:val="18"/>
              </w:rPr>
              <w:t>qualified small business lending</w:t>
            </w:r>
          </w:p>
        </w:tc>
        <w:tc>
          <w:tcPr>
            <w:tcW w:w="2160" w:type="dxa"/>
            <w:vAlign w:val="center"/>
          </w:tcPr>
          <w:p w:rsidR="00F11B18" w:rsidRPr="00DC7281" w:rsidRDefault="00F11B18" w:rsidP="00F11B18">
            <w:pPr>
              <w:rPr>
                <w:sz w:val="18"/>
                <w:szCs w:val="18"/>
              </w:rPr>
            </w:pPr>
            <w:r w:rsidRPr="00DC7281">
              <w:rPr>
                <w:sz w:val="18"/>
                <w:szCs w:val="18"/>
              </w:rPr>
              <w:t>$</w:t>
            </w:r>
          </w:p>
        </w:tc>
      </w:tr>
      <w:tr w:rsidR="00F11B18" w:rsidRPr="00C84153" w:rsidTr="007F48C7">
        <w:tc>
          <w:tcPr>
            <w:tcW w:w="7650" w:type="dxa"/>
          </w:tcPr>
          <w:p w:rsidR="00F11B18" w:rsidRPr="00D85EBD" w:rsidRDefault="00F11B18" w:rsidP="00F11B18">
            <w:pPr>
              <w:rPr>
                <w:b/>
                <w:i/>
                <w:sz w:val="18"/>
                <w:szCs w:val="18"/>
              </w:rPr>
            </w:pPr>
            <w:r>
              <w:rPr>
                <w:b/>
                <w:sz w:val="18"/>
                <w:szCs w:val="18"/>
              </w:rPr>
              <w:t>Total RENEWED lending</w:t>
            </w:r>
          </w:p>
        </w:tc>
        <w:tc>
          <w:tcPr>
            <w:tcW w:w="2160" w:type="dxa"/>
            <w:vAlign w:val="center"/>
          </w:tcPr>
          <w:p w:rsidR="00F11B18" w:rsidRPr="00DC7281" w:rsidRDefault="00F11B18" w:rsidP="00F11B18">
            <w:pPr>
              <w:rPr>
                <w:sz w:val="18"/>
                <w:szCs w:val="18"/>
              </w:rPr>
            </w:pPr>
            <w:r w:rsidRPr="00DC7281">
              <w:rPr>
                <w:sz w:val="18"/>
                <w:szCs w:val="18"/>
              </w:rPr>
              <w:t>$</w:t>
            </w:r>
          </w:p>
        </w:tc>
      </w:tr>
    </w:tbl>
    <w:p w:rsidR="006045E7" w:rsidRDefault="00656BC3" w:rsidP="00656BC3">
      <w:pPr>
        <w:spacing w:after="0" w:line="240" w:lineRule="auto"/>
        <w:rPr>
          <w:sz w:val="18"/>
          <w:szCs w:val="18"/>
          <w:u w:val="single"/>
        </w:rPr>
      </w:pPr>
      <w:r w:rsidRPr="00D85C80">
        <w:rPr>
          <w:sz w:val="18"/>
          <w:szCs w:val="18"/>
        </w:rPr>
        <w:tab/>
      </w:r>
      <w:r>
        <w:rPr>
          <w:sz w:val="18"/>
          <w:szCs w:val="18"/>
          <w:u w:val="single"/>
        </w:rPr>
        <w:t>*</w:t>
      </w:r>
      <w:r w:rsidR="006045E7">
        <w:rPr>
          <w:sz w:val="18"/>
          <w:szCs w:val="18"/>
          <w:u w:val="single"/>
        </w:rPr>
        <w:t xml:space="preserve"> </w:t>
      </w:r>
      <w:r>
        <w:rPr>
          <w:sz w:val="18"/>
          <w:szCs w:val="18"/>
          <w:u w:val="single"/>
        </w:rPr>
        <w:t>If your accounting system does not break down information as requested, please make your best good faith estimate.</w:t>
      </w:r>
    </w:p>
    <w:p w:rsidR="006045E7" w:rsidRDefault="006045E7">
      <w:pPr>
        <w:rPr>
          <w:sz w:val="18"/>
          <w:szCs w:val="18"/>
          <w:u w:val="single"/>
        </w:rPr>
      </w:pPr>
      <w:r>
        <w:rPr>
          <w:sz w:val="18"/>
          <w:szCs w:val="18"/>
          <w:u w:val="single"/>
        </w:rPr>
        <w:br w:type="page"/>
      </w:r>
    </w:p>
    <w:p w:rsidR="00753FA1" w:rsidRPr="005F45FE" w:rsidRDefault="001E4891" w:rsidP="00753FA1">
      <w:pPr>
        <w:pStyle w:val="ListParagraph"/>
        <w:numPr>
          <w:ilvl w:val="0"/>
          <w:numId w:val="1"/>
        </w:numPr>
        <w:spacing w:after="0" w:line="240" w:lineRule="auto"/>
        <w:rPr>
          <w:sz w:val="18"/>
          <w:szCs w:val="18"/>
        </w:rPr>
      </w:pPr>
      <w:r w:rsidRPr="005F45FE">
        <w:rPr>
          <w:sz w:val="18"/>
          <w:szCs w:val="18"/>
        </w:rPr>
        <w:lastRenderedPageBreak/>
        <w:t>In answering question 9 (c)</w:t>
      </w:r>
      <w:r w:rsidR="00753FA1" w:rsidRPr="005F45FE">
        <w:rPr>
          <w:sz w:val="18"/>
          <w:szCs w:val="18"/>
        </w:rPr>
        <w:t>(</w:t>
      </w:r>
      <w:proofErr w:type="spellStart"/>
      <w:r w:rsidR="00753FA1" w:rsidRPr="005F45FE">
        <w:rPr>
          <w:sz w:val="18"/>
          <w:szCs w:val="18"/>
        </w:rPr>
        <w:t>i</w:t>
      </w:r>
      <w:proofErr w:type="spellEnd"/>
      <w:r w:rsidR="00753FA1" w:rsidRPr="005F45FE">
        <w:rPr>
          <w:sz w:val="18"/>
          <w:szCs w:val="18"/>
        </w:rPr>
        <w:t xml:space="preserve">) </w:t>
      </w:r>
      <w:r w:rsidR="00E32B21" w:rsidRPr="005F45FE">
        <w:rPr>
          <w:sz w:val="18"/>
          <w:szCs w:val="18"/>
        </w:rPr>
        <w:t xml:space="preserve">from Treasury’s Fall 2012 SBLF </w:t>
      </w:r>
      <w:r w:rsidR="00C022CD" w:rsidRPr="005F45FE">
        <w:rPr>
          <w:sz w:val="18"/>
          <w:szCs w:val="18"/>
        </w:rPr>
        <w:t xml:space="preserve">Lending </w:t>
      </w:r>
      <w:r w:rsidR="00E32B21" w:rsidRPr="005F45FE">
        <w:rPr>
          <w:sz w:val="18"/>
          <w:szCs w:val="18"/>
        </w:rPr>
        <w:t xml:space="preserve">Survey, which of the following did you report as NEW </w:t>
      </w:r>
      <w:r w:rsidR="00753FA1" w:rsidRPr="005F45FE">
        <w:rPr>
          <w:sz w:val="18"/>
          <w:szCs w:val="18"/>
        </w:rPr>
        <w:t xml:space="preserve">qualified small business </w:t>
      </w:r>
      <w:r w:rsidR="005C39BA" w:rsidRPr="005F45FE">
        <w:rPr>
          <w:sz w:val="18"/>
          <w:szCs w:val="18"/>
        </w:rPr>
        <w:t>l</w:t>
      </w:r>
      <w:r w:rsidR="00A2470A" w:rsidRPr="005F45FE">
        <w:rPr>
          <w:sz w:val="18"/>
          <w:szCs w:val="18"/>
        </w:rPr>
        <w:t xml:space="preserve">oans or credit lines your institution </w:t>
      </w:r>
      <w:r w:rsidR="00A2470A" w:rsidRPr="005F45FE">
        <w:rPr>
          <w:b/>
          <w:sz w:val="18"/>
          <w:szCs w:val="18"/>
        </w:rPr>
        <w:t>made</w:t>
      </w:r>
      <w:r w:rsidR="00A2470A" w:rsidRPr="005F45FE">
        <w:rPr>
          <w:sz w:val="18"/>
          <w:szCs w:val="18"/>
        </w:rPr>
        <w:t xml:space="preserve"> over the </w:t>
      </w:r>
      <w:r w:rsidR="00E32B21" w:rsidRPr="005F45FE">
        <w:rPr>
          <w:sz w:val="18"/>
          <w:szCs w:val="18"/>
        </w:rPr>
        <w:t>l</w:t>
      </w:r>
      <w:r w:rsidR="00A2470A" w:rsidRPr="005F45FE">
        <w:rPr>
          <w:sz w:val="18"/>
          <w:szCs w:val="18"/>
        </w:rPr>
        <w:t>ast year</w:t>
      </w:r>
      <w:r w:rsidR="00753FA1" w:rsidRPr="005F45FE">
        <w:rPr>
          <w:sz w:val="18"/>
          <w:szCs w:val="18"/>
        </w:rPr>
        <w:t>?</w:t>
      </w:r>
    </w:p>
    <w:p w:rsidR="00753FA1" w:rsidRDefault="00753FA1" w:rsidP="00753FA1">
      <w:pPr>
        <w:spacing w:after="0" w:line="240" w:lineRule="auto"/>
        <w:rPr>
          <w:sz w:val="18"/>
          <w:szCs w:val="18"/>
        </w:rPr>
      </w:pPr>
    </w:p>
    <w:tbl>
      <w:tblPr>
        <w:tblStyle w:val="TableGrid"/>
        <w:tblW w:w="0" w:type="auto"/>
        <w:tblInd w:w="828" w:type="dxa"/>
        <w:tblLayout w:type="fixed"/>
        <w:tblLook w:val="04A0" w:firstRow="1" w:lastRow="0" w:firstColumn="1" w:lastColumn="0" w:noHBand="0" w:noVBand="1"/>
      </w:tblPr>
      <w:tblGrid>
        <w:gridCol w:w="7740"/>
        <w:gridCol w:w="900"/>
        <w:gridCol w:w="1170"/>
      </w:tblGrid>
      <w:tr w:rsidR="00753FA1" w:rsidRPr="00A10ADA" w:rsidTr="001E4891">
        <w:tc>
          <w:tcPr>
            <w:tcW w:w="7740" w:type="dxa"/>
            <w:tcBorders>
              <w:top w:val="nil"/>
              <w:left w:val="nil"/>
              <w:bottom w:val="double" w:sz="4" w:space="0" w:color="auto"/>
            </w:tcBorders>
          </w:tcPr>
          <w:p w:rsidR="00753FA1" w:rsidRDefault="00753FA1" w:rsidP="00753FA1">
            <w:pPr>
              <w:rPr>
                <w:b/>
                <w:i/>
                <w:sz w:val="18"/>
                <w:szCs w:val="18"/>
              </w:rPr>
            </w:pPr>
          </w:p>
        </w:tc>
        <w:tc>
          <w:tcPr>
            <w:tcW w:w="900" w:type="dxa"/>
            <w:tcBorders>
              <w:top w:val="double" w:sz="4" w:space="0" w:color="auto"/>
              <w:bottom w:val="double" w:sz="4" w:space="0" w:color="auto"/>
            </w:tcBorders>
            <w:shd w:val="clear" w:color="auto" w:fill="DAEEF3" w:themeFill="accent5" w:themeFillTint="33"/>
          </w:tcPr>
          <w:p w:rsidR="008126F1" w:rsidRDefault="008126F1" w:rsidP="000C0B06">
            <w:pPr>
              <w:jc w:val="center"/>
              <w:rPr>
                <w:b/>
                <w:sz w:val="18"/>
                <w:szCs w:val="18"/>
              </w:rPr>
            </w:pPr>
          </w:p>
          <w:p w:rsidR="00753FA1" w:rsidRPr="00A10ADA" w:rsidRDefault="00753FA1" w:rsidP="000C0B06">
            <w:pPr>
              <w:jc w:val="center"/>
              <w:rPr>
                <w:b/>
                <w:sz w:val="18"/>
                <w:szCs w:val="18"/>
              </w:rPr>
            </w:pPr>
            <w:r>
              <w:rPr>
                <w:b/>
                <w:sz w:val="18"/>
                <w:szCs w:val="18"/>
              </w:rPr>
              <w:t>Included</w:t>
            </w:r>
          </w:p>
        </w:tc>
        <w:tc>
          <w:tcPr>
            <w:tcW w:w="1170" w:type="dxa"/>
            <w:tcBorders>
              <w:top w:val="double" w:sz="4" w:space="0" w:color="auto"/>
              <w:bottom w:val="double" w:sz="4" w:space="0" w:color="auto"/>
            </w:tcBorders>
            <w:shd w:val="clear" w:color="auto" w:fill="DAEEF3" w:themeFill="accent5" w:themeFillTint="33"/>
          </w:tcPr>
          <w:p w:rsidR="00753FA1" w:rsidRPr="00A10ADA" w:rsidRDefault="00E32B21" w:rsidP="00E32B21">
            <w:pPr>
              <w:jc w:val="center"/>
              <w:rPr>
                <w:b/>
                <w:sz w:val="18"/>
                <w:szCs w:val="18"/>
              </w:rPr>
            </w:pPr>
            <w:r>
              <w:rPr>
                <w:b/>
                <w:sz w:val="18"/>
                <w:szCs w:val="18"/>
              </w:rPr>
              <w:t xml:space="preserve">Percent of </w:t>
            </w:r>
            <w:r w:rsidR="003E2581">
              <w:rPr>
                <w:b/>
                <w:sz w:val="18"/>
                <w:szCs w:val="18"/>
              </w:rPr>
              <w:t xml:space="preserve">$ </w:t>
            </w:r>
            <w:r w:rsidR="001E4891">
              <w:rPr>
                <w:b/>
                <w:sz w:val="18"/>
                <w:szCs w:val="18"/>
              </w:rPr>
              <w:t xml:space="preserve">Dollar </w:t>
            </w:r>
            <w:r>
              <w:rPr>
                <w:b/>
                <w:sz w:val="18"/>
                <w:szCs w:val="18"/>
              </w:rPr>
              <w:t>Value</w:t>
            </w:r>
            <w:r w:rsidR="003E2581">
              <w:rPr>
                <w:b/>
                <w:sz w:val="18"/>
                <w:szCs w:val="18"/>
              </w:rPr>
              <w:t xml:space="preserve"> of New QSBL</w:t>
            </w:r>
            <w:r>
              <w:rPr>
                <w:b/>
                <w:sz w:val="18"/>
                <w:szCs w:val="18"/>
              </w:rPr>
              <w:t xml:space="preserve"> Reported</w:t>
            </w:r>
            <w:r w:rsidR="003E2581">
              <w:rPr>
                <w:b/>
                <w:sz w:val="18"/>
                <w:szCs w:val="18"/>
              </w:rPr>
              <w:t>*</w:t>
            </w:r>
          </w:p>
        </w:tc>
      </w:tr>
      <w:tr w:rsidR="00753FA1" w:rsidRPr="00C84153" w:rsidTr="001E4891">
        <w:tc>
          <w:tcPr>
            <w:tcW w:w="7740" w:type="dxa"/>
            <w:tcBorders>
              <w:top w:val="double" w:sz="4" w:space="0" w:color="auto"/>
            </w:tcBorders>
          </w:tcPr>
          <w:p w:rsidR="00753FA1" w:rsidRDefault="00753FA1" w:rsidP="006C4F36">
            <w:pPr>
              <w:rPr>
                <w:b/>
                <w:i/>
                <w:sz w:val="18"/>
                <w:szCs w:val="18"/>
              </w:rPr>
            </w:pPr>
            <w:r>
              <w:rPr>
                <w:sz w:val="18"/>
                <w:szCs w:val="18"/>
              </w:rPr>
              <w:t>a</w:t>
            </w:r>
            <w:r w:rsidR="006C4F36">
              <w:rPr>
                <w:sz w:val="18"/>
                <w:szCs w:val="18"/>
              </w:rPr>
              <w:t xml:space="preserve">)  </w:t>
            </w:r>
            <w:r>
              <w:rPr>
                <w:sz w:val="18"/>
                <w:szCs w:val="18"/>
              </w:rPr>
              <w:t xml:space="preserve">A new loan </w:t>
            </w:r>
            <w:r w:rsidR="003E2581">
              <w:rPr>
                <w:sz w:val="18"/>
                <w:szCs w:val="18"/>
              </w:rPr>
              <w:t xml:space="preserve">or credit line </w:t>
            </w:r>
            <w:r>
              <w:rPr>
                <w:sz w:val="18"/>
                <w:szCs w:val="18"/>
              </w:rPr>
              <w:t xml:space="preserve">from a </w:t>
            </w:r>
            <w:r w:rsidRPr="00FC68C9">
              <w:rPr>
                <w:b/>
                <w:sz w:val="18"/>
                <w:szCs w:val="18"/>
              </w:rPr>
              <w:t>totally new lending relationship</w:t>
            </w:r>
            <w:r>
              <w:rPr>
                <w:sz w:val="18"/>
                <w:szCs w:val="18"/>
              </w:rPr>
              <w:t xml:space="preserve"> for the bank   </w:t>
            </w:r>
            <w:r w:rsidRPr="0041784F">
              <w:rPr>
                <w:sz w:val="18"/>
                <w:szCs w:val="18"/>
              </w:rPr>
              <w:t xml:space="preserve"> </w:t>
            </w:r>
          </w:p>
        </w:tc>
        <w:tc>
          <w:tcPr>
            <w:tcW w:w="900" w:type="dxa"/>
            <w:tcBorders>
              <w:top w:val="double" w:sz="4" w:space="0" w:color="auto"/>
            </w:tcBorders>
          </w:tcPr>
          <w:p w:rsidR="00753FA1" w:rsidRPr="00C84153" w:rsidRDefault="00753FA1" w:rsidP="00753FA1">
            <w:pPr>
              <w:jc w:val="center"/>
            </w:pPr>
          </w:p>
        </w:tc>
        <w:tc>
          <w:tcPr>
            <w:tcW w:w="1170" w:type="dxa"/>
            <w:tcBorders>
              <w:top w:val="double" w:sz="4" w:space="0" w:color="auto"/>
            </w:tcBorders>
            <w:vAlign w:val="center"/>
          </w:tcPr>
          <w:p w:rsidR="00753FA1" w:rsidRPr="00C84153" w:rsidRDefault="00E32B21" w:rsidP="005C39BA">
            <w:pPr>
              <w:jc w:val="right"/>
            </w:pPr>
            <w:r>
              <w:rPr>
                <w:rFonts w:cstheme="minorHAnsi"/>
                <w:b/>
                <w:sz w:val="18"/>
                <w:szCs w:val="18"/>
              </w:rPr>
              <w:t>%</w:t>
            </w:r>
          </w:p>
        </w:tc>
      </w:tr>
      <w:tr w:rsidR="00753FA1" w:rsidRPr="00C84153" w:rsidTr="001E4891">
        <w:tc>
          <w:tcPr>
            <w:tcW w:w="7740" w:type="dxa"/>
          </w:tcPr>
          <w:p w:rsidR="00753FA1" w:rsidRDefault="00753FA1" w:rsidP="006C4F36">
            <w:pPr>
              <w:rPr>
                <w:b/>
                <w:i/>
                <w:sz w:val="18"/>
                <w:szCs w:val="18"/>
              </w:rPr>
            </w:pPr>
            <w:r>
              <w:rPr>
                <w:sz w:val="18"/>
                <w:szCs w:val="18"/>
              </w:rPr>
              <w:t xml:space="preserve">b)  A new loan </w:t>
            </w:r>
            <w:r w:rsidR="003E2581">
              <w:rPr>
                <w:sz w:val="18"/>
                <w:szCs w:val="18"/>
              </w:rPr>
              <w:t xml:space="preserve">or credit line </w:t>
            </w:r>
            <w:r>
              <w:rPr>
                <w:sz w:val="18"/>
                <w:szCs w:val="18"/>
              </w:rPr>
              <w:t xml:space="preserve">from an </w:t>
            </w:r>
            <w:r w:rsidRPr="00FC68C9">
              <w:rPr>
                <w:b/>
                <w:sz w:val="18"/>
                <w:szCs w:val="18"/>
              </w:rPr>
              <w:t>affiliate or related party</w:t>
            </w:r>
            <w:r>
              <w:rPr>
                <w:sz w:val="18"/>
                <w:szCs w:val="18"/>
              </w:rPr>
              <w:t xml:space="preserve"> of an existing customer </w:t>
            </w:r>
          </w:p>
        </w:tc>
        <w:tc>
          <w:tcPr>
            <w:tcW w:w="900" w:type="dxa"/>
          </w:tcPr>
          <w:p w:rsidR="00753FA1" w:rsidRPr="00C84153" w:rsidRDefault="00753FA1" w:rsidP="00753FA1">
            <w:pPr>
              <w:jc w:val="center"/>
            </w:pPr>
          </w:p>
        </w:tc>
        <w:tc>
          <w:tcPr>
            <w:tcW w:w="1170" w:type="dxa"/>
            <w:vAlign w:val="center"/>
          </w:tcPr>
          <w:p w:rsidR="00753FA1" w:rsidRPr="00C84153" w:rsidRDefault="00E32B21" w:rsidP="005C39BA">
            <w:pPr>
              <w:jc w:val="right"/>
            </w:pPr>
            <w:r>
              <w:rPr>
                <w:rFonts w:cstheme="minorHAnsi"/>
                <w:b/>
                <w:sz w:val="18"/>
                <w:szCs w:val="18"/>
              </w:rPr>
              <w:t>%</w:t>
            </w:r>
          </w:p>
        </w:tc>
      </w:tr>
      <w:tr w:rsidR="00753FA1" w:rsidRPr="00C84153" w:rsidTr="001E4891">
        <w:tc>
          <w:tcPr>
            <w:tcW w:w="7740" w:type="dxa"/>
          </w:tcPr>
          <w:p w:rsidR="00753FA1" w:rsidRDefault="00753FA1" w:rsidP="001E4891">
            <w:pPr>
              <w:rPr>
                <w:b/>
                <w:i/>
                <w:sz w:val="18"/>
                <w:szCs w:val="18"/>
              </w:rPr>
            </w:pPr>
            <w:r>
              <w:rPr>
                <w:sz w:val="18"/>
                <w:szCs w:val="18"/>
              </w:rPr>
              <w:t xml:space="preserve">c)  An increase in an outstanding loan </w:t>
            </w:r>
            <w:r w:rsidR="003E2581">
              <w:rPr>
                <w:sz w:val="18"/>
                <w:szCs w:val="18"/>
              </w:rPr>
              <w:t xml:space="preserve">or credit line </w:t>
            </w:r>
            <w:r>
              <w:rPr>
                <w:sz w:val="18"/>
                <w:szCs w:val="18"/>
              </w:rPr>
              <w:t>(</w:t>
            </w:r>
            <w:r w:rsidR="001E4891">
              <w:rPr>
                <w:sz w:val="18"/>
                <w:szCs w:val="18"/>
              </w:rPr>
              <w:t xml:space="preserve">only the </w:t>
            </w:r>
            <w:r w:rsidRPr="00FC68C9">
              <w:rPr>
                <w:b/>
                <w:sz w:val="18"/>
                <w:szCs w:val="18"/>
              </w:rPr>
              <w:t>increase</w:t>
            </w:r>
            <w:r>
              <w:rPr>
                <w:sz w:val="18"/>
                <w:szCs w:val="18"/>
              </w:rPr>
              <w:t xml:space="preserve"> is reported)</w:t>
            </w:r>
          </w:p>
        </w:tc>
        <w:tc>
          <w:tcPr>
            <w:tcW w:w="900" w:type="dxa"/>
          </w:tcPr>
          <w:p w:rsidR="00753FA1" w:rsidRPr="00C84153" w:rsidRDefault="00753FA1" w:rsidP="00753FA1">
            <w:pPr>
              <w:jc w:val="center"/>
            </w:pPr>
          </w:p>
        </w:tc>
        <w:tc>
          <w:tcPr>
            <w:tcW w:w="1170" w:type="dxa"/>
            <w:vAlign w:val="center"/>
          </w:tcPr>
          <w:p w:rsidR="00753FA1" w:rsidRPr="00C84153" w:rsidRDefault="00E32B21" w:rsidP="005C39BA">
            <w:pPr>
              <w:jc w:val="right"/>
            </w:pPr>
            <w:r>
              <w:rPr>
                <w:rFonts w:cstheme="minorHAnsi"/>
                <w:b/>
                <w:sz w:val="18"/>
                <w:szCs w:val="18"/>
              </w:rPr>
              <w:t>%</w:t>
            </w:r>
          </w:p>
        </w:tc>
      </w:tr>
      <w:tr w:rsidR="00753FA1" w:rsidRPr="00C84153" w:rsidTr="001E4891">
        <w:tc>
          <w:tcPr>
            <w:tcW w:w="7740" w:type="dxa"/>
          </w:tcPr>
          <w:p w:rsidR="00753FA1" w:rsidRDefault="00753FA1" w:rsidP="00D85C80">
            <w:pPr>
              <w:rPr>
                <w:b/>
                <w:i/>
                <w:sz w:val="18"/>
                <w:szCs w:val="18"/>
              </w:rPr>
            </w:pPr>
            <w:r>
              <w:rPr>
                <w:sz w:val="18"/>
                <w:szCs w:val="18"/>
              </w:rPr>
              <w:t>d</w:t>
            </w:r>
            <w:r w:rsidR="006C4F36">
              <w:rPr>
                <w:sz w:val="18"/>
                <w:szCs w:val="18"/>
              </w:rPr>
              <w:t xml:space="preserve">)  </w:t>
            </w:r>
            <w:r>
              <w:rPr>
                <w:sz w:val="18"/>
                <w:szCs w:val="18"/>
              </w:rPr>
              <w:t xml:space="preserve">An increase in an outstanding loan </w:t>
            </w:r>
            <w:r w:rsidR="003E2581">
              <w:rPr>
                <w:sz w:val="18"/>
                <w:szCs w:val="18"/>
              </w:rPr>
              <w:t xml:space="preserve">or credit line </w:t>
            </w:r>
            <w:r>
              <w:rPr>
                <w:sz w:val="18"/>
                <w:szCs w:val="18"/>
              </w:rPr>
              <w:t xml:space="preserve">(both </w:t>
            </w:r>
            <w:r w:rsidRPr="00FC68C9">
              <w:rPr>
                <w:b/>
                <w:sz w:val="18"/>
                <w:szCs w:val="18"/>
              </w:rPr>
              <w:t xml:space="preserve">increase and prior </w:t>
            </w:r>
            <w:r w:rsidR="003E2581">
              <w:rPr>
                <w:b/>
                <w:sz w:val="18"/>
                <w:szCs w:val="18"/>
              </w:rPr>
              <w:t xml:space="preserve">loan or credit line </w:t>
            </w:r>
            <w:r>
              <w:rPr>
                <w:sz w:val="18"/>
                <w:szCs w:val="18"/>
              </w:rPr>
              <w:t>is</w:t>
            </w:r>
            <w:r w:rsidR="006045E7">
              <w:rPr>
                <w:sz w:val="18"/>
                <w:szCs w:val="18"/>
              </w:rPr>
              <w:br/>
            </w:r>
            <w:r w:rsidR="006C4F36">
              <w:rPr>
                <w:sz w:val="18"/>
                <w:szCs w:val="18"/>
              </w:rPr>
              <w:t xml:space="preserve">      </w:t>
            </w:r>
            <w:r>
              <w:rPr>
                <w:sz w:val="18"/>
                <w:szCs w:val="18"/>
              </w:rPr>
              <w:t>reported)</w:t>
            </w:r>
          </w:p>
        </w:tc>
        <w:tc>
          <w:tcPr>
            <w:tcW w:w="900" w:type="dxa"/>
            <w:vAlign w:val="center"/>
          </w:tcPr>
          <w:p w:rsidR="00753FA1" w:rsidRPr="00C84153" w:rsidRDefault="00753FA1" w:rsidP="006C4F36">
            <w:pPr>
              <w:jc w:val="center"/>
            </w:pPr>
          </w:p>
        </w:tc>
        <w:tc>
          <w:tcPr>
            <w:tcW w:w="1170" w:type="dxa"/>
            <w:vAlign w:val="center"/>
          </w:tcPr>
          <w:p w:rsidR="00753FA1" w:rsidRPr="00C84153" w:rsidRDefault="00E32B21" w:rsidP="005C39BA">
            <w:pPr>
              <w:jc w:val="right"/>
            </w:pPr>
            <w:r>
              <w:rPr>
                <w:rFonts w:cstheme="minorHAnsi"/>
                <w:b/>
                <w:sz w:val="18"/>
                <w:szCs w:val="18"/>
              </w:rPr>
              <w:t>%</w:t>
            </w:r>
          </w:p>
        </w:tc>
      </w:tr>
      <w:tr w:rsidR="00753FA1" w:rsidTr="001E4891">
        <w:tc>
          <w:tcPr>
            <w:tcW w:w="7740" w:type="dxa"/>
          </w:tcPr>
          <w:p w:rsidR="00C56B66" w:rsidRDefault="00753FA1" w:rsidP="007F5011">
            <w:pPr>
              <w:rPr>
                <w:sz w:val="18"/>
                <w:szCs w:val="18"/>
              </w:rPr>
            </w:pPr>
            <w:r>
              <w:rPr>
                <w:sz w:val="18"/>
                <w:szCs w:val="18"/>
              </w:rPr>
              <w:t xml:space="preserve">e)  </w:t>
            </w:r>
            <w:r w:rsidRPr="004274F2">
              <w:rPr>
                <w:sz w:val="18"/>
                <w:szCs w:val="18"/>
              </w:rPr>
              <w:t>A</w:t>
            </w:r>
            <w:r>
              <w:rPr>
                <w:sz w:val="18"/>
                <w:szCs w:val="18"/>
              </w:rPr>
              <w:t xml:space="preserve">n outstanding loan </w:t>
            </w:r>
            <w:r w:rsidR="003E2581">
              <w:rPr>
                <w:sz w:val="18"/>
                <w:szCs w:val="18"/>
              </w:rPr>
              <w:t>or credit line</w:t>
            </w:r>
            <w:r>
              <w:rPr>
                <w:sz w:val="18"/>
                <w:szCs w:val="18"/>
              </w:rPr>
              <w:t xml:space="preserve"> with a</w:t>
            </w:r>
            <w:r w:rsidR="001E4891">
              <w:rPr>
                <w:sz w:val="18"/>
                <w:szCs w:val="18"/>
              </w:rPr>
              <w:t xml:space="preserve">: </w:t>
            </w:r>
            <w:r>
              <w:rPr>
                <w:sz w:val="18"/>
                <w:szCs w:val="18"/>
              </w:rPr>
              <w:t xml:space="preserve"> </w:t>
            </w:r>
            <w:r w:rsidR="007F5011">
              <w:rPr>
                <w:sz w:val="18"/>
                <w:szCs w:val="18"/>
              </w:rPr>
              <w:t xml:space="preserve">(1) </w:t>
            </w:r>
            <w:r w:rsidRPr="00FC68C9">
              <w:rPr>
                <w:b/>
                <w:sz w:val="18"/>
                <w:szCs w:val="18"/>
              </w:rPr>
              <w:t>structural change</w:t>
            </w:r>
            <w:r>
              <w:rPr>
                <w:sz w:val="18"/>
                <w:szCs w:val="18"/>
              </w:rPr>
              <w:t xml:space="preserve"> (i.e., to or from a revolving loan or a</w:t>
            </w:r>
          </w:p>
          <w:p w:rsidR="00C56B66" w:rsidRDefault="00C56B66" w:rsidP="007F5011">
            <w:pPr>
              <w:rPr>
                <w:sz w:val="18"/>
                <w:szCs w:val="18"/>
              </w:rPr>
            </w:pPr>
            <w:r>
              <w:rPr>
                <w:sz w:val="18"/>
                <w:szCs w:val="18"/>
              </w:rPr>
              <w:t xml:space="preserve">     line of credit), (2) </w:t>
            </w:r>
            <w:r w:rsidRPr="00FC68C9">
              <w:rPr>
                <w:b/>
                <w:sz w:val="18"/>
                <w:szCs w:val="18"/>
              </w:rPr>
              <w:t>change in maturity</w:t>
            </w:r>
            <w:r>
              <w:rPr>
                <w:sz w:val="18"/>
                <w:szCs w:val="18"/>
              </w:rPr>
              <w:t xml:space="preserve"> (i.e., from less than one year to more than one year), or (3)</w:t>
            </w:r>
          </w:p>
          <w:p w:rsidR="0004587D" w:rsidRDefault="00C56B66" w:rsidP="0004587D">
            <w:pPr>
              <w:rPr>
                <w:sz w:val="18"/>
                <w:szCs w:val="18"/>
              </w:rPr>
            </w:pPr>
            <w:r>
              <w:rPr>
                <w:sz w:val="18"/>
                <w:szCs w:val="18"/>
              </w:rPr>
              <w:t xml:space="preserve">     </w:t>
            </w:r>
            <w:r w:rsidR="0004587D">
              <w:rPr>
                <w:b/>
                <w:sz w:val="18"/>
                <w:szCs w:val="18"/>
              </w:rPr>
              <w:t xml:space="preserve">change </w:t>
            </w:r>
            <w:r w:rsidR="0004587D" w:rsidRPr="00FC68C9">
              <w:rPr>
                <w:b/>
                <w:sz w:val="18"/>
                <w:szCs w:val="18"/>
              </w:rPr>
              <w:t>in collateral</w:t>
            </w:r>
            <w:r w:rsidR="0004587D">
              <w:rPr>
                <w:sz w:val="18"/>
                <w:szCs w:val="18"/>
              </w:rPr>
              <w:t xml:space="preserve"> (i.e., from/to secured or unsecured or a change in the nature of the collateral)</w:t>
            </w:r>
          </w:p>
          <w:p w:rsidR="00753FA1" w:rsidRDefault="0004587D" w:rsidP="00D85C80">
            <w:pPr>
              <w:rPr>
                <w:sz w:val="18"/>
                <w:szCs w:val="18"/>
              </w:rPr>
            </w:pPr>
            <w:r>
              <w:rPr>
                <w:sz w:val="18"/>
                <w:szCs w:val="18"/>
              </w:rPr>
              <w:t xml:space="preserve">     where a change in the internal tracking system would classify this as a new </w:t>
            </w:r>
            <w:r w:rsidR="003E2581">
              <w:rPr>
                <w:sz w:val="18"/>
                <w:szCs w:val="18"/>
              </w:rPr>
              <w:t>loan or credit line</w:t>
            </w:r>
          </w:p>
        </w:tc>
        <w:tc>
          <w:tcPr>
            <w:tcW w:w="900" w:type="dxa"/>
            <w:vAlign w:val="center"/>
          </w:tcPr>
          <w:p w:rsidR="00753FA1" w:rsidRDefault="00753FA1" w:rsidP="00753FA1">
            <w:pPr>
              <w:jc w:val="center"/>
            </w:pPr>
          </w:p>
        </w:tc>
        <w:tc>
          <w:tcPr>
            <w:tcW w:w="1170" w:type="dxa"/>
            <w:vAlign w:val="center"/>
          </w:tcPr>
          <w:p w:rsidR="00753FA1" w:rsidRDefault="00E32B21" w:rsidP="005C39BA">
            <w:pPr>
              <w:jc w:val="right"/>
            </w:pPr>
            <w:r>
              <w:rPr>
                <w:rFonts w:cstheme="minorHAnsi"/>
                <w:b/>
                <w:sz w:val="18"/>
                <w:szCs w:val="18"/>
              </w:rPr>
              <w:t>%</w:t>
            </w:r>
          </w:p>
        </w:tc>
      </w:tr>
      <w:tr w:rsidR="00753FA1" w:rsidTr="00EF07AF">
        <w:tc>
          <w:tcPr>
            <w:tcW w:w="7740" w:type="dxa"/>
          </w:tcPr>
          <w:p w:rsidR="00753FA1" w:rsidRDefault="007F5011" w:rsidP="00D85C80">
            <w:pPr>
              <w:rPr>
                <w:sz w:val="18"/>
                <w:szCs w:val="18"/>
              </w:rPr>
            </w:pPr>
            <w:r>
              <w:rPr>
                <w:sz w:val="18"/>
                <w:szCs w:val="18"/>
              </w:rPr>
              <w:t>f</w:t>
            </w:r>
            <w:r w:rsidR="00753FA1">
              <w:rPr>
                <w:sz w:val="18"/>
                <w:szCs w:val="18"/>
              </w:rPr>
              <w:t>)</w:t>
            </w:r>
            <w:r w:rsidR="00753FA1" w:rsidRPr="0041784F">
              <w:rPr>
                <w:sz w:val="18"/>
                <w:szCs w:val="18"/>
              </w:rPr>
              <w:t xml:space="preserve"> </w:t>
            </w:r>
            <w:r w:rsidR="00753FA1">
              <w:rPr>
                <w:sz w:val="18"/>
                <w:szCs w:val="18"/>
              </w:rPr>
              <w:t xml:space="preserve"> </w:t>
            </w:r>
            <w:r w:rsidR="00753FA1" w:rsidRPr="0041784F">
              <w:rPr>
                <w:sz w:val="18"/>
                <w:szCs w:val="18"/>
              </w:rPr>
              <w:t>Other (specify)</w:t>
            </w:r>
            <w:r w:rsidR="00753FA1">
              <w:rPr>
                <w:sz w:val="18"/>
                <w:szCs w:val="18"/>
              </w:rPr>
              <w:t>:</w:t>
            </w:r>
            <w:r w:rsidR="006045E7">
              <w:rPr>
                <w:sz w:val="18"/>
                <w:szCs w:val="18"/>
              </w:rPr>
              <w:t xml:space="preserve">  </w:t>
            </w:r>
            <w:r w:rsidR="00753FA1">
              <w:rPr>
                <w:sz w:val="18"/>
                <w:szCs w:val="18"/>
              </w:rPr>
              <w:t>__________________________________</w:t>
            </w:r>
            <w:r w:rsidR="00B25351">
              <w:rPr>
                <w:sz w:val="18"/>
                <w:szCs w:val="18"/>
              </w:rPr>
              <w:t>_____________</w:t>
            </w:r>
            <w:r w:rsidR="00DD4219">
              <w:rPr>
                <w:sz w:val="18"/>
                <w:szCs w:val="18"/>
              </w:rPr>
              <w:t>___</w:t>
            </w:r>
            <w:r w:rsidR="00B25351">
              <w:rPr>
                <w:sz w:val="18"/>
                <w:szCs w:val="18"/>
              </w:rPr>
              <w:t>____</w:t>
            </w:r>
            <w:r w:rsidR="00753FA1">
              <w:rPr>
                <w:sz w:val="18"/>
                <w:szCs w:val="18"/>
              </w:rPr>
              <w:t>______________</w:t>
            </w:r>
          </w:p>
        </w:tc>
        <w:tc>
          <w:tcPr>
            <w:tcW w:w="900" w:type="dxa"/>
          </w:tcPr>
          <w:p w:rsidR="00753FA1" w:rsidRDefault="00753FA1" w:rsidP="00753FA1">
            <w:pPr>
              <w:jc w:val="center"/>
            </w:pPr>
          </w:p>
        </w:tc>
        <w:tc>
          <w:tcPr>
            <w:tcW w:w="1170" w:type="dxa"/>
            <w:vAlign w:val="center"/>
          </w:tcPr>
          <w:p w:rsidR="00753FA1" w:rsidRDefault="00E32B21" w:rsidP="005C39BA">
            <w:pPr>
              <w:jc w:val="right"/>
            </w:pPr>
            <w:r>
              <w:rPr>
                <w:rFonts w:cstheme="minorHAnsi"/>
                <w:b/>
                <w:sz w:val="18"/>
                <w:szCs w:val="18"/>
              </w:rPr>
              <w:t>%</w:t>
            </w:r>
          </w:p>
        </w:tc>
      </w:tr>
      <w:tr w:rsidR="0035135F" w:rsidTr="001E4891">
        <w:tc>
          <w:tcPr>
            <w:tcW w:w="7740" w:type="dxa"/>
            <w:tcBorders>
              <w:bottom w:val="double" w:sz="4" w:space="0" w:color="auto"/>
            </w:tcBorders>
          </w:tcPr>
          <w:p w:rsidR="0035135F" w:rsidRPr="00EF07AF" w:rsidRDefault="0035135F" w:rsidP="00DD4219">
            <w:pPr>
              <w:spacing w:after="200" w:line="276" w:lineRule="auto"/>
              <w:rPr>
                <w:b/>
                <w:sz w:val="18"/>
                <w:szCs w:val="18"/>
              </w:rPr>
            </w:pPr>
            <w:r w:rsidRPr="00EF07AF">
              <w:rPr>
                <w:b/>
                <w:sz w:val="18"/>
                <w:szCs w:val="18"/>
              </w:rPr>
              <w:t>TOTAL</w:t>
            </w:r>
          </w:p>
        </w:tc>
        <w:tc>
          <w:tcPr>
            <w:tcW w:w="900" w:type="dxa"/>
            <w:tcBorders>
              <w:bottom w:val="double" w:sz="4" w:space="0" w:color="auto"/>
            </w:tcBorders>
          </w:tcPr>
          <w:p w:rsidR="0035135F" w:rsidRPr="008C491E" w:rsidRDefault="0035135F" w:rsidP="00753FA1">
            <w:pPr>
              <w:jc w:val="center"/>
              <w:rPr>
                <w:rFonts w:cstheme="minorHAnsi"/>
                <w:b/>
                <w:sz w:val="18"/>
                <w:szCs w:val="18"/>
              </w:rPr>
            </w:pPr>
          </w:p>
        </w:tc>
        <w:tc>
          <w:tcPr>
            <w:tcW w:w="1170" w:type="dxa"/>
            <w:tcBorders>
              <w:bottom w:val="double" w:sz="4" w:space="0" w:color="auto"/>
            </w:tcBorders>
            <w:vAlign w:val="center"/>
          </w:tcPr>
          <w:p w:rsidR="0035135F" w:rsidRDefault="0035135F" w:rsidP="005C39BA">
            <w:pPr>
              <w:jc w:val="right"/>
              <w:rPr>
                <w:rFonts w:cstheme="minorHAnsi"/>
                <w:b/>
                <w:sz w:val="18"/>
                <w:szCs w:val="18"/>
              </w:rPr>
            </w:pPr>
          </w:p>
        </w:tc>
      </w:tr>
    </w:tbl>
    <w:p w:rsidR="00B25351" w:rsidRDefault="00B25351" w:rsidP="00734B78">
      <w:pPr>
        <w:pStyle w:val="ListParagraph"/>
        <w:spacing w:after="0" w:line="240" w:lineRule="auto"/>
        <w:rPr>
          <w:sz w:val="18"/>
          <w:szCs w:val="18"/>
        </w:rPr>
      </w:pPr>
    </w:p>
    <w:p w:rsidR="00734B78" w:rsidRPr="006C4F36" w:rsidRDefault="00300B1B" w:rsidP="00300B1B">
      <w:pPr>
        <w:spacing w:after="0" w:line="240" w:lineRule="auto"/>
        <w:ind w:left="900" w:hanging="180"/>
        <w:rPr>
          <w:sz w:val="16"/>
          <w:szCs w:val="16"/>
        </w:rPr>
      </w:pPr>
      <w:r w:rsidRPr="006C4F36">
        <w:rPr>
          <w:sz w:val="16"/>
          <w:szCs w:val="16"/>
        </w:rPr>
        <w:t xml:space="preserve">* </w:t>
      </w:r>
      <w:r w:rsidR="00636E22" w:rsidRPr="006C4F36">
        <w:rPr>
          <w:sz w:val="16"/>
          <w:szCs w:val="16"/>
        </w:rPr>
        <w:t xml:space="preserve">Your response </w:t>
      </w:r>
      <w:r w:rsidR="00EF0F8F" w:rsidRPr="006C4F36">
        <w:rPr>
          <w:sz w:val="16"/>
          <w:szCs w:val="16"/>
        </w:rPr>
        <w:t xml:space="preserve">in this column represents a breakdown (by percentage) of the dollar </w:t>
      </w:r>
      <w:r w:rsidRPr="006C4F36">
        <w:rPr>
          <w:sz w:val="16"/>
          <w:szCs w:val="16"/>
        </w:rPr>
        <w:t>amounts</w:t>
      </w:r>
      <w:r w:rsidR="00EF0F8F" w:rsidRPr="006C4F36">
        <w:rPr>
          <w:sz w:val="16"/>
          <w:szCs w:val="16"/>
        </w:rPr>
        <w:t xml:space="preserve"> </w:t>
      </w:r>
      <w:r w:rsidR="006C3D0B" w:rsidRPr="006C4F36">
        <w:rPr>
          <w:sz w:val="16"/>
          <w:szCs w:val="16"/>
        </w:rPr>
        <w:t xml:space="preserve">your institution </w:t>
      </w:r>
      <w:r w:rsidR="00EF0F8F" w:rsidRPr="006C4F36">
        <w:rPr>
          <w:sz w:val="16"/>
          <w:szCs w:val="16"/>
        </w:rPr>
        <w:t xml:space="preserve">reported on Treasury’s </w:t>
      </w:r>
      <w:r w:rsidR="006C3D0B" w:rsidRPr="006C4F36">
        <w:rPr>
          <w:sz w:val="16"/>
          <w:szCs w:val="16"/>
        </w:rPr>
        <w:t xml:space="preserve">Fall 2012 SBLF </w:t>
      </w:r>
      <w:r w:rsidR="00656BC3">
        <w:rPr>
          <w:sz w:val="16"/>
          <w:szCs w:val="16"/>
        </w:rPr>
        <w:t xml:space="preserve">Lending </w:t>
      </w:r>
      <w:r w:rsidR="006C3D0B" w:rsidRPr="006C4F36">
        <w:rPr>
          <w:sz w:val="16"/>
          <w:szCs w:val="16"/>
        </w:rPr>
        <w:t>S</w:t>
      </w:r>
      <w:r w:rsidR="00EF0F8F" w:rsidRPr="006C4F36">
        <w:rPr>
          <w:sz w:val="16"/>
          <w:szCs w:val="16"/>
        </w:rPr>
        <w:t>urvey question 9(c)(</w:t>
      </w:r>
      <w:proofErr w:type="spellStart"/>
      <w:r w:rsidR="00EF0F8F" w:rsidRPr="006C4F36">
        <w:rPr>
          <w:sz w:val="16"/>
          <w:szCs w:val="16"/>
        </w:rPr>
        <w:t>i</w:t>
      </w:r>
      <w:proofErr w:type="spellEnd"/>
      <w:r w:rsidR="00EF0F8F" w:rsidRPr="006C4F36">
        <w:rPr>
          <w:sz w:val="16"/>
          <w:szCs w:val="16"/>
        </w:rPr>
        <w:t>) for</w:t>
      </w:r>
      <w:r w:rsidR="006C3D0B" w:rsidRPr="006C4F36">
        <w:rPr>
          <w:sz w:val="16"/>
          <w:szCs w:val="16"/>
        </w:rPr>
        <w:t xml:space="preserve"> the four types of </w:t>
      </w:r>
      <w:r w:rsidR="00EF0F8F" w:rsidRPr="006C4F36">
        <w:rPr>
          <w:sz w:val="16"/>
          <w:szCs w:val="16"/>
        </w:rPr>
        <w:t>qualified small business lending</w:t>
      </w:r>
      <w:r w:rsidR="0086035F">
        <w:rPr>
          <w:sz w:val="16"/>
          <w:szCs w:val="16"/>
        </w:rPr>
        <w:t xml:space="preserve"> (QSBL).</w:t>
      </w:r>
    </w:p>
    <w:p w:rsidR="005C39BA" w:rsidRDefault="005C39BA" w:rsidP="00734B78">
      <w:pPr>
        <w:pStyle w:val="ListParagraph"/>
        <w:spacing w:after="0" w:line="240" w:lineRule="auto"/>
        <w:rPr>
          <w:sz w:val="18"/>
          <w:szCs w:val="18"/>
        </w:rPr>
      </w:pPr>
    </w:p>
    <w:p w:rsidR="00262B02" w:rsidRPr="00E35271" w:rsidRDefault="00262B02" w:rsidP="00262B02">
      <w:pPr>
        <w:pStyle w:val="ListParagraph"/>
        <w:numPr>
          <w:ilvl w:val="0"/>
          <w:numId w:val="1"/>
        </w:numPr>
        <w:spacing w:after="0" w:line="240" w:lineRule="auto"/>
        <w:rPr>
          <w:sz w:val="18"/>
          <w:szCs w:val="18"/>
        </w:rPr>
      </w:pPr>
      <w:r w:rsidRPr="00E35271">
        <w:rPr>
          <w:sz w:val="18"/>
          <w:szCs w:val="18"/>
        </w:rPr>
        <w:t>(</w:t>
      </w:r>
      <w:r w:rsidRPr="00E35271">
        <w:rPr>
          <w:b/>
          <w:sz w:val="18"/>
          <w:szCs w:val="18"/>
        </w:rPr>
        <w:t>CDLFs do not answer, skip to question</w:t>
      </w:r>
      <w:r w:rsidR="007754C1" w:rsidRPr="00E35271">
        <w:rPr>
          <w:b/>
          <w:sz w:val="18"/>
          <w:szCs w:val="18"/>
        </w:rPr>
        <w:t xml:space="preserve"> </w:t>
      </w:r>
      <w:r w:rsidR="001E4891" w:rsidRPr="00E35271">
        <w:rPr>
          <w:b/>
          <w:sz w:val="18"/>
          <w:szCs w:val="18"/>
        </w:rPr>
        <w:t>#8</w:t>
      </w:r>
      <w:r w:rsidRPr="00E35271">
        <w:rPr>
          <w:sz w:val="18"/>
          <w:szCs w:val="18"/>
        </w:rPr>
        <w:t xml:space="preserve">) Please choose one answer that best describes your institution’s experience with obtaining Treasury’s small business lending </w:t>
      </w:r>
      <w:r w:rsidR="005E5FA0" w:rsidRPr="00E35271">
        <w:rPr>
          <w:sz w:val="18"/>
          <w:szCs w:val="18"/>
        </w:rPr>
        <w:t xml:space="preserve">goal of </w:t>
      </w:r>
      <w:r w:rsidRPr="00E35271">
        <w:rPr>
          <w:sz w:val="18"/>
          <w:szCs w:val="18"/>
        </w:rPr>
        <w:t>10% greater than the adjusted baseline</w:t>
      </w:r>
      <w:r w:rsidR="005E5FA0" w:rsidRPr="00E35271">
        <w:rPr>
          <w:sz w:val="18"/>
          <w:szCs w:val="18"/>
        </w:rPr>
        <w:t>:</w:t>
      </w:r>
    </w:p>
    <w:tbl>
      <w:tblPr>
        <w:tblStyle w:val="TableGrid"/>
        <w:tblW w:w="0" w:type="auto"/>
        <w:tblInd w:w="828" w:type="dxa"/>
        <w:tblLayout w:type="fixed"/>
        <w:tblLook w:val="04A0" w:firstRow="1" w:lastRow="0" w:firstColumn="1" w:lastColumn="0" w:noHBand="0" w:noVBand="1"/>
      </w:tblPr>
      <w:tblGrid>
        <w:gridCol w:w="8640"/>
        <w:gridCol w:w="1170"/>
      </w:tblGrid>
      <w:tr w:rsidR="00262B02" w:rsidRPr="00A10ADA" w:rsidTr="00D3424C">
        <w:tc>
          <w:tcPr>
            <w:tcW w:w="8640" w:type="dxa"/>
            <w:tcBorders>
              <w:top w:val="nil"/>
              <w:left w:val="nil"/>
              <w:bottom w:val="double" w:sz="4" w:space="0" w:color="auto"/>
            </w:tcBorders>
          </w:tcPr>
          <w:p w:rsidR="00262B02" w:rsidRPr="00B8456A" w:rsidRDefault="00262B02" w:rsidP="00262B02">
            <w:pPr>
              <w:pStyle w:val="ListParagraph"/>
              <w:rPr>
                <w:b/>
                <w:i/>
                <w:sz w:val="18"/>
                <w:szCs w:val="18"/>
              </w:rPr>
            </w:pPr>
          </w:p>
        </w:tc>
        <w:tc>
          <w:tcPr>
            <w:tcW w:w="1170" w:type="dxa"/>
            <w:tcBorders>
              <w:top w:val="double" w:sz="4" w:space="0" w:color="auto"/>
              <w:bottom w:val="double" w:sz="4" w:space="0" w:color="auto"/>
            </w:tcBorders>
            <w:shd w:val="clear" w:color="auto" w:fill="DAEEF3" w:themeFill="accent5" w:themeFillTint="33"/>
          </w:tcPr>
          <w:p w:rsidR="00262B02" w:rsidRPr="00A10ADA" w:rsidRDefault="00262B02" w:rsidP="00F11461">
            <w:pPr>
              <w:jc w:val="center"/>
              <w:rPr>
                <w:b/>
                <w:sz w:val="18"/>
                <w:szCs w:val="18"/>
              </w:rPr>
            </w:pPr>
            <w:r>
              <w:rPr>
                <w:b/>
                <w:sz w:val="18"/>
                <w:szCs w:val="18"/>
              </w:rPr>
              <w:t xml:space="preserve">Choose </w:t>
            </w:r>
            <w:r w:rsidR="00F11461">
              <w:rPr>
                <w:b/>
                <w:sz w:val="18"/>
                <w:szCs w:val="18"/>
              </w:rPr>
              <w:t>One</w:t>
            </w:r>
            <w:r>
              <w:rPr>
                <w:b/>
                <w:sz w:val="18"/>
                <w:szCs w:val="18"/>
              </w:rPr>
              <w:t xml:space="preserve"> Answer only</w:t>
            </w:r>
          </w:p>
        </w:tc>
      </w:tr>
      <w:tr w:rsidR="00357F7F" w:rsidRPr="00C84153" w:rsidTr="00357F7F">
        <w:tc>
          <w:tcPr>
            <w:tcW w:w="8640" w:type="dxa"/>
            <w:tcBorders>
              <w:top w:val="double" w:sz="4" w:space="0" w:color="auto"/>
            </w:tcBorders>
          </w:tcPr>
          <w:p w:rsidR="00357F7F" w:rsidRDefault="00357F7F" w:rsidP="00262B02">
            <w:pPr>
              <w:rPr>
                <w:b/>
                <w:i/>
                <w:sz w:val="18"/>
                <w:szCs w:val="18"/>
              </w:rPr>
            </w:pPr>
            <w:r>
              <w:rPr>
                <w:sz w:val="18"/>
                <w:szCs w:val="18"/>
              </w:rPr>
              <w:t xml:space="preserve">a)  The 10% goal </w:t>
            </w:r>
            <w:r>
              <w:rPr>
                <w:b/>
                <w:sz w:val="18"/>
                <w:szCs w:val="18"/>
              </w:rPr>
              <w:t>was not difficult</w:t>
            </w:r>
            <w:r>
              <w:rPr>
                <w:sz w:val="18"/>
                <w:szCs w:val="18"/>
              </w:rPr>
              <w:t xml:space="preserve"> because our institution met the goal </w:t>
            </w:r>
            <w:r w:rsidRPr="000658E0">
              <w:rPr>
                <w:sz w:val="18"/>
                <w:szCs w:val="18"/>
                <w:u w:val="single"/>
              </w:rPr>
              <w:t>before we applied</w:t>
            </w:r>
          </w:p>
        </w:tc>
        <w:tc>
          <w:tcPr>
            <w:tcW w:w="1170" w:type="dxa"/>
            <w:tcBorders>
              <w:top w:val="double" w:sz="4" w:space="0" w:color="auto"/>
            </w:tcBorders>
            <w:vAlign w:val="center"/>
          </w:tcPr>
          <w:p w:rsidR="00357F7F" w:rsidRDefault="00357F7F" w:rsidP="00357F7F">
            <w:pPr>
              <w:jc w:val="center"/>
            </w:pPr>
          </w:p>
        </w:tc>
      </w:tr>
      <w:tr w:rsidR="00357F7F" w:rsidRPr="00C84153" w:rsidTr="00357F7F">
        <w:tc>
          <w:tcPr>
            <w:tcW w:w="8640" w:type="dxa"/>
          </w:tcPr>
          <w:p w:rsidR="00357F7F" w:rsidRDefault="00357F7F" w:rsidP="00262B02">
            <w:pPr>
              <w:rPr>
                <w:sz w:val="18"/>
                <w:szCs w:val="18"/>
              </w:rPr>
            </w:pPr>
            <w:r>
              <w:rPr>
                <w:sz w:val="18"/>
                <w:szCs w:val="18"/>
              </w:rPr>
              <w:t xml:space="preserve">b)  The 10% goal </w:t>
            </w:r>
            <w:r>
              <w:rPr>
                <w:b/>
                <w:sz w:val="18"/>
                <w:szCs w:val="18"/>
              </w:rPr>
              <w:t xml:space="preserve">was not difficult </w:t>
            </w:r>
            <w:r>
              <w:rPr>
                <w:sz w:val="18"/>
                <w:szCs w:val="18"/>
              </w:rPr>
              <w:t xml:space="preserve">because our institution met the goal </w:t>
            </w:r>
            <w:r w:rsidRPr="000658E0">
              <w:rPr>
                <w:sz w:val="18"/>
                <w:szCs w:val="18"/>
                <w:u w:val="single"/>
              </w:rPr>
              <w:t xml:space="preserve">after we applied </w:t>
            </w:r>
            <w:r>
              <w:rPr>
                <w:sz w:val="18"/>
                <w:szCs w:val="18"/>
              </w:rPr>
              <w:t xml:space="preserve">but </w:t>
            </w:r>
            <w:r w:rsidRPr="00D873F6">
              <w:rPr>
                <w:sz w:val="18"/>
                <w:szCs w:val="18"/>
                <w:u w:val="single"/>
              </w:rPr>
              <w:t xml:space="preserve">before we </w:t>
            </w:r>
            <w:r>
              <w:rPr>
                <w:sz w:val="18"/>
                <w:szCs w:val="18"/>
                <w:u w:val="single"/>
              </w:rPr>
              <w:t>received</w:t>
            </w:r>
          </w:p>
          <w:p w:rsidR="00357F7F" w:rsidRDefault="00357F7F" w:rsidP="0004587D">
            <w:pPr>
              <w:rPr>
                <w:b/>
                <w:i/>
                <w:sz w:val="18"/>
                <w:szCs w:val="18"/>
              </w:rPr>
            </w:pPr>
            <w:r>
              <w:rPr>
                <w:sz w:val="18"/>
                <w:szCs w:val="18"/>
              </w:rPr>
              <w:t xml:space="preserve">      </w:t>
            </w:r>
            <w:r>
              <w:rPr>
                <w:sz w:val="18"/>
                <w:szCs w:val="18"/>
                <w:u w:val="single"/>
              </w:rPr>
              <w:t>SBLF funding</w:t>
            </w:r>
          </w:p>
        </w:tc>
        <w:tc>
          <w:tcPr>
            <w:tcW w:w="1170" w:type="dxa"/>
            <w:vAlign w:val="center"/>
          </w:tcPr>
          <w:p w:rsidR="00357F7F" w:rsidRDefault="00357F7F" w:rsidP="00357F7F">
            <w:pPr>
              <w:jc w:val="center"/>
            </w:pPr>
          </w:p>
        </w:tc>
      </w:tr>
      <w:tr w:rsidR="00357F7F" w:rsidRPr="00C84153" w:rsidTr="00357F7F">
        <w:tc>
          <w:tcPr>
            <w:tcW w:w="8640" w:type="dxa"/>
          </w:tcPr>
          <w:p w:rsidR="00357F7F" w:rsidRDefault="00357F7F" w:rsidP="00262B02">
            <w:pPr>
              <w:rPr>
                <w:b/>
                <w:i/>
                <w:sz w:val="18"/>
                <w:szCs w:val="18"/>
              </w:rPr>
            </w:pPr>
            <w:r>
              <w:rPr>
                <w:sz w:val="18"/>
                <w:szCs w:val="18"/>
              </w:rPr>
              <w:t xml:space="preserve">c)  The 10% goal </w:t>
            </w:r>
            <w:r>
              <w:rPr>
                <w:b/>
                <w:sz w:val="18"/>
                <w:szCs w:val="18"/>
              </w:rPr>
              <w:t xml:space="preserve">was not difficult </w:t>
            </w:r>
            <w:r>
              <w:rPr>
                <w:sz w:val="18"/>
                <w:szCs w:val="18"/>
              </w:rPr>
              <w:t xml:space="preserve">for our institution because our institution met the goal </w:t>
            </w:r>
            <w:r w:rsidRPr="000658E0">
              <w:rPr>
                <w:sz w:val="18"/>
                <w:szCs w:val="18"/>
                <w:u w:val="single"/>
              </w:rPr>
              <w:t>since receiving funding</w:t>
            </w:r>
          </w:p>
        </w:tc>
        <w:tc>
          <w:tcPr>
            <w:tcW w:w="1170" w:type="dxa"/>
            <w:vAlign w:val="center"/>
          </w:tcPr>
          <w:p w:rsidR="00357F7F" w:rsidRDefault="00357F7F" w:rsidP="00357F7F">
            <w:pPr>
              <w:jc w:val="center"/>
            </w:pPr>
          </w:p>
        </w:tc>
      </w:tr>
      <w:tr w:rsidR="00357F7F" w:rsidRPr="00C84153" w:rsidTr="00357F7F">
        <w:tc>
          <w:tcPr>
            <w:tcW w:w="8640" w:type="dxa"/>
          </w:tcPr>
          <w:p w:rsidR="00357F7F" w:rsidRDefault="00357F7F" w:rsidP="00262B02">
            <w:pPr>
              <w:rPr>
                <w:b/>
                <w:i/>
                <w:sz w:val="18"/>
                <w:szCs w:val="18"/>
              </w:rPr>
            </w:pPr>
            <w:r>
              <w:rPr>
                <w:sz w:val="18"/>
                <w:szCs w:val="18"/>
              </w:rPr>
              <w:t xml:space="preserve">d)  The 10% goal </w:t>
            </w:r>
            <w:r>
              <w:rPr>
                <w:b/>
                <w:sz w:val="18"/>
                <w:szCs w:val="18"/>
              </w:rPr>
              <w:t>was somewhat challenging</w:t>
            </w:r>
            <w:r>
              <w:rPr>
                <w:sz w:val="18"/>
                <w:szCs w:val="18"/>
              </w:rPr>
              <w:t xml:space="preserve"> for our institution, but we have </w:t>
            </w:r>
            <w:r>
              <w:rPr>
                <w:sz w:val="18"/>
                <w:szCs w:val="18"/>
                <w:u w:val="single"/>
              </w:rPr>
              <w:t>met it</w:t>
            </w:r>
          </w:p>
        </w:tc>
        <w:tc>
          <w:tcPr>
            <w:tcW w:w="1170" w:type="dxa"/>
            <w:vAlign w:val="center"/>
          </w:tcPr>
          <w:p w:rsidR="00357F7F" w:rsidRDefault="00357F7F" w:rsidP="00357F7F">
            <w:pPr>
              <w:jc w:val="center"/>
            </w:pPr>
          </w:p>
        </w:tc>
      </w:tr>
      <w:tr w:rsidR="00357F7F" w:rsidRPr="00C84153" w:rsidTr="00357F7F">
        <w:tc>
          <w:tcPr>
            <w:tcW w:w="8640" w:type="dxa"/>
          </w:tcPr>
          <w:p w:rsidR="00357F7F" w:rsidRDefault="00357F7F" w:rsidP="00E01A38">
            <w:pPr>
              <w:rPr>
                <w:b/>
                <w:i/>
                <w:sz w:val="18"/>
                <w:szCs w:val="18"/>
              </w:rPr>
            </w:pPr>
            <w:r>
              <w:rPr>
                <w:sz w:val="18"/>
                <w:szCs w:val="18"/>
              </w:rPr>
              <w:t xml:space="preserve">e)  The 10% goal </w:t>
            </w:r>
            <w:r>
              <w:rPr>
                <w:b/>
                <w:sz w:val="18"/>
                <w:szCs w:val="18"/>
              </w:rPr>
              <w:t>is somewhat challenging</w:t>
            </w:r>
            <w:r>
              <w:rPr>
                <w:sz w:val="18"/>
                <w:szCs w:val="18"/>
              </w:rPr>
              <w:t xml:space="preserve"> for our institution, but we </w:t>
            </w:r>
            <w:r>
              <w:rPr>
                <w:sz w:val="18"/>
                <w:szCs w:val="18"/>
                <w:u w:val="single"/>
              </w:rPr>
              <w:t>expect to meet it</w:t>
            </w:r>
          </w:p>
        </w:tc>
        <w:tc>
          <w:tcPr>
            <w:tcW w:w="1170" w:type="dxa"/>
            <w:vAlign w:val="center"/>
          </w:tcPr>
          <w:p w:rsidR="00357F7F" w:rsidRDefault="00357F7F" w:rsidP="00357F7F">
            <w:pPr>
              <w:jc w:val="center"/>
            </w:pPr>
          </w:p>
        </w:tc>
      </w:tr>
      <w:tr w:rsidR="00357F7F" w:rsidTr="00357F7F">
        <w:tc>
          <w:tcPr>
            <w:tcW w:w="8640" w:type="dxa"/>
            <w:tcBorders>
              <w:bottom w:val="single" w:sz="4" w:space="0" w:color="auto"/>
            </w:tcBorders>
          </w:tcPr>
          <w:p w:rsidR="00357F7F" w:rsidRDefault="00357F7F" w:rsidP="00E01A38">
            <w:pPr>
              <w:rPr>
                <w:sz w:val="18"/>
                <w:szCs w:val="18"/>
              </w:rPr>
            </w:pPr>
            <w:r>
              <w:rPr>
                <w:sz w:val="18"/>
                <w:szCs w:val="18"/>
              </w:rPr>
              <w:t xml:space="preserve">f)   The 10% goal </w:t>
            </w:r>
            <w:r>
              <w:rPr>
                <w:b/>
                <w:sz w:val="18"/>
                <w:szCs w:val="18"/>
              </w:rPr>
              <w:t xml:space="preserve">is very challenging </w:t>
            </w:r>
            <w:r>
              <w:rPr>
                <w:sz w:val="18"/>
                <w:szCs w:val="18"/>
              </w:rPr>
              <w:t xml:space="preserve">for our institution, but we </w:t>
            </w:r>
            <w:r>
              <w:rPr>
                <w:sz w:val="18"/>
                <w:szCs w:val="18"/>
                <w:u w:val="single"/>
              </w:rPr>
              <w:t>expect to meet it</w:t>
            </w:r>
          </w:p>
        </w:tc>
        <w:tc>
          <w:tcPr>
            <w:tcW w:w="1170" w:type="dxa"/>
            <w:tcBorders>
              <w:bottom w:val="single" w:sz="4" w:space="0" w:color="auto"/>
            </w:tcBorders>
            <w:vAlign w:val="center"/>
          </w:tcPr>
          <w:p w:rsidR="00357F7F" w:rsidRDefault="00357F7F" w:rsidP="00357F7F">
            <w:pPr>
              <w:jc w:val="center"/>
            </w:pPr>
          </w:p>
        </w:tc>
      </w:tr>
      <w:tr w:rsidR="00357F7F" w:rsidRPr="00C84153" w:rsidTr="00357F7F">
        <w:tc>
          <w:tcPr>
            <w:tcW w:w="8640" w:type="dxa"/>
            <w:tcBorders>
              <w:bottom w:val="double" w:sz="4" w:space="0" w:color="auto"/>
            </w:tcBorders>
          </w:tcPr>
          <w:p w:rsidR="00357F7F" w:rsidRDefault="00357F7F" w:rsidP="00E01A38">
            <w:pPr>
              <w:rPr>
                <w:b/>
                <w:i/>
                <w:sz w:val="18"/>
                <w:szCs w:val="18"/>
              </w:rPr>
            </w:pPr>
            <w:r>
              <w:rPr>
                <w:sz w:val="18"/>
                <w:szCs w:val="18"/>
              </w:rPr>
              <w:t xml:space="preserve">g)  The 10% goal </w:t>
            </w:r>
            <w:r>
              <w:rPr>
                <w:b/>
                <w:sz w:val="18"/>
                <w:szCs w:val="18"/>
              </w:rPr>
              <w:t>is very challenging</w:t>
            </w:r>
            <w:r>
              <w:rPr>
                <w:sz w:val="18"/>
                <w:szCs w:val="18"/>
              </w:rPr>
              <w:t xml:space="preserve"> and our institution </w:t>
            </w:r>
            <w:r>
              <w:rPr>
                <w:sz w:val="18"/>
                <w:szCs w:val="18"/>
                <w:u w:val="single"/>
              </w:rPr>
              <w:t>does not expect to meet it</w:t>
            </w:r>
          </w:p>
        </w:tc>
        <w:tc>
          <w:tcPr>
            <w:tcW w:w="1170" w:type="dxa"/>
            <w:tcBorders>
              <w:bottom w:val="double" w:sz="4" w:space="0" w:color="auto"/>
            </w:tcBorders>
            <w:vAlign w:val="center"/>
          </w:tcPr>
          <w:p w:rsidR="00357F7F" w:rsidRDefault="00357F7F" w:rsidP="00357F7F">
            <w:pPr>
              <w:jc w:val="center"/>
            </w:pPr>
          </w:p>
        </w:tc>
      </w:tr>
    </w:tbl>
    <w:p w:rsidR="00262B02" w:rsidRDefault="00262B02" w:rsidP="00262B02">
      <w:pPr>
        <w:pStyle w:val="ListParagraph"/>
        <w:spacing w:after="0" w:line="240" w:lineRule="auto"/>
        <w:rPr>
          <w:sz w:val="18"/>
          <w:szCs w:val="18"/>
        </w:rPr>
      </w:pPr>
    </w:p>
    <w:p w:rsidR="00EC47B6" w:rsidRPr="00E35271" w:rsidRDefault="00EC47B6" w:rsidP="00EC47B6">
      <w:pPr>
        <w:spacing w:after="0" w:line="240" w:lineRule="auto"/>
        <w:rPr>
          <w:i/>
          <w:sz w:val="18"/>
          <w:szCs w:val="18"/>
        </w:rPr>
      </w:pPr>
      <w:r w:rsidRPr="00E35271">
        <w:rPr>
          <w:i/>
          <w:sz w:val="18"/>
          <w:szCs w:val="18"/>
        </w:rPr>
        <w:t xml:space="preserve">For </w:t>
      </w:r>
      <w:r w:rsidRPr="00E35271">
        <w:rPr>
          <w:b/>
          <w:i/>
          <w:sz w:val="18"/>
          <w:szCs w:val="18"/>
        </w:rPr>
        <w:t xml:space="preserve">Question </w:t>
      </w:r>
      <w:r w:rsidR="00C83E07" w:rsidRPr="00E35271">
        <w:rPr>
          <w:b/>
          <w:i/>
          <w:sz w:val="18"/>
          <w:szCs w:val="18"/>
        </w:rPr>
        <w:t>8</w:t>
      </w:r>
      <w:r w:rsidRPr="00E35271">
        <w:rPr>
          <w:i/>
          <w:sz w:val="18"/>
          <w:szCs w:val="18"/>
        </w:rPr>
        <w:t>:</w:t>
      </w:r>
      <w:r w:rsidRPr="00E35271">
        <w:rPr>
          <w:b/>
          <w:i/>
          <w:sz w:val="18"/>
          <w:szCs w:val="18"/>
        </w:rPr>
        <w:t xml:space="preserve">  </w:t>
      </w:r>
      <w:r w:rsidRPr="00E35271">
        <w:rPr>
          <w:i/>
          <w:sz w:val="18"/>
          <w:szCs w:val="18"/>
        </w:rPr>
        <w:t xml:space="preserve">Please select one button in each row that most closely describes the importance of each intended use of </w:t>
      </w:r>
      <w:r w:rsidR="008F3348" w:rsidRPr="00E35271">
        <w:rPr>
          <w:i/>
          <w:sz w:val="18"/>
          <w:szCs w:val="18"/>
        </w:rPr>
        <w:t>funds influencing</w:t>
      </w:r>
      <w:r w:rsidRPr="00E35271">
        <w:rPr>
          <w:i/>
          <w:sz w:val="18"/>
          <w:szCs w:val="18"/>
        </w:rPr>
        <w:t xml:space="preserve"> </w:t>
      </w:r>
      <w:r w:rsidR="008F3348" w:rsidRPr="00E35271">
        <w:rPr>
          <w:i/>
          <w:sz w:val="18"/>
          <w:szCs w:val="18"/>
        </w:rPr>
        <w:t>your decision</w:t>
      </w:r>
      <w:r w:rsidRPr="00E35271">
        <w:rPr>
          <w:i/>
          <w:sz w:val="18"/>
          <w:szCs w:val="18"/>
        </w:rPr>
        <w:t xml:space="preserve"> to apply to the SBLF program.  Use the description box to further explain why certain factors were </w:t>
      </w:r>
      <w:r w:rsidR="00936476" w:rsidRPr="00E35271">
        <w:rPr>
          <w:i/>
          <w:sz w:val="18"/>
          <w:szCs w:val="18"/>
        </w:rPr>
        <w:t>“</w:t>
      </w:r>
      <w:r w:rsidRPr="00E35271">
        <w:rPr>
          <w:i/>
          <w:sz w:val="18"/>
          <w:szCs w:val="18"/>
        </w:rPr>
        <w:t>very important</w:t>
      </w:r>
      <w:r w:rsidR="00936476" w:rsidRPr="00E35271">
        <w:rPr>
          <w:i/>
          <w:sz w:val="18"/>
          <w:szCs w:val="18"/>
        </w:rPr>
        <w:t>”</w:t>
      </w:r>
      <w:r w:rsidRPr="00E35271">
        <w:rPr>
          <w:i/>
          <w:sz w:val="18"/>
          <w:szCs w:val="18"/>
        </w:rPr>
        <w:t xml:space="preserve"> in the decision to apply to the SBLF program.</w:t>
      </w:r>
    </w:p>
    <w:p w:rsidR="00EC47B6" w:rsidRDefault="00EC47B6" w:rsidP="00EC47B6">
      <w:pPr>
        <w:spacing w:after="0" w:line="240" w:lineRule="auto"/>
        <w:ind w:left="360"/>
      </w:pPr>
    </w:p>
    <w:p w:rsidR="00EC47B6" w:rsidRDefault="00EC47B6" w:rsidP="00EC47B6">
      <w:pPr>
        <w:pStyle w:val="ListParagraph"/>
        <w:numPr>
          <w:ilvl w:val="0"/>
          <w:numId w:val="1"/>
        </w:numPr>
        <w:spacing w:after="0" w:line="240" w:lineRule="auto"/>
        <w:rPr>
          <w:sz w:val="18"/>
          <w:szCs w:val="18"/>
        </w:rPr>
      </w:pPr>
      <w:r w:rsidRPr="00E35271">
        <w:rPr>
          <w:sz w:val="18"/>
          <w:szCs w:val="18"/>
        </w:rPr>
        <w:t xml:space="preserve">How important were the following intended uses of funds when deciding </w:t>
      </w:r>
      <w:r w:rsidR="008F30A4" w:rsidRPr="00E35271">
        <w:rPr>
          <w:sz w:val="18"/>
          <w:szCs w:val="18"/>
        </w:rPr>
        <w:t>to apply</w:t>
      </w:r>
      <w:r w:rsidRPr="00E35271">
        <w:rPr>
          <w:sz w:val="18"/>
          <w:szCs w:val="18"/>
        </w:rPr>
        <w:t xml:space="preserve"> to the SBLF program?</w:t>
      </w:r>
    </w:p>
    <w:p w:rsidR="00E35271" w:rsidRPr="00E35271" w:rsidRDefault="00E35271" w:rsidP="00E35271">
      <w:pPr>
        <w:pStyle w:val="ListParagraph"/>
        <w:spacing w:after="0" w:line="240" w:lineRule="auto"/>
        <w:ind w:left="360"/>
        <w:rPr>
          <w:sz w:val="18"/>
          <w:szCs w:val="18"/>
        </w:rPr>
      </w:pPr>
    </w:p>
    <w:tbl>
      <w:tblPr>
        <w:tblStyle w:val="TableGrid"/>
        <w:tblW w:w="0" w:type="auto"/>
        <w:tblInd w:w="828" w:type="dxa"/>
        <w:tblLook w:val="04A0" w:firstRow="1" w:lastRow="0" w:firstColumn="1" w:lastColumn="0" w:noHBand="0" w:noVBand="1"/>
      </w:tblPr>
      <w:tblGrid>
        <w:gridCol w:w="6210"/>
        <w:gridCol w:w="1003"/>
        <w:gridCol w:w="979"/>
        <w:gridCol w:w="1017"/>
        <w:gridCol w:w="979"/>
      </w:tblGrid>
      <w:tr w:rsidR="00CF0C68" w:rsidRPr="00A10ADA" w:rsidTr="00EF07AF">
        <w:tc>
          <w:tcPr>
            <w:tcW w:w="6210" w:type="dxa"/>
            <w:tcBorders>
              <w:top w:val="nil"/>
              <w:left w:val="nil"/>
              <w:bottom w:val="double" w:sz="4" w:space="0" w:color="auto"/>
            </w:tcBorders>
          </w:tcPr>
          <w:p w:rsidR="00CF0C68" w:rsidRDefault="00CF0C68" w:rsidP="00445769">
            <w:pPr>
              <w:rPr>
                <w:b/>
                <w:i/>
                <w:sz w:val="18"/>
                <w:szCs w:val="18"/>
              </w:rPr>
            </w:pPr>
          </w:p>
        </w:tc>
        <w:tc>
          <w:tcPr>
            <w:tcW w:w="1003" w:type="dxa"/>
            <w:tcBorders>
              <w:top w:val="double" w:sz="4" w:space="0" w:color="auto"/>
              <w:bottom w:val="double" w:sz="4" w:space="0" w:color="auto"/>
            </w:tcBorders>
            <w:shd w:val="clear" w:color="auto" w:fill="DAEEF3" w:themeFill="accent5" w:themeFillTint="33"/>
          </w:tcPr>
          <w:p w:rsidR="00CF0C68" w:rsidRPr="00A10ADA" w:rsidRDefault="00CF0C68" w:rsidP="00445769">
            <w:pPr>
              <w:jc w:val="center"/>
              <w:rPr>
                <w:b/>
                <w:sz w:val="18"/>
                <w:szCs w:val="18"/>
              </w:rPr>
            </w:pPr>
            <w:r>
              <w:rPr>
                <w:b/>
                <w:sz w:val="18"/>
                <w:szCs w:val="18"/>
              </w:rPr>
              <w:t>Not Applicable</w:t>
            </w:r>
          </w:p>
        </w:tc>
        <w:tc>
          <w:tcPr>
            <w:tcW w:w="979" w:type="dxa"/>
            <w:tcBorders>
              <w:top w:val="double" w:sz="4" w:space="0" w:color="auto"/>
              <w:bottom w:val="double" w:sz="4" w:space="0" w:color="auto"/>
            </w:tcBorders>
            <w:shd w:val="clear" w:color="auto" w:fill="DAEEF3" w:themeFill="accent5" w:themeFillTint="33"/>
          </w:tcPr>
          <w:p w:rsidR="00CF0C68" w:rsidRPr="00A10ADA" w:rsidRDefault="00CF0C68" w:rsidP="00445769">
            <w:pPr>
              <w:jc w:val="center"/>
              <w:rPr>
                <w:b/>
                <w:sz w:val="18"/>
                <w:szCs w:val="18"/>
              </w:rPr>
            </w:pPr>
            <w:r w:rsidRPr="00A10ADA">
              <w:rPr>
                <w:b/>
                <w:sz w:val="18"/>
                <w:szCs w:val="18"/>
              </w:rPr>
              <w:t>Not Important</w:t>
            </w:r>
          </w:p>
        </w:tc>
        <w:tc>
          <w:tcPr>
            <w:tcW w:w="1017" w:type="dxa"/>
            <w:tcBorders>
              <w:top w:val="double" w:sz="4" w:space="0" w:color="auto"/>
              <w:bottom w:val="double" w:sz="4" w:space="0" w:color="auto"/>
            </w:tcBorders>
            <w:shd w:val="clear" w:color="auto" w:fill="DAEEF3" w:themeFill="accent5" w:themeFillTint="33"/>
          </w:tcPr>
          <w:p w:rsidR="00CF0C68" w:rsidRPr="00A10ADA" w:rsidRDefault="00CF0C68" w:rsidP="00445769">
            <w:pPr>
              <w:jc w:val="center"/>
              <w:rPr>
                <w:b/>
                <w:sz w:val="18"/>
                <w:szCs w:val="18"/>
              </w:rPr>
            </w:pPr>
            <w:r w:rsidRPr="00A10ADA">
              <w:rPr>
                <w:b/>
                <w:sz w:val="18"/>
                <w:szCs w:val="18"/>
              </w:rPr>
              <w:t>Somewhat Important</w:t>
            </w:r>
          </w:p>
        </w:tc>
        <w:tc>
          <w:tcPr>
            <w:tcW w:w="979" w:type="dxa"/>
            <w:tcBorders>
              <w:top w:val="double" w:sz="4" w:space="0" w:color="auto"/>
              <w:bottom w:val="double" w:sz="4" w:space="0" w:color="auto"/>
            </w:tcBorders>
            <w:shd w:val="clear" w:color="auto" w:fill="DAEEF3" w:themeFill="accent5" w:themeFillTint="33"/>
          </w:tcPr>
          <w:p w:rsidR="00CF0C68" w:rsidRPr="00A10ADA" w:rsidRDefault="00CF0C68" w:rsidP="00445769">
            <w:pPr>
              <w:jc w:val="center"/>
              <w:rPr>
                <w:b/>
                <w:sz w:val="18"/>
                <w:szCs w:val="18"/>
              </w:rPr>
            </w:pPr>
            <w:r w:rsidRPr="00A10ADA">
              <w:rPr>
                <w:b/>
                <w:sz w:val="18"/>
                <w:szCs w:val="18"/>
              </w:rPr>
              <w:t>Very Important</w:t>
            </w:r>
          </w:p>
        </w:tc>
      </w:tr>
      <w:tr w:rsidR="00CF0C68" w:rsidRPr="00C84153" w:rsidTr="00EF07AF">
        <w:tc>
          <w:tcPr>
            <w:tcW w:w="6210" w:type="dxa"/>
            <w:tcBorders>
              <w:top w:val="double" w:sz="4" w:space="0" w:color="auto"/>
            </w:tcBorders>
          </w:tcPr>
          <w:p w:rsidR="00CF0C68" w:rsidRDefault="00CF0C68" w:rsidP="006C3D0B">
            <w:pPr>
              <w:rPr>
                <w:b/>
                <w:i/>
                <w:sz w:val="18"/>
                <w:szCs w:val="18"/>
              </w:rPr>
            </w:pPr>
            <w:r>
              <w:rPr>
                <w:sz w:val="18"/>
                <w:szCs w:val="18"/>
              </w:rPr>
              <w:t xml:space="preserve">a)  For a source of capital </w:t>
            </w:r>
            <w:r w:rsidRPr="0041784F">
              <w:rPr>
                <w:sz w:val="18"/>
                <w:szCs w:val="18"/>
              </w:rPr>
              <w:t xml:space="preserve">to </w:t>
            </w:r>
            <w:r>
              <w:rPr>
                <w:sz w:val="18"/>
                <w:szCs w:val="18"/>
              </w:rPr>
              <w:t xml:space="preserve">make qualified </w:t>
            </w:r>
            <w:r w:rsidRPr="0041784F">
              <w:rPr>
                <w:sz w:val="18"/>
                <w:szCs w:val="18"/>
              </w:rPr>
              <w:t xml:space="preserve">small business </w:t>
            </w:r>
            <w:r>
              <w:rPr>
                <w:sz w:val="18"/>
                <w:szCs w:val="18"/>
              </w:rPr>
              <w:t>loans or lines of credit</w:t>
            </w:r>
          </w:p>
        </w:tc>
        <w:tc>
          <w:tcPr>
            <w:tcW w:w="1003" w:type="dxa"/>
            <w:tcBorders>
              <w:top w:val="double" w:sz="4" w:space="0" w:color="auto"/>
            </w:tcBorders>
          </w:tcPr>
          <w:p w:rsidR="00CF0C68" w:rsidRPr="00C84153" w:rsidRDefault="00CF0C68" w:rsidP="00445769">
            <w:pPr>
              <w:jc w:val="center"/>
              <w:rPr>
                <w:rFonts w:cstheme="minorHAnsi"/>
                <w:b/>
                <w:sz w:val="18"/>
                <w:szCs w:val="18"/>
              </w:rPr>
            </w:pPr>
          </w:p>
        </w:tc>
        <w:tc>
          <w:tcPr>
            <w:tcW w:w="979" w:type="dxa"/>
            <w:tcBorders>
              <w:top w:val="double" w:sz="4" w:space="0" w:color="auto"/>
            </w:tcBorders>
          </w:tcPr>
          <w:p w:rsidR="00CF0C68" w:rsidRPr="00C84153" w:rsidRDefault="00CF0C68" w:rsidP="00445769">
            <w:pPr>
              <w:jc w:val="center"/>
              <w:rPr>
                <w:b/>
                <w:sz w:val="18"/>
                <w:szCs w:val="18"/>
              </w:rPr>
            </w:pPr>
          </w:p>
        </w:tc>
        <w:tc>
          <w:tcPr>
            <w:tcW w:w="1017" w:type="dxa"/>
            <w:tcBorders>
              <w:top w:val="double" w:sz="4" w:space="0" w:color="auto"/>
            </w:tcBorders>
          </w:tcPr>
          <w:p w:rsidR="00CF0C68" w:rsidRPr="00C84153" w:rsidRDefault="00CF0C68" w:rsidP="00445769">
            <w:pPr>
              <w:jc w:val="center"/>
            </w:pPr>
          </w:p>
        </w:tc>
        <w:tc>
          <w:tcPr>
            <w:tcW w:w="979" w:type="dxa"/>
            <w:tcBorders>
              <w:top w:val="double" w:sz="4" w:space="0" w:color="auto"/>
            </w:tcBorders>
          </w:tcPr>
          <w:p w:rsidR="00CF0C68" w:rsidRPr="00C84153" w:rsidRDefault="00CF0C68" w:rsidP="00445769">
            <w:pPr>
              <w:jc w:val="center"/>
            </w:pPr>
          </w:p>
        </w:tc>
      </w:tr>
      <w:tr w:rsidR="00CF0C68" w:rsidRPr="00C84153" w:rsidTr="00EF07AF">
        <w:tc>
          <w:tcPr>
            <w:tcW w:w="6210" w:type="dxa"/>
          </w:tcPr>
          <w:p w:rsidR="00CF0C68" w:rsidRDefault="00CF0C68" w:rsidP="00D85C80">
            <w:pPr>
              <w:rPr>
                <w:b/>
                <w:i/>
                <w:sz w:val="18"/>
                <w:szCs w:val="18"/>
              </w:rPr>
            </w:pPr>
            <w:r>
              <w:rPr>
                <w:sz w:val="18"/>
                <w:szCs w:val="18"/>
              </w:rPr>
              <w:t>b)  For</w:t>
            </w:r>
            <w:r w:rsidRPr="0041784F">
              <w:rPr>
                <w:sz w:val="18"/>
                <w:szCs w:val="18"/>
              </w:rPr>
              <w:t xml:space="preserve"> a source of </w:t>
            </w:r>
            <w:r>
              <w:rPr>
                <w:sz w:val="18"/>
                <w:szCs w:val="18"/>
              </w:rPr>
              <w:t xml:space="preserve">capital </w:t>
            </w:r>
            <w:r w:rsidRPr="0041784F">
              <w:rPr>
                <w:sz w:val="18"/>
                <w:szCs w:val="18"/>
              </w:rPr>
              <w:t xml:space="preserve">to </w:t>
            </w:r>
            <w:r>
              <w:rPr>
                <w:sz w:val="18"/>
                <w:szCs w:val="18"/>
              </w:rPr>
              <w:t xml:space="preserve">enable other </w:t>
            </w:r>
            <w:r w:rsidRPr="00822491">
              <w:rPr>
                <w:b/>
                <w:sz w:val="18"/>
                <w:szCs w:val="18"/>
              </w:rPr>
              <w:t>non</w:t>
            </w:r>
            <w:r>
              <w:rPr>
                <w:sz w:val="18"/>
                <w:szCs w:val="18"/>
              </w:rPr>
              <w:t>-qualified small business lending</w:t>
            </w:r>
          </w:p>
        </w:tc>
        <w:tc>
          <w:tcPr>
            <w:tcW w:w="1003" w:type="dxa"/>
          </w:tcPr>
          <w:p w:rsidR="00CF0C68" w:rsidRPr="00C84153" w:rsidRDefault="00CF0C68" w:rsidP="00445769">
            <w:pPr>
              <w:jc w:val="center"/>
              <w:rPr>
                <w:rFonts w:cstheme="minorHAnsi"/>
                <w:b/>
                <w:sz w:val="18"/>
                <w:szCs w:val="18"/>
              </w:rPr>
            </w:pPr>
          </w:p>
        </w:tc>
        <w:tc>
          <w:tcPr>
            <w:tcW w:w="979" w:type="dxa"/>
          </w:tcPr>
          <w:p w:rsidR="00CF0C68" w:rsidRPr="00C84153" w:rsidRDefault="00CF0C68" w:rsidP="00445769">
            <w:pPr>
              <w:jc w:val="center"/>
            </w:pPr>
          </w:p>
        </w:tc>
        <w:tc>
          <w:tcPr>
            <w:tcW w:w="1017" w:type="dxa"/>
          </w:tcPr>
          <w:p w:rsidR="00CF0C68" w:rsidRPr="00C84153" w:rsidRDefault="00CF0C68" w:rsidP="00445769">
            <w:pPr>
              <w:jc w:val="center"/>
            </w:pPr>
          </w:p>
        </w:tc>
        <w:tc>
          <w:tcPr>
            <w:tcW w:w="979" w:type="dxa"/>
          </w:tcPr>
          <w:p w:rsidR="00CF0C68" w:rsidRPr="00C84153" w:rsidRDefault="00CF0C68" w:rsidP="00445769">
            <w:pPr>
              <w:jc w:val="center"/>
            </w:pPr>
          </w:p>
        </w:tc>
      </w:tr>
      <w:tr w:rsidR="00CF0C68" w:rsidRPr="00C84153" w:rsidTr="00EF07AF">
        <w:tc>
          <w:tcPr>
            <w:tcW w:w="6210" w:type="dxa"/>
          </w:tcPr>
          <w:p w:rsidR="00CF0C68" w:rsidRDefault="00CF0C68" w:rsidP="00445769">
            <w:pPr>
              <w:rPr>
                <w:b/>
                <w:i/>
                <w:sz w:val="18"/>
                <w:szCs w:val="18"/>
              </w:rPr>
            </w:pPr>
            <w:r>
              <w:rPr>
                <w:sz w:val="18"/>
                <w:szCs w:val="18"/>
              </w:rPr>
              <w:t>c)  For</w:t>
            </w:r>
            <w:r w:rsidRPr="0041784F">
              <w:rPr>
                <w:sz w:val="18"/>
                <w:szCs w:val="18"/>
              </w:rPr>
              <w:t xml:space="preserve"> a source of </w:t>
            </w:r>
            <w:r>
              <w:rPr>
                <w:sz w:val="18"/>
                <w:szCs w:val="18"/>
              </w:rPr>
              <w:t xml:space="preserve">capital </w:t>
            </w:r>
            <w:r w:rsidRPr="0041784F">
              <w:rPr>
                <w:sz w:val="18"/>
                <w:szCs w:val="18"/>
              </w:rPr>
              <w:t xml:space="preserve">to </w:t>
            </w:r>
            <w:r>
              <w:rPr>
                <w:sz w:val="18"/>
                <w:szCs w:val="18"/>
              </w:rPr>
              <w:t xml:space="preserve">enable </w:t>
            </w:r>
            <w:r w:rsidRPr="0041784F">
              <w:rPr>
                <w:sz w:val="18"/>
                <w:szCs w:val="18"/>
              </w:rPr>
              <w:t>other investments</w:t>
            </w:r>
          </w:p>
        </w:tc>
        <w:tc>
          <w:tcPr>
            <w:tcW w:w="1003" w:type="dxa"/>
          </w:tcPr>
          <w:p w:rsidR="00CF0C68" w:rsidRPr="00C84153" w:rsidRDefault="00CF0C68" w:rsidP="00445769">
            <w:pPr>
              <w:jc w:val="center"/>
              <w:rPr>
                <w:rFonts w:cstheme="minorHAnsi"/>
                <w:b/>
                <w:sz w:val="18"/>
                <w:szCs w:val="18"/>
              </w:rPr>
            </w:pPr>
          </w:p>
        </w:tc>
        <w:tc>
          <w:tcPr>
            <w:tcW w:w="979" w:type="dxa"/>
          </w:tcPr>
          <w:p w:rsidR="00CF0C68" w:rsidRPr="00C84153" w:rsidRDefault="00CF0C68" w:rsidP="00445769">
            <w:pPr>
              <w:jc w:val="center"/>
            </w:pPr>
          </w:p>
        </w:tc>
        <w:tc>
          <w:tcPr>
            <w:tcW w:w="1017" w:type="dxa"/>
          </w:tcPr>
          <w:p w:rsidR="00CF0C68" w:rsidRPr="00C84153" w:rsidRDefault="00CF0C68" w:rsidP="00445769">
            <w:pPr>
              <w:jc w:val="center"/>
            </w:pPr>
          </w:p>
        </w:tc>
        <w:tc>
          <w:tcPr>
            <w:tcW w:w="979" w:type="dxa"/>
          </w:tcPr>
          <w:p w:rsidR="00CF0C68" w:rsidRPr="00C84153" w:rsidRDefault="00CF0C68" w:rsidP="00445769">
            <w:pPr>
              <w:jc w:val="center"/>
            </w:pPr>
          </w:p>
        </w:tc>
      </w:tr>
      <w:tr w:rsidR="00CF0C68" w:rsidRPr="00C84153" w:rsidTr="00EF07AF">
        <w:tc>
          <w:tcPr>
            <w:tcW w:w="6210" w:type="dxa"/>
            <w:tcBorders>
              <w:bottom w:val="single" w:sz="4" w:space="0" w:color="auto"/>
            </w:tcBorders>
          </w:tcPr>
          <w:p w:rsidR="00CF0C68" w:rsidRDefault="00CF0C68" w:rsidP="00CF0C68">
            <w:pPr>
              <w:rPr>
                <w:b/>
                <w:i/>
                <w:sz w:val="18"/>
                <w:szCs w:val="18"/>
              </w:rPr>
            </w:pPr>
            <w:r>
              <w:rPr>
                <w:sz w:val="18"/>
                <w:szCs w:val="18"/>
              </w:rPr>
              <w:t>d)  For</w:t>
            </w:r>
            <w:r w:rsidRPr="0041784F">
              <w:rPr>
                <w:sz w:val="18"/>
                <w:szCs w:val="18"/>
              </w:rPr>
              <w:t xml:space="preserve"> a capital base to leverage deposit growth in order to increase assets by a</w:t>
            </w:r>
            <w:r w:rsidR="006045E7">
              <w:rPr>
                <w:sz w:val="18"/>
                <w:szCs w:val="18"/>
              </w:rPr>
              <w:br/>
              <w:t xml:space="preserve">     </w:t>
            </w:r>
            <w:r w:rsidRPr="0041784F">
              <w:rPr>
                <w:sz w:val="18"/>
                <w:szCs w:val="18"/>
              </w:rPr>
              <w:t xml:space="preserve"> multiple of the SBLF capital</w:t>
            </w:r>
          </w:p>
        </w:tc>
        <w:tc>
          <w:tcPr>
            <w:tcW w:w="1003" w:type="dxa"/>
            <w:tcBorders>
              <w:bottom w:val="single" w:sz="4" w:space="0" w:color="auto"/>
            </w:tcBorders>
            <w:vAlign w:val="center"/>
          </w:tcPr>
          <w:p w:rsidR="00CF0C68" w:rsidRPr="00C84153" w:rsidRDefault="00CF0C68" w:rsidP="00CF0C68">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pPr>
          </w:p>
        </w:tc>
        <w:tc>
          <w:tcPr>
            <w:tcW w:w="1017" w:type="dxa"/>
            <w:tcBorders>
              <w:bottom w:val="single" w:sz="4" w:space="0" w:color="auto"/>
            </w:tcBorders>
            <w:vAlign w:val="center"/>
          </w:tcPr>
          <w:p w:rsidR="00CF0C68" w:rsidRPr="00C84153" w:rsidRDefault="00CF0C68" w:rsidP="00445769">
            <w:pPr>
              <w:jc w:val="center"/>
            </w:pPr>
          </w:p>
        </w:tc>
        <w:tc>
          <w:tcPr>
            <w:tcW w:w="979" w:type="dxa"/>
            <w:tcBorders>
              <w:bottom w:val="single" w:sz="4" w:space="0" w:color="auto"/>
            </w:tcBorders>
            <w:vAlign w:val="center"/>
          </w:tcPr>
          <w:p w:rsidR="00CF0C68" w:rsidRPr="00C84153" w:rsidRDefault="00CF0C68" w:rsidP="00445769">
            <w:pPr>
              <w:jc w:val="center"/>
            </w:pPr>
          </w:p>
        </w:tc>
      </w:tr>
      <w:tr w:rsidR="00CF0C68" w:rsidRPr="00C84153" w:rsidTr="00EF07AF">
        <w:tc>
          <w:tcPr>
            <w:tcW w:w="6210" w:type="dxa"/>
            <w:tcBorders>
              <w:bottom w:val="single" w:sz="4" w:space="0" w:color="auto"/>
            </w:tcBorders>
          </w:tcPr>
          <w:p w:rsidR="00CF0C68" w:rsidRDefault="00CF0C68" w:rsidP="00445769">
            <w:pPr>
              <w:rPr>
                <w:sz w:val="18"/>
                <w:szCs w:val="18"/>
              </w:rPr>
            </w:pPr>
            <w:r>
              <w:rPr>
                <w:sz w:val="18"/>
                <w:szCs w:val="18"/>
              </w:rPr>
              <w:t>e)  For a low cost source of capital</w:t>
            </w:r>
          </w:p>
        </w:tc>
        <w:tc>
          <w:tcPr>
            <w:tcW w:w="1003" w:type="dxa"/>
            <w:tcBorders>
              <w:bottom w:val="single" w:sz="4" w:space="0" w:color="auto"/>
            </w:tcBorders>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1017"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r>
      <w:tr w:rsidR="00CF0C68" w:rsidRPr="00C84153" w:rsidTr="00EF07AF">
        <w:tc>
          <w:tcPr>
            <w:tcW w:w="6210" w:type="dxa"/>
            <w:tcBorders>
              <w:bottom w:val="single" w:sz="4" w:space="0" w:color="auto"/>
            </w:tcBorders>
          </w:tcPr>
          <w:p w:rsidR="00CF0C68" w:rsidRDefault="00CF0C68" w:rsidP="00445769">
            <w:pPr>
              <w:rPr>
                <w:sz w:val="18"/>
                <w:szCs w:val="18"/>
              </w:rPr>
            </w:pPr>
            <w:r>
              <w:rPr>
                <w:sz w:val="18"/>
                <w:szCs w:val="18"/>
              </w:rPr>
              <w:t>f)  To provide capital not otherwise available to exit TARP</w:t>
            </w:r>
          </w:p>
        </w:tc>
        <w:tc>
          <w:tcPr>
            <w:tcW w:w="1003" w:type="dxa"/>
            <w:tcBorders>
              <w:bottom w:val="single" w:sz="4" w:space="0" w:color="auto"/>
            </w:tcBorders>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1017"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r>
      <w:tr w:rsidR="00CF0C68" w:rsidRPr="00C84153" w:rsidTr="00EF07AF">
        <w:tc>
          <w:tcPr>
            <w:tcW w:w="6210" w:type="dxa"/>
            <w:tcBorders>
              <w:bottom w:val="single" w:sz="4" w:space="0" w:color="auto"/>
            </w:tcBorders>
          </w:tcPr>
          <w:p w:rsidR="00CF0C68" w:rsidRDefault="00CF0C68" w:rsidP="00445769">
            <w:pPr>
              <w:rPr>
                <w:sz w:val="18"/>
                <w:szCs w:val="18"/>
              </w:rPr>
            </w:pPr>
            <w:r>
              <w:rPr>
                <w:sz w:val="18"/>
                <w:szCs w:val="18"/>
              </w:rPr>
              <w:t>g)  To obtain a more stable source of equity than TARP funding to be used as</w:t>
            </w:r>
          </w:p>
          <w:p w:rsidR="00CF0C68" w:rsidRDefault="00CF0C68" w:rsidP="00445769">
            <w:pPr>
              <w:rPr>
                <w:sz w:val="18"/>
                <w:szCs w:val="18"/>
              </w:rPr>
            </w:pPr>
            <w:r>
              <w:rPr>
                <w:sz w:val="18"/>
                <w:szCs w:val="18"/>
              </w:rPr>
              <w:t xml:space="preserve">      a base to leverage asset growth with deposits</w:t>
            </w:r>
          </w:p>
        </w:tc>
        <w:tc>
          <w:tcPr>
            <w:tcW w:w="1003" w:type="dxa"/>
            <w:tcBorders>
              <w:bottom w:val="single" w:sz="4" w:space="0" w:color="auto"/>
            </w:tcBorders>
            <w:vAlign w:val="center"/>
          </w:tcPr>
          <w:p w:rsidR="00CF0C68" w:rsidRPr="00C84153" w:rsidRDefault="00CF0C68" w:rsidP="00CF0C68">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1017"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r>
      <w:tr w:rsidR="00CF0C68" w:rsidRPr="00C84153" w:rsidTr="00EF07AF">
        <w:tc>
          <w:tcPr>
            <w:tcW w:w="6210" w:type="dxa"/>
            <w:tcBorders>
              <w:bottom w:val="single" w:sz="4" w:space="0" w:color="auto"/>
            </w:tcBorders>
          </w:tcPr>
          <w:p w:rsidR="00CF0C68" w:rsidRDefault="00CF0C68" w:rsidP="00445769">
            <w:pPr>
              <w:rPr>
                <w:sz w:val="18"/>
                <w:szCs w:val="18"/>
              </w:rPr>
            </w:pPr>
            <w:r>
              <w:rPr>
                <w:sz w:val="18"/>
                <w:szCs w:val="18"/>
              </w:rPr>
              <w:t>h)  T</w:t>
            </w:r>
            <w:r w:rsidRPr="004274F2">
              <w:rPr>
                <w:sz w:val="18"/>
                <w:szCs w:val="18"/>
              </w:rPr>
              <w:t>o pay dividends or re</w:t>
            </w:r>
            <w:r>
              <w:rPr>
                <w:sz w:val="18"/>
                <w:szCs w:val="18"/>
              </w:rPr>
              <w:t>deem outstanding equity or debt</w:t>
            </w:r>
          </w:p>
        </w:tc>
        <w:tc>
          <w:tcPr>
            <w:tcW w:w="1003" w:type="dxa"/>
            <w:tcBorders>
              <w:bottom w:val="single" w:sz="4" w:space="0" w:color="auto"/>
            </w:tcBorders>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1017"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r>
      <w:tr w:rsidR="00CF0C68" w:rsidRPr="00C84153" w:rsidTr="00EF07AF">
        <w:tc>
          <w:tcPr>
            <w:tcW w:w="6210" w:type="dxa"/>
            <w:tcBorders>
              <w:bottom w:val="single" w:sz="4" w:space="0" w:color="auto"/>
            </w:tcBorders>
          </w:tcPr>
          <w:p w:rsidR="00CF0C68" w:rsidRDefault="00CF0C68" w:rsidP="00445769">
            <w:pPr>
              <w:rPr>
                <w:sz w:val="18"/>
                <w:szCs w:val="18"/>
              </w:rPr>
            </w:pPr>
            <w:proofErr w:type="spellStart"/>
            <w:r>
              <w:rPr>
                <w:sz w:val="18"/>
                <w:szCs w:val="18"/>
              </w:rPr>
              <w:t>i</w:t>
            </w:r>
            <w:proofErr w:type="spellEnd"/>
            <w:r>
              <w:rPr>
                <w:sz w:val="18"/>
                <w:szCs w:val="18"/>
              </w:rPr>
              <w:t xml:space="preserve">)   </w:t>
            </w:r>
            <w:r w:rsidRPr="004274F2">
              <w:rPr>
                <w:sz w:val="18"/>
                <w:szCs w:val="18"/>
              </w:rPr>
              <w:t>Achieving a higher capitalization ratio (Equity to Assets)</w:t>
            </w:r>
          </w:p>
        </w:tc>
        <w:tc>
          <w:tcPr>
            <w:tcW w:w="1003" w:type="dxa"/>
            <w:tcBorders>
              <w:bottom w:val="single" w:sz="4" w:space="0" w:color="auto"/>
            </w:tcBorders>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1017" w:type="dxa"/>
            <w:tcBorders>
              <w:bottom w:val="single" w:sz="4" w:space="0" w:color="auto"/>
            </w:tcBorders>
            <w:vAlign w:val="center"/>
          </w:tcPr>
          <w:p w:rsidR="00CF0C68" w:rsidRPr="00C84153" w:rsidRDefault="00CF0C68" w:rsidP="00445769">
            <w:pPr>
              <w:jc w:val="center"/>
              <w:rPr>
                <w:rFonts w:cstheme="minorHAnsi"/>
                <w:b/>
                <w:sz w:val="18"/>
                <w:szCs w:val="18"/>
              </w:rPr>
            </w:pPr>
          </w:p>
        </w:tc>
        <w:tc>
          <w:tcPr>
            <w:tcW w:w="979" w:type="dxa"/>
            <w:tcBorders>
              <w:bottom w:val="single" w:sz="4" w:space="0" w:color="auto"/>
            </w:tcBorders>
            <w:vAlign w:val="center"/>
          </w:tcPr>
          <w:p w:rsidR="00CF0C68" w:rsidRPr="00C84153" w:rsidRDefault="00CF0C68" w:rsidP="00445769">
            <w:pPr>
              <w:jc w:val="center"/>
              <w:rPr>
                <w:rFonts w:cstheme="minorHAnsi"/>
                <w:b/>
                <w:sz w:val="18"/>
                <w:szCs w:val="18"/>
              </w:rPr>
            </w:pPr>
          </w:p>
        </w:tc>
      </w:tr>
      <w:tr w:rsidR="00CF0C68" w:rsidRPr="00734B78" w:rsidTr="00EF07AF">
        <w:tc>
          <w:tcPr>
            <w:tcW w:w="6210" w:type="dxa"/>
            <w:tcBorders>
              <w:bottom w:val="double" w:sz="4" w:space="0" w:color="auto"/>
            </w:tcBorders>
          </w:tcPr>
          <w:p w:rsidR="00CF0C68" w:rsidRPr="00734B78" w:rsidRDefault="00CF0C68" w:rsidP="00CF0C68">
            <w:pPr>
              <w:rPr>
                <w:i/>
                <w:sz w:val="18"/>
                <w:szCs w:val="18"/>
              </w:rPr>
            </w:pPr>
            <w:r w:rsidRPr="00734B78">
              <w:rPr>
                <w:sz w:val="18"/>
                <w:szCs w:val="18"/>
              </w:rPr>
              <w:t xml:space="preserve">j)  </w:t>
            </w:r>
            <w:r>
              <w:rPr>
                <w:sz w:val="18"/>
                <w:szCs w:val="18"/>
              </w:rPr>
              <w:t xml:space="preserve"> </w:t>
            </w:r>
            <w:r w:rsidRPr="00734B78">
              <w:rPr>
                <w:sz w:val="18"/>
                <w:szCs w:val="18"/>
              </w:rPr>
              <w:t xml:space="preserve">Other </w:t>
            </w:r>
            <w:r>
              <w:rPr>
                <w:sz w:val="18"/>
                <w:szCs w:val="18"/>
              </w:rPr>
              <w:t>use</w:t>
            </w:r>
            <w:r w:rsidRPr="00734B78">
              <w:rPr>
                <w:sz w:val="18"/>
                <w:szCs w:val="18"/>
              </w:rPr>
              <w:t>(s) (specify):</w:t>
            </w:r>
            <w:r w:rsidR="006045E7">
              <w:rPr>
                <w:sz w:val="18"/>
                <w:szCs w:val="18"/>
              </w:rPr>
              <w:t xml:space="preserve">  </w:t>
            </w:r>
            <w:r w:rsidRPr="00734B78">
              <w:rPr>
                <w:sz w:val="18"/>
                <w:szCs w:val="18"/>
              </w:rPr>
              <w:t>__________________________________</w:t>
            </w:r>
            <w:r>
              <w:rPr>
                <w:sz w:val="18"/>
                <w:szCs w:val="18"/>
              </w:rPr>
              <w:t>___</w:t>
            </w:r>
            <w:r w:rsidRPr="00734B78">
              <w:rPr>
                <w:sz w:val="18"/>
                <w:szCs w:val="18"/>
              </w:rPr>
              <w:t>________</w:t>
            </w:r>
          </w:p>
        </w:tc>
        <w:tc>
          <w:tcPr>
            <w:tcW w:w="1003" w:type="dxa"/>
            <w:tcBorders>
              <w:bottom w:val="double" w:sz="4" w:space="0" w:color="auto"/>
            </w:tcBorders>
          </w:tcPr>
          <w:p w:rsidR="00CF0C68" w:rsidRPr="00734B78" w:rsidRDefault="00CF0C68" w:rsidP="00445769">
            <w:pPr>
              <w:jc w:val="center"/>
              <w:rPr>
                <w:rFonts w:cstheme="minorHAnsi"/>
                <w:sz w:val="18"/>
                <w:szCs w:val="18"/>
              </w:rPr>
            </w:pPr>
          </w:p>
        </w:tc>
        <w:tc>
          <w:tcPr>
            <w:tcW w:w="979" w:type="dxa"/>
            <w:tcBorders>
              <w:bottom w:val="double" w:sz="4" w:space="0" w:color="auto"/>
            </w:tcBorders>
          </w:tcPr>
          <w:p w:rsidR="00CF0C68" w:rsidRPr="00734B78" w:rsidRDefault="00CF0C68" w:rsidP="00445769">
            <w:pPr>
              <w:jc w:val="center"/>
            </w:pPr>
          </w:p>
        </w:tc>
        <w:tc>
          <w:tcPr>
            <w:tcW w:w="1017" w:type="dxa"/>
            <w:tcBorders>
              <w:bottom w:val="double" w:sz="4" w:space="0" w:color="auto"/>
            </w:tcBorders>
          </w:tcPr>
          <w:p w:rsidR="00CF0C68" w:rsidRPr="00734B78" w:rsidRDefault="00CF0C68" w:rsidP="00445769">
            <w:pPr>
              <w:jc w:val="center"/>
            </w:pPr>
          </w:p>
        </w:tc>
        <w:tc>
          <w:tcPr>
            <w:tcW w:w="979" w:type="dxa"/>
            <w:tcBorders>
              <w:bottom w:val="double" w:sz="4" w:space="0" w:color="auto"/>
            </w:tcBorders>
          </w:tcPr>
          <w:p w:rsidR="00CF0C68" w:rsidRPr="00734B78" w:rsidRDefault="00CF0C68" w:rsidP="00445769">
            <w:pPr>
              <w:jc w:val="center"/>
            </w:pPr>
          </w:p>
        </w:tc>
      </w:tr>
    </w:tbl>
    <w:p w:rsidR="00EC47B6" w:rsidRPr="0041784F" w:rsidRDefault="00EC47B6" w:rsidP="00EC47B6">
      <w:pPr>
        <w:spacing w:after="0" w:line="240" w:lineRule="auto"/>
        <w:ind w:firstLine="720"/>
        <w:rPr>
          <w:b/>
          <w:i/>
        </w:rPr>
      </w:pPr>
      <w:r w:rsidRPr="00B77D08">
        <w:rPr>
          <w:i/>
          <w:noProof/>
          <w:sz w:val="18"/>
          <w:szCs w:val="18"/>
        </w:rPr>
        <w:lastRenderedPageBreak/>
        <w:t>For each</w:t>
      </w:r>
      <w:r>
        <w:rPr>
          <w:i/>
          <w:noProof/>
          <w:sz w:val="18"/>
          <w:szCs w:val="18"/>
        </w:rPr>
        <w:t xml:space="preserve"> factor characterized as “very important” </w:t>
      </w:r>
      <w:r w:rsidR="006811C7">
        <w:rPr>
          <w:i/>
          <w:noProof/>
          <w:sz w:val="18"/>
          <w:szCs w:val="18"/>
        </w:rPr>
        <w:t xml:space="preserve">or “somewhat important” </w:t>
      </w:r>
      <w:r w:rsidRPr="00B77D08">
        <w:rPr>
          <w:i/>
          <w:noProof/>
          <w:sz w:val="18"/>
          <w:szCs w:val="18"/>
        </w:rPr>
        <w:t>above</w:t>
      </w:r>
      <w:r w:rsidRPr="00B77D08">
        <w:rPr>
          <w:i/>
          <w:sz w:val="18"/>
          <w:szCs w:val="18"/>
        </w:rPr>
        <w:t xml:space="preserve">, please </w:t>
      </w:r>
      <w:r>
        <w:rPr>
          <w:i/>
          <w:sz w:val="18"/>
          <w:szCs w:val="18"/>
        </w:rPr>
        <w:t>explain</w:t>
      </w:r>
      <w:r w:rsidRPr="00B77D08">
        <w:rPr>
          <w:sz w:val="18"/>
          <w:szCs w:val="18"/>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EC47B6" w:rsidTr="00E35271">
        <w:trPr>
          <w:trHeight w:val="3773"/>
        </w:trPr>
        <w:tc>
          <w:tcPr>
            <w:tcW w:w="9810" w:type="dxa"/>
            <w:shd w:val="clear" w:color="auto" w:fill="DAEEF3" w:themeFill="accent5" w:themeFillTint="33"/>
          </w:tcPr>
          <w:p w:rsidR="00EC47B6" w:rsidRPr="0041784F" w:rsidRDefault="00EC47B6" w:rsidP="00445769">
            <w:pPr>
              <w:spacing w:after="0" w:line="240" w:lineRule="auto"/>
              <w:ind w:left="360"/>
              <w:rPr>
                <w:b/>
                <w:sz w:val="16"/>
                <w:szCs w:val="16"/>
              </w:rPr>
            </w:pPr>
          </w:p>
          <w:p w:rsidR="00EC47B6" w:rsidRPr="0041784F" w:rsidRDefault="00EC47B6" w:rsidP="00445769">
            <w:pPr>
              <w:spacing w:after="0" w:line="240" w:lineRule="auto"/>
              <w:ind w:left="360"/>
              <w:rPr>
                <w:b/>
                <w:sz w:val="16"/>
                <w:szCs w:val="16"/>
              </w:rPr>
            </w:pPr>
          </w:p>
          <w:p w:rsidR="00EC47B6" w:rsidRPr="0041784F" w:rsidRDefault="00EC47B6" w:rsidP="00445769">
            <w:pPr>
              <w:spacing w:after="0" w:line="240" w:lineRule="auto"/>
              <w:ind w:left="360"/>
              <w:rPr>
                <w:b/>
                <w:sz w:val="16"/>
                <w:szCs w:val="16"/>
              </w:rPr>
            </w:pPr>
          </w:p>
          <w:p w:rsidR="00EC47B6" w:rsidRDefault="00EC47B6" w:rsidP="00445769">
            <w:pPr>
              <w:spacing w:after="0" w:line="240" w:lineRule="auto"/>
              <w:ind w:left="360"/>
              <w:rPr>
                <w:b/>
              </w:rPr>
            </w:pPr>
          </w:p>
        </w:tc>
      </w:tr>
    </w:tbl>
    <w:p w:rsidR="005F45FE" w:rsidRDefault="005F45FE" w:rsidP="00637318">
      <w:pPr>
        <w:spacing w:after="0" w:line="240" w:lineRule="auto"/>
        <w:rPr>
          <w:b/>
          <w:sz w:val="24"/>
          <w:szCs w:val="24"/>
        </w:rPr>
      </w:pPr>
    </w:p>
    <w:p w:rsidR="005F45FE" w:rsidRDefault="005F45FE" w:rsidP="00637318">
      <w:pPr>
        <w:spacing w:after="0" w:line="240" w:lineRule="auto"/>
        <w:rPr>
          <w:b/>
          <w:sz w:val="24"/>
          <w:szCs w:val="24"/>
        </w:rPr>
      </w:pPr>
    </w:p>
    <w:p w:rsidR="00637318" w:rsidRPr="00213C74" w:rsidRDefault="00637318" w:rsidP="00637318">
      <w:pPr>
        <w:spacing w:after="0" w:line="240" w:lineRule="auto"/>
        <w:rPr>
          <w:b/>
          <w:sz w:val="24"/>
          <w:szCs w:val="24"/>
        </w:rPr>
      </w:pPr>
      <w:r w:rsidRPr="00213C74">
        <w:rPr>
          <w:b/>
          <w:sz w:val="24"/>
          <w:szCs w:val="24"/>
        </w:rPr>
        <w:t xml:space="preserve">Part </w:t>
      </w:r>
      <w:r>
        <w:rPr>
          <w:b/>
          <w:sz w:val="24"/>
          <w:szCs w:val="24"/>
        </w:rPr>
        <w:t>I</w:t>
      </w:r>
      <w:r w:rsidRPr="00213C74">
        <w:rPr>
          <w:b/>
          <w:sz w:val="24"/>
          <w:szCs w:val="24"/>
        </w:rPr>
        <w:t xml:space="preserve">I.  </w:t>
      </w:r>
      <w:r>
        <w:rPr>
          <w:b/>
          <w:sz w:val="24"/>
          <w:szCs w:val="24"/>
        </w:rPr>
        <w:t>Factors</w:t>
      </w:r>
      <w:r w:rsidR="00D00EE4">
        <w:rPr>
          <w:b/>
          <w:sz w:val="24"/>
          <w:szCs w:val="24"/>
        </w:rPr>
        <w:t xml:space="preserve"> Influencing the </w:t>
      </w:r>
      <w:r>
        <w:rPr>
          <w:b/>
          <w:sz w:val="24"/>
          <w:szCs w:val="24"/>
        </w:rPr>
        <w:t>Use of SBLF</w:t>
      </w:r>
      <w:r w:rsidR="00D00EE4">
        <w:rPr>
          <w:b/>
          <w:sz w:val="24"/>
          <w:szCs w:val="24"/>
        </w:rPr>
        <w:t xml:space="preserve"> Funds and Participation in the SBLF</w:t>
      </w:r>
      <w:r>
        <w:rPr>
          <w:b/>
          <w:sz w:val="24"/>
          <w:szCs w:val="24"/>
        </w:rPr>
        <w:t xml:space="preserve"> Program</w:t>
      </w:r>
    </w:p>
    <w:p w:rsidR="00637318" w:rsidRDefault="00637318" w:rsidP="005862F4">
      <w:pPr>
        <w:spacing w:after="0" w:line="240" w:lineRule="auto"/>
        <w:rPr>
          <w:i/>
          <w:sz w:val="20"/>
          <w:szCs w:val="20"/>
        </w:rPr>
      </w:pPr>
    </w:p>
    <w:p w:rsidR="005862F4" w:rsidRDefault="005862F4" w:rsidP="005862F4">
      <w:pPr>
        <w:spacing w:after="0" w:line="240" w:lineRule="auto"/>
        <w:rPr>
          <w:i/>
          <w:color w:val="FF0000"/>
          <w:sz w:val="20"/>
          <w:szCs w:val="20"/>
        </w:rPr>
      </w:pPr>
      <w:r w:rsidRPr="0003559D">
        <w:rPr>
          <w:i/>
          <w:sz w:val="20"/>
          <w:szCs w:val="20"/>
        </w:rPr>
        <w:t xml:space="preserve">For </w:t>
      </w:r>
      <w:r w:rsidR="00E8251D">
        <w:rPr>
          <w:b/>
          <w:i/>
          <w:sz w:val="20"/>
          <w:szCs w:val="20"/>
        </w:rPr>
        <w:t xml:space="preserve">Questions </w:t>
      </w:r>
      <w:r w:rsidR="00C83E07">
        <w:rPr>
          <w:b/>
          <w:i/>
          <w:sz w:val="20"/>
          <w:szCs w:val="20"/>
        </w:rPr>
        <w:t>9</w:t>
      </w:r>
      <w:r w:rsidR="00262B02">
        <w:rPr>
          <w:b/>
          <w:i/>
          <w:sz w:val="20"/>
          <w:szCs w:val="20"/>
        </w:rPr>
        <w:t>-1</w:t>
      </w:r>
      <w:r w:rsidR="00C83E07">
        <w:rPr>
          <w:b/>
          <w:i/>
          <w:sz w:val="20"/>
          <w:szCs w:val="20"/>
        </w:rPr>
        <w:t>2</w:t>
      </w:r>
      <w:r w:rsidRPr="00A258B6">
        <w:rPr>
          <w:b/>
          <w:i/>
          <w:sz w:val="20"/>
          <w:szCs w:val="20"/>
        </w:rPr>
        <w:t xml:space="preserve">: </w:t>
      </w:r>
      <w:r w:rsidRPr="0003559D">
        <w:rPr>
          <w:b/>
          <w:i/>
          <w:sz w:val="20"/>
          <w:szCs w:val="20"/>
        </w:rPr>
        <w:t xml:space="preserve"> </w:t>
      </w:r>
      <w:r w:rsidRPr="0003559D">
        <w:rPr>
          <w:i/>
          <w:sz w:val="20"/>
          <w:szCs w:val="20"/>
        </w:rPr>
        <w:t>For each yes answer, please select one button in each row that most closely describes the importance of the listed factor influencing your i</w:t>
      </w:r>
      <w:r>
        <w:rPr>
          <w:i/>
          <w:sz w:val="20"/>
          <w:szCs w:val="20"/>
        </w:rPr>
        <w:t xml:space="preserve">nstitution’s use of SBLF funding. </w:t>
      </w:r>
      <w:r w:rsidRPr="0003559D">
        <w:rPr>
          <w:i/>
          <w:sz w:val="20"/>
          <w:szCs w:val="20"/>
        </w:rPr>
        <w:t xml:space="preserve"> </w:t>
      </w:r>
      <w:r>
        <w:rPr>
          <w:i/>
          <w:sz w:val="20"/>
          <w:szCs w:val="20"/>
        </w:rPr>
        <w:t>Please answer the question for the tim</w:t>
      </w:r>
      <w:r w:rsidRPr="0003559D">
        <w:rPr>
          <w:i/>
          <w:sz w:val="20"/>
          <w:szCs w:val="20"/>
        </w:rPr>
        <w:t xml:space="preserve">e period from the </w:t>
      </w:r>
      <w:r w:rsidRPr="00FC68C9">
        <w:rPr>
          <w:b/>
          <w:i/>
          <w:sz w:val="20"/>
          <w:szCs w:val="20"/>
        </w:rPr>
        <w:t>date your institution received the SBLF funding through</w:t>
      </w:r>
      <w:r w:rsidR="000718B1" w:rsidRPr="000718B1">
        <w:rPr>
          <w:b/>
          <w:color w:val="FF0000"/>
          <w:sz w:val="18"/>
          <w:szCs w:val="18"/>
        </w:rPr>
        <w:t xml:space="preserve"> </w:t>
      </w:r>
      <w:r w:rsidR="00373721" w:rsidRPr="00373721">
        <w:rPr>
          <w:b/>
          <w:i/>
          <w:sz w:val="20"/>
          <w:szCs w:val="20"/>
        </w:rPr>
        <w:t xml:space="preserve">the </w:t>
      </w:r>
      <w:r w:rsidR="0086035F" w:rsidRPr="00373721">
        <w:rPr>
          <w:b/>
          <w:i/>
          <w:sz w:val="20"/>
          <w:szCs w:val="20"/>
        </w:rPr>
        <w:t>Quarterly Supplement Report (</w:t>
      </w:r>
      <w:r w:rsidR="000718B1" w:rsidRPr="00373721">
        <w:rPr>
          <w:b/>
          <w:i/>
          <w:sz w:val="20"/>
          <w:szCs w:val="20"/>
        </w:rPr>
        <w:t>QSR</w:t>
      </w:r>
      <w:r w:rsidR="0086035F" w:rsidRPr="00373721">
        <w:rPr>
          <w:b/>
          <w:i/>
          <w:sz w:val="20"/>
          <w:szCs w:val="20"/>
        </w:rPr>
        <w:t>)</w:t>
      </w:r>
      <w:r w:rsidR="000718B1" w:rsidRPr="00373721">
        <w:rPr>
          <w:b/>
          <w:i/>
          <w:sz w:val="20"/>
          <w:szCs w:val="20"/>
        </w:rPr>
        <w:t xml:space="preserve"> </w:t>
      </w:r>
      <w:r w:rsidR="00373721" w:rsidRPr="00373721">
        <w:rPr>
          <w:b/>
          <w:i/>
          <w:sz w:val="20"/>
          <w:szCs w:val="20"/>
        </w:rPr>
        <w:t>based on the</w:t>
      </w:r>
      <w:r w:rsidR="00373721" w:rsidRPr="00373721">
        <w:rPr>
          <w:i/>
          <w:sz w:val="20"/>
          <w:szCs w:val="20"/>
        </w:rPr>
        <w:t xml:space="preserve"> </w:t>
      </w:r>
      <w:r w:rsidR="00373721" w:rsidRPr="00373721">
        <w:rPr>
          <w:b/>
          <w:i/>
          <w:color w:val="FF0000"/>
          <w:sz w:val="20"/>
          <w:szCs w:val="20"/>
        </w:rPr>
        <w:t xml:space="preserve">March 31, 2013 </w:t>
      </w:r>
      <w:r w:rsidR="00373721" w:rsidRPr="00373721">
        <w:rPr>
          <w:b/>
          <w:i/>
          <w:sz w:val="20"/>
          <w:szCs w:val="20"/>
        </w:rPr>
        <w:t>Call Report</w:t>
      </w:r>
      <w:r w:rsidRPr="0003559D">
        <w:rPr>
          <w:i/>
          <w:color w:val="FF0000"/>
          <w:sz w:val="20"/>
          <w:szCs w:val="20"/>
        </w:rPr>
        <w:t>.</w:t>
      </w:r>
    </w:p>
    <w:p w:rsidR="007A024A" w:rsidRDefault="007A024A" w:rsidP="004F3F97">
      <w:pPr>
        <w:spacing w:after="0" w:line="240" w:lineRule="auto"/>
        <w:ind w:left="360"/>
        <w:rPr>
          <w:b/>
        </w:rPr>
      </w:pPr>
    </w:p>
    <w:p w:rsidR="006340D2" w:rsidRDefault="006340D2" w:rsidP="004F3F97">
      <w:pPr>
        <w:spacing w:after="0" w:line="240" w:lineRule="auto"/>
        <w:ind w:left="360"/>
        <w:rPr>
          <w:b/>
        </w:rPr>
      </w:pPr>
    </w:p>
    <w:p w:rsidR="00124EAD" w:rsidRDefault="00124EAD" w:rsidP="004F3F97">
      <w:pPr>
        <w:spacing w:after="0" w:line="240" w:lineRule="auto"/>
        <w:ind w:left="360"/>
        <w:rPr>
          <w:b/>
        </w:rPr>
      </w:pPr>
    </w:p>
    <w:p w:rsidR="00734B78" w:rsidRPr="00734B78" w:rsidRDefault="002824C3" w:rsidP="00EC47B6">
      <w:pPr>
        <w:pStyle w:val="ListParagraph"/>
        <w:numPr>
          <w:ilvl w:val="0"/>
          <w:numId w:val="1"/>
        </w:numPr>
        <w:spacing w:after="0" w:line="240" w:lineRule="auto"/>
        <w:rPr>
          <w:b/>
          <w:i/>
          <w:sz w:val="18"/>
          <w:szCs w:val="18"/>
        </w:rPr>
      </w:pPr>
      <w:r w:rsidRPr="0057766D">
        <w:rPr>
          <w:sz w:val="18"/>
          <w:szCs w:val="18"/>
        </w:rPr>
        <w:t>Did</w:t>
      </w:r>
      <w:r w:rsidR="00F060CB" w:rsidRPr="0057766D">
        <w:rPr>
          <w:sz w:val="18"/>
          <w:szCs w:val="18"/>
        </w:rPr>
        <w:t xml:space="preserve"> </w:t>
      </w:r>
      <w:r w:rsidR="00CE7CD1" w:rsidRPr="0057766D">
        <w:rPr>
          <w:sz w:val="18"/>
          <w:szCs w:val="18"/>
        </w:rPr>
        <w:t xml:space="preserve">your institution use </w:t>
      </w:r>
      <w:r w:rsidR="00F060CB" w:rsidRPr="0057766D">
        <w:rPr>
          <w:sz w:val="18"/>
          <w:szCs w:val="18"/>
        </w:rPr>
        <w:t xml:space="preserve">SBLF funding to </w:t>
      </w:r>
      <w:r w:rsidRPr="0057766D">
        <w:rPr>
          <w:sz w:val="18"/>
          <w:szCs w:val="18"/>
        </w:rPr>
        <w:t xml:space="preserve">increase </w:t>
      </w:r>
      <w:r w:rsidR="0057766D" w:rsidRPr="0057766D">
        <w:rPr>
          <w:sz w:val="18"/>
          <w:szCs w:val="18"/>
        </w:rPr>
        <w:t xml:space="preserve">QUALIFIED </w:t>
      </w:r>
      <w:r w:rsidRPr="0057766D">
        <w:rPr>
          <w:sz w:val="18"/>
          <w:szCs w:val="18"/>
        </w:rPr>
        <w:t xml:space="preserve">SMALL </w:t>
      </w:r>
      <w:r w:rsidR="00395C90" w:rsidRPr="0057766D">
        <w:rPr>
          <w:sz w:val="18"/>
          <w:szCs w:val="18"/>
        </w:rPr>
        <w:t>BUSINESS LENDING</w:t>
      </w:r>
      <w:r w:rsidRPr="0057766D">
        <w:rPr>
          <w:sz w:val="18"/>
          <w:szCs w:val="18"/>
        </w:rPr>
        <w:t xml:space="preserve"> or reduce it by less than otherwise would have occurred?  </w:t>
      </w:r>
      <w:r w:rsidR="006045E7" w:rsidRPr="0057766D">
        <w:rPr>
          <w:b/>
          <w:sz w:val="18"/>
          <w:szCs w:val="18"/>
        </w:rPr>
        <w:t>Yes</w:t>
      </w:r>
      <w:r w:rsidR="006045E7">
        <w:rPr>
          <w:b/>
          <w:sz w:val="18"/>
          <w:szCs w:val="18"/>
        </w:rPr>
        <w:t xml:space="preserve">  </w:t>
      </w:r>
      <w:r w:rsidR="00373721">
        <w:rPr>
          <w:b/>
        </w:rPr>
        <w:t xml:space="preserve">   </w:t>
      </w:r>
      <w:r w:rsidRPr="0057766D">
        <w:rPr>
          <w:b/>
          <w:sz w:val="18"/>
          <w:szCs w:val="18"/>
        </w:rPr>
        <w:t xml:space="preserve"> </w:t>
      </w:r>
      <w:r w:rsidR="008F30A4">
        <w:rPr>
          <w:b/>
          <w:sz w:val="18"/>
          <w:szCs w:val="18"/>
        </w:rPr>
        <w:t xml:space="preserve"> </w:t>
      </w:r>
      <w:r w:rsidR="006045E7">
        <w:rPr>
          <w:b/>
          <w:sz w:val="18"/>
          <w:szCs w:val="18"/>
        </w:rPr>
        <w:t xml:space="preserve">   </w:t>
      </w:r>
      <w:r w:rsidRPr="0057766D">
        <w:rPr>
          <w:b/>
          <w:sz w:val="18"/>
          <w:szCs w:val="18"/>
        </w:rPr>
        <w:t xml:space="preserve"> No</w:t>
      </w:r>
      <w:r w:rsidR="006045E7">
        <w:rPr>
          <w:b/>
          <w:sz w:val="18"/>
          <w:szCs w:val="18"/>
        </w:rPr>
        <w:t xml:space="preserve"> </w:t>
      </w:r>
      <w:r w:rsidRPr="0057766D">
        <w:rPr>
          <w:b/>
          <w:sz w:val="18"/>
          <w:szCs w:val="18"/>
        </w:rPr>
        <w:t xml:space="preserve"> </w:t>
      </w:r>
      <w:r w:rsidR="00373721">
        <w:rPr>
          <w:b/>
        </w:rPr>
        <w:t xml:space="preserve">   </w:t>
      </w:r>
    </w:p>
    <w:p w:rsidR="00734B78" w:rsidRPr="00734B78" w:rsidRDefault="00734B78" w:rsidP="00734B78">
      <w:pPr>
        <w:pStyle w:val="ListParagraph"/>
        <w:spacing w:after="0" w:line="240" w:lineRule="auto"/>
        <w:rPr>
          <w:b/>
          <w:i/>
          <w:sz w:val="18"/>
          <w:szCs w:val="18"/>
        </w:rPr>
      </w:pPr>
    </w:p>
    <w:p w:rsidR="00C118B5" w:rsidRPr="0057766D" w:rsidRDefault="00AE4F62" w:rsidP="00734B78">
      <w:pPr>
        <w:pStyle w:val="ListParagraph"/>
        <w:spacing w:after="0" w:line="240" w:lineRule="auto"/>
        <w:rPr>
          <w:b/>
          <w:i/>
          <w:sz w:val="18"/>
          <w:szCs w:val="18"/>
        </w:rPr>
      </w:pPr>
      <w:r w:rsidRPr="0057766D">
        <w:rPr>
          <w:sz w:val="18"/>
          <w:szCs w:val="18"/>
        </w:rPr>
        <w:t xml:space="preserve">If </w:t>
      </w:r>
      <w:proofErr w:type="gramStart"/>
      <w:r w:rsidRPr="0057766D">
        <w:rPr>
          <w:sz w:val="18"/>
          <w:szCs w:val="18"/>
        </w:rPr>
        <w:t>Yes</w:t>
      </w:r>
      <w:proofErr w:type="gramEnd"/>
      <w:r w:rsidRPr="0057766D">
        <w:rPr>
          <w:sz w:val="18"/>
          <w:szCs w:val="18"/>
        </w:rPr>
        <w:t xml:space="preserve">, how important </w:t>
      </w:r>
      <w:r w:rsidR="009C71BD" w:rsidRPr="0057766D">
        <w:rPr>
          <w:sz w:val="18"/>
          <w:szCs w:val="18"/>
        </w:rPr>
        <w:t>w</w:t>
      </w:r>
      <w:r w:rsidR="00FC68C9" w:rsidRPr="0057766D">
        <w:rPr>
          <w:sz w:val="18"/>
          <w:szCs w:val="18"/>
        </w:rPr>
        <w:t xml:space="preserve">ere </w:t>
      </w:r>
      <w:r w:rsidRPr="0057766D">
        <w:rPr>
          <w:sz w:val="18"/>
          <w:szCs w:val="18"/>
        </w:rPr>
        <w:t xml:space="preserve">the following factors </w:t>
      </w:r>
      <w:r w:rsidR="008F30A4" w:rsidRPr="0057766D">
        <w:rPr>
          <w:sz w:val="18"/>
          <w:szCs w:val="18"/>
        </w:rPr>
        <w:t>in your</w:t>
      </w:r>
      <w:r w:rsidR="0025654A">
        <w:rPr>
          <w:sz w:val="18"/>
          <w:szCs w:val="18"/>
        </w:rPr>
        <w:t xml:space="preserve"> </w:t>
      </w:r>
      <w:r w:rsidR="009C71BD" w:rsidRPr="0057766D">
        <w:rPr>
          <w:sz w:val="18"/>
          <w:szCs w:val="18"/>
        </w:rPr>
        <w:t>use</w:t>
      </w:r>
      <w:r w:rsidRPr="0057766D">
        <w:rPr>
          <w:sz w:val="18"/>
          <w:szCs w:val="18"/>
        </w:rPr>
        <w:t xml:space="preserve"> of SBLF funding to increase </w:t>
      </w:r>
      <w:r w:rsidR="000658E0">
        <w:rPr>
          <w:sz w:val="18"/>
          <w:szCs w:val="18"/>
        </w:rPr>
        <w:t xml:space="preserve">QUALIFIED </w:t>
      </w:r>
      <w:r w:rsidRPr="0057766D">
        <w:rPr>
          <w:sz w:val="18"/>
          <w:szCs w:val="18"/>
        </w:rPr>
        <w:t>SMALL BUSINESS LENDING</w:t>
      </w:r>
      <w:r w:rsidRPr="00D85C80">
        <w:rPr>
          <w:i/>
          <w:sz w:val="18"/>
          <w:szCs w:val="18"/>
        </w:rPr>
        <w:t>?</w:t>
      </w:r>
    </w:p>
    <w:p w:rsidR="00A10ADA" w:rsidRDefault="00A10ADA" w:rsidP="00E165F2">
      <w:pPr>
        <w:spacing w:after="0" w:line="240" w:lineRule="auto"/>
        <w:ind w:left="720"/>
        <w:rPr>
          <w:sz w:val="18"/>
          <w:szCs w:val="18"/>
        </w:rPr>
      </w:pPr>
    </w:p>
    <w:p w:rsidR="009F06C7" w:rsidRDefault="009F06C7" w:rsidP="00E165F2">
      <w:pPr>
        <w:spacing w:after="0" w:line="240" w:lineRule="auto"/>
        <w:ind w:left="720"/>
        <w:rPr>
          <w:b/>
          <w:i/>
          <w:sz w:val="18"/>
          <w:szCs w:val="18"/>
        </w:rPr>
      </w:pPr>
    </w:p>
    <w:tbl>
      <w:tblPr>
        <w:tblStyle w:val="TableGrid"/>
        <w:tblW w:w="0" w:type="auto"/>
        <w:tblInd w:w="828" w:type="dxa"/>
        <w:tblLook w:val="04A0" w:firstRow="1" w:lastRow="0" w:firstColumn="1" w:lastColumn="0" w:noHBand="0" w:noVBand="1"/>
      </w:tblPr>
      <w:tblGrid>
        <w:gridCol w:w="6840"/>
        <w:gridCol w:w="979"/>
        <w:gridCol w:w="1017"/>
        <w:gridCol w:w="979"/>
      </w:tblGrid>
      <w:tr w:rsidR="00A10ADA" w:rsidTr="004959B6">
        <w:tc>
          <w:tcPr>
            <w:tcW w:w="6840" w:type="dxa"/>
            <w:tcBorders>
              <w:top w:val="nil"/>
              <w:left w:val="nil"/>
              <w:bottom w:val="double" w:sz="4" w:space="0" w:color="auto"/>
            </w:tcBorders>
          </w:tcPr>
          <w:p w:rsidR="00A10ADA" w:rsidRDefault="00A10ADA" w:rsidP="00E165F2">
            <w:pPr>
              <w:rPr>
                <w:b/>
                <w:i/>
                <w:sz w:val="18"/>
                <w:szCs w:val="18"/>
              </w:rPr>
            </w:pPr>
          </w:p>
        </w:tc>
        <w:tc>
          <w:tcPr>
            <w:tcW w:w="979" w:type="dxa"/>
            <w:tcBorders>
              <w:top w:val="double" w:sz="4" w:space="0" w:color="auto"/>
              <w:bottom w:val="double" w:sz="4" w:space="0" w:color="auto"/>
            </w:tcBorders>
            <w:shd w:val="clear" w:color="auto" w:fill="DAEEF3" w:themeFill="accent5" w:themeFillTint="33"/>
          </w:tcPr>
          <w:p w:rsidR="00A10ADA" w:rsidRPr="00A10ADA" w:rsidRDefault="00A10ADA" w:rsidP="00D10BA8">
            <w:pPr>
              <w:jc w:val="center"/>
              <w:rPr>
                <w:b/>
                <w:sz w:val="18"/>
                <w:szCs w:val="18"/>
              </w:rPr>
            </w:pPr>
            <w:r w:rsidRPr="00A10ADA">
              <w:rPr>
                <w:b/>
                <w:sz w:val="18"/>
                <w:szCs w:val="18"/>
              </w:rPr>
              <w:t>Not Important</w:t>
            </w:r>
          </w:p>
        </w:tc>
        <w:tc>
          <w:tcPr>
            <w:tcW w:w="1017" w:type="dxa"/>
            <w:tcBorders>
              <w:top w:val="double" w:sz="4" w:space="0" w:color="auto"/>
              <w:bottom w:val="double" w:sz="4" w:space="0" w:color="auto"/>
            </w:tcBorders>
            <w:shd w:val="clear" w:color="auto" w:fill="DAEEF3" w:themeFill="accent5" w:themeFillTint="33"/>
          </w:tcPr>
          <w:p w:rsidR="00A10ADA" w:rsidRPr="00A10ADA" w:rsidRDefault="00A10ADA" w:rsidP="00D10BA8">
            <w:pPr>
              <w:jc w:val="center"/>
              <w:rPr>
                <w:b/>
                <w:sz w:val="18"/>
                <w:szCs w:val="18"/>
              </w:rPr>
            </w:pPr>
            <w:r w:rsidRPr="00A10ADA">
              <w:rPr>
                <w:b/>
                <w:sz w:val="18"/>
                <w:szCs w:val="18"/>
              </w:rPr>
              <w:t>Somewhat Important</w:t>
            </w:r>
          </w:p>
        </w:tc>
        <w:tc>
          <w:tcPr>
            <w:tcW w:w="979" w:type="dxa"/>
            <w:tcBorders>
              <w:top w:val="double" w:sz="4" w:space="0" w:color="auto"/>
              <w:bottom w:val="double" w:sz="4" w:space="0" w:color="auto"/>
            </w:tcBorders>
            <w:shd w:val="clear" w:color="auto" w:fill="DAEEF3" w:themeFill="accent5" w:themeFillTint="33"/>
          </w:tcPr>
          <w:p w:rsidR="00A10ADA" w:rsidRPr="00A10ADA" w:rsidRDefault="00A10ADA" w:rsidP="00D10BA8">
            <w:pPr>
              <w:jc w:val="center"/>
              <w:rPr>
                <w:b/>
                <w:sz w:val="18"/>
                <w:szCs w:val="18"/>
              </w:rPr>
            </w:pPr>
            <w:r w:rsidRPr="00A10ADA">
              <w:rPr>
                <w:b/>
                <w:sz w:val="18"/>
                <w:szCs w:val="18"/>
              </w:rPr>
              <w:t>Very Important</w:t>
            </w:r>
          </w:p>
        </w:tc>
      </w:tr>
      <w:tr w:rsidR="00C84153" w:rsidTr="00C84153">
        <w:tc>
          <w:tcPr>
            <w:tcW w:w="6840" w:type="dxa"/>
          </w:tcPr>
          <w:p w:rsidR="00C84153" w:rsidRDefault="004E5624" w:rsidP="00E165F2">
            <w:pPr>
              <w:rPr>
                <w:b/>
                <w:i/>
                <w:sz w:val="18"/>
                <w:szCs w:val="18"/>
              </w:rPr>
            </w:pPr>
            <w:r>
              <w:rPr>
                <w:sz w:val="18"/>
                <w:szCs w:val="18"/>
              </w:rPr>
              <w:t>a</w:t>
            </w:r>
            <w:r w:rsidR="00C84153">
              <w:rPr>
                <w:sz w:val="18"/>
                <w:szCs w:val="18"/>
              </w:rPr>
              <w:t xml:space="preserve">)  </w:t>
            </w:r>
            <w:r w:rsidR="00C84153" w:rsidRPr="0041784F">
              <w:rPr>
                <w:sz w:val="18"/>
                <w:szCs w:val="18"/>
              </w:rPr>
              <w:t xml:space="preserve">Ability to increase </w:t>
            </w:r>
            <w:r w:rsidR="00C022CD">
              <w:rPr>
                <w:sz w:val="18"/>
                <w:szCs w:val="18"/>
              </w:rPr>
              <w:t xml:space="preserve">customer </w:t>
            </w:r>
            <w:r w:rsidR="00C84153" w:rsidRPr="0041784F">
              <w:rPr>
                <w:sz w:val="18"/>
                <w:szCs w:val="18"/>
              </w:rPr>
              <w:t>deposits for additional funding of loans</w:t>
            </w:r>
          </w:p>
        </w:tc>
        <w:tc>
          <w:tcPr>
            <w:tcW w:w="979" w:type="dxa"/>
          </w:tcPr>
          <w:p w:rsidR="00C84153" w:rsidRPr="00C84153" w:rsidRDefault="00C84153" w:rsidP="00C84153">
            <w:pPr>
              <w:jc w:val="center"/>
            </w:pPr>
          </w:p>
        </w:tc>
        <w:tc>
          <w:tcPr>
            <w:tcW w:w="1017" w:type="dxa"/>
          </w:tcPr>
          <w:p w:rsidR="00C84153" w:rsidRPr="00C84153" w:rsidRDefault="00C84153" w:rsidP="00C84153">
            <w:pPr>
              <w:jc w:val="center"/>
            </w:pPr>
          </w:p>
        </w:tc>
        <w:tc>
          <w:tcPr>
            <w:tcW w:w="979" w:type="dxa"/>
          </w:tcPr>
          <w:p w:rsidR="00C84153" w:rsidRPr="00C84153" w:rsidRDefault="00C84153" w:rsidP="00C84153">
            <w:pPr>
              <w:jc w:val="center"/>
            </w:pPr>
          </w:p>
        </w:tc>
      </w:tr>
      <w:tr w:rsidR="00C84153" w:rsidTr="00C84153">
        <w:tc>
          <w:tcPr>
            <w:tcW w:w="6840" w:type="dxa"/>
          </w:tcPr>
          <w:p w:rsidR="00C84153" w:rsidRDefault="004E5624" w:rsidP="00E165F2">
            <w:pPr>
              <w:rPr>
                <w:b/>
                <w:i/>
                <w:sz w:val="18"/>
                <w:szCs w:val="18"/>
              </w:rPr>
            </w:pPr>
            <w:r>
              <w:rPr>
                <w:sz w:val="18"/>
                <w:szCs w:val="18"/>
              </w:rPr>
              <w:t>b</w:t>
            </w:r>
            <w:r w:rsidR="00C84153">
              <w:rPr>
                <w:sz w:val="18"/>
                <w:szCs w:val="18"/>
              </w:rPr>
              <w:t xml:space="preserve">)  </w:t>
            </w:r>
            <w:r w:rsidR="00C84153" w:rsidRPr="0041784F">
              <w:rPr>
                <w:sz w:val="18"/>
                <w:szCs w:val="18"/>
              </w:rPr>
              <w:t>Requirement of the SBLF program incentive to achieve a low</w:t>
            </w:r>
            <w:r w:rsidR="00C84153">
              <w:rPr>
                <w:sz w:val="18"/>
                <w:szCs w:val="18"/>
              </w:rPr>
              <w:t>er</w:t>
            </w:r>
            <w:r w:rsidR="00C84153" w:rsidRPr="0041784F">
              <w:rPr>
                <w:sz w:val="18"/>
                <w:szCs w:val="18"/>
              </w:rPr>
              <w:t xml:space="preserve"> dividend rate</w:t>
            </w:r>
          </w:p>
        </w:tc>
        <w:tc>
          <w:tcPr>
            <w:tcW w:w="979" w:type="dxa"/>
          </w:tcPr>
          <w:p w:rsidR="00C84153" w:rsidRPr="00C84153" w:rsidRDefault="00C84153" w:rsidP="00C84153">
            <w:pPr>
              <w:jc w:val="center"/>
            </w:pPr>
          </w:p>
        </w:tc>
        <w:tc>
          <w:tcPr>
            <w:tcW w:w="1017" w:type="dxa"/>
          </w:tcPr>
          <w:p w:rsidR="00C84153" w:rsidRPr="00C84153" w:rsidRDefault="00C84153" w:rsidP="00C84153">
            <w:pPr>
              <w:jc w:val="center"/>
            </w:pPr>
          </w:p>
        </w:tc>
        <w:tc>
          <w:tcPr>
            <w:tcW w:w="979" w:type="dxa"/>
          </w:tcPr>
          <w:p w:rsidR="00C84153" w:rsidRPr="00C84153" w:rsidRDefault="00C84153" w:rsidP="00C84153">
            <w:pPr>
              <w:jc w:val="center"/>
            </w:pPr>
          </w:p>
        </w:tc>
      </w:tr>
      <w:tr w:rsidR="00C84153" w:rsidTr="00C84153">
        <w:tc>
          <w:tcPr>
            <w:tcW w:w="6840" w:type="dxa"/>
          </w:tcPr>
          <w:p w:rsidR="00C84153" w:rsidRDefault="004E5624" w:rsidP="00E165F2">
            <w:pPr>
              <w:rPr>
                <w:b/>
                <w:i/>
                <w:sz w:val="18"/>
                <w:szCs w:val="18"/>
              </w:rPr>
            </w:pPr>
            <w:r>
              <w:rPr>
                <w:sz w:val="18"/>
                <w:szCs w:val="18"/>
              </w:rPr>
              <w:t>c</w:t>
            </w:r>
            <w:r w:rsidR="00C84153">
              <w:rPr>
                <w:sz w:val="18"/>
                <w:szCs w:val="18"/>
              </w:rPr>
              <w:t xml:space="preserve">)  </w:t>
            </w:r>
            <w:r w:rsidR="00C84153" w:rsidRPr="0041784F">
              <w:rPr>
                <w:sz w:val="18"/>
                <w:szCs w:val="18"/>
              </w:rPr>
              <w:t>Increase in loan demand</w:t>
            </w:r>
          </w:p>
        </w:tc>
        <w:tc>
          <w:tcPr>
            <w:tcW w:w="979" w:type="dxa"/>
          </w:tcPr>
          <w:p w:rsidR="00C84153" w:rsidRPr="00C84153" w:rsidRDefault="00C84153" w:rsidP="00C84153">
            <w:pPr>
              <w:jc w:val="center"/>
            </w:pPr>
          </w:p>
        </w:tc>
        <w:tc>
          <w:tcPr>
            <w:tcW w:w="1017" w:type="dxa"/>
          </w:tcPr>
          <w:p w:rsidR="00C84153" w:rsidRPr="00C84153" w:rsidRDefault="00C84153" w:rsidP="00C84153">
            <w:pPr>
              <w:jc w:val="center"/>
            </w:pPr>
          </w:p>
        </w:tc>
        <w:tc>
          <w:tcPr>
            <w:tcW w:w="979" w:type="dxa"/>
          </w:tcPr>
          <w:p w:rsidR="00C84153" w:rsidRPr="00C84153" w:rsidRDefault="00C84153" w:rsidP="00C84153">
            <w:pPr>
              <w:jc w:val="center"/>
            </w:pPr>
          </w:p>
        </w:tc>
      </w:tr>
      <w:tr w:rsidR="00C84153" w:rsidTr="00822491">
        <w:tc>
          <w:tcPr>
            <w:tcW w:w="6840" w:type="dxa"/>
            <w:tcBorders>
              <w:bottom w:val="single" w:sz="4" w:space="0" w:color="auto"/>
            </w:tcBorders>
          </w:tcPr>
          <w:p w:rsidR="00C84153" w:rsidRDefault="004E5624" w:rsidP="00E165F2">
            <w:pPr>
              <w:rPr>
                <w:b/>
                <w:i/>
                <w:sz w:val="18"/>
                <w:szCs w:val="18"/>
              </w:rPr>
            </w:pPr>
            <w:r>
              <w:rPr>
                <w:sz w:val="18"/>
                <w:szCs w:val="18"/>
              </w:rPr>
              <w:t>d</w:t>
            </w:r>
            <w:r w:rsidR="00C84153">
              <w:rPr>
                <w:sz w:val="18"/>
                <w:szCs w:val="18"/>
              </w:rPr>
              <w:t xml:space="preserve">)  </w:t>
            </w:r>
            <w:r w:rsidR="00C84153" w:rsidRPr="0041784F">
              <w:rPr>
                <w:sz w:val="18"/>
                <w:szCs w:val="18"/>
              </w:rPr>
              <w:t>Ability to achieve sufficient loan margin</w:t>
            </w:r>
          </w:p>
        </w:tc>
        <w:tc>
          <w:tcPr>
            <w:tcW w:w="979" w:type="dxa"/>
            <w:tcBorders>
              <w:bottom w:val="single" w:sz="4" w:space="0" w:color="auto"/>
            </w:tcBorders>
          </w:tcPr>
          <w:p w:rsidR="00C84153" w:rsidRPr="00C84153" w:rsidRDefault="00C84153" w:rsidP="00C84153">
            <w:pPr>
              <w:jc w:val="center"/>
            </w:pPr>
          </w:p>
        </w:tc>
        <w:tc>
          <w:tcPr>
            <w:tcW w:w="1017" w:type="dxa"/>
            <w:tcBorders>
              <w:bottom w:val="single" w:sz="4" w:space="0" w:color="auto"/>
            </w:tcBorders>
          </w:tcPr>
          <w:p w:rsidR="00C84153" w:rsidRPr="00C84153" w:rsidRDefault="00C84153" w:rsidP="00C84153">
            <w:pPr>
              <w:jc w:val="center"/>
            </w:pPr>
          </w:p>
        </w:tc>
        <w:tc>
          <w:tcPr>
            <w:tcW w:w="979" w:type="dxa"/>
            <w:tcBorders>
              <w:bottom w:val="single" w:sz="4" w:space="0" w:color="auto"/>
            </w:tcBorders>
          </w:tcPr>
          <w:p w:rsidR="00C84153" w:rsidRPr="00C84153" w:rsidRDefault="00C84153" w:rsidP="00C84153">
            <w:pPr>
              <w:jc w:val="center"/>
            </w:pPr>
          </w:p>
        </w:tc>
      </w:tr>
      <w:tr w:rsidR="004E5624" w:rsidTr="00822491">
        <w:tc>
          <w:tcPr>
            <w:tcW w:w="6840" w:type="dxa"/>
            <w:tcBorders>
              <w:bottom w:val="single" w:sz="4" w:space="0" w:color="auto"/>
            </w:tcBorders>
            <w:shd w:val="clear" w:color="auto" w:fill="FFFFFF" w:themeFill="background1"/>
          </w:tcPr>
          <w:p w:rsidR="004E5624" w:rsidRDefault="004E5624" w:rsidP="00E165F2">
            <w:pPr>
              <w:rPr>
                <w:sz w:val="18"/>
                <w:szCs w:val="18"/>
              </w:rPr>
            </w:pPr>
            <w:r>
              <w:rPr>
                <w:sz w:val="18"/>
                <w:szCs w:val="18"/>
              </w:rPr>
              <w:t>e)  Change in credit standards or risk tolerance</w:t>
            </w:r>
          </w:p>
        </w:tc>
        <w:tc>
          <w:tcPr>
            <w:tcW w:w="979" w:type="dxa"/>
            <w:tcBorders>
              <w:bottom w:val="single" w:sz="4" w:space="0" w:color="auto"/>
            </w:tcBorders>
            <w:shd w:val="clear" w:color="auto" w:fill="FFFFFF" w:themeFill="background1"/>
          </w:tcPr>
          <w:p w:rsidR="004E5624" w:rsidRPr="00C84153" w:rsidRDefault="004E5624" w:rsidP="00C84153">
            <w:pPr>
              <w:jc w:val="center"/>
              <w:rPr>
                <w:rFonts w:cstheme="minorHAnsi"/>
                <w:b/>
                <w:sz w:val="18"/>
                <w:szCs w:val="18"/>
              </w:rPr>
            </w:pPr>
          </w:p>
        </w:tc>
        <w:tc>
          <w:tcPr>
            <w:tcW w:w="1017" w:type="dxa"/>
            <w:tcBorders>
              <w:bottom w:val="single" w:sz="4" w:space="0" w:color="auto"/>
            </w:tcBorders>
            <w:shd w:val="clear" w:color="auto" w:fill="FFFFFF" w:themeFill="background1"/>
          </w:tcPr>
          <w:p w:rsidR="004E5624" w:rsidRPr="00C84153" w:rsidRDefault="004E5624" w:rsidP="00C84153">
            <w:pPr>
              <w:jc w:val="center"/>
              <w:rPr>
                <w:rFonts w:cstheme="minorHAnsi"/>
                <w:b/>
                <w:sz w:val="18"/>
                <w:szCs w:val="18"/>
              </w:rPr>
            </w:pPr>
          </w:p>
        </w:tc>
        <w:tc>
          <w:tcPr>
            <w:tcW w:w="979" w:type="dxa"/>
            <w:tcBorders>
              <w:bottom w:val="single" w:sz="4" w:space="0" w:color="auto"/>
            </w:tcBorders>
            <w:shd w:val="clear" w:color="auto" w:fill="FFFFFF" w:themeFill="background1"/>
          </w:tcPr>
          <w:p w:rsidR="004E5624" w:rsidRPr="00C84153" w:rsidRDefault="004E5624" w:rsidP="00C84153">
            <w:pPr>
              <w:jc w:val="center"/>
              <w:rPr>
                <w:rFonts w:cstheme="minorHAnsi"/>
                <w:b/>
                <w:sz w:val="18"/>
                <w:szCs w:val="18"/>
              </w:rPr>
            </w:pPr>
          </w:p>
        </w:tc>
      </w:tr>
      <w:tr w:rsidR="00C84153" w:rsidTr="00822491">
        <w:tc>
          <w:tcPr>
            <w:tcW w:w="6840" w:type="dxa"/>
            <w:tcBorders>
              <w:top w:val="single" w:sz="4" w:space="0" w:color="auto"/>
              <w:bottom w:val="double" w:sz="4" w:space="0" w:color="auto"/>
            </w:tcBorders>
          </w:tcPr>
          <w:p w:rsidR="00C84153" w:rsidRDefault="004E5624" w:rsidP="00D85C80">
            <w:pPr>
              <w:rPr>
                <w:b/>
                <w:i/>
                <w:sz w:val="18"/>
                <w:szCs w:val="18"/>
              </w:rPr>
            </w:pPr>
            <w:r>
              <w:rPr>
                <w:sz w:val="18"/>
                <w:szCs w:val="18"/>
              </w:rPr>
              <w:t>f</w:t>
            </w:r>
            <w:r w:rsidR="00C84153">
              <w:rPr>
                <w:sz w:val="18"/>
                <w:szCs w:val="18"/>
              </w:rPr>
              <w:t xml:space="preserve">)  </w:t>
            </w:r>
            <w:r w:rsidR="00C84153" w:rsidRPr="0041784F">
              <w:rPr>
                <w:sz w:val="18"/>
                <w:szCs w:val="18"/>
              </w:rPr>
              <w:t>Other factor</w:t>
            </w:r>
            <w:r w:rsidR="00C84153">
              <w:rPr>
                <w:sz w:val="18"/>
                <w:szCs w:val="18"/>
              </w:rPr>
              <w:t>(</w:t>
            </w:r>
            <w:r w:rsidR="00C84153" w:rsidRPr="0041784F">
              <w:rPr>
                <w:sz w:val="18"/>
                <w:szCs w:val="18"/>
              </w:rPr>
              <w:t>s</w:t>
            </w:r>
            <w:r w:rsidR="00C84153">
              <w:rPr>
                <w:sz w:val="18"/>
                <w:szCs w:val="18"/>
              </w:rPr>
              <w:t>)</w:t>
            </w:r>
            <w:r w:rsidR="00C84153" w:rsidRPr="0041784F">
              <w:rPr>
                <w:sz w:val="18"/>
                <w:szCs w:val="18"/>
              </w:rPr>
              <w:t xml:space="preserve"> (specify)</w:t>
            </w:r>
            <w:r w:rsidR="00C84153">
              <w:rPr>
                <w:sz w:val="18"/>
                <w:szCs w:val="18"/>
              </w:rPr>
              <w:t>:</w:t>
            </w:r>
            <w:r w:rsidR="006045E7">
              <w:rPr>
                <w:sz w:val="18"/>
                <w:szCs w:val="18"/>
              </w:rPr>
              <w:t xml:space="preserve">  </w:t>
            </w:r>
            <w:r w:rsidR="00C84153">
              <w:rPr>
                <w:sz w:val="18"/>
                <w:szCs w:val="18"/>
              </w:rPr>
              <w:t>_______________________________</w:t>
            </w:r>
            <w:r w:rsidR="00DD4219">
              <w:rPr>
                <w:sz w:val="18"/>
                <w:szCs w:val="18"/>
              </w:rPr>
              <w:t>___</w:t>
            </w:r>
            <w:r w:rsidR="00C84153">
              <w:rPr>
                <w:sz w:val="18"/>
                <w:szCs w:val="18"/>
              </w:rPr>
              <w:t>________________</w:t>
            </w:r>
          </w:p>
        </w:tc>
        <w:tc>
          <w:tcPr>
            <w:tcW w:w="979" w:type="dxa"/>
            <w:tcBorders>
              <w:top w:val="single" w:sz="4" w:space="0" w:color="auto"/>
              <w:bottom w:val="double" w:sz="4" w:space="0" w:color="auto"/>
            </w:tcBorders>
          </w:tcPr>
          <w:p w:rsidR="00C84153" w:rsidRPr="00C84153" w:rsidRDefault="00C84153" w:rsidP="00C84153">
            <w:pPr>
              <w:jc w:val="center"/>
            </w:pPr>
          </w:p>
        </w:tc>
        <w:tc>
          <w:tcPr>
            <w:tcW w:w="1017" w:type="dxa"/>
            <w:tcBorders>
              <w:top w:val="single" w:sz="4" w:space="0" w:color="auto"/>
              <w:bottom w:val="double" w:sz="4" w:space="0" w:color="auto"/>
            </w:tcBorders>
          </w:tcPr>
          <w:p w:rsidR="00C84153" w:rsidRPr="00C84153" w:rsidRDefault="00C84153" w:rsidP="00C84153">
            <w:pPr>
              <w:jc w:val="center"/>
            </w:pPr>
          </w:p>
        </w:tc>
        <w:tc>
          <w:tcPr>
            <w:tcW w:w="979" w:type="dxa"/>
            <w:tcBorders>
              <w:top w:val="single" w:sz="4" w:space="0" w:color="auto"/>
              <w:bottom w:val="double" w:sz="4" w:space="0" w:color="auto"/>
            </w:tcBorders>
          </w:tcPr>
          <w:p w:rsidR="00C84153" w:rsidRPr="00C84153" w:rsidRDefault="00C84153" w:rsidP="00C84153">
            <w:pPr>
              <w:jc w:val="center"/>
            </w:pPr>
          </w:p>
        </w:tc>
      </w:tr>
    </w:tbl>
    <w:p w:rsidR="008F30A4" w:rsidRPr="008F30A4" w:rsidRDefault="008F30A4" w:rsidP="008F30A4">
      <w:pPr>
        <w:pStyle w:val="ListParagraph"/>
        <w:spacing w:after="0" w:line="240" w:lineRule="auto"/>
        <w:ind w:left="360"/>
        <w:rPr>
          <w:b/>
          <w:i/>
          <w:sz w:val="18"/>
          <w:szCs w:val="18"/>
        </w:rPr>
      </w:pPr>
    </w:p>
    <w:p w:rsidR="008F30A4" w:rsidRDefault="008F30A4" w:rsidP="008F30A4">
      <w:pPr>
        <w:pStyle w:val="ListParagraph"/>
        <w:spacing w:after="0" w:line="240" w:lineRule="auto"/>
        <w:ind w:left="360"/>
        <w:rPr>
          <w:b/>
          <w:i/>
          <w:sz w:val="18"/>
          <w:szCs w:val="18"/>
        </w:rPr>
      </w:pPr>
    </w:p>
    <w:p w:rsidR="00124EAD" w:rsidRPr="008F30A4" w:rsidRDefault="00124EAD" w:rsidP="008F30A4">
      <w:pPr>
        <w:pStyle w:val="ListParagraph"/>
        <w:spacing w:after="0" w:line="240" w:lineRule="auto"/>
        <w:ind w:left="360"/>
        <w:rPr>
          <w:b/>
          <w:i/>
          <w:sz w:val="18"/>
          <w:szCs w:val="18"/>
        </w:rPr>
      </w:pPr>
    </w:p>
    <w:p w:rsidR="008016B5" w:rsidRPr="00D85C80" w:rsidRDefault="005174AC" w:rsidP="00EC47B6">
      <w:pPr>
        <w:pStyle w:val="ListParagraph"/>
        <w:numPr>
          <w:ilvl w:val="0"/>
          <w:numId w:val="1"/>
        </w:numPr>
        <w:spacing w:after="0" w:line="240" w:lineRule="auto"/>
        <w:rPr>
          <w:i/>
          <w:sz w:val="18"/>
          <w:szCs w:val="18"/>
        </w:rPr>
      </w:pPr>
      <w:r>
        <w:rPr>
          <w:b/>
          <w:sz w:val="18"/>
          <w:szCs w:val="18"/>
        </w:rPr>
        <w:t>(If you answered yes to question #</w:t>
      </w:r>
      <w:r w:rsidR="00C83E07">
        <w:rPr>
          <w:b/>
          <w:sz w:val="18"/>
          <w:szCs w:val="18"/>
        </w:rPr>
        <w:t>9</w:t>
      </w:r>
      <w:r>
        <w:rPr>
          <w:b/>
          <w:sz w:val="18"/>
          <w:szCs w:val="18"/>
        </w:rPr>
        <w:t>, skip to question #</w:t>
      </w:r>
      <w:r w:rsidR="008F30A4">
        <w:rPr>
          <w:b/>
          <w:sz w:val="18"/>
          <w:szCs w:val="18"/>
        </w:rPr>
        <w:t>1</w:t>
      </w:r>
      <w:r w:rsidR="00C83E07">
        <w:rPr>
          <w:b/>
          <w:sz w:val="18"/>
          <w:szCs w:val="18"/>
        </w:rPr>
        <w:t>1</w:t>
      </w:r>
      <w:r>
        <w:rPr>
          <w:b/>
          <w:sz w:val="18"/>
          <w:szCs w:val="18"/>
        </w:rPr>
        <w:t xml:space="preserve">) </w:t>
      </w:r>
      <w:r w:rsidR="006045E7">
        <w:rPr>
          <w:b/>
          <w:sz w:val="18"/>
          <w:szCs w:val="18"/>
        </w:rPr>
        <w:t xml:space="preserve"> </w:t>
      </w:r>
      <w:r w:rsidR="008016B5" w:rsidRPr="005174AC">
        <w:rPr>
          <w:sz w:val="18"/>
          <w:szCs w:val="18"/>
        </w:rPr>
        <w:t xml:space="preserve">If </w:t>
      </w:r>
      <w:r>
        <w:rPr>
          <w:sz w:val="18"/>
          <w:szCs w:val="18"/>
        </w:rPr>
        <w:t xml:space="preserve">you answered </w:t>
      </w:r>
      <w:r w:rsidR="008016B5" w:rsidRPr="005174AC">
        <w:rPr>
          <w:sz w:val="18"/>
          <w:szCs w:val="18"/>
        </w:rPr>
        <w:t>No</w:t>
      </w:r>
      <w:r>
        <w:rPr>
          <w:sz w:val="18"/>
          <w:szCs w:val="18"/>
        </w:rPr>
        <w:t xml:space="preserve"> to question #</w:t>
      </w:r>
      <w:r w:rsidR="00C83E07">
        <w:rPr>
          <w:sz w:val="18"/>
          <w:szCs w:val="18"/>
        </w:rPr>
        <w:t>9</w:t>
      </w:r>
      <w:r w:rsidR="008016B5" w:rsidRPr="005174AC">
        <w:rPr>
          <w:sz w:val="18"/>
          <w:szCs w:val="18"/>
        </w:rPr>
        <w:t>, your institution did not use SBLF funding to increase QUALIFIED SMALL BUSINESS LENDING or reduce it by less than otherwise would have occurred, how important were the following factors</w:t>
      </w:r>
      <w:r w:rsidR="008016B5" w:rsidRPr="00D85C80">
        <w:rPr>
          <w:i/>
          <w:sz w:val="18"/>
          <w:szCs w:val="18"/>
        </w:rPr>
        <w:t>?</w:t>
      </w:r>
    </w:p>
    <w:p w:rsidR="008016B5" w:rsidRDefault="008016B5" w:rsidP="008016B5">
      <w:pPr>
        <w:spacing w:after="0" w:line="240" w:lineRule="auto"/>
        <w:rPr>
          <w:b/>
          <w:sz w:val="24"/>
          <w:szCs w:val="24"/>
        </w:rPr>
      </w:pPr>
    </w:p>
    <w:tbl>
      <w:tblPr>
        <w:tblStyle w:val="TableGrid"/>
        <w:tblW w:w="0" w:type="auto"/>
        <w:tblInd w:w="828" w:type="dxa"/>
        <w:tblLook w:val="04A0" w:firstRow="1" w:lastRow="0" w:firstColumn="1" w:lastColumn="0" w:noHBand="0" w:noVBand="1"/>
      </w:tblPr>
      <w:tblGrid>
        <w:gridCol w:w="6840"/>
        <w:gridCol w:w="979"/>
        <w:gridCol w:w="1017"/>
        <w:gridCol w:w="979"/>
      </w:tblGrid>
      <w:tr w:rsidR="008016B5" w:rsidRPr="00A10ADA" w:rsidTr="008016B5">
        <w:tc>
          <w:tcPr>
            <w:tcW w:w="6840" w:type="dxa"/>
            <w:tcBorders>
              <w:top w:val="nil"/>
              <w:left w:val="nil"/>
              <w:bottom w:val="double" w:sz="4" w:space="0" w:color="auto"/>
            </w:tcBorders>
          </w:tcPr>
          <w:p w:rsidR="008016B5" w:rsidRDefault="008016B5" w:rsidP="008016B5">
            <w:pPr>
              <w:rPr>
                <w:b/>
                <w:i/>
                <w:sz w:val="18"/>
                <w:szCs w:val="18"/>
              </w:rPr>
            </w:pPr>
          </w:p>
        </w:tc>
        <w:tc>
          <w:tcPr>
            <w:tcW w:w="979" w:type="dxa"/>
            <w:tcBorders>
              <w:top w:val="double" w:sz="4" w:space="0" w:color="auto"/>
              <w:bottom w:val="double" w:sz="4" w:space="0" w:color="auto"/>
            </w:tcBorders>
            <w:shd w:val="clear" w:color="auto" w:fill="DAEEF3" w:themeFill="accent5" w:themeFillTint="33"/>
          </w:tcPr>
          <w:p w:rsidR="008016B5" w:rsidRPr="00A10ADA" w:rsidRDefault="008016B5" w:rsidP="008016B5">
            <w:pPr>
              <w:jc w:val="center"/>
              <w:rPr>
                <w:b/>
                <w:sz w:val="18"/>
                <w:szCs w:val="18"/>
              </w:rPr>
            </w:pPr>
            <w:r w:rsidRPr="00A10ADA">
              <w:rPr>
                <w:b/>
                <w:sz w:val="18"/>
                <w:szCs w:val="18"/>
              </w:rPr>
              <w:t>Not Important</w:t>
            </w:r>
          </w:p>
        </w:tc>
        <w:tc>
          <w:tcPr>
            <w:tcW w:w="1017" w:type="dxa"/>
            <w:tcBorders>
              <w:top w:val="double" w:sz="4" w:space="0" w:color="auto"/>
              <w:bottom w:val="double" w:sz="4" w:space="0" w:color="auto"/>
            </w:tcBorders>
            <w:shd w:val="clear" w:color="auto" w:fill="DAEEF3" w:themeFill="accent5" w:themeFillTint="33"/>
          </w:tcPr>
          <w:p w:rsidR="008016B5" w:rsidRPr="00A10ADA" w:rsidRDefault="008016B5" w:rsidP="008016B5">
            <w:pPr>
              <w:jc w:val="center"/>
              <w:rPr>
                <w:b/>
                <w:sz w:val="18"/>
                <w:szCs w:val="18"/>
              </w:rPr>
            </w:pPr>
            <w:r w:rsidRPr="00A10ADA">
              <w:rPr>
                <w:b/>
                <w:sz w:val="18"/>
                <w:szCs w:val="18"/>
              </w:rPr>
              <w:t>Somewhat Important</w:t>
            </w:r>
          </w:p>
        </w:tc>
        <w:tc>
          <w:tcPr>
            <w:tcW w:w="979" w:type="dxa"/>
            <w:tcBorders>
              <w:top w:val="double" w:sz="4" w:space="0" w:color="auto"/>
              <w:bottom w:val="double" w:sz="4" w:space="0" w:color="auto"/>
            </w:tcBorders>
            <w:shd w:val="clear" w:color="auto" w:fill="DAEEF3" w:themeFill="accent5" w:themeFillTint="33"/>
          </w:tcPr>
          <w:p w:rsidR="008016B5" w:rsidRPr="00A10ADA" w:rsidRDefault="008016B5" w:rsidP="008016B5">
            <w:pPr>
              <w:jc w:val="center"/>
              <w:rPr>
                <w:b/>
                <w:sz w:val="18"/>
                <w:szCs w:val="18"/>
              </w:rPr>
            </w:pPr>
            <w:r w:rsidRPr="00A10ADA">
              <w:rPr>
                <w:b/>
                <w:sz w:val="18"/>
                <w:szCs w:val="18"/>
              </w:rPr>
              <w:t>Very Important</w:t>
            </w:r>
          </w:p>
        </w:tc>
      </w:tr>
      <w:tr w:rsidR="008016B5" w:rsidRPr="00C84153" w:rsidTr="008016B5">
        <w:tc>
          <w:tcPr>
            <w:tcW w:w="6840" w:type="dxa"/>
            <w:tcBorders>
              <w:top w:val="double" w:sz="4" w:space="0" w:color="auto"/>
            </w:tcBorders>
          </w:tcPr>
          <w:p w:rsidR="008016B5" w:rsidRDefault="008016B5" w:rsidP="008016B5">
            <w:pPr>
              <w:rPr>
                <w:b/>
                <w:i/>
                <w:sz w:val="18"/>
                <w:szCs w:val="18"/>
              </w:rPr>
            </w:pPr>
            <w:r>
              <w:rPr>
                <w:sz w:val="18"/>
                <w:szCs w:val="18"/>
              </w:rPr>
              <w:t>a)  Downgrade in</w:t>
            </w:r>
            <w:r w:rsidRPr="0041784F">
              <w:rPr>
                <w:sz w:val="18"/>
                <w:szCs w:val="18"/>
              </w:rPr>
              <w:t xml:space="preserve"> economic conditions or outlook</w:t>
            </w:r>
          </w:p>
        </w:tc>
        <w:tc>
          <w:tcPr>
            <w:tcW w:w="979" w:type="dxa"/>
            <w:tcBorders>
              <w:top w:val="double" w:sz="4" w:space="0" w:color="auto"/>
            </w:tcBorders>
          </w:tcPr>
          <w:p w:rsidR="008016B5" w:rsidRPr="00C84153" w:rsidRDefault="008016B5" w:rsidP="008016B5">
            <w:pPr>
              <w:jc w:val="center"/>
              <w:rPr>
                <w:b/>
                <w:sz w:val="18"/>
                <w:szCs w:val="18"/>
              </w:rPr>
            </w:pPr>
          </w:p>
        </w:tc>
        <w:tc>
          <w:tcPr>
            <w:tcW w:w="1017" w:type="dxa"/>
            <w:tcBorders>
              <w:top w:val="double" w:sz="4" w:space="0" w:color="auto"/>
            </w:tcBorders>
          </w:tcPr>
          <w:p w:rsidR="008016B5" w:rsidRPr="00C84153" w:rsidRDefault="008016B5" w:rsidP="008016B5">
            <w:pPr>
              <w:jc w:val="center"/>
            </w:pPr>
          </w:p>
        </w:tc>
        <w:tc>
          <w:tcPr>
            <w:tcW w:w="979" w:type="dxa"/>
            <w:tcBorders>
              <w:top w:val="double" w:sz="4" w:space="0" w:color="auto"/>
            </w:tcBorders>
          </w:tcPr>
          <w:p w:rsidR="008016B5" w:rsidRPr="00C84153" w:rsidRDefault="008016B5" w:rsidP="008016B5">
            <w:pPr>
              <w:jc w:val="center"/>
            </w:pPr>
          </w:p>
        </w:tc>
      </w:tr>
      <w:tr w:rsidR="008016B5" w:rsidRPr="00C84153" w:rsidTr="008016B5">
        <w:tc>
          <w:tcPr>
            <w:tcW w:w="6840" w:type="dxa"/>
          </w:tcPr>
          <w:p w:rsidR="008016B5" w:rsidRDefault="008016B5" w:rsidP="0025654A">
            <w:pPr>
              <w:rPr>
                <w:b/>
                <w:i/>
                <w:sz w:val="18"/>
                <w:szCs w:val="18"/>
              </w:rPr>
            </w:pPr>
            <w:r>
              <w:rPr>
                <w:sz w:val="18"/>
                <w:szCs w:val="18"/>
              </w:rPr>
              <w:t>b)  Insufficient  demand</w:t>
            </w:r>
            <w:r w:rsidR="0025654A">
              <w:rPr>
                <w:sz w:val="18"/>
                <w:szCs w:val="18"/>
              </w:rPr>
              <w:t xml:space="preserve"> for small business loans</w:t>
            </w:r>
          </w:p>
        </w:tc>
        <w:tc>
          <w:tcPr>
            <w:tcW w:w="979" w:type="dxa"/>
          </w:tcPr>
          <w:p w:rsidR="008016B5" w:rsidRPr="00C84153" w:rsidRDefault="008016B5" w:rsidP="008016B5">
            <w:pPr>
              <w:jc w:val="center"/>
            </w:pPr>
          </w:p>
        </w:tc>
        <w:tc>
          <w:tcPr>
            <w:tcW w:w="1017" w:type="dxa"/>
          </w:tcPr>
          <w:p w:rsidR="008016B5" w:rsidRPr="00C84153" w:rsidRDefault="008016B5" w:rsidP="008016B5">
            <w:pPr>
              <w:jc w:val="center"/>
            </w:pPr>
          </w:p>
        </w:tc>
        <w:tc>
          <w:tcPr>
            <w:tcW w:w="979" w:type="dxa"/>
          </w:tcPr>
          <w:p w:rsidR="008016B5" w:rsidRPr="00C84153" w:rsidRDefault="008016B5" w:rsidP="008016B5">
            <w:pPr>
              <w:jc w:val="center"/>
            </w:pPr>
          </w:p>
        </w:tc>
      </w:tr>
      <w:tr w:rsidR="00E826DA" w:rsidRPr="00C84153" w:rsidTr="00E826DA">
        <w:tc>
          <w:tcPr>
            <w:tcW w:w="6840" w:type="dxa"/>
          </w:tcPr>
          <w:p w:rsidR="00E826DA" w:rsidRDefault="00E826DA" w:rsidP="008016B5">
            <w:pPr>
              <w:rPr>
                <w:sz w:val="18"/>
                <w:szCs w:val="18"/>
              </w:rPr>
            </w:pPr>
            <w:r>
              <w:rPr>
                <w:sz w:val="18"/>
                <w:szCs w:val="18"/>
              </w:rPr>
              <w:t>c)  Wanted to increase capital</w:t>
            </w:r>
          </w:p>
        </w:tc>
        <w:tc>
          <w:tcPr>
            <w:tcW w:w="979" w:type="dxa"/>
            <w:vAlign w:val="center"/>
          </w:tcPr>
          <w:p w:rsidR="00E826DA" w:rsidRDefault="00E826DA" w:rsidP="00E826DA">
            <w:pPr>
              <w:jc w:val="center"/>
            </w:pPr>
          </w:p>
        </w:tc>
        <w:tc>
          <w:tcPr>
            <w:tcW w:w="1017" w:type="dxa"/>
            <w:vAlign w:val="center"/>
          </w:tcPr>
          <w:p w:rsidR="00E826DA" w:rsidRDefault="00E826DA" w:rsidP="00E826DA">
            <w:pPr>
              <w:jc w:val="center"/>
            </w:pPr>
          </w:p>
        </w:tc>
        <w:tc>
          <w:tcPr>
            <w:tcW w:w="979" w:type="dxa"/>
            <w:vAlign w:val="center"/>
          </w:tcPr>
          <w:p w:rsidR="00E826DA" w:rsidRDefault="00E826DA" w:rsidP="00E826DA">
            <w:pPr>
              <w:jc w:val="center"/>
            </w:pPr>
          </w:p>
        </w:tc>
      </w:tr>
      <w:tr w:rsidR="00E826DA" w:rsidRPr="00C84153" w:rsidTr="00E826DA">
        <w:tc>
          <w:tcPr>
            <w:tcW w:w="6840" w:type="dxa"/>
          </w:tcPr>
          <w:p w:rsidR="00E826DA" w:rsidRDefault="00E826DA" w:rsidP="008016B5">
            <w:pPr>
              <w:rPr>
                <w:sz w:val="18"/>
                <w:szCs w:val="18"/>
              </w:rPr>
            </w:pPr>
            <w:r>
              <w:rPr>
                <w:sz w:val="18"/>
                <w:szCs w:val="18"/>
              </w:rPr>
              <w:t>d)  Insufficient loan margin</w:t>
            </w:r>
          </w:p>
        </w:tc>
        <w:tc>
          <w:tcPr>
            <w:tcW w:w="979" w:type="dxa"/>
            <w:vAlign w:val="center"/>
          </w:tcPr>
          <w:p w:rsidR="00E826DA" w:rsidRDefault="00E826DA" w:rsidP="00E826DA">
            <w:pPr>
              <w:jc w:val="center"/>
            </w:pPr>
          </w:p>
        </w:tc>
        <w:tc>
          <w:tcPr>
            <w:tcW w:w="1017" w:type="dxa"/>
            <w:vAlign w:val="center"/>
          </w:tcPr>
          <w:p w:rsidR="00E826DA" w:rsidRDefault="00E826DA" w:rsidP="00E826DA">
            <w:pPr>
              <w:jc w:val="center"/>
            </w:pPr>
          </w:p>
        </w:tc>
        <w:tc>
          <w:tcPr>
            <w:tcW w:w="979" w:type="dxa"/>
            <w:vAlign w:val="center"/>
          </w:tcPr>
          <w:p w:rsidR="00E826DA" w:rsidRDefault="00E826DA" w:rsidP="00E826DA">
            <w:pPr>
              <w:jc w:val="center"/>
            </w:pPr>
          </w:p>
        </w:tc>
      </w:tr>
      <w:tr w:rsidR="008016B5" w:rsidRPr="00C84153" w:rsidTr="008016B5">
        <w:tc>
          <w:tcPr>
            <w:tcW w:w="6840" w:type="dxa"/>
          </w:tcPr>
          <w:p w:rsidR="008016B5" w:rsidRDefault="006340D2" w:rsidP="00D85C80">
            <w:pPr>
              <w:rPr>
                <w:b/>
                <w:i/>
                <w:sz w:val="18"/>
                <w:szCs w:val="18"/>
              </w:rPr>
            </w:pPr>
            <w:r>
              <w:rPr>
                <w:sz w:val="18"/>
                <w:szCs w:val="18"/>
              </w:rPr>
              <w:t>e</w:t>
            </w:r>
            <w:r w:rsidR="008016B5">
              <w:rPr>
                <w:sz w:val="18"/>
                <w:szCs w:val="18"/>
              </w:rPr>
              <w:t xml:space="preserve">)  Other factor(s) </w:t>
            </w:r>
            <w:r w:rsidR="00DD4219">
              <w:rPr>
                <w:sz w:val="18"/>
                <w:szCs w:val="18"/>
              </w:rPr>
              <w:t>(specify):</w:t>
            </w:r>
            <w:r w:rsidR="006045E7">
              <w:rPr>
                <w:sz w:val="18"/>
                <w:szCs w:val="18"/>
              </w:rPr>
              <w:t xml:space="preserve">  </w:t>
            </w:r>
            <w:r w:rsidR="008016B5">
              <w:rPr>
                <w:sz w:val="18"/>
                <w:szCs w:val="18"/>
              </w:rPr>
              <w:t>__________________________________________________</w:t>
            </w:r>
          </w:p>
        </w:tc>
        <w:tc>
          <w:tcPr>
            <w:tcW w:w="979" w:type="dxa"/>
          </w:tcPr>
          <w:p w:rsidR="008016B5" w:rsidRPr="00C84153" w:rsidRDefault="008016B5" w:rsidP="008016B5">
            <w:pPr>
              <w:jc w:val="center"/>
            </w:pPr>
          </w:p>
        </w:tc>
        <w:tc>
          <w:tcPr>
            <w:tcW w:w="1017" w:type="dxa"/>
          </w:tcPr>
          <w:p w:rsidR="008016B5" w:rsidRPr="00C84153" w:rsidRDefault="008016B5" w:rsidP="008016B5">
            <w:pPr>
              <w:jc w:val="center"/>
            </w:pPr>
          </w:p>
        </w:tc>
        <w:tc>
          <w:tcPr>
            <w:tcW w:w="979" w:type="dxa"/>
          </w:tcPr>
          <w:p w:rsidR="008016B5" w:rsidRPr="00C84153" w:rsidRDefault="008016B5" w:rsidP="008016B5">
            <w:pPr>
              <w:jc w:val="center"/>
            </w:pPr>
          </w:p>
        </w:tc>
      </w:tr>
    </w:tbl>
    <w:p w:rsidR="00734B78" w:rsidRPr="00734B78" w:rsidRDefault="00037C70" w:rsidP="00EC47B6">
      <w:pPr>
        <w:pStyle w:val="ListParagraph"/>
        <w:numPr>
          <w:ilvl w:val="0"/>
          <w:numId w:val="1"/>
        </w:numPr>
        <w:spacing w:after="0" w:line="240" w:lineRule="auto"/>
        <w:rPr>
          <w:b/>
          <w:i/>
          <w:sz w:val="20"/>
          <w:szCs w:val="20"/>
        </w:rPr>
      </w:pPr>
      <w:r w:rsidRPr="00C118B5">
        <w:rPr>
          <w:sz w:val="18"/>
          <w:szCs w:val="18"/>
        </w:rPr>
        <w:lastRenderedPageBreak/>
        <w:t xml:space="preserve">Did </w:t>
      </w:r>
      <w:r w:rsidR="00D16225" w:rsidRPr="00C118B5">
        <w:rPr>
          <w:sz w:val="18"/>
          <w:szCs w:val="18"/>
        </w:rPr>
        <w:t xml:space="preserve">your institution use </w:t>
      </w:r>
      <w:r w:rsidRPr="00C118B5">
        <w:rPr>
          <w:sz w:val="18"/>
          <w:szCs w:val="18"/>
        </w:rPr>
        <w:t>SBLF funding to i</w:t>
      </w:r>
      <w:r w:rsidR="00B731D1" w:rsidRPr="00C118B5">
        <w:rPr>
          <w:sz w:val="18"/>
          <w:szCs w:val="18"/>
        </w:rPr>
        <w:t xml:space="preserve">ncrease OTHER </w:t>
      </w:r>
      <w:r w:rsidR="004E5624">
        <w:rPr>
          <w:sz w:val="18"/>
          <w:szCs w:val="18"/>
        </w:rPr>
        <w:t>TYPES OF</w:t>
      </w:r>
      <w:r w:rsidR="004E5624" w:rsidRPr="00C118B5">
        <w:rPr>
          <w:sz w:val="18"/>
          <w:szCs w:val="18"/>
        </w:rPr>
        <w:t xml:space="preserve"> </w:t>
      </w:r>
      <w:r w:rsidR="00C22C56" w:rsidRPr="00C118B5">
        <w:rPr>
          <w:sz w:val="18"/>
          <w:szCs w:val="18"/>
        </w:rPr>
        <w:t>LENDING</w:t>
      </w:r>
      <w:r w:rsidR="00B731D1" w:rsidRPr="00C118B5">
        <w:rPr>
          <w:sz w:val="18"/>
          <w:szCs w:val="18"/>
        </w:rPr>
        <w:t xml:space="preserve"> </w:t>
      </w:r>
      <w:r w:rsidR="004E5624">
        <w:rPr>
          <w:sz w:val="18"/>
          <w:szCs w:val="18"/>
        </w:rPr>
        <w:t>(</w:t>
      </w:r>
      <w:r w:rsidR="00654B85">
        <w:rPr>
          <w:sz w:val="18"/>
          <w:szCs w:val="18"/>
        </w:rPr>
        <w:t xml:space="preserve">OTHER TYPES OF LENDING </w:t>
      </w:r>
      <w:r w:rsidR="00654B85">
        <w:rPr>
          <w:b/>
          <w:sz w:val="18"/>
          <w:szCs w:val="18"/>
        </w:rPr>
        <w:t xml:space="preserve">does not include </w:t>
      </w:r>
      <w:r w:rsidR="004E5624">
        <w:rPr>
          <w:sz w:val="18"/>
          <w:szCs w:val="18"/>
        </w:rPr>
        <w:t xml:space="preserve">qualified small business lending) </w:t>
      </w:r>
      <w:r w:rsidR="00B731D1" w:rsidRPr="00C118B5">
        <w:rPr>
          <w:sz w:val="18"/>
          <w:szCs w:val="18"/>
        </w:rPr>
        <w:t>or reduce it by less than otherwise would have occurred</w:t>
      </w:r>
      <w:r w:rsidRPr="00C118B5">
        <w:rPr>
          <w:sz w:val="18"/>
          <w:szCs w:val="18"/>
        </w:rPr>
        <w:t xml:space="preserve">?  </w:t>
      </w:r>
      <w:r w:rsidR="004451B3" w:rsidRPr="00C118B5">
        <w:rPr>
          <w:b/>
          <w:sz w:val="18"/>
          <w:szCs w:val="18"/>
        </w:rPr>
        <w:t>Yes</w:t>
      </w:r>
      <w:r w:rsidR="006045E7">
        <w:rPr>
          <w:b/>
          <w:sz w:val="18"/>
          <w:szCs w:val="18"/>
        </w:rPr>
        <w:t xml:space="preserve"> </w:t>
      </w:r>
      <w:r w:rsidR="004451B3" w:rsidRPr="00C118B5">
        <w:rPr>
          <w:b/>
          <w:sz w:val="18"/>
          <w:szCs w:val="18"/>
        </w:rPr>
        <w:t xml:space="preserve"> </w:t>
      </w:r>
      <w:r w:rsidR="00373721">
        <w:rPr>
          <w:b/>
          <w:sz w:val="18"/>
          <w:szCs w:val="18"/>
        </w:rPr>
        <w:t xml:space="preserve">   </w:t>
      </w:r>
      <w:r w:rsidR="004451B3" w:rsidRPr="00C118B5">
        <w:rPr>
          <w:b/>
          <w:sz w:val="18"/>
          <w:szCs w:val="18"/>
        </w:rPr>
        <w:t xml:space="preserve">   </w:t>
      </w:r>
      <w:r w:rsidR="006045E7">
        <w:rPr>
          <w:b/>
          <w:sz w:val="18"/>
          <w:szCs w:val="18"/>
        </w:rPr>
        <w:t xml:space="preserve">   </w:t>
      </w:r>
      <w:r w:rsidR="008F30A4">
        <w:rPr>
          <w:b/>
          <w:sz w:val="18"/>
          <w:szCs w:val="18"/>
        </w:rPr>
        <w:t xml:space="preserve"> </w:t>
      </w:r>
      <w:r w:rsidR="004451B3" w:rsidRPr="00C118B5">
        <w:rPr>
          <w:b/>
          <w:sz w:val="18"/>
          <w:szCs w:val="18"/>
        </w:rPr>
        <w:t xml:space="preserve">No </w:t>
      </w:r>
      <w:r w:rsidR="006045E7">
        <w:rPr>
          <w:b/>
          <w:sz w:val="18"/>
          <w:szCs w:val="18"/>
        </w:rPr>
        <w:t xml:space="preserve"> </w:t>
      </w:r>
      <w:r w:rsidR="00373721">
        <w:rPr>
          <w:b/>
          <w:sz w:val="18"/>
          <w:szCs w:val="18"/>
        </w:rPr>
        <w:t xml:space="preserve">   </w:t>
      </w:r>
    </w:p>
    <w:p w:rsidR="00734B78" w:rsidRPr="00734B78" w:rsidRDefault="00734B78" w:rsidP="00734B78">
      <w:pPr>
        <w:pStyle w:val="ListParagraph"/>
        <w:spacing w:after="0" w:line="240" w:lineRule="auto"/>
        <w:rPr>
          <w:b/>
          <w:i/>
          <w:sz w:val="20"/>
          <w:szCs w:val="20"/>
        </w:rPr>
      </w:pPr>
    </w:p>
    <w:p w:rsidR="00D10BA8" w:rsidRPr="00C118B5" w:rsidRDefault="009C71BD" w:rsidP="00734B78">
      <w:pPr>
        <w:pStyle w:val="ListParagraph"/>
        <w:spacing w:after="0" w:line="240" w:lineRule="auto"/>
        <w:rPr>
          <w:b/>
          <w:i/>
          <w:sz w:val="20"/>
          <w:szCs w:val="20"/>
        </w:rPr>
      </w:pPr>
      <w:r w:rsidRPr="00C118B5">
        <w:rPr>
          <w:sz w:val="18"/>
          <w:szCs w:val="18"/>
        </w:rPr>
        <w:t xml:space="preserve">If </w:t>
      </w:r>
      <w:proofErr w:type="gramStart"/>
      <w:r w:rsidRPr="00C118B5">
        <w:rPr>
          <w:sz w:val="18"/>
          <w:szCs w:val="18"/>
        </w:rPr>
        <w:t>Yes</w:t>
      </w:r>
      <w:proofErr w:type="gramEnd"/>
      <w:r w:rsidRPr="00C118B5">
        <w:rPr>
          <w:sz w:val="18"/>
          <w:szCs w:val="18"/>
        </w:rPr>
        <w:t>, how important w</w:t>
      </w:r>
      <w:r w:rsidR="00AE6132" w:rsidRPr="00C118B5">
        <w:rPr>
          <w:sz w:val="18"/>
          <w:szCs w:val="18"/>
        </w:rPr>
        <w:t xml:space="preserve">ere </w:t>
      </w:r>
      <w:r w:rsidRPr="00C118B5">
        <w:rPr>
          <w:sz w:val="18"/>
          <w:szCs w:val="18"/>
        </w:rPr>
        <w:t xml:space="preserve">the following factors in </w:t>
      </w:r>
      <w:r w:rsidR="008F30A4">
        <w:rPr>
          <w:sz w:val="18"/>
          <w:szCs w:val="18"/>
        </w:rPr>
        <w:t xml:space="preserve">your </w:t>
      </w:r>
      <w:r w:rsidR="008F30A4" w:rsidRPr="00C118B5">
        <w:rPr>
          <w:sz w:val="18"/>
          <w:szCs w:val="18"/>
        </w:rPr>
        <w:t>use</w:t>
      </w:r>
      <w:r w:rsidRPr="00C118B5">
        <w:rPr>
          <w:sz w:val="18"/>
          <w:szCs w:val="18"/>
        </w:rPr>
        <w:t xml:space="preserve"> of SBLF funding to increase OTHER </w:t>
      </w:r>
      <w:r w:rsidR="0092143E">
        <w:rPr>
          <w:sz w:val="18"/>
          <w:szCs w:val="18"/>
        </w:rPr>
        <w:t xml:space="preserve">TYPES OF </w:t>
      </w:r>
      <w:r w:rsidRPr="00C118B5">
        <w:rPr>
          <w:sz w:val="18"/>
          <w:szCs w:val="18"/>
        </w:rPr>
        <w:t>LENDING?</w:t>
      </w:r>
    </w:p>
    <w:p w:rsidR="00C118B5" w:rsidRDefault="00C118B5" w:rsidP="00C118B5">
      <w:pPr>
        <w:pStyle w:val="ListParagraph"/>
        <w:spacing w:after="0" w:line="240" w:lineRule="auto"/>
        <w:rPr>
          <w:sz w:val="18"/>
          <w:szCs w:val="18"/>
        </w:rPr>
      </w:pPr>
    </w:p>
    <w:p w:rsidR="00C118B5" w:rsidRPr="00C118B5" w:rsidRDefault="00C118B5" w:rsidP="00C118B5">
      <w:pPr>
        <w:pStyle w:val="ListParagraph"/>
        <w:spacing w:after="0" w:line="240" w:lineRule="auto"/>
        <w:rPr>
          <w:b/>
          <w:i/>
          <w:sz w:val="20"/>
          <w:szCs w:val="20"/>
        </w:rPr>
      </w:pPr>
    </w:p>
    <w:tbl>
      <w:tblPr>
        <w:tblStyle w:val="TableGrid"/>
        <w:tblW w:w="0" w:type="auto"/>
        <w:tblInd w:w="828" w:type="dxa"/>
        <w:tblLook w:val="04A0" w:firstRow="1" w:lastRow="0" w:firstColumn="1" w:lastColumn="0" w:noHBand="0" w:noVBand="1"/>
      </w:tblPr>
      <w:tblGrid>
        <w:gridCol w:w="6840"/>
        <w:gridCol w:w="979"/>
        <w:gridCol w:w="1017"/>
        <w:gridCol w:w="979"/>
      </w:tblGrid>
      <w:tr w:rsidR="00D10BA8" w:rsidRPr="00A10ADA" w:rsidTr="004959B6">
        <w:tc>
          <w:tcPr>
            <w:tcW w:w="6840" w:type="dxa"/>
            <w:tcBorders>
              <w:top w:val="nil"/>
              <w:left w:val="nil"/>
              <w:bottom w:val="double" w:sz="4" w:space="0" w:color="auto"/>
            </w:tcBorders>
          </w:tcPr>
          <w:p w:rsidR="00D10BA8" w:rsidRDefault="00D10BA8" w:rsidP="00D10BA8">
            <w:pPr>
              <w:rPr>
                <w:b/>
                <w:i/>
                <w:sz w:val="18"/>
                <w:szCs w:val="18"/>
              </w:rPr>
            </w:pPr>
          </w:p>
        </w:tc>
        <w:tc>
          <w:tcPr>
            <w:tcW w:w="979" w:type="dxa"/>
            <w:tcBorders>
              <w:top w:val="double" w:sz="4" w:space="0" w:color="auto"/>
              <w:bottom w:val="double" w:sz="4" w:space="0" w:color="auto"/>
            </w:tcBorders>
            <w:shd w:val="clear" w:color="auto" w:fill="DAEEF3" w:themeFill="accent5" w:themeFillTint="33"/>
          </w:tcPr>
          <w:p w:rsidR="00D10BA8" w:rsidRPr="00A10ADA" w:rsidRDefault="00D10BA8" w:rsidP="00D10BA8">
            <w:pPr>
              <w:jc w:val="center"/>
              <w:rPr>
                <w:b/>
                <w:sz w:val="18"/>
                <w:szCs w:val="18"/>
              </w:rPr>
            </w:pPr>
            <w:r w:rsidRPr="00A10ADA">
              <w:rPr>
                <w:b/>
                <w:sz w:val="18"/>
                <w:szCs w:val="18"/>
              </w:rPr>
              <w:t>Not Important</w:t>
            </w:r>
          </w:p>
        </w:tc>
        <w:tc>
          <w:tcPr>
            <w:tcW w:w="1017" w:type="dxa"/>
            <w:tcBorders>
              <w:top w:val="double" w:sz="4" w:space="0" w:color="auto"/>
              <w:bottom w:val="double" w:sz="4" w:space="0" w:color="auto"/>
            </w:tcBorders>
            <w:shd w:val="clear" w:color="auto" w:fill="DAEEF3" w:themeFill="accent5" w:themeFillTint="33"/>
          </w:tcPr>
          <w:p w:rsidR="00D10BA8" w:rsidRPr="00A10ADA" w:rsidRDefault="00D10BA8" w:rsidP="00D10BA8">
            <w:pPr>
              <w:jc w:val="center"/>
              <w:rPr>
                <w:b/>
                <w:sz w:val="18"/>
                <w:szCs w:val="18"/>
              </w:rPr>
            </w:pPr>
            <w:r w:rsidRPr="00A10ADA">
              <w:rPr>
                <w:b/>
                <w:sz w:val="18"/>
                <w:szCs w:val="18"/>
              </w:rPr>
              <w:t>Somewhat Important</w:t>
            </w:r>
          </w:p>
        </w:tc>
        <w:tc>
          <w:tcPr>
            <w:tcW w:w="979" w:type="dxa"/>
            <w:tcBorders>
              <w:top w:val="double" w:sz="4" w:space="0" w:color="auto"/>
              <w:bottom w:val="double" w:sz="4" w:space="0" w:color="auto"/>
            </w:tcBorders>
            <w:shd w:val="clear" w:color="auto" w:fill="DAEEF3" w:themeFill="accent5" w:themeFillTint="33"/>
          </w:tcPr>
          <w:p w:rsidR="00D10BA8" w:rsidRPr="00A10ADA" w:rsidRDefault="00D10BA8" w:rsidP="00D10BA8">
            <w:pPr>
              <w:jc w:val="center"/>
              <w:rPr>
                <w:b/>
                <w:sz w:val="18"/>
                <w:szCs w:val="18"/>
              </w:rPr>
            </w:pPr>
            <w:r w:rsidRPr="00A10ADA">
              <w:rPr>
                <w:b/>
                <w:sz w:val="18"/>
                <w:szCs w:val="18"/>
              </w:rPr>
              <w:t>Very Important</w:t>
            </w:r>
          </w:p>
        </w:tc>
      </w:tr>
      <w:tr w:rsidR="00D10BA8" w:rsidRPr="00C84153" w:rsidTr="004959B6">
        <w:tc>
          <w:tcPr>
            <w:tcW w:w="6840" w:type="dxa"/>
            <w:tcBorders>
              <w:top w:val="double" w:sz="4" w:space="0" w:color="auto"/>
            </w:tcBorders>
          </w:tcPr>
          <w:p w:rsidR="00D10BA8" w:rsidRDefault="00D10BA8" w:rsidP="00822491">
            <w:pPr>
              <w:rPr>
                <w:b/>
                <w:i/>
                <w:sz w:val="18"/>
                <w:szCs w:val="18"/>
              </w:rPr>
            </w:pPr>
            <w:r>
              <w:rPr>
                <w:sz w:val="18"/>
                <w:szCs w:val="18"/>
              </w:rPr>
              <w:t>a</w:t>
            </w:r>
            <w:r w:rsidR="00822491">
              <w:rPr>
                <w:sz w:val="18"/>
                <w:szCs w:val="18"/>
              </w:rPr>
              <w:t xml:space="preserve">)  </w:t>
            </w:r>
            <w:r w:rsidRPr="0041784F">
              <w:rPr>
                <w:sz w:val="18"/>
                <w:szCs w:val="18"/>
              </w:rPr>
              <w:t>Achieving a higher capitalization ratio (Equity to Assets)</w:t>
            </w:r>
          </w:p>
        </w:tc>
        <w:tc>
          <w:tcPr>
            <w:tcW w:w="979" w:type="dxa"/>
            <w:tcBorders>
              <w:top w:val="double" w:sz="4" w:space="0" w:color="auto"/>
            </w:tcBorders>
          </w:tcPr>
          <w:p w:rsidR="00D10BA8" w:rsidRPr="00C84153" w:rsidRDefault="00D10BA8" w:rsidP="00D10BA8">
            <w:pPr>
              <w:jc w:val="center"/>
              <w:rPr>
                <w:b/>
                <w:sz w:val="18"/>
                <w:szCs w:val="18"/>
              </w:rPr>
            </w:pPr>
          </w:p>
        </w:tc>
        <w:tc>
          <w:tcPr>
            <w:tcW w:w="1017" w:type="dxa"/>
            <w:tcBorders>
              <w:top w:val="double" w:sz="4" w:space="0" w:color="auto"/>
            </w:tcBorders>
          </w:tcPr>
          <w:p w:rsidR="00D10BA8" w:rsidRPr="00C84153" w:rsidRDefault="00D10BA8" w:rsidP="00D10BA8">
            <w:pPr>
              <w:jc w:val="center"/>
            </w:pPr>
          </w:p>
        </w:tc>
        <w:tc>
          <w:tcPr>
            <w:tcW w:w="979" w:type="dxa"/>
            <w:tcBorders>
              <w:top w:val="double" w:sz="4" w:space="0" w:color="auto"/>
            </w:tcBorders>
          </w:tcPr>
          <w:p w:rsidR="00D10BA8" w:rsidRPr="00C84153" w:rsidRDefault="00D10BA8" w:rsidP="00D10BA8">
            <w:pPr>
              <w:jc w:val="center"/>
            </w:pPr>
          </w:p>
        </w:tc>
      </w:tr>
      <w:tr w:rsidR="00D10BA8" w:rsidRPr="00C84153" w:rsidTr="00D10BA8">
        <w:tc>
          <w:tcPr>
            <w:tcW w:w="6840" w:type="dxa"/>
          </w:tcPr>
          <w:p w:rsidR="00D10BA8" w:rsidRDefault="00D10BA8" w:rsidP="00822491">
            <w:pPr>
              <w:rPr>
                <w:b/>
                <w:i/>
                <w:sz w:val="18"/>
                <w:szCs w:val="18"/>
              </w:rPr>
            </w:pPr>
            <w:r>
              <w:rPr>
                <w:sz w:val="18"/>
                <w:szCs w:val="18"/>
              </w:rPr>
              <w:t>b</w:t>
            </w:r>
            <w:r w:rsidR="00822491">
              <w:rPr>
                <w:sz w:val="18"/>
                <w:szCs w:val="18"/>
              </w:rPr>
              <w:t xml:space="preserve">)  </w:t>
            </w:r>
            <w:r w:rsidRPr="0041784F">
              <w:rPr>
                <w:sz w:val="18"/>
                <w:szCs w:val="18"/>
              </w:rPr>
              <w:t xml:space="preserve">Ability to increase </w:t>
            </w:r>
            <w:r w:rsidR="007F361A">
              <w:rPr>
                <w:sz w:val="18"/>
                <w:szCs w:val="18"/>
              </w:rPr>
              <w:t xml:space="preserve">customer </w:t>
            </w:r>
            <w:r w:rsidRPr="0041784F">
              <w:rPr>
                <w:sz w:val="18"/>
                <w:szCs w:val="18"/>
              </w:rPr>
              <w:t>deposits for additional funding of loans</w:t>
            </w:r>
          </w:p>
        </w:tc>
        <w:tc>
          <w:tcPr>
            <w:tcW w:w="979" w:type="dxa"/>
          </w:tcPr>
          <w:p w:rsidR="00D10BA8" w:rsidRPr="00C84153" w:rsidRDefault="00D10BA8" w:rsidP="00D10BA8">
            <w:pPr>
              <w:jc w:val="center"/>
            </w:pPr>
          </w:p>
        </w:tc>
        <w:tc>
          <w:tcPr>
            <w:tcW w:w="1017" w:type="dxa"/>
          </w:tcPr>
          <w:p w:rsidR="00D10BA8" w:rsidRPr="00C84153" w:rsidRDefault="00D10BA8" w:rsidP="00D10BA8">
            <w:pPr>
              <w:jc w:val="center"/>
            </w:pPr>
          </w:p>
        </w:tc>
        <w:tc>
          <w:tcPr>
            <w:tcW w:w="979" w:type="dxa"/>
          </w:tcPr>
          <w:p w:rsidR="00D10BA8" w:rsidRPr="00C84153" w:rsidRDefault="00D10BA8" w:rsidP="00D10BA8">
            <w:pPr>
              <w:jc w:val="center"/>
            </w:pPr>
          </w:p>
        </w:tc>
      </w:tr>
      <w:tr w:rsidR="00D10BA8" w:rsidRPr="00C84153" w:rsidTr="00D10BA8">
        <w:tc>
          <w:tcPr>
            <w:tcW w:w="6840" w:type="dxa"/>
          </w:tcPr>
          <w:p w:rsidR="00D10BA8" w:rsidRDefault="00D10BA8" w:rsidP="00822491">
            <w:pPr>
              <w:rPr>
                <w:b/>
                <w:i/>
                <w:sz w:val="18"/>
                <w:szCs w:val="18"/>
              </w:rPr>
            </w:pPr>
            <w:r>
              <w:rPr>
                <w:sz w:val="18"/>
                <w:szCs w:val="18"/>
              </w:rPr>
              <w:t xml:space="preserve">c) </w:t>
            </w:r>
            <w:r w:rsidR="00822491">
              <w:rPr>
                <w:sz w:val="18"/>
                <w:szCs w:val="18"/>
              </w:rPr>
              <w:t xml:space="preserve"> </w:t>
            </w:r>
            <w:r w:rsidRPr="0041784F">
              <w:rPr>
                <w:sz w:val="18"/>
                <w:szCs w:val="18"/>
              </w:rPr>
              <w:t>Better economic conditions or outlook</w:t>
            </w:r>
          </w:p>
        </w:tc>
        <w:tc>
          <w:tcPr>
            <w:tcW w:w="979" w:type="dxa"/>
          </w:tcPr>
          <w:p w:rsidR="00D10BA8" w:rsidRPr="00C84153" w:rsidRDefault="00D10BA8" w:rsidP="00D10BA8">
            <w:pPr>
              <w:jc w:val="center"/>
            </w:pPr>
          </w:p>
        </w:tc>
        <w:tc>
          <w:tcPr>
            <w:tcW w:w="1017" w:type="dxa"/>
          </w:tcPr>
          <w:p w:rsidR="00D10BA8" w:rsidRPr="00C84153" w:rsidRDefault="00D10BA8" w:rsidP="00D10BA8">
            <w:pPr>
              <w:jc w:val="center"/>
            </w:pPr>
          </w:p>
        </w:tc>
        <w:tc>
          <w:tcPr>
            <w:tcW w:w="979" w:type="dxa"/>
          </w:tcPr>
          <w:p w:rsidR="00D10BA8" w:rsidRPr="00C84153" w:rsidRDefault="00D10BA8" w:rsidP="00D10BA8">
            <w:pPr>
              <w:jc w:val="center"/>
            </w:pPr>
          </w:p>
        </w:tc>
      </w:tr>
      <w:tr w:rsidR="00D10BA8" w:rsidRPr="00C84153" w:rsidTr="00D10BA8">
        <w:tc>
          <w:tcPr>
            <w:tcW w:w="6840" w:type="dxa"/>
          </w:tcPr>
          <w:p w:rsidR="00D10BA8" w:rsidRDefault="00D10BA8" w:rsidP="00822491">
            <w:pPr>
              <w:rPr>
                <w:b/>
                <w:i/>
                <w:sz w:val="18"/>
                <w:szCs w:val="18"/>
              </w:rPr>
            </w:pPr>
            <w:r>
              <w:rPr>
                <w:sz w:val="18"/>
                <w:szCs w:val="18"/>
              </w:rPr>
              <w:t>d</w:t>
            </w:r>
            <w:r w:rsidR="00822491">
              <w:rPr>
                <w:sz w:val="18"/>
                <w:szCs w:val="18"/>
              </w:rPr>
              <w:t xml:space="preserve">)  </w:t>
            </w:r>
            <w:r w:rsidRPr="0041784F">
              <w:rPr>
                <w:sz w:val="18"/>
                <w:szCs w:val="18"/>
              </w:rPr>
              <w:t xml:space="preserve">Ability to achieve sufficient loan margin </w:t>
            </w:r>
          </w:p>
        </w:tc>
        <w:tc>
          <w:tcPr>
            <w:tcW w:w="979" w:type="dxa"/>
          </w:tcPr>
          <w:p w:rsidR="00D10BA8" w:rsidRPr="00C84153" w:rsidRDefault="00D10BA8" w:rsidP="00D10BA8">
            <w:pPr>
              <w:jc w:val="center"/>
            </w:pPr>
          </w:p>
        </w:tc>
        <w:tc>
          <w:tcPr>
            <w:tcW w:w="1017" w:type="dxa"/>
          </w:tcPr>
          <w:p w:rsidR="00D10BA8" w:rsidRPr="00C84153" w:rsidRDefault="00D10BA8" w:rsidP="00D10BA8">
            <w:pPr>
              <w:jc w:val="center"/>
            </w:pPr>
          </w:p>
        </w:tc>
        <w:tc>
          <w:tcPr>
            <w:tcW w:w="979" w:type="dxa"/>
          </w:tcPr>
          <w:p w:rsidR="00D10BA8" w:rsidRPr="00C84153" w:rsidRDefault="00D10BA8" w:rsidP="00D10BA8">
            <w:pPr>
              <w:jc w:val="center"/>
            </w:pPr>
          </w:p>
        </w:tc>
      </w:tr>
      <w:tr w:rsidR="00D10BA8" w:rsidRPr="00C84153" w:rsidTr="004959B6">
        <w:tc>
          <w:tcPr>
            <w:tcW w:w="6840" w:type="dxa"/>
            <w:tcBorders>
              <w:bottom w:val="single" w:sz="4" w:space="0" w:color="auto"/>
            </w:tcBorders>
          </w:tcPr>
          <w:p w:rsidR="00D10BA8" w:rsidRDefault="00D10BA8" w:rsidP="00822491">
            <w:pPr>
              <w:rPr>
                <w:b/>
                <w:i/>
                <w:sz w:val="18"/>
                <w:szCs w:val="18"/>
              </w:rPr>
            </w:pPr>
            <w:r>
              <w:rPr>
                <w:sz w:val="18"/>
                <w:szCs w:val="18"/>
              </w:rPr>
              <w:t xml:space="preserve">e) </w:t>
            </w:r>
            <w:r w:rsidR="00822491">
              <w:rPr>
                <w:sz w:val="18"/>
                <w:szCs w:val="18"/>
              </w:rPr>
              <w:t xml:space="preserve"> </w:t>
            </w:r>
            <w:r w:rsidRPr="0041784F">
              <w:rPr>
                <w:sz w:val="18"/>
                <w:szCs w:val="18"/>
              </w:rPr>
              <w:t>Increase in loan demand</w:t>
            </w:r>
          </w:p>
        </w:tc>
        <w:tc>
          <w:tcPr>
            <w:tcW w:w="979" w:type="dxa"/>
            <w:tcBorders>
              <w:bottom w:val="single" w:sz="4" w:space="0" w:color="auto"/>
            </w:tcBorders>
          </w:tcPr>
          <w:p w:rsidR="00D10BA8" w:rsidRPr="00C84153" w:rsidRDefault="00D10BA8" w:rsidP="00D10BA8">
            <w:pPr>
              <w:jc w:val="center"/>
            </w:pPr>
          </w:p>
        </w:tc>
        <w:tc>
          <w:tcPr>
            <w:tcW w:w="1017" w:type="dxa"/>
            <w:tcBorders>
              <w:bottom w:val="single" w:sz="4" w:space="0" w:color="auto"/>
            </w:tcBorders>
          </w:tcPr>
          <w:p w:rsidR="00D10BA8" w:rsidRPr="00C84153" w:rsidRDefault="00D10BA8" w:rsidP="00D10BA8">
            <w:pPr>
              <w:jc w:val="center"/>
            </w:pPr>
          </w:p>
        </w:tc>
        <w:tc>
          <w:tcPr>
            <w:tcW w:w="979" w:type="dxa"/>
            <w:tcBorders>
              <w:bottom w:val="single" w:sz="4" w:space="0" w:color="auto"/>
            </w:tcBorders>
          </w:tcPr>
          <w:p w:rsidR="00D10BA8" w:rsidRPr="00C84153" w:rsidRDefault="00D10BA8" w:rsidP="00D10BA8">
            <w:pPr>
              <w:jc w:val="center"/>
            </w:pPr>
          </w:p>
        </w:tc>
      </w:tr>
      <w:tr w:rsidR="00D10BA8" w:rsidRPr="00C84153" w:rsidTr="004959B6">
        <w:tc>
          <w:tcPr>
            <w:tcW w:w="6840" w:type="dxa"/>
            <w:tcBorders>
              <w:bottom w:val="double" w:sz="4" w:space="0" w:color="auto"/>
            </w:tcBorders>
          </w:tcPr>
          <w:p w:rsidR="00D10BA8" w:rsidRDefault="00AE4F62" w:rsidP="00D85C80">
            <w:pPr>
              <w:rPr>
                <w:b/>
                <w:i/>
                <w:sz w:val="18"/>
                <w:szCs w:val="18"/>
              </w:rPr>
            </w:pPr>
            <w:r>
              <w:rPr>
                <w:sz w:val="18"/>
                <w:szCs w:val="18"/>
              </w:rPr>
              <w:t>f</w:t>
            </w:r>
            <w:r w:rsidR="00822491">
              <w:rPr>
                <w:sz w:val="18"/>
                <w:szCs w:val="18"/>
              </w:rPr>
              <w:t xml:space="preserve">)  </w:t>
            </w:r>
            <w:r w:rsidR="00D10BA8" w:rsidRPr="0041784F">
              <w:rPr>
                <w:sz w:val="18"/>
                <w:szCs w:val="18"/>
              </w:rPr>
              <w:t>Other factor</w:t>
            </w:r>
            <w:r w:rsidR="00D10BA8">
              <w:rPr>
                <w:sz w:val="18"/>
                <w:szCs w:val="18"/>
              </w:rPr>
              <w:t>(</w:t>
            </w:r>
            <w:r w:rsidR="00D10BA8" w:rsidRPr="0041784F">
              <w:rPr>
                <w:sz w:val="18"/>
                <w:szCs w:val="18"/>
              </w:rPr>
              <w:t>s</w:t>
            </w:r>
            <w:r w:rsidR="00D10BA8">
              <w:rPr>
                <w:sz w:val="18"/>
                <w:szCs w:val="18"/>
              </w:rPr>
              <w:t>)</w:t>
            </w:r>
            <w:r w:rsidR="00D10BA8" w:rsidRPr="0041784F">
              <w:rPr>
                <w:sz w:val="18"/>
                <w:szCs w:val="18"/>
              </w:rPr>
              <w:t xml:space="preserve"> (specify)</w:t>
            </w:r>
            <w:r w:rsidR="00D10BA8">
              <w:rPr>
                <w:sz w:val="18"/>
                <w:szCs w:val="18"/>
              </w:rPr>
              <w:t>:</w:t>
            </w:r>
            <w:r w:rsidR="003E4BDB">
              <w:rPr>
                <w:sz w:val="18"/>
                <w:szCs w:val="18"/>
              </w:rPr>
              <w:t xml:space="preserve">  </w:t>
            </w:r>
            <w:r w:rsidR="00D10BA8">
              <w:rPr>
                <w:sz w:val="18"/>
                <w:szCs w:val="18"/>
              </w:rPr>
              <w:t>_____________________________________</w:t>
            </w:r>
            <w:r w:rsidR="00DD4219">
              <w:rPr>
                <w:sz w:val="18"/>
                <w:szCs w:val="18"/>
              </w:rPr>
              <w:t>___</w:t>
            </w:r>
            <w:r w:rsidR="00D10BA8">
              <w:rPr>
                <w:sz w:val="18"/>
                <w:szCs w:val="18"/>
              </w:rPr>
              <w:t>__________</w:t>
            </w:r>
          </w:p>
        </w:tc>
        <w:tc>
          <w:tcPr>
            <w:tcW w:w="979" w:type="dxa"/>
            <w:tcBorders>
              <w:bottom w:val="double" w:sz="4" w:space="0" w:color="auto"/>
            </w:tcBorders>
          </w:tcPr>
          <w:p w:rsidR="00D10BA8" w:rsidRPr="00C84153" w:rsidRDefault="00D10BA8" w:rsidP="00D10BA8">
            <w:pPr>
              <w:jc w:val="center"/>
            </w:pPr>
          </w:p>
        </w:tc>
        <w:tc>
          <w:tcPr>
            <w:tcW w:w="1017" w:type="dxa"/>
            <w:tcBorders>
              <w:bottom w:val="double" w:sz="4" w:space="0" w:color="auto"/>
            </w:tcBorders>
          </w:tcPr>
          <w:p w:rsidR="00D10BA8" w:rsidRPr="00C84153" w:rsidRDefault="00D10BA8" w:rsidP="00D10BA8">
            <w:pPr>
              <w:jc w:val="center"/>
            </w:pPr>
          </w:p>
        </w:tc>
        <w:tc>
          <w:tcPr>
            <w:tcW w:w="979" w:type="dxa"/>
            <w:tcBorders>
              <w:bottom w:val="double" w:sz="4" w:space="0" w:color="auto"/>
            </w:tcBorders>
          </w:tcPr>
          <w:p w:rsidR="00D10BA8" w:rsidRPr="00C84153" w:rsidRDefault="00D10BA8" w:rsidP="00D10BA8">
            <w:pPr>
              <w:jc w:val="center"/>
            </w:pPr>
          </w:p>
        </w:tc>
      </w:tr>
    </w:tbl>
    <w:p w:rsidR="00D10BA8" w:rsidRDefault="00D10BA8" w:rsidP="004F3F97">
      <w:pPr>
        <w:spacing w:after="0" w:line="240" w:lineRule="auto"/>
        <w:ind w:left="720"/>
        <w:rPr>
          <w:b/>
          <w:i/>
          <w:sz w:val="20"/>
          <w:szCs w:val="20"/>
        </w:rPr>
      </w:pPr>
    </w:p>
    <w:p w:rsidR="00D10BA8" w:rsidRDefault="00D10BA8" w:rsidP="004F3F97">
      <w:pPr>
        <w:spacing w:after="0" w:line="240" w:lineRule="auto"/>
        <w:ind w:left="720"/>
        <w:rPr>
          <w:b/>
          <w:i/>
          <w:sz w:val="20"/>
          <w:szCs w:val="20"/>
        </w:rPr>
      </w:pPr>
    </w:p>
    <w:p w:rsidR="008F30A4" w:rsidRDefault="008F30A4" w:rsidP="004F3F97">
      <w:pPr>
        <w:spacing w:after="0" w:line="240" w:lineRule="auto"/>
        <w:ind w:left="720"/>
        <w:rPr>
          <w:b/>
          <w:i/>
          <w:sz w:val="20"/>
          <w:szCs w:val="20"/>
        </w:rPr>
      </w:pPr>
    </w:p>
    <w:p w:rsidR="008F30A4" w:rsidRDefault="008F30A4" w:rsidP="004F3F97">
      <w:pPr>
        <w:spacing w:after="0" w:line="240" w:lineRule="auto"/>
        <w:ind w:left="720"/>
        <w:rPr>
          <w:b/>
          <w:i/>
          <w:sz w:val="20"/>
          <w:szCs w:val="20"/>
        </w:rPr>
      </w:pPr>
    </w:p>
    <w:p w:rsidR="008F30A4" w:rsidRPr="008F30A4" w:rsidRDefault="006C28CC" w:rsidP="00EC47B6">
      <w:pPr>
        <w:pStyle w:val="ListParagraph"/>
        <w:numPr>
          <w:ilvl w:val="0"/>
          <w:numId w:val="1"/>
        </w:numPr>
        <w:spacing w:after="0" w:line="240" w:lineRule="auto"/>
        <w:rPr>
          <w:sz w:val="18"/>
          <w:szCs w:val="18"/>
        </w:rPr>
      </w:pPr>
      <w:r w:rsidRPr="00405D2C">
        <w:rPr>
          <w:sz w:val="18"/>
          <w:szCs w:val="18"/>
        </w:rPr>
        <w:t xml:space="preserve">Did </w:t>
      </w:r>
      <w:r w:rsidR="00CE7CD1" w:rsidRPr="00405D2C">
        <w:rPr>
          <w:sz w:val="18"/>
          <w:szCs w:val="18"/>
        </w:rPr>
        <w:t xml:space="preserve">your institution use </w:t>
      </w:r>
      <w:r w:rsidRPr="00405D2C">
        <w:rPr>
          <w:sz w:val="18"/>
          <w:szCs w:val="18"/>
        </w:rPr>
        <w:t>SBLF funding to</w:t>
      </w:r>
      <w:r w:rsidR="00412D65" w:rsidRPr="00405D2C">
        <w:rPr>
          <w:sz w:val="18"/>
          <w:szCs w:val="18"/>
        </w:rPr>
        <w:t xml:space="preserve"> </w:t>
      </w:r>
      <w:r w:rsidR="001A5992" w:rsidRPr="00405D2C">
        <w:rPr>
          <w:sz w:val="18"/>
          <w:szCs w:val="18"/>
        </w:rPr>
        <w:t xml:space="preserve">hold </w:t>
      </w:r>
      <w:r w:rsidR="00412D65" w:rsidRPr="00405D2C">
        <w:rPr>
          <w:sz w:val="18"/>
          <w:szCs w:val="18"/>
        </w:rPr>
        <w:t xml:space="preserve">SBLF FUNDS AS </w:t>
      </w:r>
      <w:r w:rsidR="004E5624">
        <w:rPr>
          <w:sz w:val="18"/>
          <w:szCs w:val="18"/>
        </w:rPr>
        <w:t xml:space="preserve">A </w:t>
      </w:r>
      <w:r w:rsidR="00412D65" w:rsidRPr="00405D2C">
        <w:rPr>
          <w:sz w:val="18"/>
          <w:szCs w:val="18"/>
        </w:rPr>
        <w:t>NON-LEVERAGED INCREASE IN TOTAL CAPITAL</w:t>
      </w:r>
      <w:r w:rsidR="004E5624">
        <w:rPr>
          <w:sz w:val="18"/>
          <w:szCs w:val="18"/>
        </w:rPr>
        <w:t>, or INCREASE RESERVES</w:t>
      </w:r>
      <w:r w:rsidRPr="00405D2C">
        <w:rPr>
          <w:sz w:val="18"/>
          <w:szCs w:val="18"/>
        </w:rPr>
        <w:t>?</w:t>
      </w:r>
    </w:p>
    <w:p w:rsidR="00734B78" w:rsidRDefault="004451B3" w:rsidP="008F30A4">
      <w:pPr>
        <w:pStyle w:val="ListParagraph"/>
        <w:spacing w:after="0" w:line="240" w:lineRule="auto"/>
        <w:ind w:left="360"/>
        <w:rPr>
          <w:b/>
          <w:sz w:val="18"/>
          <w:szCs w:val="18"/>
        </w:rPr>
      </w:pPr>
      <w:r w:rsidRPr="00405D2C">
        <w:rPr>
          <w:b/>
          <w:sz w:val="18"/>
          <w:szCs w:val="18"/>
        </w:rPr>
        <w:t xml:space="preserve">Yes </w:t>
      </w:r>
      <w:r w:rsidR="003E4BDB">
        <w:rPr>
          <w:b/>
          <w:sz w:val="18"/>
          <w:szCs w:val="18"/>
        </w:rPr>
        <w:t xml:space="preserve"> </w:t>
      </w:r>
      <w:r w:rsidR="00373721">
        <w:rPr>
          <w:b/>
          <w:sz w:val="18"/>
          <w:szCs w:val="18"/>
        </w:rPr>
        <w:t xml:space="preserve">   </w:t>
      </w:r>
      <w:r w:rsidRPr="00405D2C">
        <w:rPr>
          <w:b/>
          <w:sz w:val="18"/>
          <w:szCs w:val="18"/>
        </w:rPr>
        <w:t xml:space="preserve">  </w:t>
      </w:r>
      <w:r w:rsidR="008F30A4">
        <w:rPr>
          <w:b/>
          <w:sz w:val="18"/>
          <w:szCs w:val="18"/>
        </w:rPr>
        <w:t xml:space="preserve"> </w:t>
      </w:r>
      <w:r w:rsidRPr="00405D2C">
        <w:rPr>
          <w:b/>
          <w:sz w:val="18"/>
          <w:szCs w:val="18"/>
        </w:rPr>
        <w:t xml:space="preserve"> </w:t>
      </w:r>
      <w:r w:rsidR="003E4BDB">
        <w:rPr>
          <w:b/>
          <w:sz w:val="18"/>
          <w:szCs w:val="18"/>
        </w:rPr>
        <w:t xml:space="preserve">    </w:t>
      </w:r>
      <w:r w:rsidR="003E4BDB" w:rsidRPr="00405D2C">
        <w:rPr>
          <w:b/>
          <w:sz w:val="18"/>
          <w:szCs w:val="18"/>
        </w:rPr>
        <w:t>No</w:t>
      </w:r>
      <w:r w:rsidR="003E4BDB">
        <w:rPr>
          <w:b/>
          <w:sz w:val="18"/>
          <w:szCs w:val="18"/>
        </w:rPr>
        <w:t xml:space="preserve">  </w:t>
      </w:r>
      <w:r w:rsidR="00373721">
        <w:rPr>
          <w:b/>
          <w:sz w:val="18"/>
          <w:szCs w:val="18"/>
        </w:rPr>
        <w:t xml:space="preserve">   </w:t>
      </w:r>
    </w:p>
    <w:p w:rsidR="00734B78" w:rsidRPr="00734B78" w:rsidRDefault="00734B78" w:rsidP="00734B78">
      <w:pPr>
        <w:pStyle w:val="ListParagraph"/>
        <w:spacing w:after="0" w:line="240" w:lineRule="auto"/>
        <w:rPr>
          <w:sz w:val="18"/>
          <w:szCs w:val="18"/>
        </w:rPr>
      </w:pPr>
    </w:p>
    <w:p w:rsidR="0003559D" w:rsidRDefault="009C71BD" w:rsidP="0003559D">
      <w:pPr>
        <w:pStyle w:val="ListParagraph"/>
        <w:spacing w:after="0" w:line="240" w:lineRule="auto"/>
        <w:rPr>
          <w:sz w:val="18"/>
          <w:szCs w:val="18"/>
        </w:rPr>
      </w:pPr>
      <w:r w:rsidRPr="00405D2C">
        <w:rPr>
          <w:sz w:val="18"/>
          <w:szCs w:val="18"/>
        </w:rPr>
        <w:t xml:space="preserve">If </w:t>
      </w:r>
      <w:proofErr w:type="gramStart"/>
      <w:r w:rsidRPr="00405D2C">
        <w:rPr>
          <w:sz w:val="18"/>
          <w:szCs w:val="18"/>
        </w:rPr>
        <w:t>Yes</w:t>
      </w:r>
      <w:proofErr w:type="gramEnd"/>
      <w:r w:rsidRPr="00405D2C">
        <w:rPr>
          <w:sz w:val="18"/>
          <w:szCs w:val="18"/>
        </w:rPr>
        <w:t>, how important w</w:t>
      </w:r>
      <w:r w:rsidR="00AE6132">
        <w:rPr>
          <w:sz w:val="18"/>
          <w:szCs w:val="18"/>
        </w:rPr>
        <w:t xml:space="preserve">ere </w:t>
      </w:r>
      <w:r w:rsidRPr="00405D2C">
        <w:rPr>
          <w:sz w:val="18"/>
          <w:szCs w:val="18"/>
        </w:rPr>
        <w:t xml:space="preserve">the following factors in </w:t>
      </w:r>
      <w:r w:rsidR="0025654A">
        <w:rPr>
          <w:sz w:val="18"/>
          <w:szCs w:val="18"/>
        </w:rPr>
        <w:t>your</w:t>
      </w:r>
      <w:r w:rsidR="001A5992" w:rsidRPr="00405D2C">
        <w:rPr>
          <w:sz w:val="18"/>
          <w:szCs w:val="18"/>
        </w:rPr>
        <w:t xml:space="preserve"> use</w:t>
      </w:r>
      <w:r w:rsidRPr="00405D2C">
        <w:rPr>
          <w:sz w:val="18"/>
          <w:szCs w:val="18"/>
        </w:rPr>
        <w:t xml:space="preserve"> of SBLF funding to </w:t>
      </w:r>
      <w:r w:rsidR="001A5992" w:rsidRPr="00405D2C">
        <w:rPr>
          <w:sz w:val="18"/>
          <w:szCs w:val="18"/>
        </w:rPr>
        <w:t xml:space="preserve">hold SBLF FUNDS AS </w:t>
      </w:r>
      <w:r w:rsidR="0092143E">
        <w:rPr>
          <w:sz w:val="18"/>
          <w:szCs w:val="18"/>
        </w:rPr>
        <w:t xml:space="preserve">A </w:t>
      </w:r>
      <w:r w:rsidR="001A5992" w:rsidRPr="00405D2C">
        <w:rPr>
          <w:sz w:val="18"/>
          <w:szCs w:val="18"/>
        </w:rPr>
        <w:t>NON-LEVERAGED INCREASE IN TOTAL CAPITAL</w:t>
      </w:r>
      <w:r w:rsidR="0092143E">
        <w:rPr>
          <w:sz w:val="18"/>
          <w:szCs w:val="18"/>
        </w:rPr>
        <w:t>, or INCREASE RESERVES</w:t>
      </w:r>
      <w:r w:rsidR="001A5992" w:rsidRPr="00405D2C">
        <w:rPr>
          <w:sz w:val="18"/>
          <w:szCs w:val="18"/>
        </w:rPr>
        <w:t>?</w:t>
      </w:r>
    </w:p>
    <w:p w:rsidR="0003559D" w:rsidRPr="00405D2C" w:rsidRDefault="0003559D" w:rsidP="0003559D">
      <w:pPr>
        <w:pStyle w:val="ListParagraph"/>
        <w:spacing w:after="0" w:line="240" w:lineRule="auto"/>
        <w:rPr>
          <w:sz w:val="18"/>
          <w:szCs w:val="18"/>
        </w:rPr>
      </w:pPr>
    </w:p>
    <w:p w:rsidR="006C28CC" w:rsidRDefault="006C28CC" w:rsidP="00E165F2">
      <w:pPr>
        <w:spacing w:after="0" w:line="240" w:lineRule="auto"/>
        <w:ind w:left="720"/>
        <w:rPr>
          <w:sz w:val="18"/>
          <w:szCs w:val="18"/>
        </w:rPr>
      </w:pPr>
    </w:p>
    <w:tbl>
      <w:tblPr>
        <w:tblStyle w:val="TableGrid"/>
        <w:tblW w:w="0" w:type="auto"/>
        <w:tblInd w:w="828" w:type="dxa"/>
        <w:tblLook w:val="04A0" w:firstRow="1" w:lastRow="0" w:firstColumn="1" w:lastColumn="0" w:noHBand="0" w:noVBand="1"/>
      </w:tblPr>
      <w:tblGrid>
        <w:gridCol w:w="6840"/>
        <w:gridCol w:w="979"/>
        <w:gridCol w:w="1017"/>
        <w:gridCol w:w="979"/>
      </w:tblGrid>
      <w:tr w:rsidR="001A5992" w:rsidRPr="00A10ADA" w:rsidTr="004959B6">
        <w:tc>
          <w:tcPr>
            <w:tcW w:w="6840" w:type="dxa"/>
            <w:tcBorders>
              <w:top w:val="nil"/>
              <w:left w:val="nil"/>
              <w:bottom w:val="double" w:sz="4" w:space="0" w:color="auto"/>
            </w:tcBorders>
          </w:tcPr>
          <w:p w:rsidR="001A5992" w:rsidRDefault="001A5992" w:rsidP="001A5992">
            <w:pPr>
              <w:rPr>
                <w:b/>
                <w:i/>
                <w:sz w:val="18"/>
                <w:szCs w:val="18"/>
              </w:rPr>
            </w:pPr>
          </w:p>
        </w:tc>
        <w:tc>
          <w:tcPr>
            <w:tcW w:w="979" w:type="dxa"/>
            <w:tcBorders>
              <w:top w:val="double" w:sz="4" w:space="0" w:color="auto"/>
              <w:bottom w:val="double" w:sz="4" w:space="0" w:color="auto"/>
            </w:tcBorders>
            <w:shd w:val="clear" w:color="auto" w:fill="DAEEF3" w:themeFill="accent5" w:themeFillTint="33"/>
          </w:tcPr>
          <w:p w:rsidR="001A5992" w:rsidRPr="00A10ADA" w:rsidRDefault="001A5992" w:rsidP="001A5992">
            <w:pPr>
              <w:jc w:val="center"/>
              <w:rPr>
                <w:b/>
                <w:sz w:val="18"/>
                <w:szCs w:val="18"/>
              </w:rPr>
            </w:pPr>
            <w:r w:rsidRPr="00A10ADA">
              <w:rPr>
                <w:b/>
                <w:sz w:val="18"/>
                <w:szCs w:val="18"/>
              </w:rPr>
              <w:t>Not Important</w:t>
            </w:r>
          </w:p>
        </w:tc>
        <w:tc>
          <w:tcPr>
            <w:tcW w:w="1017" w:type="dxa"/>
            <w:tcBorders>
              <w:top w:val="double" w:sz="4" w:space="0" w:color="auto"/>
              <w:bottom w:val="double" w:sz="4" w:space="0" w:color="auto"/>
            </w:tcBorders>
            <w:shd w:val="clear" w:color="auto" w:fill="DAEEF3" w:themeFill="accent5" w:themeFillTint="33"/>
          </w:tcPr>
          <w:p w:rsidR="001A5992" w:rsidRPr="00A10ADA" w:rsidRDefault="001A5992" w:rsidP="001A5992">
            <w:pPr>
              <w:jc w:val="center"/>
              <w:rPr>
                <w:b/>
                <w:sz w:val="18"/>
                <w:szCs w:val="18"/>
              </w:rPr>
            </w:pPr>
            <w:r w:rsidRPr="00A10ADA">
              <w:rPr>
                <w:b/>
                <w:sz w:val="18"/>
                <w:szCs w:val="18"/>
              </w:rPr>
              <w:t>Somewhat Important</w:t>
            </w:r>
          </w:p>
        </w:tc>
        <w:tc>
          <w:tcPr>
            <w:tcW w:w="979" w:type="dxa"/>
            <w:tcBorders>
              <w:top w:val="double" w:sz="4" w:space="0" w:color="auto"/>
              <w:bottom w:val="double" w:sz="4" w:space="0" w:color="auto"/>
            </w:tcBorders>
            <w:shd w:val="clear" w:color="auto" w:fill="DAEEF3" w:themeFill="accent5" w:themeFillTint="33"/>
          </w:tcPr>
          <w:p w:rsidR="001A5992" w:rsidRPr="00A10ADA" w:rsidRDefault="001A5992" w:rsidP="001A5992">
            <w:pPr>
              <w:jc w:val="center"/>
              <w:rPr>
                <w:b/>
                <w:sz w:val="18"/>
                <w:szCs w:val="18"/>
              </w:rPr>
            </w:pPr>
            <w:r w:rsidRPr="00A10ADA">
              <w:rPr>
                <w:b/>
                <w:sz w:val="18"/>
                <w:szCs w:val="18"/>
              </w:rPr>
              <w:t>Very Important</w:t>
            </w:r>
          </w:p>
        </w:tc>
      </w:tr>
      <w:tr w:rsidR="001A5992" w:rsidRPr="00C84153" w:rsidTr="004959B6">
        <w:tc>
          <w:tcPr>
            <w:tcW w:w="6840" w:type="dxa"/>
            <w:tcBorders>
              <w:top w:val="double" w:sz="4" w:space="0" w:color="auto"/>
            </w:tcBorders>
          </w:tcPr>
          <w:p w:rsidR="001A5992" w:rsidRDefault="001A5992" w:rsidP="001A5992">
            <w:pPr>
              <w:rPr>
                <w:b/>
                <w:i/>
                <w:sz w:val="18"/>
                <w:szCs w:val="18"/>
              </w:rPr>
            </w:pPr>
            <w:r>
              <w:rPr>
                <w:sz w:val="18"/>
                <w:szCs w:val="18"/>
              </w:rPr>
              <w:t xml:space="preserve">a)  </w:t>
            </w:r>
            <w:r w:rsidRPr="0041784F">
              <w:rPr>
                <w:sz w:val="18"/>
                <w:szCs w:val="18"/>
              </w:rPr>
              <w:t>Achieving a higher capitalization ratio (Equity to Assets)</w:t>
            </w:r>
          </w:p>
        </w:tc>
        <w:tc>
          <w:tcPr>
            <w:tcW w:w="979" w:type="dxa"/>
            <w:tcBorders>
              <w:top w:val="double" w:sz="4" w:space="0" w:color="auto"/>
            </w:tcBorders>
          </w:tcPr>
          <w:p w:rsidR="001A5992" w:rsidRPr="00C84153" w:rsidRDefault="001A5992" w:rsidP="001A5992">
            <w:pPr>
              <w:jc w:val="center"/>
              <w:rPr>
                <w:b/>
                <w:sz w:val="18"/>
                <w:szCs w:val="18"/>
              </w:rPr>
            </w:pPr>
          </w:p>
        </w:tc>
        <w:tc>
          <w:tcPr>
            <w:tcW w:w="1017" w:type="dxa"/>
            <w:tcBorders>
              <w:top w:val="double" w:sz="4" w:space="0" w:color="auto"/>
            </w:tcBorders>
          </w:tcPr>
          <w:p w:rsidR="001A5992" w:rsidRPr="00C84153" w:rsidRDefault="001A5992" w:rsidP="001A5992">
            <w:pPr>
              <w:jc w:val="center"/>
            </w:pPr>
          </w:p>
        </w:tc>
        <w:tc>
          <w:tcPr>
            <w:tcW w:w="979" w:type="dxa"/>
            <w:tcBorders>
              <w:top w:val="double" w:sz="4" w:space="0" w:color="auto"/>
            </w:tcBorders>
          </w:tcPr>
          <w:p w:rsidR="001A5992" w:rsidRPr="00C84153" w:rsidRDefault="001A5992" w:rsidP="001A5992">
            <w:pPr>
              <w:jc w:val="center"/>
            </w:pPr>
          </w:p>
        </w:tc>
      </w:tr>
      <w:tr w:rsidR="001A5992" w:rsidRPr="00C84153" w:rsidTr="001A5992">
        <w:tc>
          <w:tcPr>
            <w:tcW w:w="6840" w:type="dxa"/>
          </w:tcPr>
          <w:p w:rsidR="001A5992" w:rsidRDefault="001A5992" w:rsidP="001A5992">
            <w:pPr>
              <w:rPr>
                <w:b/>
                <w:i/>
                <w:sz w:val="18"/>
                <w:szCs w:val="18"/>
              </w:rPr>
            </w:pPr>
            <w:r>
              <w:rPr>
                <w:sz w:val="18"/>
                <w:szCs w:val="18"/>
              </w:rPr>
              <w:t xml:space="preserve">b)  </w:t>
            </w:r>
            <w:r w:rsidRPr="0041784F">
              <w:rPr>
                <w:sz w:val="18"/>
                <w:szCs w:val="18"/>
              </w:rPr>
              <w:t>A</w:t>
            </w:r>
            <w:r>
              <w:rPr>
                <w:sz w:val="18"/>
                <w:szCs w:val="18"/>
              </w:rPr>
              <w:t>nticipated increases in capital regulatory requirements</w:t>
            </w:r>
          </w:p>
        </w:tc>
        <w:tc>
          <w:tcPr>
            <w:tcW w:w="979" w:type="dxa"/>
          </w:tcPr>
          <w:p w:rsidR="001A5992" w:rsidRPr="00C84153" w:rsidRDefault="001A5992" w:rsidP="001A5992">
            <w:pPr>
              <w:jc w:val="center"/>
            </w:pPr>
          </w:p>
        </w:tc>
        <w:tc>
          <w:tcPr>
            <w:tcW w:w="1017" w:type="dxa"/>
          </w:tcPr>
          <w:p w:rsidR="001A5992" w:rsidRPr="00C84153" w:rsidRDefault="001A5992" w:rsidP="001A5992">
            <w:pPr>
              <w:jc w:val="center"/>
            </w:pPr>
          </w:p>
        </w:tc>
        <w:tc>
          <w:tcPr>
            <w:tcW w:w="979" w:type="dxa"/>
          </w:tcPr>
          <w:p w:rsidR="001A5992" w:rsidRPr="00C84153" w:rsidRDefault="001A5992" w:rsidP="001A5992">
            <w:pPr>
              <w:jc w:val="center"/>
            </w:pPr>
          </w:p>
        </w:tc>
      </w:tr>
      <w:tr w:rsidR="001A5992" w:rsidRPr="00C84153" w:rsidTr="004959B6">
        <w:tc>
          <w:tcPr>
            <w:tcW w:w="6840" w:type="dxa"/>
            <w:tcBorders>
              <w:bottom w:val="single" w:sz="4" w:space="0" w:color="auto"/>
            </w:tcBorders>
          </w:tcPr>
          <w:p w:rsidR="001A5992" w:rsidRDefault="001A5992" w:rsidP="001A5992">
            <w:pPr>
              <w:rPr>
                <w:b/>
                <w:i/>
                <w:sz w:val="18"/>
                <w:szCs w:val="18"/>
              </w:rPr>
            </w:pPr>
            <w:r>
              <w:rPr>
                <w:sz w:val="18"/>
                <w:szCs w:val="18"/>
              </w:rPr>
              <w:t xml:space="preserve">c)  Downgrade in </w:t>
            </w:r>
            <w:r w:rsidRPr="0041784F">
              <w:rPr>
                <w:sz w:val="18"/>
                <w:szCs w:val="18"/>
              </w:rPr>
              <w:t>economic conditions or outlook</w:t>
            </w:r>
          </w:p>
        </w:tc>
        <w:tc>
          <w:tcPr>
            <w:tcW w:w="979" w:type="dxa"/>
            <w:tcBorders>
              <w:bottom w:val="single" w:sz="4" w:space="0" w:color="auto"/>
            </w:tcBorders>
          </w:tcPr>
          <w:p w:rsidR="001A5992" w:rsidRPr="00C84153" w:rsidRDefault="001A5992" w:rsidP="001A5992">
            <w:pPr>
              <w:jc w:val="center"/>
            </w:pPr>
          </w:p>
        </w:tc>
        <w:tc>
          <w:tcPr>
            <w:tcW w:w="1017" w:type="dxa"/>
            <w:tcBorders>
              <w:bottom w:val="single" w:sz="4" w:space="0" w:color="auto"/>
            </w:tcBorders>
          </w:tcPr>
          <w:p w:rsidR="001A5992" w:rsidRPr="00C84153" w:rsidRDefault="001A5992" w:rsidP="001A5992">
            <w:pPr>
              <w:jc w:val="center"/>
            </w:pPr>
          </w:p>
        </w:tc>
        <w:tc>
          <w:tcPr>
            <w:tcW w:w="979" w:type="dxa"/>
            <w:tcBorders>
              <w:bottom w:val="single" w:sz="4" w:space="0" w:color="auto"/>
            </w:tcBorders>
          </w:tcPr>
          <w:p w:rsidR="001A5992" w:rsidRPr="00C84153" w:rsidRDefault="001A5992" w:rsidP="001A5992">
            <w:pPr>
              <w:jc w:val="center"/>
            </w:pPr>
          </w:p>
        </w:tc>
      </w:tr>
      <w:tr w:rsidR="001A5992" w:rsidRPr="00C84153" w:rsidTr="004959B6">
        <w:tc>
          <w:tcPr>
            <w:tcW w:w="6840" w:type="dxa"/>
            <w:tcBorders>
              <w:bottom w:val="double" w:sz="4" w:space="0" w:color="auto"/>
            </w:tcBorders>
          </w:tcPr>
          <w:p w:rsidR="001A5992" w:rsidRDefault="001A5992" w:rsidP="00DD4219">
            <w:pPr>
              <w:rPr>
                <w:b/>
                <w:i/>
                <w:sz w:val="18"/>
                <w:szCs w:val="18"/>
              </w:rPr>
            </w:pPr>
            <w:r>
              <w:rPr>
                <w:sz w:val="18"/>
                <w:szCs w:val="18"/>
              </w:rPr>
              <w:t xml:space="preserve">f)  </w:t>
            </w:r>
            <w:r w:rsidRPr="0041784F">
              <w:rPr>
                <w:sz w:val="18"/>
                <w:szCs w:val="18"/>
              </w:rPr>
              <w:t>Other factor</w:t>
            </w:r>
            <w:r>
              <w:rPr>
                <w:sz w:val="18"/>
                <w:szCs w:val="18"/>
              </w:rPr>
              <w:t>(</w:t>
            </w:r>
            <w:r w:rsidRPr="0041784F">
              <w:rPr>
                <w:sz w:val="18"/>
                <w:szCs w:val="18"/>
              </w:rPr>
              <w:t>s</w:t>
            </w:r>
            <w:r>
              <w:rPr>
                <w:sz w:val="18"/>
                <w:szCs w:val="18"/>
              </w:rPr>
              <w:t>)</w:t>
            </w:r>
            <w:r w:rsidRPr="0041784F">
              <w:rPr>
                <w:sz w:val="18"/>
                <w:szCs w:val="18"/>
              </w:rPr>
              <w:t xml:space="preserve"> (specify)</w:t>
            </w:r>
            <w:r>
              <w:rPr>
                <w:sz w:val="18"/>
                <w:szCs w:val="18"/>
              </w:rPr>
              <w:t>:_____________________________________</w:t>
            </w:r>
            <w:r w:rsidR="00DD4219">
              <w:rPr>
                <w:sz w:val="18"/>
                <w:szCs w:val="18"/>
              </w:rPr>
              <w:t>____</w:t>
            </w:r>
            <w:r>
              <w:rPr>
                <w:sz w:val="18"/>
                <w:szCs w:val="18"/>
              </w:rPr>
              <w:t>__________</w:t>
            </w:r>
          </w:p>
        </w:tc>
        <w:tc>
          <w:tcPr>
            <w:tcW w:w="979" w:type="dxa"/>
            <w:tcBorders>
              <w:bottom w:val="double" w:sz="4" w:space="0" w:color="auto"/>
            </w:tcBorders>
          </w:tcPr>
          <w:p w:rsidR="001A5992" w:rsidRPr="00C84153" w:rsidRDefault="001A5992" w:rsidP="001A5992">
            <w:pPr>
              <w:jc w:val="center"/>
            </w:pPr>
          </w:p>
        </w:tc>
        <w:tc>
          <w:tcPr>
            <w:tcW w:w="1017" w:type="dxa"/>
            <w:tcBorders>
              <w:bottom w:val="double" w:sz="4" w:space="0" w:color="auto"/>
            </w:tcBorders>
          </w:tcPr>
          <w:p w:rsidR="001A5992" w:rsidRPr="00C84153" w:rsidRDefault="001A5992" w:rsidP="001A5992">
            <w:pPr>
              <w:jc w:val="center"/>
            </w:pPr>
          </w:p>
        </w:tc>
        <w:tc>
          <w:tcPr>
            <w:tcW w:w="979" w:type="dxa"/>
            <w:tcBorders>
              <w:bottom w:val="double" w:sz="4" w:space="0" w:color="auto"/>
            </w:tcBorders>
          </w:tcPr>
          <w:p w:rsidR="001A5992" w:rsidRPr="00C84153" w:rsidRDefault="001A5992" w:rsidP="001A5992">
            <w:pPr>
              <w:jc w:val="center"/>
            </w:pPr>
          </w:p>
        </w:tc>
      </w:tr>
    </w:tbl>
    <w:p w:rsidR="00D41A02" w:rsidRDefault="00D41A02" w:rsidP="00D44D0B">
      <w:pPr>
        <w:pStyle w:val="ListParagraph"/>
        <w:spacing w:after="0" w:line="240" w:lineRule="auto"/>
        <w:rPr>
          <w:b/>
          <w:sz w:val="18"/>
          <w:szCs w:val="18"/>
        </w:rPr>
      </w:pPr>
    </w:p>
    <w:p w:rsidR="00C83E07" w:rsidRDefault="00C83E07" w:rsidP="00D44D0B">
      <w:pPr>
        <w:pStyle w:val="ListParagraph"/>
        <w:spacing w:after="0" w:line="240" w:lineRule="auto"/>
        <w:rPr>
          <w:b/>
          <w:sz w:val="18"/>
          <w:szCs w:val="18"/>
        </w:rPr>
      </w:pPr>
    </w:p>
    <w:p w:rsidR="00C83E07" w:rsidRDefault="00C83E07" w:rsidP="00D44D0B">
      <w:pPr>
        <w:pStyle w:val="ListParagraph"/>
        <w:spacing w:after="0" w:line="240" w:lineRule="auto"/>
        <w:rPr>
          <w:b/>
          <w:sz w:val="18"/>
          <w:szCs w:val="18"/>
        </w:rPr>
      </w:pPr>
    </w:p>
    <w:p w:rsidR="00734B78" w:rsidRPr="00C83E07" w:rsidRDefault="00C83E07" w:rsidP="00C83E07">
      <w:pPr>
        <w:spacing w:after="0" w:line="240" w:lineRule="auto"/>
        <w:rPr>
          <w:b/>
          <w:sz w:val="18"/>
          <w:szCs w:val="18"/>
        </w:rPr>
      </w:pPr>
      <w:r w:rsidRPr="00C83E07">
        <w:rPr>
          <w:i/>
          <w:sz w:val="20"/>
          <w:szCs w:val="20"/>
        </w:rPr>
        <w:t>For</w:t>
      </w:r>
      <w:r w:rsidRPr="00C83E07">
        <w:rPr>
          <w:b/>
          <w:i/>
          <w:sz w:val="20"/>
          <w:szCs w:val="20"/>
        </w:rPr>
        <w:t xml:space="preserve"> Questions 1</w:t>
      </w:r>
      <w:r w:rsidR="002706DB">
        <w:rPr>
          <w:b/>
          <w:i/>
          <w:sz w:val="20"/>
          <w:szCs w:val="20"/>
        </w:rPr>
        <w:t>3-14</w:t>
      </w:r>
      <w:r w:rsidRPr="00C83E07">
        <w:rPr>
          <w:b/>
          <w:i/>
          <w:sz w:val="20"/>
          <w:szCs w:val="20"/>
        </w:rPr>
        <w:t xml:space="preserve">:  </w:t>
      </w:r>
      <w:r w:rsidRPr="00C83E07">
        <w:rPr>
          <w:i/>
          <w:sz w:val="20"/>
          <w:szCs w:val="20"/>
        </w:rPr>
        <w:t>Please provide your institution’s most complete response to the following questions.</w:t>
      </w:r>
    </w:p>
    <w:p w:rsidR="00734B78" w:rsidRDefault="00734B78" w:rsidP="00D44D0B">
      <w:pPr>
        <w:pStyle w:val="ListParagraph"/>
        <w:spacing w:after="0" w:line="240" w:lineRule="auto"/>
        <w:rPr>
          <w:b/>
          <w:sz w:val="18"/>
          <w:szCs w:val="18"/>
        </w:rPr>
      </w:pPr>
    </w:p>
    <w:p w:rsidR="00C83E07" w:rsidRPr="00D44D0B" w:rsidRDefault="00C83E07" w:rsidP="00D44D0B">
      <w:pPr>
        <w:pStyle w:val="ListParagraph"/>
        <w:spacing w:after="0" w:line="240" w:lineRule="auto"/>
        <w:rPr>
          <w:b/>
          <w:sz w:val="18"/>
          <w:szCs w:val="18"/>
        </w:rPr>
      </w:pPr>
    </w:p>
    <w:p w:rsidR="006C28CC" w:rsidRDefault="006C28CC" w:rsidP="00EC47B6">
      <w:pPr>
        <w:pStyle w:val="ListParagraph"/>
        <w:numPr>
          <w:ilvl w:val="0"/>
          <w:numId w:val="1"/>
        </w:numPr>
        <w:spacing w:after="0" w:line="240" w:lineRule="auto"/>
        <w:rPr>
          <w:b/>
          <w:sz w:val="18"/>
          <w:szCs w:val="18"/>
        </w:rPr>
      </w:pPr>
      <w:r w:rsidRPr="00B77D08">
        <w:rPr>
          <w:sz w:val="18"/>
          <w:szCs w:val="18"/>
        </w:rPr>
        <w:t xml:space="preserve">Did </w:t>
      </w:r>
      <w:r w:rsidR="00CE7CD1">
        <w:rPr>
          <w:sz w:val="18"/>
          <w:szCs w:val="18"/>
        </w:rPr>
        <w:t xml:space="preserve">your institution use </w:t>
      </w:r>
      <w:r w:rsidRPr="00B77D08">
        <w:rPr>
          <w:sz w:val="18"/>
          <w:szCs w:val="18"/>
        </w:rPr>
        <w:t xml:space="preserve">SBLF </w:t>
      </w:r>
      <w:r w:rsidR="004B14DF">
        <w:rPr>
          <w:sz w:val="18"/>
          <w:szCs w:val="18"/>
        </w:rPr>
        <w:t xml:space="preserve">funding </w:t>
      </w:r>
      <w:r w:rsidRPr="00B77D08">
        <w:rPr>
          <w:sz w:val="18"/>
          <w:szCs w:val="18"/>
        </w:rPr>
        <w:t xml:space="preserve">to take </w:t>
      </w:r>
      <w:r w:rsidR="00412D65" w:rsidRPr="00B77D08">
        <w:rPr>
          <w:sz w:val="18"/>
          <w:szCs w:val="18"/>
        </w:rPr>
        <w:t>OTHER ACTION</w:t>
      </w:r>
      <w:r w:rsidR="0092143E">
        <w:rPr>
          <w:sz w:val="18"/>
          <w:szCs w:val="18"/>
        </w:rPr>
        <w:t>(</w:t>
      </w:r>
      <w:r w:rsidR="00412D65" w:rsidRPr="00B77D08">
        <w:rPr>
          <w:sz w:val="18"/>
          <w:szCs w:val="18"/>
        </w:rPr>
        <w:t>S</w:t>
      </w:r>
      <w:r w:rsidR="0092143E">
        <w:rPr>
          <w:sz w:val="18"/>
          <w:szCs w:val="18"/>
        </w:rPr>
        <w:t>)</w:t>
      </w:r>
      <w:r w:rsidR="00412D65" w:rsidRPr="00B77D08">
        <w:rPr>
          <w:sz w:val="18"/>
          <w:szCs w:val="18"/>
        </w:rPr>
        <w:t xml:space="preserve"> </w:t>
      </w:r>
      <w:r w:rsidRPr="00B77D08">
        <w:rPr>
          <w:sz w:val="18"/>
          <w:szCs w:val="18"/>
        </w:rPr>
        <w:t>not already addressed in the above questions</w:t>
      </w:r>
      <w:r w:rsidR="004E5624">
        <w:rPr>
          <w:sz w:val="18"/>
          <w:szCs w:val="18"/>
        </w:rPr>
        <w:t xml:space="preserve"> </w:t>
      </w:r>
      <w:r w:rsidR="004E5624" w:rsidRPr="002706DB">
        <w:rPr>
          <w:sz w:val="18"/>
          <w:szCs w:val="18"/>
        </w:rPr>
        <w:t>(</w:t>
      </w:r>
      <w:r w:rsidR="002706DB" w:rsidRPr="002706DB">
        <w:rPr>
          <w:sz w:val="18"/>
          <w:szCs w:val="18"/>
        </w:rPr>
        <w:t>#9</w:t>
      </w:r>
      <w:r w:rsidR="004E5624" w:rsidRPr="002706DB">
        <w:rPr>
          <w:sz w:val="18"/>
          <w:szCs w:val="18"/>
        </w:rPr>
        <w:t xml:space="preserve"> – </w:t>
      </w:r>
      <w:r w:rsidR="002706DB" w:rsidRPr="002706DB">
        <w:rPr>
          <w:sz w:val="18"/>
          <w:szCs w:val="18"/>
        </w:rPr>
        <w:t>#</w:t>
      </w:r>
      <w:r w:rsidR="0092143E" w:rsidRPr="002706DB">
        <w:rPr>
          <w:sz w:val="18"/>
          <w:szCs w:val="18"/>
        </w:rPr>
        <w:t>1</w:t>
      </w:r>
      <w:r w:rsidR="002706DB" w:rsidRPr="002706DB">
        <w:rPr>
          <w:sz w:val="18"/>
          <w:szCs w:val="18"/>
        </w:rPr>
        <w:t>2</w:t>
      </w:r>
      <w:r w:rsidR="004E5624" w:rsidRPr="002706DB">
        <w:rPr>
          <w:sz w:val="18"/>
          <w:szCs w:val="18"/>
        </w:rPr>
        <w:t>)</w:t>
      </w:r>
      <w:r w:rsidR="00902D6B">
        <w:rPr>
          <w:sz w:val="18"/>
          <w:szCs w:val="18"/>
        </w:rPr>
        <w:t xml:space="preserve"> such as hiring lending personnel or increasing marketing efforts</w:t>
      </w:r>
      <w:r w:rsidRPr="00B77D08">
        <w:rPr>
          <w:sz w:val="18"/>
          <w:szCs w:val="18"/>
        </w:rPr>
        <w:t xml:space="preserve">?  </w:t>
      </w:r>
      <w:r w:rsidRPr="00B77D08">
        <w:rPr>
          <w:b/>
          <w:sz w:val="18"/>
          <w:szCs w:val="18"/>
        </w:rPr>
        <w:t xml:space="preserve">Yes </w:t>
      </w:r>
      <w:r w:rsidR="003E4BDB">
        <w:rPr>
          <w:b/>
          <w:sz w:val="18"/>
          <w:szCs w:val="18"/>
        </w:rPr>
        <w:t xml:space="preserve"> </w:t>
      </w:r>
      <w:r w:rsidR="00373721">
        <w:rPr>
          <w:b/>
          <w:sz w:val="18"/>
          <w:szCs w:val="18"/>
        </w:rPr>
        <w:t xml:space="preserve">   </w:t>
      </w:r>
      <w:r w:rsidRPr="00B77D08">
        <w:rPr>
          <w:b/>
          <w:sz w:val="18"/>
          <w:szCs w:val="18"/>
        </w:rPr>
        <w:t xml:space="preserve">   </w:t>
      </w:r>
      <w:r w:rsidR="003E4BDB">
        <w:rPr>
          <w:b/>
          <w:sz w:val="18"/>
          <w:szCs w:val="18"/>
        </w:rPr>
        <w:t xml:space="preserve">      </w:t>
      </w:r>
      <w:r w:rsidRPr="00B77D08">
        <w:rPr>
          <w:b/>
          <w:sz w:val="18"/>
          <w:szCs w:val="18"/>
        </w:rPr>
        <w:t xml:space="preserve">No </w:t>
      </w:r>
      <w:r w:rsidR="003E4BDB">
        <w:rPr>
          <w:b/>
          <w:sz w:val="18"/>
          <w:szCs w:val="18"/>
        </w:rPr>
        <w:t xml:space="preserve"> </w:t>
      </w:r>
      <w:r w:rsidR="00373721">
        <w:rPr>
          <w:b/>
          <w:sz w:val="18"/>
          <w:szCs w:val="18"/>
        </w:rPr>
        <w:t xml:space="preserve">   </w:t>
      </w:r>
    </w:p>
    <w:p w:rsidR="004274F2" w:rsidRPr="00B77D08" w:rsidRDefault="004274F2" w:rsidP="004F3F97">
      <w:pPr>
        <w:spacing w:after="0" w:line="240" w:lineRule="auto"/>
        <w:ind w:left="720"/>
        <w:rPr>
          <w:sz w:val="18"/>
          <w:szCs w:val="18"/>
        </w:rPr>
      </w:pPr>
    </w:p>
    <w:p w:rsidR="00BA40E8" w:rsidRPr="0041784F" w:rsidRDefault="006C28CC" w:rsidP="004F3F97">
      <w:pPr>
        <w:spacing w:after="0" w:line="240" w:lineRule="auto"/>
        <w:ind w:left="720"/>
        <w:rPr>
          <w:i/>
          <w:sz w:val="18"/>
          <w:szCs w:val="18"/>
        </w:rPr>
      </w:pPr>
      <w:r w:rsidRPr="0041784F">
        <w:rPr>
          <w:i/>
          <w:sz w:val="18"/>
          <w:szCs w:val="18"/>
        </w:rPr>
        <w:t xml:space="preserve">If </w:t>
      </w:r>
      <w:r w:rsidRPr="00D85C80">
        <w:rPr>
          <w:b/>
          <w:sz w:val="18"/>
          <w:szCs w:val="18"/>
        </w:rPr>
        <w:t>Yes</w:t>
      </w:r>
      <w:r w:rsidRPr="0041784F">
        <w:rPr>
          <w:i/>
          <w:sz w:val="18"/>
          <w:szCs w:val="18"/>
        </w:rPr>
        <w:t xml:space="preserve">, </w:t>
      </w:r>
      <w:r w:rsidR="000131FB" w:rsidRPr="0041784F">
        <w:rPr>
          <w:i/>
          <w:sz w:val="18"/>
          <w:szCs w:val="18"/>
        </w:rPr>
        <w:t>please describe</w:t>
      </w:r>
      <w:r w:rsidRPr="0041784F">
        <w:rPr>
          <w:i/>
          <w:sz w:val="18"/>
          <w:szCs w:val="18"/>
        </w:rPr>
        <w:t xml:space="preserve"> the </w:t>
      </w:r>
      <w:r w:rsidR="00124EAD">
        <w:rPr>
          <w:i/>
          <w:sz w:val="18"/>
          <w:szCs w:val="18"/>
        </w:rPr>
        <w:t>OTHER ACTION</w:t>
      </w:r>
      <w:r w:rsidR="0092143E">
        <w:rPr>
          <w:i/>
          <w:sz w:val="18"/>
          <w:szCs w:val="18"/>
        </w:rPr>
        <w:t>(</w:t>
      </w:r>
      <w:r w:rsidR="00124EAD">
        <w:rPr>
          <w:i/>
          <w:sz w:val="18"/>
          <w:szCs w:val="18"/>
        </w:rPr>
        <w:t>S</w:t>
      </w:r>
      <w:r w:rsidR="0092143E">
        <w:rPr>
          <w:i/>
          <w:sz w:val="18"/>
          <w:szCs w:val="18"/>
        </w:rPr>
        <w:t>)</w:t>
      </w:r>
      <w:r w:rsidR="0003559D">
        <w:rPr>
          <w:i/>
          <w:sz w:val="18"/>
          <w:szCs w:val="18"/>
        </w:rPr>
        <w:t>, factors contributing to taking action,</w:t>
      </w:r>
      <w:r w:rsidRPr="0041784F">
        <w:rPr>
          <w:i/>
          <w:sz w:val="18"/>
          <w:szCs w:val="18"/>
        </w:rPr>
        <w:t xml:space="preserve"> and the </w:t>
      </w:r>
      <w:r w:rsidR="004B14DF">
        <w:rPr>
          <w:i/>
          <w:sz w:val="18"/>
          <w:szCs w:val="18"/>
        </w:rPr>
        <w:t xml:space="preserve">importance of </w:t>
      </w:r>
      <w:r w:rsidRPr="0041784F">
        <w:rPr>
          <w:i/>
          <w:sz w:val="18"/>
          <w:szCs w:val="18"/>
        </w:rPr>
        <w:t>f</w:t>
      </w:r>
      <w:r w:rsidR="000131FB" w:rsidRPr="0041784F">
        <w:rPr>
          <w:i/>
          <w:sz w:val="18"/>
          <w:szCs w:val="18"/>
        </w:rPr>
        <w:t>actor(s) lead</w:t>
      </w:r>
      <w:r w:rsidRPr="0041784F">
        <w:rPr>
          <w:i/>
          <w:sz w:val="18"/>
          <w:szCs w:val="18"/>
        </w:rPr>
        <w:t>ing to this action: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40"/>
      </w:tblGrid>
      <w:tr w:rsidR="00BA40E8" w:rsidTr="00E35271">
        <w:trPr>
          <w:trHeight w:val="3629"/>
        </w:trPr>
        <w:tc>
          <w:tcPr>
            <w:tcW w:w="9840" w:type="dxa"/>
            <w:tcBorders>
              <w:bottom w:val="single" w:sz="4" w:space="0" w:color="auto"/>
            </w:tcBorders>
            <w:shd w:val="clear" w:color="auto" w:fill="DAEEF3" w:themeFill="accent5" w:themeFillTint="33"/>
          </w:tcPr>
          <w:p w:rsidR="00BA40E8" w:rsidRDefault="00BA40E8" w:rsidP="004F3F97">
            <w:pPr>
              <w:spacing w:after="0" w:line="240" w:lineRule="auto"/>
              <w:ind w:left="219"/>
            </w:pPr>
          </w:p>
        </w:tc>
      </w:tr>
    </w:tbl>
    <w:p w:rsidR="00E35271" w:rsidRDefault="00E35271" w:rsidP="00E35271">
      <w:pPr>
        <w:pStyle w:val="ListParagraph"/>
        <w:spacing w:after="0" w:line="240" w:lineRule="auto"/>
        <w:ind w:left="360"/>
        <w:rPr>
          <w:sz w:val="18"/>
          <w:szCs w:val="18"/>
        </w:rPr>
      </w:pPr>
    </w:p>
    <w:p w:rsidR="00342F62" w:rsidRPr="00B77D08" w:rsidRDefault="00342F62" w:rsidP="00EC47B6">
      <w:pPr>
        <w:pStyle w:val="ListParagraph"/>
        <w:numPr>
          <w:ilvl w:val="0"/>
          <w:numId w:val="1"/>
        </w:numPr>
        <w:spacing w:after="0" w:line="240" w:lineRule="auto"/>
        <w:rPr>
          <w:sz w:val="18"/>
          <w:szCs w:val="18"/>
        </w:rPr>
      </w:pPr>
      <w:r w:rsidRPr="00B77D08">
        <w:rPr>
          <w:sz w:val="18"/>
          <w:szCs w:val="18"/>
        </w:rPr>
        <w:lastRenderedPageBreak/>
        <w:t>(</w:t>
      </w:r>
      <w:r w:rsidRPr="00B77D08">
        <w:rPr>
          <w:b/>
          <w:sz w:val="18"/>
          <w:szCs w:val="18"/>
        </w:rPr>
        <w:t>CDLFs do not answer</w:t>
      </w:r>
      <w:r>
        <w:rPr>
          <w:b/>
          <w:sz w:val="18"/>
          <w:szCs w:val="18"/>
        </w:rPr>
        <w:t xml:space="preserve">, skip to question </w:t>
      </w:r>
      <w:r w:rsidR="002706DB">
        <w:rPr>
          <w:b/>
          <w:sz w:val="18"/>
          <w:szCs w:val="18"/>
        </w:rPr>
        <w:t>#</w:t>
      </w:r>
      <w:r w:rsidR="00B8199F">
        <w:rPr>
          <w:b/>
          <w:sz w:val="18"/>
          <w:szCs w:val="18"/>
        </w:rPr>
        <w:t>1</w:t>
      </w:r>
      <w:r w:rsidR="002706DB">
        <w:rPr>
          <w:b/>
          <w:sz w:val="18"/>
          <w:szCs w:val="18"/>
        </w:rPr>
        <w:t>5</w:t>
      </w:r>
      <w:r w:rsidRPr="00B77D08">
        <w:rPr>
          <w:sz w:val="18"/>
          <w:szCs w:val="18"/>
        </w:rPr>
        <w:t xml:space="preserve">) </w:t>
      </w:r>
      <w:r w:rsidR="003E4BDB">
        <w:rPr>
          <w:sz w:val="18"/>
          <w:szCs w:val="18"/>
        </w:rPr>
        <w:t xml:space="preserve"> </w:t>
      </w:r>
      <w:r>
        <w:rPr>
          <w:sz w:val="18"/>
          <w:szCs w:val="18"/>
        </w:rPr>
        <w:t xml:space="preserve">Please answer for the </w:t>
      </w:r>
      <w:r w:rsidR="00D873F6">
        <w:rPr>
          <w:sz w:val="18"/>
          <w:szCs w:val="18"/>
        </w:rPr>
        <w:t xml:space="preserve">Quarterly Supplement Report </w:t>
      </w:r>
      <w:r w:rsidR="00373721">
        <w:rPr>
          <w:sz w:val="18"/>
          <w:szCs w:val="18"/>
        </w:rPr>
        <w:t xml:space="preserve">based on the </w:t>
      </w:r>
      <w:r w:rsidR="00373721">
        <w:rPr>
          <w:b/>
          <w:color w:val="FF0000"/>
          <w:sz w:val="18"/>
          <w:szCs w:val="18"/>
        </w:rPr>
        <w:t xml:space="preserve">March 31, 2013 </w:t>
      </w:r>
      <w:r w:rsidR="00373721" w:rsidRPr="00373721">
        <w:rPr>
          <w:sz w:val="18"/>
          <w:szCs w:val="18"/>
        </w:rPr>
        <w:t>Call Report</w:t>
      </w:r>
      <w:r>
        <w:rPr>
          <w:sz w:val="18"/>
          <w:szCs w:val="18"/>
        </w:rPr>
        <w:t xml:space="preserve">: </w:t>
      </w:r>
      <w:r w:rsidRPr="00C27BDC">
        <w:rPr>
          <w:color w:val="FF0000"/>
          <w:sz w:val="18"/>
          <w:szCs w:val="18"/>
        </w:rPr>
        <w:t xml:space="preserve"> </w:t>
      </w:r>
    </w:p>
    <w:p w:rsidR="00342F62" w:rsidRPr="00D873F6" w:rsidRDefault="00342F62" w:rsidP="00D873F6">
      <w:pPr>
        <w:spacing w:after="0" w:line="240" w:lineRule="auto"/>
        <w:rPr>
          <w:sz w:val="18"/>
          <w:szCs w:val="18"/>
        </w:rPr>
      </w:pPr>
    </w:p>
    <w:p w:rsidR="00342F62" w:rsidRPr="00B77D08" w:rsidRDefault="00342F62" w:rsidP="00342F62">
      <w:pPr>
        <w:pStyle w:val="ListParagraph"/>
        <w:numPr>
          <w:ilvl w:val="0"/>
          <w:numId w:val="2"/>
        </w:numPr>
        <w:spacing w:after="0" w:line="240" w:lineRule="auto"/>
        <w:rPr>
          <w:sz w:val="18"/>
          <w:szCs w:val="18"/>
        </w:rPr>
      </w:pPr>
      <w:r w:rsidRPr="00B77D08">
        <w:rPr>
          <w:sz w:val="18"/>
          <w:szCs w:val="18"/>
        </w:rPr>
        <w:t xml:space="preserve">If your institution </w:t>
      </w:r>
      <w:r w:rsidRPr="00C27BDC">
        <w:rPr>
          <w:b/>
          <w:sz w:val="18"/>
          <w:szCs w:val="18"/>
        </w:rPr>
        <w:t>is paying</w:t>
      </w:r>
      <w:r w:rsidRPr="00B77D08">
        <w:rPr>
          <w:sz w:val="18"/>
          <w:szCs w:val="18"/>
        </w:rPr>
        <w:t xml:space="preserve"> the lowest dividend rate</w:t>
      </w:r>
      <w:r>
        <w:rPr>
          <w:sz w:val="18"/>
          <w:szCs w:val="18"/>
        </w:rPr>
        <w:t xml:space="preserve"> (1% for C-Corps and Savings Associations, or 1.5% for S-Corps and </w:t>
      </w:r>
      <w:proofErr w:type="spellStart"/>
      <w:r>
        <w:rPr>
          <w:sz w:val="18"/>
          <w:szCs w:val="18"/>
        </w:rPr>
        <w:t>Mutuals</w:t>
      </w:r>
      <w:proofErr w:type="spellEnd"/>
      <w:r>
        <w:rPr>
          <w:sz w:val="18"/>
          <w:szCs w:val="18"/>
        </w:rPr>
        <w:t>)</w:t>
      </w:r>
      <w:r w:rsidRPr="00B77D08">
        <w:rPr>
          <w:sz w:val="18"/>
          <w:szCs w:val="18"/>
        </w:rPr>
        <w:t>, what factors</w:t>
      </w:r>
      <w:r w:rsidR="0025654A">
        <w:rPr>
          <w:sz w:val="18"/>
          <w:szCs w:val="18"/>
        </w:rPr>
        <w:t xml:space="preserve"> will </w:t>
      </w:r>
      <w:r w:rsidRPr="00B77D08">
        <w:rPr>
          <w:sz w:val="18"/>
          <w:szCs w:val="18"/>
        </w:rPr>
        <w:t xml:space="preserve">incentivize your institution to continue to increase your </w:t>
      </w:r>
      <w:r>
        <w:rPr>
          <w:sz w:val="18"/>
          <w:szCs w:val="18"/>
        </w:rPr>
        <w:t xml:space="preserve">qualified </w:t>
      </w:r>
      <w:r w:rsidRPr="00B77D08">
        <w:rPr>
          <w:sz w:val="18"/>
          <w:szCs w:val="18"/>
        </w:rPr>
        <w:t xml:space="preserve">small business lending </w:t>
      </w:r>
      <w:r w:rsidR="0025654A">
        <w:rPr>
          <w:sz w:val="18"/>
          <w:szCs w:val="18"/>
        </w:rPr>
        <w:t xml:space="preserve">before your </w:t>
      </w:r>
      <w:r w:rsidRPr="00B77D08">
        <w:rPr>
          <w:sz w:val="18"/>
          <w:szCs w:val="18"/>
        </w:rPr>
        <w:t xml:space="preserve">dividend rate resets? </w:t>
      </w:r>
    </w:p>
    <w:p w:rsidR="00342F62" w:rsidRPr="003E7666" w:rsidRDefault="00342F62" w:rsidP="00342F62">
      <w:pPr>
        <w:pStyle w:val="ListParagraph"/>
        <w:spacing w:after="0" w:line="240" w:lineRule="auto"/>
        <w:ind w:left="1440"/>
        <w:rPr>
          <w:sz w:val="18"/>
          <w:szCs w:val="18"/>
        </w:rPr>
      </w:pPr>
    </w:p>
    <w:p w:rsidR="00342F62" w:rsidRPr="00FD4423" w:rsidRDefault="00342F62" w:rsidP="00FD4423">
      <w:pPr>
        <w:spacing w:after="0" w:line="240" w:lineRule="auto"/>
        <w:ind w:left="1440"/>
        <w:rPr>
          <w:sz w:val="18"/>
          <w:szCs w:val="18"/>
        </w:rPr>
      </w:pPr>
      <w:r w:rsidRPr="00FD4423">
        <w:rPr>
          <w:sz w:val="18"/>
          <w:szCs w:val="18"/>
        </w:rPr>
        <w:t>To continue to leverage the SBLF funding to increase ove</w:t>
      </w:r>
      <w:r w:rsidR="00DD4219" w:rsidRPr="00FD4423">
        <w:rPr>
          <w:sz w:val="18"/>
          <w:szCs w:val="18"/>
        </w:rPr>
        <w:t>rall returns to the institution</w:t>
      </w:r>
    </w:p>
    <w:p w:rsidR="00342F62" w:rsidRPr="00FD4423" w:rsidRDefault="00342F62" w:rsidP="00FD4423">
      <w:pPr>
        <w:spacing w:after="0" w:line="240" w:lineRule="auto"/>
        <w:ind w:left="1440"/>
        <w:rPr>
          <w:sz w:val="18"/>
          <w:szCs w:val="18"/>
        </w:rPr>
      </w:pPr>
      <w:r w:rsidRPr="00FD4423">
        <w:rPr>
          <w:sz w:val="18"/>
          <w:szCs w:val="18"/>
        </w:rPr>
        <w:t>Other</w:t>
      </w:r>
      <w:r w:rsidR="003E4BDB" w:rsidRPr="00FD4423">
        <w:rPr>
          <w:sz w:val="18"/>
          <w:szCs w:val="18"/>
        </w:rPr>
        <w:t xml:space="preserve"> </w:t>
      </w:r>
      <w:r w:rsidRPr="00FD4423">
        <w:rPr>
          <w:sz w:val="18"/>
          <w:szCs w:val="18"/>
        </w:rPr>
        <w:t>factor(s)</w:t>
      </w:r>
    </w:p>
    <w:p w:rsidR="008F30A4" w:rsidRDefault="008F30A4" w:rsidP="00342F62">
      <w:pPr>
        <w:spacing w:after="0" w:line="240" w:lineRule="auto"/>
        <w:ind w:firstLine="720"/>
        <w:rPr>
          <w:i/>
          <w:sz w:val="18"/>
          <w:szCs w:val="18"/>
        </w:rPr>
      </w:pPr>
    </w:p>
    <w:p w:rsidR="00342F62" w:rsidRPr="0041784F" w:rsidRDefault="00342F62" w:rsidP="00342F62">
      <w:pPr>
        <w:spacing w:after="0" w:line="240" w:lineRule="auto"/>
        <w:ind w:firstLine="720"/>
        <w:rPr>
          <w:b/>
          <w:i/>
          <w:sz w:val="18"/>
          <w:szCs w:val="18"/>
        </w:rPr>
      </w:pPr>
      <w:r>
        <w:rPr>
          <w:i/>
          <w:sz w:val="18"/>
          <w:szCs w:val="18"/>
        </w:rPr>
        <w:t xml:space="preserve">If </w:t>
      </w:r>
      <w:proofErr w:type="gramStart"/>
      <w:r>
        <w:rPr>
          <w:i/>
          <w:sz w:val="18"/>
          <w:szCs w:val="18"/>
        </w:rPr>
        <w:t>Other</w:t>
      </w:r>
      <w:proofErr w:type="gramEnd"/>
      <w:r>
        <w:rPr>
          <w:i/>
          <w:sz w:val="18"/>
          <w:szCs w:val="18"/>
        </w:rPr>
        <w:t xml:space="preserve"> factor(s) was selected, please list those factor(s)</w:t>
      </w:r>
      <w:r w:rsidRPr="0041784F">
        <w:rPr>
          <w:i/>
          <w:sz w:val="18"/>
          <w:szCs w:val="18"/>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342F62" w:rsidTr="002706DB">
        <w:trPr>
          <w:trHeight w:val="1214"/>
        </w:trPr>
        <w:tc>
          <w:tcPr>
            <w:tcW w:w="9900" w:type="dxa"/>
            <w:shd w:val="clear" w:color="auto" w:fill="DAEEF3" w:themeFill="accent5" w:themeFillTint="33"/>
          </w:tcPr>
          <w:p w:rsidR="00342F62" w:rsidRDefault="00342F62" w:rsidP="00342F62">
            <w:pPr>
              <w:spacing w:after="0" w:line="240" w:lineRule="auto"/>
              <w:ind w:left="195"/>
              <w:rPr>
                <w:b/>
              </w:rPr>
            </w:pPr>
          </w:p>
          <w:p w:rsidR="00342F62" w:rsidRDefault="00342F62" w:rsidP="00342F62">
            <w:pPr>
              <w:spacing w:after="0" w:line="240" w:lineRule="auto"/>
              <w:ind w:left="195"/>
              <w:rPr>
                <w:b/>
              </w:rPr>
            </w:pPr>
          </w:p>
        </w:tc>
      </w:tr>
    </w:tbl>
    <w:p w:rsidR="008F30A4" w:rsidRDefault="008F30A4" w:rsidP="003C294E">
      <w:pPr>
        <w:pStyle w:val="ListParagraph"/>
        <w:spacing w:after="0" w:line="240" w:lineRule="auto"/>
        <w:ind w:left="1080"/>
        <w:rPr>
          <w:sz w:val="18"/>
          <w:szCs w:val="18"/>
        </w:rPr>
      </w:pPr>
    </w:p>
    <w:p w:rsidR="003C294E" w:rsidRDefault="003C294E" w:rsidP="003C294E">
      <w:pPr>
        <w:pStyle w:val="ListParagraph"/>
        <w:spacing w:after="0" w:line="240" w:lineRule="auto"/>
        <w:ind w:left="1080"/>
        <w:rPr>
          <w:sz w:val="18"/>
          <w:szCs w:val="18"/>
        </w:rPr>
      </w:pPr>
    </w:p>
    <w:p w:rsidR="00342F62" w:rsidRPr="00B77D08" w:rsidRDefault="00342F62" w:rsidP="00342F62">
      <w:pPr>
        <w:pStyle w:val="ListParagraph"/>
        <w:numPr>
          <w:ilvl w:val="0"/>
          <w:numId w:val="2"/>
        </w:numPr>
        <w:spacing w:after="0" w:line="240" w:lineRule="auto"/>
        <w:rPr>
          <w:sz w:val="18"/>
          <w:szCs w:val="18"/>
        </w:rPr>
      </w:pPr>
      <w:r w:rsidRPr="00B77D08">
        <w:rPr>
          <w:sz w:val="18"/>
          <w:szCs w:val="18"/>
        </w:rPr>
        <w:t xml:space="preserve">If your institution </w:t>
      </w:r>
      <w:r w:rsidRPr="00C27BDC">
        <w:rPr>
          <w:b/>
          <w:sz w:val="18"/>
          <w:szCs w:val="18"/>
        </w:rPr>
        <w:t>is not paying</w:t>
      </w:r>
      <w:r w:rsidRPr="00B77D08">
        <w:rPr>
          <w:sz w:val="18"/>
          <w:szCs w:val="18"/>
        </w:rPr>
        <w:t xml:space="preserve"> the lowest dividend rate, is your institution planning to increase </w:t>
      </w:r>
      <w:r>
        <w:rPr>
          <w:sz w:val="18"/>
          <w:szCs w:val="18"/>
        </w:rPr>
        <w:t xml:space="preserve">qualified small business lending </w:t>
      </w:r>
      <w:r w:rsidRPr="00B77D08">
        <w:rPr>
          <w:sz w:val="18"/>
          <w:szCs w:val="18"/>
        </w:rPr>
        <w:t>to achieve the lowest rate?</w:t>
      </w:r>
      <w:r w:rsidRPr="002F1D69">
        <w:rPr>
          <w:b/>
          <w:sz w:val="18"/>
          <w:szCs w:val="18"/>
        </w:rPr>
        <w:t xml:space="preserve"> </w:t>
      </w:r>
      <w:r w:rsidR="00124EAD">
        <w:rPr>
          <w:b/>
          <w:sz w:val="18"/>
          <w:szCs w:val="18"/>
        </w:rPr>
        <w:t xml:space="preserve">  </w:t>
      </w:r>
      <w:r w:rsidRPr="002F1D69">
        <w:rPr>
          <w:b/>
          <w:sz w:val="18"/>
          <w:szCs w:val="18"/>
        </w:rPr>
        <w:t xml:space="preserve">Yes </w:t>
      </w:r>
      <w:r w:rsidR="003E4BDB">
        <w:rPr>
          <w:b/>
          <w:sz w:val="18"/>
          <w:szCs w:val="18"/>
        </w:rPr>
        <w:t xml:space="preserve"> </w:t>
      </w:r>
      <w:r w:rsidR="00373721">
        <w:rPr>
          <w:b/>
          <w:sz w:val="18"/>
          <w:szCs w:val="18"/>
        </w:rPr>
        <w:t xml:space="preserve">   </w:t>
      </w:r>
      <w:r w:rsidRPr="002F1D69">
        <w:rPr>
          <w:b/>
          <w:sz w:val="18"/>
          <w:szCs w:val="18"/>
        </w:rPr>
        <w:t xml:space="preserve"> </w:t>
      </w:r>
      <w:r w:rsidR="00124EAD">
        <w:rPr>
          <w:b/>
          <w:sz w:val="18"/>
          <w:szCs w:val="18"/>
        </w:rPr>
        <w:t xml:space="preserve"> </w:t>
      </w:r>
      <w:r w:rsidR="003E4BDB">
        <w:rPr>
          <w:b/>
          <w:sz w:val="18"/>
          <w:szCs w:val="18"/>
        </w:rPr>
        <w:t xml:space="preserve">  </w:t>
      </w:r>
      <w:r w:rsidR="00124EAD">
        <w:rPr>
          <w:b/>
          <w:sz w:val="18"/>
          <w:szCs w:val="18"/>
        </w:rPr>
        <w:t xml:space="preserve">  </w:t>
      </w:r>
      <w:r w:rsidRPr="002F1D69">
        <w:rPr>
          <w:b/>
          <w:sz w:val="18"/>
          <w:szCs w:val="18"/>
        </w:rPr>
        <w:t xml:space="preserve"> No </w:t>
      </w:r>
      <w:r w:rsidR="003E4BDB">
        <w:rPr>
          <w:b/>
          <w:sz w:val="18"/>
          <w:szCs w:val="18"/>
        </w:rPr>
        <w:t xml:space="preserve"> </w:t>
      </w:r>
      <w:r w:rsidR="00373721">
        <w:rPr>
          <w:b/>
          <w:sz w:val="18"/>
          <w:szCs w:val="18"/>
        </w:rPr>
        <w:t xml:space="preserve">   </w:t>
      </w:r>
    </w:p>
    <w:p w:rsidR="00342F62" w:rsidRDefault="00342F62" w:rsidP="00342F62">
      <w:pPr>
        <w:spacing w:after="0" w:line="240" w:lineRule="auto"/>
        <w:ind w:firstLine="720"/>
        <w:rPr>
          <w:sz w:val="18"/>
          <w:szCs w:val="18"/>
        </w:rPr>
      </w:pPr>
    </w:p>
    <w:p w:rsidR="00124EAD" w:rsidRDefault="00124EAD" w:rsidP="00342F62">
      <w:pPr>
        <w:spacing w:after="0" w:line="240" w:lineRule="auto"/>
        <w:ind w:firstLine="720"/>
        <w:rPr>
          <w:sz w:val="18"/>
          <w:szCs w:val="18"/>
        </w:rPr>
      </w:pPr>
    </w:p>
    <w:p w:rsidR="002706DB" w:rsidRDefault="002706DB" w:rsidP="00342F62">
      <w:pPr>
        <w:spacing w:after="0" w:line="240" w:lineRule="auto"/>
        <w:ind w:firstLine="720"/>
        <w:rPr>
          <w:sz w:val="18"/>
          <w:szCs w:val="18"/>
        </w:rPr>
      </w:pPr>
    </w:p>
    <w:p w:rsidR="004A2613" w:rsidRPr="00213C74" w:rsidRDefault="00246E0F" w:rsidP="00B77DCF">
      <w:pPr>
        <w:spacing w:after="0" w:line="240" w:lineRule="auto"/>
        <w:rPr>
          <w:b/>
          <w:sz w:val="24"/>
          <w:szCs w:val="24"/>
        </w:rPr>
      </w:pPr>
      <w:r w:rsidRPr="00213C74">
        <w:rPr>
          <w:b/>
          <w:sz w:val="24"/>
          <w:szCs w:val="24"/>
        </w:rPr>
        <w:t>Part I</w:t>
      </w:r>
      <w:r w:rsidR="00EC2F03" w:rsidRPr="00213C74">
        <w:rPr>
          <w:b/>
          <w:sz w:val="24"/>
          <w:szCs w:val="24"/>
        </w:rPr>
        <w:t>I</w:t>
      </w:r>
      <w:r w:rsidRPr="00213C74">
        <w:rPr>
          <w:b/>
          <w:sz w:val="24"/>
          <w:szCs w:val="24"/>
        </w:rPr>
        <w:t>I</w:t>
      </w:r>
      <w:r w:rsidR="004A2613" w:rsidRPr="00213C74">
        <w:rPr>
          <w:b/>
          <w:sz w:val="24"/>
          <w:szCs w:val="24"/>
        </w:rPr>
        <w:t xml:space="preserve">.  </w:t>
      </w:r>
      <w:r w:rsidR="00334F8A">
        <w:rPr>
          <w:b/>
          <w:sz w:val="24"/>
          <w:szCs w:val="24"/>
        </w:rPr>
        <w:t>Plans for</w:t>
      </w:r>
      <w:r w:rsidRPr="00213C74">
        <w:rPr>
          <w:b/>
          <w:sz w:val="24"/>
          <w:szCs w:val="24"/>
        </w:rPr>
        <w:t xml:space="preserve"> </w:t>
      </w:r>
      <w:r w:rsidR="00EC2F03" w:rsidRPr="00213C74">
        <w:rPr>
          <w:b/>
          <w:sz w:val="24"/>
          <w:szCs w:val="24"/>
        </w:rPr>
        <w:t xml:space="preserve">SBLF </w:t>
      </w:r>
      <w:r w:rsidR="004A2613" w:rsidRPr="00213C74">
        <w:rPr>
          <w:b/>
          <w:sz w:val="24"/>
          <w:szCs w:val="24"/>
        </w:rPr>
        <w:t>Capital Repayment and Exit</w:t>
      </w:r>
      <w:r w:rsidR="00EC2F03" w:rsidRPr="00213C74">
        <w:rPr>
          <w:b/>
          <w:sz w:val="24"/>
          <w:szCs w:val="24"/>
        </w:rPr>
        <w:t xml:space="preserve">ing </w:t>
      </w:r>
      <w:r w:rsidR="00334F8A">
        <w:rPr>
          <w:b/>
          <w:sz w:val="24"/>
          <w:szCs w:val="24"/>
        </w:rPr>
        <w:t xml:space="preserve">the </w:t>
      </w:r>
      <w:r w:rsidR="00EC2F03" w:rsidRPr="00213C74">
        <w:rPr>
          <w:b/>
          <w:sz w:val="24"/>
          <w:szCs w:val="24"/>
        </w:rPr>
        <w:t>Program</w:t>
      </w:r>
    </w:p>
    <w:p w:rsidR="00124EAD" w:rsidRPr="00124EAD" w:rsidRDefault="00124EAD" w:rsidP="004F3F97">
      <w:pPr>
        <w:pStyle w:val="ListParagraph"/>
        <w:spacing w:after="0" w:line="240" w:lineRule="auto"/>
        <w:rPr>
          <w:sz w:val="18"/>
          <w:szCs w:val="18"/>
        </w:rPr>
      </w:pPr>
    </w:p>
    <w:p w:rsidR="0001175A" w:rsidRDefault="00B77DCF" w:rsidP="00C118B5">
      <w:pPr>
        <w:spacing w:after="0" w:line="240" w:lineRule="auto"/>
      </w:pPr>
      <w:r w:rsidRPr="0003559D">
        <w:rPr>
          <w:b/>
          <w:i/>
          <w:sz w:val="20"/>
          <w:szCs w:val="20"/>
        </w:rPr>
        <w:t xml:space="preserve">Questions </w:t>
      </w:r>
      <w:r w:rsidR="00A41F09">
        <w:rPr>
          <w:b/>
          <w:i/>
          <w:sz w:val="20"/>
          <w:szCs w:val="20"/>
        </w:rPr>
        <w:t>1</w:t>
      </w:r>
      <w:r w:rsidR="002706DB">
        <w:rPr>
          <w:b/>
          <w:i/>
          <w:sz w:val="20"/>
          <w:szCs w:val="20"/>
        </w:rPr>
        <w:t>5</w:t>
      </w:r>
      <w:r w:rsidR="00A41F09">
        <w:rPr>
          <w:b/>
          <w:i/>
          <w:sz w:val="20"/>
          <w:szCs w:val="20"/>
        </w:rPr>
        <w:t>-1</w:t>
      </w:r>
      <w:r w:rsidR="002706DB">
        <w:rPr>
          <w:b/>
          <w:i/>
          <w:sz w:val="20"/>
          <w:szCs w:val="20"/>
        </w:rPr>
        <w:t>7</w:t>
      </w:r>
      <w:r w:rsidR="00C118B5">
        <w:rPr>
          <w:b/>
          <w:i/>
          <w:sz w:val="20"/>
          <w:szCs w:val="20"/>
        </w:rPr>
        <w:t xml:space="preserve">:  </w:t>
      </w:r>
      <w:r w:rsidR="00FB1339" w:rsidRPr="00FB1339">
        <w:rPr>
          <w:i/>
          <w:sz w:val="20"/>
          <w:szCs w:val="20"/>
        </w:rPr>
        <w:t xml:space="preserve"> </w:t>
      </w:r>
      <w:r w:rsidR="00FB1339">
        <w:rPr>
          <w:i/>
          <w:sz w:val="20"/>
          <w:szCs w:val="20"/>
        </w:rPr>
        <w:t>Please provide your institution’s most complete response to the following questions.</w:t>
      </w:r>
    </w:p>
    <w:p w:rsidR="00113B4C" w:rsidRDefault="00113B4C" w:rsidP="004F3F97">
      <w:pPr>
        <w:pStyle w:val="ListParagraph"/>
        <w:spacing w:after="0" w:line="240" w:lineRule="auto"/>
      </w:pPr>
    </w:p>
    <w:p w:rsidR="002706DB" w:rsidRPr="00E35271" w:rsidRDefault="00262B02" w:rsidP="002706DB">
      <w:pPr>
        <w:pStyle w:val="ListParagraph"/>
        <w:numPr>
          <w:ilvl w:val="0"/>
          <w:numId w:val="1"/>
        </w:numPr>
        <w:spacing w:after="0" w:line="240" w:lineRule="auto"/>
        <w:rPr>
          <w:sz w:val="18"/>
          <w:szCs w:val="18"/>
        </w:rPr>
      </w:pPr>
      <w:r w:rsidRPr="00E35271">
        <w:rPr>
          <w:sz w:val="18"/>
          <w:szCs w:val="18"/>
        </w:rPr>
        <w:t>How long do</w:t>
      </w:r>
      <w:r w:rsidR="00DD4219" w:rsidRPr="00E35271">
        <w:rPr>
          <w:sz w:val="18"/>
          <w:szCs w:val="18"/>
        </w:rPr>
        <w:t>es</w:t>
      </w:r>
      <w:r w:rsidRPr="00E35271">
        <w:rPr>
          <w:sz w:val="18"/>
          <w:szCs w:val="18"/>
        </w:rPr>
        <w:t xml:space="preserve"> you</w:t>
      </w:r>
      <w:r w:rsidR="00DD4219" w:rsidRPr="00E35271">
        <w:rPr>
          <w:sz w:val="18"/>
          <w:szCs w:val="18"/>
        </w:rPr>
        <w:t>r</w:t>
      </w:r>
      <w:r w:rsidRPr="00E35271">
        <w:rPr>
          <w:sz w:val="18"/>
          <w:szCs w:val="18"/>
        </w:rPr>
        <w:t xml:space="preserve"> </w:t>
      </w:r>
      <w:r w:rsidR="00DD4219" w:rsidRPr="00E35271">
        <w:rPr>
          <w:sz w:val="18"/>
          <w:szCs w:val="18"/>
        </w:rPr>
        <w:t xml:space="preserve">institution </w:t>
      </w:r>
      <w:r w:rsidRPr="00E35271">
        <w:rPr>
          <w:sz w:val="18"/>
          <w:szCs w:val="18"/>
        </w:rPr>
        <w:t xml:space="preserve">plan </w:t>
      </w:r>
      <w:r w:rsidRPr="00E35271">
        <w:rPr>
          <w:b/>
          <w:sz w:val="18"/>
          <w:szCs w:val="18"/>
        </w:rPr>
        <w:t>to stay</w:t>
      </w:r>
      <w:r w:rsidRPr="00E35271">
        <w:rPr>
          <w:sz w:val="18"/>
          <w:szCs w:val="18"/>
        </w:rPr>
        <w:t xml:space="preserve"> in the SBLF program? Please choose one answer:</w:t>
      </w:r>
    </w:p>
    <w:p w:rsidR="00654B85" w:rsidRDefault="00654B85" w:rsidP="00654B85">
      <w:pPr>
        <w:pStyle w:val="ListParagraph"/>
        <w:spacing w:after="0" w:line="240" w:lineRule="auto"/>
        <w:rPr>
          <w:sz w:val="18"/>
          <w:szCs w:val="18"/>
        </w:rPr>
      </w:pPr>
    </w:p>
    <w:tbl>
      <w:tblPr>
        <w:tblStyle w:val="TableGrid"/>
        <w:tblW w:w="0" w:type="auto"/>
        <w:tblInd w:w="828" w:type="dxa"/>
        <w:tblLayout w:type="fixed"/>
        <w:tblLook w:val="04A0" w:firstRow="1" w:lastRow="0" w:firstColumn="1" w:lastColumn="0" w:noHBand="0" w:noVBand="1"/>
      </w:tblPr>
      <w:tblGrid>
        <w:gridCol w:w="8640"/>
        <w:gridCol w:w="1260"/>
      </w:tblGrid>
      <w:tr w:rsidR="00654B85" w:rsidRPr="00A10ADA" w:rsidTr="00DD4219">
        <w:tc>
          <w:tcPr>
            <w:tcW w:w="8640" w:type="dxa"/>
            <w:tcBorders>
              <w:top w:val="nil"/>
              <w:left w:val="nil"/>
              <w:bottom w:val="double" w:sz="4" w:space="0" w:color="auto"/>
            </w:tcBorders>
          </w:tcPr>
          <w:p w:rsidR="00654B85" w:rsidRPr="00B8456A" w:rsidRDefault="00654B85" w:rsidP="00654B85">
            <w:pPr>
              <w:pStyle w:val="ListParagraph"/>
              <w:rPr>
                <w:b/>
                <w:i/>
                <w:sz w:val="18"/>
                <w:szCs w:val="18"/>
              </w:rPr>
            </w:pPr>
          </w:p>
        </w:tc>
        <w:tc>
          <w:tcPr>
            <w:tcW w:w="1260" w:type="dxa"/>
            <w:tcBorders>
              <w:top w:val="double" w:sz="4" w:space="0" w:color="auto"/>
              <w:bottom w:val="double" w:sz="4" w:space="0" w:color="auto"/>
            </w:tcBorders>
            <w:shd w:val="clear" w:color="auto" w:fill="DAEEF3" w:themeFill="accent5" w:themeFillTint="33"/>
          </w:tcPr>
          <w:p w:rsidR="00654B85" w:rsidRPr="00A10ADA" w:rsidRDefault="00654B85" w:rsidP="00654B85">
            <w:pPr>
              <w:jc w:val="center"/>
              <w:rPr>
                <w:b/>
                <w:sz w:val="18"/>
                <w:szCs w:val="18"/>
              </w:rPr>
            </w:pPr>
            <w:r>
              <w:rPr>
                <w:b/>
                <w:sz w:val="18"/>
                <w:szCs w:val="18"/>
              </w:rPr>
              <w:t>Choose One Answer only</w:t>
            </w:r>
          </w:p>
        </w:tc>
      </w:tr>
      <w:tr w:rsidR="00654B85" w:rsidTr="00DD4219">
        <w:tc>
          <w:tcPr>
            <w:tcW w:w="8640" w:type="dxa"/>
            <w:tcBorders>
              <w:top w:val="double" w:sz="4" w:space="0" w:color="auto"/>
            </w:tcBorders>
          </w:tcPr>
          <w:p w:rsidR="00654B85" w:rsidRDefault="00654B85" w:rsidP="00654B85">
            <w:pPr>
              <w:rPr>
                <w:b/>
                <w:i/>
                <w:sz w:val="18"/>
                <w:szCs w:val="18"/>
              </w:rPr>
            </w:pPr>
            <w:r>
              <w:rPr>
                <w:sz w:val="18"/>
                <w:szCs w:val="18"/>
              </w:rPr>
              <w:t xml:space="preserve">a)  (Banks, S-Corps, </w:t>
            </w:r>
            <w:proofErr w:type="spellStart"/>
            <w:r>
              <w:rPr>
                <w:sz w:val="18"/>
                <w:szCs w:val="18"/>
              </w:rPr>
              <w:t>Mutuals</w:t>
            </w:r>
            <w:proofErr w:type="spellEnd"/>
            <w:r>
              <w:rPr>
                <w:sz w:val="18"/>
                <w:szCs w:val="18"/>
              </w:rPr>
              <w:t>, Holding Companies) BEFORE the 10</w:t>
            </w:r>
            <w:r w:rsidRPr="00744B92">
              <w:rPr>
                <w:sz w:val="18"/>
                <w:szCs w:val="18"/>
                <w:vertAlign w:val="superscript"/>
              </w:rPr>
              <w:t>th</w:t>
            </w:r>
            <w:r>
              <w:rPr>
                <w:sz w:val="18"/>
                <w:szCs w:val="18"/>
              </w:rPr>
              <w:t xml:space="preserve"> quarter after funding (variable rate period)</w:t>
            </w:r>
            <w:r w:rsidRPr="0041784F">
              <w:rPr>
                <w:sz w:val="18"/>
                <w:szCs w:val="18"/>
              </w:rPr>
              <w:t xml:space="preserve"> </w:t>
            </w:r>
          </w:p>
        </w:tc>
        <w:tc>
          <w:tcPr>
            <w:tcW w:w="1260" w:type="dxa"/>
            <w:tcBorders>
              <w:top w:val="double" w:sz="4" w:space="0" w:color="auto"/>
            </w:tcBorders>
            <w:vAlign w:val="center"/>
          </w:tcPr>
          <w:p w:rsidR="00654B85" w:rsidRDefault="00654B85" w:rsidP="00654B85">
            <w:pPr>
              <w:jc w:val="center"/>
            </w:pPr>
          </w:p>
        </w:tc>
      </w:tr>
      <w:tr w:rsidR="00654B85" w:rsidTr="00DD4219">
        <w:tc>
          <w:tcPr>
            <w:tcW w:w="8640" w:type="dxa"/>
          </w:tcPr>
          <w:p w:rsidR="00654B85" w:rsidRDefault="00654B85" w:rsidP="00654B85">
            <w:pPr>
              <w:rPr>
                <w:b/>
                <w:i/>
                <w:sz w:val="18"/>
                <w:szCs w:val="18"/>
              </w:rPr>
            </w:pPr>
            <w:r>
              <w:rPr>
                <w:sz w:val="18"/>
                <w:szCs w:val="18"/>
              </w:rPr>
              <w:t xml:space="preserve">b)  (Banks, S-Corps, </w:t>
            </w:r>
            <w:proofErr w:type="spellStart"/>
            <w:r>
              <w:rPr>
                <w:sz w:val="18"/>
                <w:szCs w:val="18"/>
              </w:rPr>
              <w:t>Mutuals</w:t>
            </w:r>
            <w:proofErr w:type="spellEnd"/>
            <w:r>
              <w:rPr>
                <w:sz w:val="18"/>
                <w:szCs w:val="18"/>
              </w:rPr>
              <w:t>, Holding Companies) BETWEEN the 10</w:t>
            </w:r>
            <w:r w:rsidRPr="00744B92">
              <w:rPr>
                <w:sz w:val="18"/>
                <w:szCs w:val="18"/>
                <w:vertAlign w:val="superscript"/>
              </w:rPr>
              <w:t>th</w:t>
            </w:r>
            <w:r>
              <w:rPr>
                <w:sz w:val="18"/>
                <w:szCs w:val="18"/>
              </w:rPr>
              <w:t xml:space="preserve"> quarter and year 4 ½ (fixed rate period)  </w:t>
            </w:r>
          </w:p>
        </w:tc>
        <w:tc>
          <w:tcPr>
            <w:tcW w:w="1260" w:type="dxa"/>
            <w:vAlign w:val="center"/>
          </w:tcPr>
          <w:p w:rsidR="00654B85" w:rsidRDefault="00654B85" w:rsidP="00654B85">
            <w:pPr>
              <w:jc w:val="center"/>
            </w:pPr>
          </w:p>
        </w:tc>
      </w:tr>
      <w:tr w:rsidR="00654B85" w:rsidTr="00DD4219">
        <w:tc>
          <w:tcPr>
            <w:tcW w:w="8640" w:type="dxa"/>
          </w:tcPr>
          <w:p w:rsidR="00654B85" w:rsidRDefault="00654B85" w:rsidP="00654B85">
            <w:pPr>
              <w:rPr>
                <w:b/>
                <w:i/>
                <w:sz w:val="18"/>
                <w:szCs w:val="18"/>
              </w:rPr>
            </w:pPr>
            <w:r>
              <w:rPr>
                <w:sz w:val="18"/>
                <w:szCs w:val="18"/>
              </w:rPr>
              <w:t xml:space="preserve">c)   (Banks, S-Corps, </w:t>
            </w:r>
            <w:proofErr w:type="spellStart"/>
            <w:r>
              <w:rPr>
                <w:sz w:val="18"/>
                <w:szCs w:val="18"/>
              </w:rPr>
              <w:t>Mutuals</w:t>
            </w:r>
            <w:proofErr w:type="spellEnd"/>
            <w:r>
              <w:rPr>
                <w:sz w:val="18"/>
                <w:szCs w:val="18"/>
              </w:rPr>
              <w:t>, Holding Companies) AFTER year 4 ½ (9% rate period)</w:t>
            </w:r>
          </w:p>
        </w:tc>
        <w:tc>
          <w:tcPr>
            <w:tcW w:w="1260" w:type="dxa"/>
            <w:vAlign w:val="center"/>
          </w:tcPr>
          <w:p w:rsidR="00654B85" w:rsidRDefault="00654B85" w:rsidP="00654B85">
            <w:pPr>
              <w:jc w:val="center"/>
            </w:pPr>
          </w:p>
        </w:tc>
      </w:tr>
      <w:tr w:rsidR="00654B85" w:rsidTr="00DD4219">
        <w:tc>
          <w:tcPr>
            <w:tcW w:w="8640" w:type="dxa"/>
          </w:tcPr>
          <w:p w:rsidR="00654B85" w:rsidRDefault="00654B85" w:rsidP="00654B85">
            <w:pPr>
              <w:rPr>
                <w:b/>
                <w:i/>
                <w:sz w:val="18"/>
                <w:szCs w:val="18"/>
              </w:rPr>
            </w:pPr>
            <w:r>
              <w:rPr>
                <w:sz w:val="18"/>
                <w:szCs w:val="18"/>
              </w:rPr>
              <w:t>d)  (CDLFs) BEFORE the end of the 8</w:t>
            </w:r>
            <w:r w:rsidRPr="00744B92">
              <w:rPr>
                <w:sz w:val="18"/>
                <w:szCs w:val="18"/>
                <w:vertAlign w:val="superscript"/>
              </w:rPr>
              <w:t>th</w:t>
            </w:r>
            <w:r>
              <w:rPr>
                <w:sz w:val="18"/>
                <w:szCs w:val="18"/>
              </w:rPr>
              <w:t xml:space="preserve"> year (fixed rate 2% period)</w:t>
            </w:r>
          </w:p>
        </w:tc>
        <w:tc>
          <w:tcPr>
            <w:tcW w:w="1260" w:type="dxa"/>
            <w:vAlign w:val="center"/>
          </w:tcPr>
          <w:p w:rsidR="00654B85" w:rsidRDefault="00654B85" w:rsidP="00654B85">
            <w:pPr>
              <w:jc w:val="center"/>
            </w:pPr>
          </w:p>
        </w:tc>
      </w:tr>
      <w:tr w:rsidR="00654B85" w:rsidTr="00DD4219">
        <w:tc>
          <w:tcPr>
            <w:tcW w:w="8640" w:type="dxa"/>
          </w:tcPr>
          <w:p w:rsidR="00654B85" w:rsidRDefault="00654B85" w:rsidP="00654B85">
            <w:pPr>
              <w:rPr>
                <w:b/>
                <w:i/>
                <w:sz w:val="18"/>
                <w:szCs w:val="18"/>
              </w:rPr>
            </w:pPr>
            <w:r>
              <w:rPr>
                <w:sz w:val="18"/>
                <w:szCs w:val="18"/>
              </w:rPr>
              <w:t>e)  (CDLFs) AFTER the end of the 8</w:t>
            </w:r>
            <w:r w:rsidRPr="00744B92">
              <w:rPr>
                <w:sz w:val="18"/>
                <w:szCs w:val="18"/>
                <w:vertAlign w:val="superscript"/>
              </w:rPr>
              <w:t>th</w:t>
            </w:r>
            <w:r>
              <w:rPr>
                <w:sz w:val="18"/>
                <w:szCs w:val="18"/>
              </w:rPr>
              <w:t xml:space="preserve"> year (9% rate period)</w:t>
            </w:r>
          </w:p>
        </w:tc>
        <w:tc>
          <w:tcPr>
            <w:tcW w:w="1260" w:type="dxa"/>
            <w:vAlign w:val="center"/>
          </w:tcPr>
          <w:p w:rsidR="00654B85" w:rsidRDefault="00654B85" w:rsidP="00654B85">
            <w:pPr>
              <w:jc w:val="center"/>
            </w:pPr>
          </w:p>
        </w:tc>
      </w:tr>
      <w:tr w:rsidR="00654B85" w:rsidTr="00DD4219">
        <w:tc>
          <w:tcPr>
            <w:tcW w:w="8640" w:type="dxa"/>
            <w:tcBorders>
              <w:bottom w:val="double" w:sz="4" w:space="0" w:color="auto"/>
            </w:tcBorders>
          </w:tcPr>
          <w:p w:rsidR="00654B85" w:rsidRDefault="00654B85" w:rsidP="00654B85">
            <w:pPr>
              <w:rPr>
                <w:b/>
                <w:i/>
                <w:sz w:val="18"/>
                <w:szCs w:val="18"/>
              </w:rPr>
            </w:pPr>
            <w:r>
              <w:rPr>
                <w:sz w:val="18"/>
                <w:szCs w:val="18"/>
              </w:rPr>
              <w:t xml:space="preserve">f)   We </w:t>
            </w:r>
            <w:r>
              <w:rPr>
                <w:sz w:val="18"/>
                <w:szCs w:val="18"/>
                <w:u w:val="single"/>
              </w:rPr>
              <w:t>do not know</w:t>
            </w:r>
            <w:r w:rsidRPr="00FF3786">
              <w:rPr>
                <w:sz w:val="18"/>
                <w:szCs w:val="18"/>
              </w:rPr>
              <w:t xml:space="preserve"> </w:t>
            </w:r>
            <w:r>
              <w:rPr>
                <w:sz w:val="18"/>
                <w:szCs w:val="18"/>
              </w:rPr>
              <w:t>how long we plan to stay in the SBLF program</w:t>
            </w:r>
          </w:p>
        </w:tc>
        <w:tc>
          <w:tcPr>
            <w:tcW w:w="1260" w:type="dxa"/>
            <w:tcBorders>
              <w:bottom w:val="double" w:sz="4" w:space="0" w:color="auto"/>
            </w:tcBorders>
            <w:vAlign w:val="center"/>
          </w:tcPr>
          <w:p w:rsidR="00654B85" w:rsidRDefault="00654B85" w:rsidP="00654B85">
            <w:pPr>
              <w:jc w:val="center"/>
            </w:pPr>
          </w:p>
        </w:tc>
      </w:tr>
    </w:tbl>
    <w:p w:rsidR="008F30A4" w:rsidRDefault="008F30A4" w:rsidP="008F30A4">
      <w:pPr>
        <w:pStyle w:val="ListParagraph"/>
        <w:spacing w:after="0" w:line="240" w:lineRule="auto"/>
        <w:ind w:left="360"/>
        <w:rPr>
          <w:sz w:val="18"/>
          <w:szCs w:val="18"/>
        </w:rPr>
      </w:pPr>
    </w:p>
    <w:p w:rsidR="008F30A4" w:rsidRDefault="008F30A4" w:rsidP="008F30A4">
      <w:pPr>
        <w:pStyle w:val="ListParagraph"/>
        <w:spacing w:after="0" w:line="240" w:lineRule="auto"/>
        <w:ind w:left="360"/>
        <w:rPr>
          <w:sz w:val="18"/>
          <w:szCs w:val="18"/>
        </w:rPr>
      </w:pPr>
    </w:p>
    <w:p w:rsidR="008F30A4" w:rsidRDefault="008F30A4" w:rsidP="008F30A4">
      <w:pPr>
        <w:pStyle w:val="ListParagraph"/>
        <w:spacing w:after="0" w:line="240" w:lineRule="auto"/>
        <w:ind w:left="360"/>
        <w:rPr>
          <w:sz w:val="18"/>
          <w:szCs w:val="18"/>
        </w:rPr>
      </w:pPr>
    </w:p>
    <w:p w:rsidR="00876D2C" w:rsidRDefault="00262B02" w:rsidP="00262B02">
      <w:pPr>
        <w:pStyle w:val="ListParagraph"/>
        <w:numPr>
          <w:ilvl w:val="0"/>
          <w:numId w:val="1"/>
        </w:numPr>
        <w:spacing w:after="0" w:line="240" w:lineRule="auto"/>
        <w:rPr>
          <w:sz w:val="18"/>
          <w:szCs w:val="18"/>
        </w:rPr>
      </w:pPr>
      <w:r w:rsidRPr="00113B4C">
        <w:rPr>
          <w:sz w:val="18"/>
          <w:szCs w:val="18"/>
        </w:rPr>
        <w:t xml:space="preserve">What factor(s) would influence your institution to </w:t>
      </w:r>
      <w:r w:rsidRPr="00113B4C">
        <w:rPr>
          <w:b/>
          <w:sz w:val="18"/>
          <w:szCs w:val="18"/>
        </w:rPr>
        <w:t>exit</w:t>
      </w:r>
      <w:r w:rsidRPr="00113B4C">
        <w:rPr>
          <w:sz w:val="18"/>
          <w:szCs w:val="18"/>
        </w:rPr>
        <w:t xml:space="preserve"> the SBLF program? </w:t>
      </w:r>
      <w:r w:rsidR="003E4BDB">
        <w:rPr>
          <w:sz w:val="18"/>
          <w:szCs w:val="18"/>
        </w:rPr>
        <w:t xml:space="preserve"> </w:t>
      </w:r>
      <w:r w:rsidR="00067F13" w:rsidRPr="00113B4C">
        <w:rPr>
          <w:sz w:val="18"/>
          <w:szCs w:val="18"/>
        </w:rPr>
        <w:t>Please rate the importance of each answer:</w:t>
      </w:r>
    </w:p>
    <w:p w:rsidR="002706DB" w:rsidRPr="00113B4C" w:rsidRDefault="002706DB" w:rsidP="002706DB">
      <w:pPr>
        <w:pStyle w:val="ListParagraph"/>
        <w:spacing w:after="0" w:line="240" w:lineRule="auto"/>
        <w:ind w:left="360"/>
        <w:rPr>
          <w:sz w:val="18"/>
          <w:szCs w:val="18"/>
        </w:rPr>
      </w:pPr>
    </w:p>
    <w:p w:rsidR="00262B02" w:rsidRDefault="00262B02" w:rsidP="00262B02">
      <w:pPr>
        <w:spacing w:after="0" w:line="240" w:lineRule="auto"/>
        <w:rPr>
          <w:sz w:val="18"/>
          <w:szCs w:val="18"/>
        </w:rPr>
      </w:pPr>
    </w:p>
    <w:tbl>
      <w:tblPr>
        <w:tblStyle w:val="TableGrid"/>
        <w:tblW w:w="0" w:type="auto"/>
        <w:tblInd w:w="828" w:type="dxa"/>
        <w:tblLook w:val="04A0" w:firstRow="1" w:lastRow="0" w:firstColumn="1" w:lastColumn="0" w:noHBand="0" w:noVBand="1"/>
      </w:tblPr>
      <w:tblGrid>
        <w:gridCol w:w="6840"/>
        <w:gridCol w:w="979"/>
        <w:gridCol w:w="1017"/>
        <w:gridCol w:w="979"/>
      </w:tblGrid>
      <w:tr w:rsidR="00262B02" w:rsidRPr="00A10ADA" w:rsidTr="00262B02">
        <w:tc>
          <w:tcPr>
            <w:tcW w:w="6840" w:type="dxa"/>
            <w:tcBorders>
              <w:top w:val="nil"/>
              <w:left w:val="nil"/>
              <w:bottom w:val="double" w:sz="4" w:space="0" w:color="auto"/>
            </w:tcBorders>
          </w:tcPr>
          <w:p w:rsidR="00262B02" w:rsidRDefault="00262B02" w:rsidP="00262B02">
            <w:pPr>
              <w:rPr>
                <w:b/>
                <w:i/>
                <w:sz w:val="18"/>
                <w:szCs w:val="18"/>
              </w:rPr>
            </w:pPr>
          </w:p>
        </w:tc>
        <w:tc>
          <w:tcPr>
            <w:tcW w:w="979" w:type="dxa"/>
            <w:tcBorders>
              <w:top w:val="double" w:sz="4" w:space="0" w:color="auto"/>
              <w:bottom w:val="double" w:sz="4" w:space="0" w:color="auto"/>
            </w:tcBorders>
            <w:shd w:val="clear" w:color="auto" w:fill="DAEEF3" w:themeFill="accent5" w:themeFillTint="33"/>
          </w:tcPr>
          <w:p w:rsidR="00262B02" w:rsidRPr="00A10ADA" w:rsidRDefault="00262B02" w:rsidP="00262B02">
            <w:pPr>
              <w:jc w:val="center"/>
              <w:rPr>
                <w:b/>
                <w:sz w:val="18"/>
                <w:szCs w:val="18"/>
              </w:rPr>
            </w:pPr>
            <w:r w:rsidRPr="00A10ADA">
              <w:rPr>
                <w:b/>
                <w:sz w:val="18"/>
                <w:szCs w:val="18"/>
              </w:rPr>
              <w:t>Not Important</w:t>
            </w:r>
          </w:p>
        </w:tc>
        <w:tc>
          <w:tcPr>
            <w:tcW w:w="1017" w:type="dxa"/>
            <w:tcBorders>
              <w:top w:val="double" w:sz="4" w:space="0" w:color="auto"/>
              <w:bottom w:val="double" w:sz="4" w:space="0" w:color="auto"/>
            </w:tcBorders>
            <w:shd w:val="clear" w:color="auto" w:fill="DAEEF3" w:themeFill="accent5" w:themeFillTint="33"/>
          </w:tcPr>
          <w:p w:rsidR="00262B02" w:rsidRPr="00A10ADA" w:rsidRDefault="00262B02" w:rsidP="00262B02">
            <w:pPr>
              <w:jc w:val="center"/>
              <w:rPr>
                <w:b/>
                <w:sz w:val="18"/>
                <w:szCs w:val="18"/>
              </w:rPr>
            </w:pPr>
            <w:r w:rsidRPr="00A10ADA">
              <w:rPr>
                <w:b/>
                <w:sz w:val="18"/>
                <w:szCs w:val="18"/>
              </w:rPr>
              <w:t>Somewhat Important</w:t>
            </w:r>
          </w:p>
        </w:tc>
        <w:tc>
          <w:tcPr>
            <w:tcW w:w="979" w:type="dxa"/>
            <w:tcBorders>
              <w:top w:val="double" w:sz="4" w:space="0" w:color="auto"/>
              <w:bottom w:val="double" w:sz="4" w:space="0" w:color="auto"/>
            </w:tcBorders>
            <w:shd w:val="clear" w:color="auto" w:fill="DAEEF3" w:themeFill="accent5" w:themeFillTint="33"/>
          </w:tcPr>
          <w:p w:rsidR="00262B02" w:rsidRPr="00A10ADA" w:rsidRDefault="00262B02" w:rsidP="00262B02">
            <w:pPr>
              <w:jc w:val="center"/>
              <w:rPr>
                <w:b/>
                <w:sz w:val="18"/>
                <w:szCs w:val="18"/>
              </w:rPr>
            </w:pPr>
            <w:r w:rsidRPr="00A10ADA">
              <w:rPr>
                <w:b/>
                <w:sz w:val="18"/>
                <w:szCs w:val="18"/>
              </w:rPr>
              <w:t>Very Important</w:t>
            </w:r>
          </w:p>
        </w:tc>
      </w:tr>
      <w:tr w:rsidR="00262B02" w:rsidRPr="00C84153" w:rsidTr="00262B02">
        <w:tc>
          <w:tcPr>
            <w:tcW w:w="6840" w:type="dxa"/>
            <w:tcBorders>
              <w:top w:val="double" w:sz="4" w:space="0" w:color="auto"/>
            </w:tcBorders>
          </w:tcPr>
          <w:p w:rsidR="00262B02" w:rsidRDefault="00262B02" w:rsidP="00262B02">
            <w:pPr>
              <w:rPr>
                <w:b/>
                <w:i/>
                <w:sz w:val="18"/>
                <w:szCs w:val="18"/>
              </w:rPr>
            </w:pPr>
            <w:r>
              <w:rPr>
                <w:sz w:val="18"/>
                <w:szCs w:val="18"/>
              </w:rPr>
              <w:t xml:space="preserve">a)  </w:t>
            </w:r>
            <w:r w:rsidRPr="003E7F26">
              <w:rPr>
                <w:sz w:val="18"/>
                <w:szCs w:val="18"/>
              </w:rPr>
              <w:t>Reset of the dividend</w:t>
            </w:r>
            <w:r>
              <w:rPr>
                <w:sz w:val="18"/>
                <w:szCs w:val="18"/>
              </w:rPr>
              <w:t xml:space="preserve"> rate to an undesirable level</w:t>
            </w:r>
          </w:p>
        </w:tc>
        <w:tc>
          <w:tcPr>
            <w:tcW w:w="979" w:type="dxa"/>
            <w:tcBorders>
              <w:top w:val="double" w:sz="4" w:space="0" w:color="auto"/>
            </w:tcBorders>
          </w:tcPr>
          <w:p w:rsidR="00262B02" w:rsidRPr="00C84153" w:rsidRDefault="00262B02" w:rsidP="00262B02">
            <w:pPr>
              <w:jc w:val="center"/>
              <w:rPr>
                <w:b/>
                <w:sz w:val="18"/>
                <w:szCs w:val="18"/>
              </w:rPr>
            </w:pPr>
          </w:p>
        </w:tc>
        <w:tc>
          <w:tcPr>
            <w:tcW w:w="1017" w:type="dxa"/>
            <w:tcBorders>
              <w:top w:val="double" w:sz="4" w:space="0" w:color="auto"/>
            </w:tcBorders>
          </w:tcPr>
          <w:p w:rsidR="00262B02" w:rsidRPr="00C84153" w:rsidRDefault="00262B02" w:rsidP="00262B02">
            <w:pPr>
              <w:jc w:val="center"/>
            </w:pPr>
          </w:p>
        </w:tc>
        <w:tc>
          <w:tcPr>
            <w:tcW w:w="979" w:type="dxa"/>
            <w:tcBorders>
              <w:top w:val="double" w:sz="4" w:space="0" w:color="auto"/>
            </w:tcBorders>
          </w:tcPr>
          <w:p w:rsidR="00262B02" w:rsidRPr="00C84153" w:rsidRDefault="00262B02" w:rsidP="00262B02">
            <w:pPr>
              <w:jc w:val="center"/>
            </w:pPr>
          </w:p>
        </w:tc>
      </w:tr>
      <w:tr w:rsidR="00262B02" w:rsidRPr="00C84153" w:rsidTr="00262B02">
        <w:tc>
          <w:tcPr>
            <w:tcW w:w="6840" w:type="dxa"/>
          </w:tcPr>
          <w:p w:rsidR="00262B02" w:rsidRDefault="00262B02" w:rsidP="00262B02">
            <w:pPr>
              <w:rPr>
                <w:b/>
                <w:i/>
                <w:sz w:val="18"/>
                <w:szCs w:val="18"/>
              </w:rPr>
            </w:pPr>
            <w:r>
              <w:rPr>
                <w:sz w:val="18"/>
                <w:szCs w:val="18"/>
              </w:rPr>
              <w:t xml:space="preserve">b)  </w:t>
            </w:r>
            <w:r w:rsidRPr="003E7F26">
              <w:rPr>
                <w:sz w:val="18"/>
                <w:szCs w:val="18"/>
              </w:rPr>
              <w:t>Insufficient de</w:t>
            </w:r>
            <w:r>
              <w:rPr>
                <w:sz w:val="18"/>
                <w:szCs w:val="18"/>
              </w:rPr>
              <w:t>mand for small business lending</w:t>
            </w:r>
          </w:p>
        </w:tc>
        <w:tc>
          <w:tcPr>
            <w:tcW w:w="979" w:type="dxa"/>
            <w:vAlign w:val="center"/>
          </w:tcPr>
          <w:p w:rsidR="00262B02" w:rsidRPr="00C84153" w:rsidRDefault="00262B02" w:rsidP="00262B02">
            <w:pPr>
              <w:jc w:val="center"/>
            </w:pPr>
          </w:p>
        </w:tc>
        <w:tc>
          <w:tcPr>
            <w:tcW w:w="1017" w:type="dxa"/>
            <w:vAlign w:val="center"/>
          </w:tcPr>
          <w:p w:rsidR="00262B02" w:rsidRPr="00C84153" w:rsidRDefault="00262B02" w:rsidP="00262B02">
            <w:pPr>
              <w:jc w:val="center"/>
            </w:pPr>
          </w:p>
        </w:tc>
        <w:tc>
          <w:tcPr>
            <w:tcW w:w="979" w:type="dxa"/>
            <w:vAlign w:val="center"/>
          </w:tcPr>
          <w:p w:rsidR="00262B02" w:rsidRPr="00C84153" w:rsidRDefault="00262B02" w:rsidP="00262B02">
            <w:pPr>
              <w:jc w:val="center"/>
            </w:pPr>
          </w:p>
        </w:tc>
      </w:tr>
      <w:tr w:rsidR="00262B02" w:rsidRPr="00C84153" w:rsidTr="00262B02">
        <w:tc>
          <w:tcPr>
            <w:tcW w:w="6840" w:type="dxa"/>
          </w:tcPr>
          <w:p w:rsidR="00262B02" w:rsidRDefault="00262B02" w:rsidP="0054365D">
            <w:pPr>
              <w:rPr>
                <w:b/>
                <w:i/>
                <w:sz w:val="18"/>
                <w:szCs w:val="18"/>
              </w:rPr>
            </w:pPr>
            <w:r>
              <w:rPr>
                <w:sz w:val="18"/>
                <w:szCs w:val="18"/>
              </w:rPr>
              <w:t xml:space="preserve">c) </w:t>
            </w:r>
            <w:r w:rsidR="0054365D">
              <w:rPr>
                <w:sz w:val="18"/>
                <w:szCs w:val="18"/>
              </w:rPr>
              <w:t xml:space="preserve"> C</w:t>
            </w:r>
            <w:r w:rsidRPr="003E7F26">
              <w:rPr>
                <w:sz w:val="18"/>
                <w:szCs w:val="18"/>
              </w:rPr>
              <w:t>apital markets are conducive to an equity offeri</w:t>
            </w:r>
            <w:r>
              <w:rPr>
                <w:sz w:val="18"/>
                <w:szCs w:val="18"/>
              </w:rPr>
              <w:t>ng to raise replacement capital</w:t>
            </w:r>
          </w:p>
        </w:tc>
        <w:tc>
          <w:tcPr>
            <w:tcW w:w="979" w:type="dxa"/>
          </w:tcPr>
          <w:p w:rsidR="00262B02" w:rsidRPr="00C84153" w:rsidRDefault="00262B02" w:rsidP="00262B02">
            <w:pPr>
              <w:jc w:val="center"/>
            </w:pPr>
          </w:p>
        </w:tc>
        <w:tc>
          <w:tcPr>
            <w:tcW w:w="1017" w:type="dxa"/>
          </w:tcPr>
          <w:p w:rsidR="00262B02" w:rsidRPr="00C84153" w:rsidRDefault="00262B02" w:rsidP="00262B02">
            <w:pPr>
              <w:jc w:val="center"/>
            </w:pPr>
          </w:p>
        </w:tc>
        <w:tc>
          <w:tcPr>
            <w:tcW w:w="979" w:type="dxa"/>
          </w:tcPr>
          <w:p w:rsidR="00262B02" w:rsidRPr="00C84153" w:rsidRDefault="00262B02" w:rsidP="00262B02">
            <w:pPr>
              <w:jc w:val="center"/>
            </w:pPr>
          </w:p>
        </w:tc>
      </w:tr>
      <w:tr w:rsidR="00262B02" w:rsidRPr="00C84153" w:rsidTr="00262B02">
        <w:tc>
          <w:tcPr>
            <w:tcW w:w="6840" w:type="dxa"/>
          </w:tcPr>
          <w:p w:rsidR="00262B02" w:rsidRDefault="00262B02" w:rsidP="0054365D">
            <w:pPr>
              <w:rPr>
                <w:b/>
                <w:i/>
                <w:sz w:val="18"/>
                <w:szCs w:val="18"/>
              </w:rPr>
            </w:pPr>
            <w:r>
              <w:rPr>
                <w:sz w:val="18"/>
                <w:szCs w:val="18"/>
              </w:rPr>
              <w:t xml:space="preserve">d) </w:t>
            </w:r>
            <w:r w:rsidR="0054365D">
              <w:rPr>
                <w:sz w:val="18"/>
                <w:szCs w:val="18"/>
              </w:rPr>
              <w:t xml:space="preserve"> </w:t>
            </w:r>
            <w:r w:rsidRPr="003E7F26">
              <w:rPr>
                <w:sz w:val="18"/>
                <w:szCs w:val="18"/>
              </w:rPr>
              <w:t xml:space="preserve">Sale of </w:t>
            </w:r>
            <w:r>
              <w:rPr>
                <w:sz w:val="18"/>
                <w:szCs w:val="18"/>
              </w:rPr>
              <w:t>your SBLF senior preferred stock/</w:t>
            </w:r>
            <w:r w:rsidRPr="003E7F26">
              <w:rPr>
                <w:sz w:val="18"/>
                <w:szCs w:val="18"/>
              </w:rPr>
              <w:t xml:space="preserve"> securitie</w:t>
            </w:r>
            <w:r>
              <w:rPr>
                <w:sz w:val="18"/>
                <w:szCs w:val="18"/>
              </w:rPr>
              <w:t>s/equity equivalent by Treasury</w:t>
            </w:r>
          </w:p>
        </w:tc>
        <w:tc>
          <w:tcPr>
            <w:tcW w:w="979" w:type="dxa"/>
            <w:vAlign w:val="center"/>
          </w:tcPr>
          <w:p w:rsidR="00262B02" w:rsidRPr="00C84153" w:rsidRDefault="00262B02" w:rsidP="00262B02">
            <w:pPr>
              <w:jc w:val="center"/>
            </w:pPr>
          </w:p>
        </w:tc>
        <w:tc>
          <w:tcPr>
            <w:tcW w:w="1017" w:type="dxa"/>
            <w:vAlign w:val="center"/>
          </w:tcPr>
          <w:p w:rsidR="00262B02" w:rsidRPr="00C84153" w:rsidRDefault="00262B02" w:rsidP="00262B02">
            <w:pPr>
              <w:jc w:val="center"/>
            </w:pPr>
          </w:p>
        </w:tc>
        <w:tc>
          <w:tcPr>
            <w:tcW w:w="979" w:type="dxa"/>
            <w:vAlign w:val="center"/>
          </w:tcPr>
          <w:p w:rsidR="00262B02" w:rsidRPr="00C84153" w:rsidRDefault="00262B02" w:rsidP="00262B02">
            <w:pPr>
              <w:jc w:val="center"/>
            </w:pPr>
          </w:p>
        </w:tc>
      </w:tr>
      <w:tr w:rsidR="00262B02" w:rsidTr="00262B02">
        <w:tc>
          <w:tcPr>
            <w:tcW w:w="6840" w:type="dxa"/>
            <w:tcBorders>
              <w:bottom w:val="single" w:sz="4" w:space="0" w:color="auto"/>
            </w:tcBorders>
          </w:tcPr>
          <w:p w:rsidR="00262B02" w:rsidRDefault="00262B02" w:rsidP="0054365D">
            <w:pPr>
              <w:rPr>
                <w:sz w:val="18"/>
                <w:szCs w:val="18"/>
              </w:rPr>
            </w:pPr>
            <w:r>
              <w:rPr>
                <w:sz w:val="18"/>
                <w:szCs w:val="18"/>
              </w:rPr>
              <w:t xml:space="preserve">e) </w:t>
            </w:r>
            <w:r w:rsidR="0054365D">
              <w:rPr>
                <w:sz w:val="18"/>
                <w:szCs w:val="18"/>
              </w:rPr>
              <w:t xml:space="preserve"> </w:t>
            </w:r>
            <w:r w:rsidRPr="003E7F26">
              <w:rPr>
                <w:sz w:val="18"/>
                <w:szCs w:val="18"/>
              </w:rPr>
              <w:t>Ability to reduce administrative requirements associ</w:t>
            </w:r>
            <w:r>
              <w:rPr>
                <w:sz w:val="18"/>
                <w:szCs w:val="18"/>
              </w:rPr>
              <w:t>ated with being in SBLF program</w:t>
            </w:r>
          </w:p>
        </w:tc>
        <w:tc>
          <w:tcPr>
            <w:tcW w:w="979" w:type="dxa"/>
            <w:tcBorders>
              <w:bottom w:val="single" w:sz="4" w:space="0" w:color="auto"/>
            </w:tcBorders>
          </w:tcPr>
          <w:p w:rsidR="00262B02" w:rsidRDefault="00262B02" w:rsidP="00262B02">
            <w:pPr>
              <w:jc w:val="center"/>
            </w:pPr>
          </w:p>
        </w:tc>
        <w:tc>
          <w:tcPr>
            <w:tcW w:w="1017" w:type="dxa"/>
            <w:tcBorders>
              <w:bottom w:val="single" w:sz="4" w:space="0" w:color="auto"/>
            </w:tcBorders>
          </w:tcPr>
          <w:p w:rsidR="00262B02" w:rsidRDefault="00262B02" w:rsidP="00262B02">
            <w:pPr>
              <w:jc w:val="center"/>
            </w:pPr>
          </w:p>
        </w:tc>
        <w:tc>
          <w:tcPr>
            <w:tcW w:w="979" w:type="dxa"/>
            <w:tcBorders>
              <w:bottom w:val="single" w:sz="4" w:space="0" w:color="auto"/>
            </w:tcBorders>
          </w:tcPr>
          <w:p w:rsidR="00262B02" w:rsidRDefault="00262B02" w:rsidP="00262B02">
            <w:pPr>
              <w:jc w:val="center"/>
            </w:pPr>
          </w:p>
        </w:tc>
      </w:tr>
      <w:tr w:rsidR="00262B02" w:rsidTr="00262B02">
        <w:tc>
          <w:tcPr>
            <w:tcW w:w="6840" w:type="dxa"/>
            <w:tcBorders>
              <w:bottom w:val="single" w:sz="4" w:space="0" w:color="auto"/>
            </w:tcBorders>
          </w:tcPr>
          <w:p w:rsidR="00262B02" w:rsidRDefault="00262B02" w:rsidP="0054365D">
            <w:pPr>
              <w:rPr>
                <w:sz w:val="18"/>
                <w:szCs w:val="18"/>
              </w:rPr>
            </w:pPr>
            <w:r>
              <w:rPr>
                <w:sz w:val="18"/>
                <w:szCs w:val="18"/>
              </w:rPr>
              <w:t xml:space="preserve">f) </w:t>
            </w:r>
            <w:r w:rsidR="00FE23EA">
              <w:rPr>
                <w:sz w:val="18"/>
                <w:szCs w:val="18"/>
              </w:rPr>
              <w:t xml:space="preserve"> </w:t>
            </w:r>
            <w:r>
              <w:rPr>
                <w:sz w:val="18"/>
                <w:szCs w:val="18"/>
              </w:rPr>
              <w:t>Can get a cheaper source of capital</w:t>
            </w:r>
          </w:p>
        </w:tc>
        <w:tc>
          <w:tcPr>
            <w:tcW w:w="979" w:type="dxa"/>
            <w:tcBorders>
              <w:bottom w:val="single" w:sz="4" w:space="0" w:color="auto"/>
            </w:tcBorders>
          </w:tcPr>
          <w:p w:rsidR="00262B02" w:rsidRPr="002F2DDF" w:rsidRDefault="00262B02" w:rsidP="00262B02">
            <w:pPr>
              <w:jc w:val="center"/>
              <w:rPr>
                <w:rFonts w:cstheme="minorHAnsi"/>
                <w:b/>
                <w:sz w:val="18"/>
                <w:szCs w:val="18"/>
              </w:rPr>
            </w:pPr>
          </w:p>
        </w:tc>
        <w:tc>
          <w:tcPr>
            <w:tcW w:w="1017" w:type="dxa"/>
            <w:tcBorders>
              <w:bottom w:val="single" w:sz="4" w:space="0" w:color="auto"/>
            </w:tcBorders>
          </w:tcPr>
          <w:p w:rsidR="00262B02" w:rsidRPr="002F2DDF" w:rsidRDefault="00262B02" w:rsidP="00262B02">
            <w:pPr>
              <w:jc w:val="center"/>
              <w:rPr>
                <w:rFonts w:cstheme="minorHAnsi"/>
                <w:b/>
                <w:sz w:val="18"/>
                <w:szCs w:val="18"/>
              </w:rPr>
            </w:pPr>
          </w:p>
        </w:tc>
        <w:tc>
          <w:tcPr>
            <w:tcW w:w="979" w:type="dxa"/>
            <w:tcBorders>
              <w:bottom w:val="single" w:sz="4" w:space="0" w:color="auto"/>
            </w:tcBorders>
          </w:tcPr>
          <w:p w:rsidR="00262B02" w:rsidRPr="002F2DDF" w:rsidRDefault="00262B02" w:rsidP="00262B02">
            <w:pPr>
              <w:jc w:val="center"/>
              <w:rPr>
                <w:rFonts w:cstheme="minorHAnsi"/>
                <w:b/>
                <w:sz w:val="18"/>
                <w:szCs w:val="18"/>
              </w:rPr>
            </w:pPr>
          </w:p>
        </w:tc>
      </w:tr>
      <w:tr w:rsidR="00262B02" w:rsidRPr="00C84153" w:rsidTr="00262B02">
        <w:tc>
          <w:tcPr>
            <w:tcW w:w="6840" w:type="dxa"/>
            <w:tcBorders>
              <w:bottom w:val="double" w:sz="4" w:space="0" w:color="auto"/>
            </w:tcBorders>
          </w:tcPr>
          <w:p w:rsidR="00262B02" w:rsidRDefault="00262B02" w:rsidP="00D85C80">
            <w:pPr>
              <w:rPr>
                <w:b/>
                <w:i/>
                <w:sz w:val="18"/>
                <w:szCs w:val="18"/>
              </w:rPr>
            </w:pPr>
            <w:r>
              <w:rPr>
                <w:sz w:val="18"/>
                <w:szCs w:val="18"/>
              </w:rPr>
              <w:t xml:space="preserve">g) </w:t>
            </w:r>
            <w:r w:rsidR="0054365D">
              <w:rPr>
                <w:sz w:val="18"/>
                <w:szCs w:val="18"/>
              </w:rPr>
              <w:t xml:space="preserve"> </w:t>
            </w:r>
            <w:r w:rsidRPr="0041784F">
              <w:rPr>
                <w:sz w:val="18"/>
                <w:szCs w:val="18"/>
              </w:rPr>
              <w:t>Other factor</w:t>
            </w:r>
            <w:r>
              <w:rPr>
                <w:sz w:val="18"/>
                <w:szCs w:val="18"/>
              </w:rPr>
              <w:t>(</w:t>
            </w:r>
            <w:r w:rsidRPr="0041784F">
              <w:rPr>
                <w:sz w:val="18"/>
                <w:szCs w:val="18"/>
              </w:rPr>
              <w:t>s</w:t>
            </w:r>
            <w:r>
              <w:rPr>
                <w:sz w:val="18"/>
                <w:szCs w:val="18"/>
              </w:rPr>
              <w:t>)</w:t>
            </w:r>
            <w:r w:rsidRPr="0041784F">
              <w:rPr>
                <w:sz w:val="18"/>
                <w:szCs w:val="18"/>
              </w:rPr>
              <w:t xml:space="preserve"> (specify)</w:t>
            </w:r>
            <w:r>
              <w:rPr>
                <w:sz w:val="18"/>
                <w:szCs w:val="18"/>
              </w:rPr>
              <w:t>:</w:t>
            </w:r>
            <w:r w:rsidR="003E4BDB">
              <w:rPr>
                <w:sz w:val="18"/>
                <w:szCs w:val="18"/>
              </w:rPr>
              <w:t xml:space="preserve">  </w:t>
            </w:r>
            <w:r>
              <w:rPr>
                <w:sz w:val="18"/>
                <w:szCs w:val="18"/>
              </w:rPr>
              <w:t>______________________________</w:t>
            </w:r>
            <w:r w:rsidR="00DD4219">
              <w:rPr>
                <w:sz w:val="18"/>
                <w:szCs w:val="18"/>
              </w:rPr>
              <w:t>______</w:t>
            </w:r>
            <w:r>
              <w:rPr>
                <w:sz w:val="18"/>
                <w:szCs w:val="18"/>
              </w:rPr>
              <w:t>______________</w:t>
            </w:r>
          </w:p>
        </w:tc>
        <w:tc>
          <w:tcPr>
            <w:tcW w:w="979" w:type="dxa"/>
            <w:tcBorders>
              <w:bottom w:val="double" w:sz="4" w:space="0" w:color="auto"/>
            </w:tcBorders>
          </w:tcPr>
          <w:p w:rsidR="00262B02" w:rsidRPr="00C84153" w:rsidRDefault="00262B02" w:rsidP="00262B02">
            <w:pPr>
              <w:jc w:val="center"/>
            </w:pPr>
          </w:p>
        </w:tc>
        <w:tc>
          <w:tcPr>
            <w:tcW w:w="1017" w:type="dxa"/>
            <w:tcBorders>
              <w:bottom w:val="double" w:sz="4" w:space="0" w:color="auto"/>
            </w:tcBorders>
          </w:tcPr>
          <w:p w:rsidR="00262B02" w:rsidRPr="00C84153" w:rsidRDefault="00262B02" w:rsidP="00262B02">
            <w:pPr>
              <w:jc w:val="center"/>
            </w:pPr>
          </w:p>
        </w:tc>
        <w:tc>
          <w:tcPr>
            <w:tcW w:w="979" w:type="dxa"/>
            <w:tcBorders>
              <w:bottom w:val="double" w:sz="4" w:space="0" w:color="auto"/>
            </w:tcBorders>
          </w:tcPr>
          <w:p w:rsidR="00262B02" w:rsidRPr="00C84153" w:rsidRDefault="00262B02" w:rsidP="00262B02">
            <w:pPr>
              <w:jc w:val="center"/>
            </w:pPr>
          </w:p>
        </w:tc>
      </w:tr>
    </w:tbl>
    <w:p w:rsidR="00262B02" w:rsidRPr="0003429E" w:rsidRDefault="00262B02" w:rsidP="00262B02">
      <w:pPr>
        <w:pStyle w:val="ListParagraph"/>
        <w:spacing w:after="0" w:line="240" w:lineRule="auto"/>
        <w:rPr>
          <w:b/>
          <w:sz w:val="18"/>
          <w:szCs w:val="18"/>
        </w:rPr>
      </w:pPr>
    </w:p>
    <w:p w:rsidR="00262B02" w:rsidRDefault="00262B02" w:rsidP="0072599F">
      <w:pPr>
        <w:pStyle w:val="ListParagraph"/>
        <w:spacing w:after="0" w:line="240" w:lineRule="auto"/>
        <w:rPr>
          <w:sz w:val="18"/>
          <w:szCs w:val="18"/>
        </w:rPr>
      </w:pPr>
    </w:p>
    <w:p w:rsidR="004B1D0D" w:rsidRPr="0072599F" w:rsidRDefault="004B1D0D" w:rsidP="0072599F">
      <w:pPr>
        <w:pStyle w:val="ListParagraph"/>
        <w:spacing w:after="0" w:line="240" w:lineRule="auto"/>
        <w:rPr>
          <w:sz w:val="18"/>
          <w:szCs w:val="18"/>
        </w:rPr>
      </w:pPr>
    </w:p>
    <w:p w:rsidR="0072599F" w:rsidRPr="0072599F" w:rsidRDefault="0072599F" w:rsidP="0072599F">
      <w:pPr>
        <w:pStyle w:val="ListParagraph"/>
        <w:spacing w:after="0" w:line="240" w:lineRule="auto"/>
        <w:rPr>
          <w:sz w:val="18"/>
          <w:szCs w:val="18"/>
        </w:rPr>
      </w:pPr>
    </w:p>
    <w:p w:rsidR="00B64DE8" w:rsidRPr="00876D2C" w:rsidRDefault="00815251" w:rsidP="00EC47B6">
      <w:pPr>
        <w:pStyle w:val="ListParagraph"/>
        <w:numPr>
          <w:ilvl w:val="0"/>
          <w:numId w:val="1"/>
        </w:numPr>
        <w:spacing w:after="0" w:line="240" w:lineRule="auto"/>
        <w:rPr>
          <w:sz w:val="18"/>
          <w:szCs w:val="18"/>
        </w:rPr>
      </w:pPr>
      <w:r w:rsidRPr="00876D2C">
        <w:rPr>
          <w:sz w:val="18"/>
          <w:szCs w:val="18"/>
        </w:rPr>
        <w:t xml:space="preserve">For </w:t>
      </w:r>
      <w:r w:rsidR="00262B02" w:rsidRPr="00876D2C">
        <w:rPr>
          <w:sz w:val="18"/>
          <w:szCs w:val="18"/>
        </w:rPr>
        <w:t xml:space="preserve">your institution’s </w:t>
      </w:r>
      <w:r w:rsidRPr="00876D2C">
        <w:rPr>
          <w:sz w:val="18"/>
          <w:szCs w:val="18"/>
        </w:rPr>
        <w:t xml:space="preserve">remaining </w:t>
      </w:r>
      <w:r w:rsidR="00C27BDC" w:rsidRPr="00876D2C">
        <w:rPr>
          <w:sz w:val="18"/>
          <w:szCs w:val="18"/>
        </w:rPr>
        <w:t xml:space="preserve">SBLF capital </w:t>
      </w:r>
      <w:r w:rsidRPr="00876D2C">
        <w:rPr>
          <w:sz w:val="18"/>
          <w:szCs w:val="18"/>
        </w:rPr>
        <w:t>balances</w:t>
      </w:r>
      <w:r w:rsidR="00C27BDC" w:rsidRPr="00876D2C">
        <w:rPr>
          <w:sz w:val="18"/>
          <w:szCs w:val="18"/>
        </w:rPr>
        <w:t xml:space="preserve">, </w:t>
      </w:r>
      <w:r w:rsidRPr="00876D2C">
        <w:rPr>
          <w:sz w:val="18"/>
          <w:szCs w:val="18"/>
        </w:rPr>
        <w:t>does your institution intend to keep</w:t>
      </w:r>
      <w:r w:rsidR="008D70C3" w:rsidRPr="00876D2C">
        <w:rPr>
          <w:sz w:val="18"/>
          <w:szCs w:val="18"/>
        </w:rPr>
        <w:t xml:space="preserve"> all or part of</w:t>
      </w:r>
      <w:r w:rsidRPr="00876D2C">
        <w:rPr>
          <w:sz w:val="18"/>
          <w:szCs w:val="18"/>
        </w:rPr>
        <w:t xml:space="preserve"> the SBLF funding as long-term or permanent capital?  </w:t>
      </w:r>
      <w:r w:rsidR="00262B02" w:rsidRPr="00876D2C">
        <w:rPr>
          <w:b/>
          <w:sz w:val="18"/>
          <w:szCs w:val="18"/>
        </w:rPr>
        <w:t xml:space="preserve">       </w:t>
      </w:r>
      <w:r w:rsidRPr="00876D2C">
        <w:rPr>
          <w:b/>
          <w:sz w:val="18"/>
          <w:szCs w:val="18"/>
        </w:rPr>
        <w:t>Yes</w:t>
      </w:r>
      <w:r w:rsidR="003E4BDB">
        <w:rPr>
          <w:b/>
          <w:sz w:val="18"/>
          <w:szCs w:val="18"/>
        </w:rPr>
        <w:t xml:space="preserve"> </w:t>
      </w:r>
      <w:r w:rsidRPr="00876D2C">
        <w:rPr>
          <w:b/>
          <w:sz w:val="18"/>
          <w:szCs w:val="18"/>
        </w:rPr>
        <w:t xml:space="preserve"> </w:t>
      </w:r>
      <w:r w:rsidR="00373721">
        <w:t xml:space="preserve">   </w:t>
      </w:r>
      <w:r w:rsidRPr="00876D2C">
        <w:rPr>
          <w:b/>
          <w:sz w:val="18"/>
          <w:szCs w:val="18"/>
        </w:rPr>
        <w:t xml:space="preserve"> </w:t>
      </w:r>
      <w:r w:rsidR="005A6D01">
        <w:rPr>
          <w:b/>
          <w:sz w:val="18"/>
          <w:szCs w:val="18"/>
        </w:rPr>
        <w:t xml:space="preserve">     </w:t>
      </w:r>
      <w:r w:rsidR="00D464A2">
        <w:rPr>
          <w:b/>
          <w:sz w:val="18"/>
          <w:szCs w:val="18"/>
        </w:rPr>
        <w:t xml:space="preserve">   </w:t>
      </w:r>
      <w:r w:rsidRPr="00876D2C">
        <w:rPr>
          <w:b/>
          <w:sz w:val="18"/>
          <w:szCs w:val="18"/>
        </w:rPr>
        <w:t xml:space="preserve">No </w:t>
      </w:r>
      <w:r w:rsidR="003E4BDB">
        <w:rPr>
          <w:b/>
          <w:sz w:val="18"/>
          <w:szCs w:val="18"/>
        </w:rPr>
        <w:t xml:space="preserve"> </w:t>
      </w:r>
      <w:r w:rsidR="00373721">
        <w:t xml:space="preserve">   </w:t>
      </w:r>
      <w:r w:rsidR="00262B02" w:rsidRPr="00876D2C">
        <w:rPr>
          <w:b/>
          <w:sz w:val="18"/>
          <w:szCs w:val="18"/>
        </w:rPr>
        <w:t xml:space="preserve">   </w:t>
      </w:r>
      <w:r w:rsidR="005A6D01">
        <w:rPr>
          <w:b/>
          <w:sz w:val="18"/>
          <w:szCs w:val="18"/>
        </w:rPr>
        <w:t xml:space="preserve">    </w:t>
      </w:r>
      <w:r w:rsidR="00D464A2">
        <w:rPr>
          <w:b/>
          <w:sz w:val="18"/>
          <w:szCs w:val="18"/>
        </w:rPr>
        <w:t xml:space="preserve">    </w:t>
      </w:r>
      <w:r w:rsidR="00262B02" w:rsidRPr="00876D2C">
        <w:rPr>
          <w:b/>
          <w:sz w:val="18"/>
          <w:szCs w:val="18"/>
        </w:rPr>
        <w:t>Don’t know</w:t>
      </w:r>
      <w:r w:rsidRPr="00876D2C">
        <w:rPr>
          <w:b/>
          <w:sz w:val="18"/>
          <w:szCs w:val="18"/>
        </w:rPr>
        <w:t xml:space="preserve">  </w:t>
      </w:r>
      <w:r w:rsidR="00373721">
        <w:t xml:space="preserve">   </w:t>
      </w:r>
      <w:r w:rsidR="00D464A2">
        <w:t xml:space="preserve"> </w:t>
      </w:r>
      <w:r w:rsidR="00262B02" w:rsidRPr="00876D2C">
        <w:rPr>
          <w:b/>
          <w:sz w:val="18"/>
          <w:szCs w:val="18"/>
        </w:rPr>
        <w:t xml:space="preserve"> </w:t>
      </w:r>
      <w:r w:rsidRPr="00876D2C">
        <w:rPr>
          <w:b/>
          <w:sz w:val="18"/>
          <w:szCs w:val="18"/>
        </w:rPr>
        <w:t xml:space="preserve"> </w:t>
      </w:r>
      <w:r w:rsidR="005A6D01">
        <w:rPr>
          <w:b/>
          <w:sz w:val="18"/>
          <w:szCs w:val="18"/>
        </w:rPr>
        <w:t xml:space="preserve">     </w:t>
      </w:r>
      <w:r w:rsidR="00D464A2">
        <w:rPr>
          <w:b/>
          <w:sz w:val="18"/>
          <w:szCs w:val="18"/>
        </w:rPr>
        <w:t xml:space="preserve">   </w:t>
      </w:r>
      <w:r w:rsidRPr="00876D2C">
        <w:rPr>
          <w:b/>
          <w:sz w:val="18"/>
          <w:szCs w:val="18"/>
        </w:rPr>
        <w:t xml:space="preserve">Not applicable (Our institution is a CDLF, S-Corp. or Mutual) </w:t>
      </w:r>
      <w:r w:rsidR="003E4BDB">
        <w:rPr>
          <w:b/>
          <w:sz w:val="18"/>
          <w:szCs w:val="18"/>
        </w:rPr>
        <w:t xml:space="preserve"> </w:t>
      </w:r>
      <w:r w:rsidR="00373721">
        <w:t xml:space="preserve">   </w:t>
      </w:r>
    </w:p>
    <w:p w:rsidR="00904AD9" w:rsidRDefault="00246E0F" w:rsidP="00E64D2C">
      <w:pPr>
        <w:spacing w:after="0" w:line="240" w:lineRule="auto"/>
        <w:rPr>
          <w:b/>
          <w:sz w:val="24"/>
          <w:szCs w:val="24"/>
        </w:rPr>
      </w:pPr>
      <w:r w:rsidRPr="00213C74">
        <w:rPr>
          <w:b/>
          <w:sz w:val="24"/>
          <w:szCs w:val="24"/>
        </w:rPr>
        <w:lastRenderedPageBreak/>
        <w:t>Part I</w:t>
      </w:r>
      <w:r w:rsidR="00EC2F03" w:rsidRPr="00213C74">
        <w:rPr>
          <w:b/>
          <w:sz w:val="24"/>
          <w:szCs w:val="24"/>
        </w:rPr>
        <w:t>V</w:t>
      </w:r>
      <w:r w:rsidR="00904AD9" w:rsidRPr="00213C74">
        <w:rPr>
          <w:b/>
          <w:sz w:val="24"/>
          <w:szCs w:val="24"/>
        </w:rPr>
        <w:t>.  Treasury’s Administration of the Program</w:t>
      </w:r>
    </w:p>
    <w:p w:rsidR="00E64D2C" w:rsidRDefault="00E64D2C" w:rsidP="00904AD9">
      <w:pPr>
        <w:spacing w:after="0" w:line="240" w:lineRule="auto"/>
        <w:ind w:left="360"/>
        <w:rPr>
          <w:b/>
          <w:sz w:val="24"/>
          <w:szCs w:val="24"/>
        </w:rPr>
      </w:pPr>
    </w:p>
    <w:p w:rsidR="00E64D2C" w:rsidRPr="00213C74" w:rsidRDefault="00E64D2C" w:rsidP="00E64D2C">
      <w:pPr>
        <w:spacing w:after="0" w:line="240" w:lineRule="auto"/>
        <w:rPr>
          <w:b/>
          <w:sz w:val="24"/>
          <w:szCs w:val="24"/>
        </w:rPr>
      </w:pPr>
      <w:r w:rsidRPr="0003559D">
        <w:rPr>
          <w:b/>
          <w:i/>
          <w:sz w:val="20"/>
          <w:szCs w:val="20"/>
        </w:rPr>
        <w:t xml:space="preserve">Questions </w:t>
      </w:r>
      <w:r w:rsidR="00262B02">
        <w:rPr>
          <w:b/>
          <w:i/>
          <w:sz w:val="20"/>
          <w:szCs w:val="20"/>
        </w:rPr>
        <w:t>1</w:t>
      </w:r>
      <w:r w:rsidR="002706DB">
        <w:rPr>
          <w:b/>
          <w:i/>
          <w:sz w:val="20"/>
          <w:szCs w:val="20"/>
        </w:rPr>
        <w:t>8</w:t>
      </w:r>
      <w:r w:rsidR="00262B02">
        <w:rPr>
          <w:b/>
          <w:i/>
          <w:sz w:val="20"/>
          <w:szCs w:val="20"/>
        </w:rPr>
        <w:t>-1</w:t>
      </w:r>
      <w:r w:rsidR="002706DB">
        <w:rPr>
          <w:b/>
          <w:i/>
          <w:sz w:val="20"/>
          <w:szCs w:val="20"/>
        </w:rPr>
        <w:t>9</w:t>
      </w:r>
      <w:r w:rsidR="000D0C12">
        <w:rPr>
          <w:b/>
          <w:i/>
          <w:sz w:val="20"/>
          <w:szCs w:val="20"/>
        </w:rPr>
        <w:t xml:space="preserve">:  </w:t>
      </w:r>
      <w:r w:rsidR="00E26E05">
        <w:rPr>
          <w:i/>
          <w:sz w:val="20"/>
          <w:szCs w:val="20"/>
        </w:rPr>
        <w:t>P</w:t>
      </w:r>
      <w:r w:rsidR="000D0C12" w:rsidRPr="0003559D">
        <w:rPr>
          <w:i/>
          <w:sz w:val="20"/>
          <w:szCs w:val="20"/>
        </w:rPr>
        <w:t xml:space="preserve">lease select one button in each row that most closely describes </w:t>
      </w:r>
      <w:r w:rsidR="001C01AE">
        <w:rPr>
          <w:i/>
          <w:sz w:val="20"/>
          <w:szCs w:val="20"/>
        </w:rPr>
        <w:t>your level of satisfaction with Treasury’s</w:t>
      </w:r>
      <w:r w:rsidR="00A359FA">
        <w:rPr>
          <w:i/>
          <w:sz w:val="20"/>
          <w:szCs w:val="20"/>
        </w:rPr>
        <w:t xml:space="preserve"> a</w:t>
      </w:r>
      <w:r w:rsidR="00E26E05">
        <w:rPr>
          <w:i/>
          <w:sz w:val="20"/>
          <w:szCs w:val="20"/>
        </w:rPr>
        <w:t xml:space="preserve">dministration of the SBLF program.  Both questions </w:t>
      </w:r>
      <w:r w:rsidR="00A359FA">
        <w:rPr>
          <w:i/>
          <w:sz w:val="20"/>
          <w:szCs w:val="20"/>
        </w:rPr>
        <w:t>seek additional</w:t>
      </w:r>
      <w:r w:rsidR="00E26E05">
        <w:rPr>
          <w:i/>
          <w:sz w:val="20"/>
          <w:szCs w:val="20"/>
        </w:rPr>
        <w:t xml:space="preserve"> comments in which you will describe in greater detail what areas </w:t>
      </w:r>
      <w:r w:rsidR="0054365D">
        <w:rPr>
          <w:i/>
          <w:sz w:val="20"/>
          <w:szCs w:val="20"/>
        </w:rPr>
        <w:t xml:space="preserve">you were very satisfied with </w:t>
      </w:r>
      <w:r w:rsidR="00E26E05">
        <w:rPr>
          <w:i/>
          <w:sz w:val="20"/>
          <w:szCs w:val="20"/>
        </w:rPr>
        <w:t>Treasury</w:t>
      </w:r>
      <w:r w:rsidR="0054365D">
        <w:rPr>
          <w:i/>
          <w:sz w:val="20"/>
          <w:szCs w:val="20"/>
        </w:rPr>
        <w:t>’s administration of the SBLF program</w:t>
      </w:r>
      <w:r w:rsidR="00DD4219">
        <w:rPr>
          <w:i/>
          <w:sz w:val="20"/>
          <w:szCs w:val="20"/>
        </w:rPr>
        <w:t xml:space="preserve"> </w:t>
      </w:r>
      <w:r w:rsidR="00E26E05">
        <w:rPr>
          <w:i/>
          <w:sz w:val="20"/>
          <w:szCs w:val="20"/>
        </w:rPr>
        <w:t xml:space="preserve">and in what areas </w:t>
      </w:r>
      <w:r w:rsidR="0054365D">
        <w:rPr>
          <w:i/>
          <w:sz w:val="20"/>
          <w:szCs w:val="20"/>
        </w:rPr>
        <w:t xml:space="preserve">you were unsatisfied with </w:t>
      </w:r>
      <w:r w:rsidR="00654B85">
        <w:rPr>
          <w:i/>
          <w:sz w:val="20"/>
          <w:szCs w:val="20"/>
        </w:rPr>
        <w:t>Treasury’s administration</w:t>
      </w:r>
      <w:r w:rsidR="00A359FA">
        <w:rPr>
          <w:i/>
          <w:sz w:val="20"/>
          <w:szCs w:val="20"/>
        </w:rPr>
        <w:t xml:space="preserve"> of the SBLF program.</w:t>
      </w:r>
    </w:p>
    <w:p w:rsidR="00904AD9" w:rsidRDefault="00904AD9" w:rsidP="00904AD9">
      <w:pPr>
        <w:spacing w:after="0" w:line="240" w:lineRule="auto"/>
        <w:rPr>
          <w:b/>
          <w:sz w:val="18"/>
          <w:szCs w:val="18"/>
        </w:rPr>
      </w:pPr>
    </w:p>
    <w:p w:rsidR="003C294E" w:rsidRDefault="003C294E" w:rsidP="00904AD9">
      <w:pPr>
        <w:spacing w:after="0" w:line="240" w:lineRule="auto"/>
        <w:rPr>
          <w:b/>
          <w:sz w:val="18"/>
          <w:szCs w:val="18"/>
        </w:rPr>
      </w:pPr>
    </w:p>
    <w:p w:rsidR="00810288" w:rsidRPr="008F30A4" w:rsidRDefault="00810288" w:rsidP="00810288">
      <w:pPr>
        <w:pStyle w:val="ListParagraph"/>
        <w:numPr>
          <w:ilvl w:val="0"/>
          <w:numId w:val="1"/>
        </w:numPr>
        <w:spacing w:after="0" w:line="240" w:lineRule="auto"/>
        <w:rPr>
          <w:sz w:val="18"/>
          <w:szCs w:val="18"/>
        </w:rPr>
      </w:pPr>
      <w:r w:rsidRPr="008F30A4">
        <w:rPr>
          <w:sz w:val="18"/>
          <w:szCs w:val="18"/>
        </w:rPr>
        <w:t>In getting the program started, h</w:t>
      </w:r>
      <w:r w:rsidR="0014271E" w:rsidRPr="008F30A4">
        <w:rPr>
          <w:sz w:val="18"/>
          <w:szCs w:val="18"/>
        </w:rPr>
        <w:t xml:space="preserve">ow </w:t>
      </w:r>
      <w:r w:rsidR="00246E0F" w:rsidRPr="008F30A4">
        <w:rPr>
          <w:sz w:val="18"/>
          <w:szCs w:val="18"/>
        </w:rPr>
        <w:t xml:space="preserve">satisfied </w:t>
      </w:r>
      <w:r w:rsidRPr="008F30A4">
        <w:rPr>
          <w:sz w:val="18"/>
          <w:szCs w:val="18"/>
        </w:rPr>
        <w:t xml:space="preserve">were </w:t>
      </w:r>
      <w:r w:rsidR="00246E0F" w:rsidRPr="008F30A4">
        <w:rPr>
          <w:sz w:val="18"/>
          <w:szCs w:val="18"/>
        </w:rPr>
        <w:t xml:space="preserve">you with </w:t>
      </w:r>
      <w:r w:rsidR="00B64DE8" w:rsidRPr="008F30A4">
        <w:rPr>
          <w:sz w:val="18"/>
          <w:szCs w:val="18"/>
        </w:rPr>
        <w:t xml:space="preserve">Treasury’s </w:t>
      </w:r>
      <w:r w:rsidR="00E64D2C" w:rsidRPr="008F30A4">
        <w:rPr>
          <w:sz w:val="18"/>
          <w:szCs w:val="18"/>
        </w:rPr>
        <w:t xml:space="preserve">roll out and </w:t>
      </w:r>
      <w:r w:rsidR="00E64D2C" w:rsidRPr="008F30A4">
        <w:rPr>
          <w:b/>
          <w:sz w:val="18"/>
          <w:szCs w:val="18"/>
        </w:rPr>
        <w:t>initial execution</w:t>
      </w:r>
      <w:r w:rsidR="00E64D2C" w:rsidRPr="008F30A4">
        <w:rPr>
          <w:sz w:val="18"/>
          <w:szCs w:val="18"/>
        </w:rPr>
        <w:t xml:space="preserve"> of the SBLF program</w:t>
      </w:r>
      <w:r w:rsidR="00246E0F" w:rsidRPr="008F30A4">
        <w:rPr>
          <w:sz w:val="18"/>
          <w:szCs w:val="18"/>
        </w:rPr>
        <w:t>:</w:t>
      </w:r>
    </w:p>
    <w:p w:rsidR="003C294E" w:rsidRDefault="003C294E" w:rsidP="00810288">
      <w:pPr>
        <w:pStyle w:val="ListParagraph"/>
        <w:spacing w:after="0" w:line="240" w:lineRule="auto"/>
        <w:rPr>
          <w:sz w:val="18"/>
          <w:szCs w:val="18"/>
        </w:rPr>
      </w:pPr>
    </w:p>
    <w:p w:rsidR="00810288" w:rsidRDefault="00810288" w:rsidP="00810288">
      <w:pPr>
        <w:pStyle w:val="ListParagraph"/>
        <w:spacing w:after="0" w:line="240" w:lineRule="auto"/>
        <w:rPr>
          <w:sz w:val="18"/>
          <w:szCs w:val="18"/>
        </w:rPr>
      </w:pPr>
    </w:p>
    <w:tbl>
      <w:tblPr>
        <w:tblStyle w:val="TableGrid"/>
        <w:tblW w:w="0" w:type="auto"/>
        <w:tblInd w:w="828" w:type="dxa"/>
        <w:tblLayout w:type="fixed"/>
        <w:tblLook w:val="04A0" w:firstRow="1" w:lastRow="0" w:firstColumn="1" w:lastColumn="0" w:noHBand="0" w:noVBand="1"/>
      </w:tblPr>
      <w:tblGrid>
        <w:gridCol w:w="6660"/>
        <w:gridCol w:w="1080"/>
        <w:gridCol w:w="1080"/>
        <w:gridCol w:w="990"/>
      </w:tblGrid>
      <w:tr w:rsidR="00810288" w:rsidRPr="00A10ADA" w:rsidTr="00654B85">
        <w:tc>
          <w:tcPr>
            <w:tcW w:w="6660" w:type="dxa"/>
            <w:tcBorders>
              <w:top w:val="nil"/>
              <w:left w:val="nil"/>
              <w:bottom w:val="double" w:sz="4" w:space="0" w:color="auto"/>
            </w:tcBorders>
          </w:tcPr>
          <w:p w:rsidR="00810288" w:rsidRDefault="00810288" w:rsidP="00810288">
            <w:pPr>
              <w:rPr>
                <w:b/>
                <w:i/>
                <w:sz w:val="18"/>
                <w:szCs w:val="18"/>
              </w:rPr>
            </w:pPr>
          </w:p>
        </w:tc>
        <w:tc>
          <w:tcPr>
            <w:tcW w:w="1080" w:type="dxa"/>
            <w:tcBorders>
              <w:top w:val="double" w:sz="4" w:space="0" w:color="auto"/>
              <w:bottom w:val="double" w:sz="4" w:space="0" w:color="auto"/>
            </w:tcBorders>
            <w:shd w:val="clear" w:color="auto" w:fill="DAEEF3" w:themeFill="accent5" w:themeFillTint="33"/>
          </w:tcPr>
          <w:p w:rsidR="00810288" w:rsidRPr="00A10ADA" w:rsidRDefault="0077776D" w:rsidP="000D0C12">
            <w:pPr>
              <w:jc w:val="center"/>
              <w:rPr>
                <w:b/>
                <w:sz w:val="18"/>
                <w:szCs w:val="18"/>
              </w:rPr>
            </w:pPr>
            <w:r>
              <w:rPr>
                <w:b/>
                <w:sz w:val="18"/>
                <w:szCs w:val="18"/>
              </w:rPr>
              <w:t>Unsatisfied</w:t>
            </w:r>
          </w:p>
        </w:tc>
        <w:tc>
          <w:tcPr>
            <w:tcW w:w="1080" w:type="dxa"/>
            <w:tcBorders>
              <w:top w:val="double" w:sz="4" w:space="0" w:color="auto"/>
              <w:bottom w:val="double" w:sz="4" w:space="0" w:color="auto"/>
            </w:tcBorders>
            <w:shd w:val="clear" w:color="auto" w:fill="DAEEF3" w:themeFill="accent5" w:themeFillTint="33"/>
          </w:tcPr>
          <w:p w:rsidR="00810288" w:rsidRPr="00A10ADA" w:rsidRDefault="0077776D" w:rsidP="00810288">
            <w:pPr>
              <w:jc w:val="center"/>
              <w:rPr>
                <w:b/>
                <w:sz w:val="18"/>
                <w:szCs w:val="18"/>
              </w:rPr>
            </w:pPr>
            <w:r>
              <w:rPr>
                <w:b/>
                <w:sz w:val="18"/>
                <w:szCs w:val="18"/>
              </w:rPr>
              <w:t>Somewhat Satisfied</w:t>
            </w:r>
          </w:p>
        </w:tc>
        <w:tc>
          <w:tcPr>
            <w:tcW w:w="990" w:type="dxa"/>
            <w:tcBorders>
              <w:top w:val="double" w:sz="4" w:space="0" w:color="auto"/>
              <w:bottom w:val="double" w:sz="4" w:space="0" w:color="auto"/>
            </w:tcBorders>
            <w:shd w:val="clear" w:color="auto" w:fill="DAEEF3" w:themeFill="accent5" w:themeFillTint="33"/>
          </w:tcPr>
          <w:p w:rsidR="00810288" w:rsidRPr="00A10ADA" w:rsidRDefault="0077776D" w:rsidP="000D0C12">
            <w:pPr>
              <w:jc w:val="center"/>
              <w:rPr>
                <w:b/>
                <w:sz w:val="18"/>
                <w:szCs w:val="18"/>
              </w:rPr>
            </w:pPr>
            <w:r>
              <w:rPr>
                <w:b/>
                <w:sz w:val="18"/>
                <w:szCs w:val="18"/>
              </w:rPr>
              <w:t>Very Satisfied</w:t>
            </w:r>
          </w:p>
        </w:tc>
      </w:tr>
      <w:tr w:rsidR="00810288" w:rsidRPr="00C84153" w:rsidTr="00654B85">
        <w:tc>
          <w:tcPr>
            <w:tcW w:w="6660" w:type="dxa"/>
            <w:tcBorders>
              <w:top w:val="double" w:sz="4" w:space="0" w:color="auto"/>
            </w:tcBorders>
          </w:tcPr>
          <w:p w:rsidR="00810288" w:rsidRDefault="00810288" w:rsidP="00262B02">
            <w:pPr>
              <w:rPr>
                <w:b/>
                <w:i/>
                <w:sz w:val="18"/>
                <w:szCs w:val="18"/>
              </w:rPr>
            </w:pPr>
            <w:r>
              <w:rPr>
                <w:sz w:val="18"/>
                <w:szCs w:val="18"/>
              </w:rPr>
              <w:t xml:space="preserve">a) </w:t>
            </w:r>
            <w:r w:rsidR="00E64D2C">
              <w:rPr>
                <w:sz w:val="18"/>
                <w:szCs w:val="18"/>
              </w:rPr>
              <w:t xml:space="preserve"> </w:t>
            </w:r>
            <w:r>
              <w:rPr>
                <w:sz w:val="18"/>
                <w:szCs w:val="18"/>
              </w:rPr>
              <w:t xml:space="preserve"> Timeliness of the application </w:t>
            </w:r>
            <w:r w:rsidR="00262B02">
              <w:rPr>
                <w:sz w:val="18"/>
                <w:szCs w:val="18"/>
              </w:rPr>
              <w:t xml:space="preserve">approval </w:t>
            </w:r>
          </w:p>
        </w:tc>
        <w:tc>
          <w:tcPr>
            <w:tcW w:w="1080" w:type="dxa"/>
            <w:tcBorders>
              <w:top w:val="double" w:sz="4" w:space="0" w:color="auto"/>
            </w:tcBorders>
          </w:tcPr>
          <w:p w:rsidR="00810288" w:rsidRPr="00C84153" w:rsidRDefault="00810288" w:rsidP="00810288">
            <w:pPr>
              <w:jc w:val="center"/>
              <w:rPr>
                <w:b/>
                <w:sz w:val="18"/>
                <w:szCs w:val="18"/>
              </w:rPr>
            </w:pPr>
          </w:p>
        </w:tc>
        <w:tc>
          <w:tcPr>
            <w:tcW w:w="1080" w:type="dxa"/>
            <w:tcBorders>
              <w:top w:val="double" w:sz="4" w:space="0" w:color="auto"/>
            </w:tcBorders>
          </w:tcPr>
          <w:p w:rsidR="00810288" w:rsidRPr="00C84153" w:rsidRDefault="00810288" w:rsidP="00810288">
            <w:pPr>
              <w:jc w:val="center"/>
            </w:pPr>
          </w:p>
        </w:tc>
        <w:tc>
          <w:tcPr>
            <w:tcW w:w="990" w:type="dxa"/>
            <w:tcBorders>
              <w:top w:val="double" w:sz="4" w:space="0" w:color="auto"/>
            </w:tcBorders>
          </w:tcPr>
          <w:p w:rsidR="00810288" w:rsidRPr="00C84153" w:rsidRDefault="00810288" w:rsidP="00810288">
            <w:pPr>
              <w:jc w:val="center"/>
            </w:pPr>
          </w:p>
        </w:tc>
      </w:tr>
      <w:tr w:rsidR="00810288" w:rsidRPr="00C84153" w:rsidTr="00654B85">
        <w:tc>
          <w:tcPr>
            <w:tcW w:w="6660" w:type="dxa"/>
          </w:tcPr>
          <w:p w:rsidR="00810288" w:rsidRDefault="00810288" w:rsidP="00810288">
            <w:pPr>
              <w:rPr>
                <w:b/>
                <w:i/>
                <w:sz w:val="18"/>
                <w:szCs w:val="18"/>
              </w:rPr>
            </w:pPr>
            <w:r>
              <w:rPr>
                <w:sz w:val="18"/>
                <w:szCs w:val="18"/>
              </w:rPr>
              <w:t>b)   Clarity of guidance for applying to the program</w:t>
            </w:r>
          </w:p>
        </w:tc>
        <w:tc>
          <w:tcPr>
            <w:tcW w:w="1080" w:type="dxa"/>
            <w:vAlign w:val="center"/>
          </w:tcPr>
          <w:p w:rsidR="00810288" w:rsidRPr="00C84153" w:rsidRDefault="00810288" w:rsidP="00810288">
            <w:pPr>
              <w:jc w:val="center"/>
            </w:pPr>
          </w:p>
        </w:tc>
        <w:tc>
          <w:tcPr>
            <w:tcW w:w="1080" w:type="dxa"/>
            <w:vAlign w:val="center"/>
          </w:tcPr>
          <w:p w:rsidR="00810288" w:rsidRPr="00C84153" w:rsidRDefault="00810288" w:rsidP="00810288">
            <w:pPr>
              <w:jc w:val="center"/>
            </w:pPr>
          </w:p>
        </w:tc>
        <w:tc>
          <w:tcPr>
            <w:tcW w:w="990" w:type="dxa"/>
            <w:vAlign w:val="center"/>
          </w:tcPr>
          <w:p w:rsidR="00810288" w:rsidRPr="00C84153" w:rsidRDefault="00810288" w:rsidP="00810288">
            <w:pPr>
              <w:jc w:val="center"/>
            </w:pPr>
          </w:p>
        </w:tc>
      </w:tr>
      <w:tr w:rsidR="00810288" w:rsidRPr="00C84153" w:rsidTr="00654B85">
        <w:tc>
          <w:tcPr>
            <w:tcW w:w="6660" w:type="dxa"/>
          </w:tcPr>
          <w:p w:rsidR="00810288" w:rsidRDefault="00810288" w:rsidP="00810288">
            <w:pPr>
              <w:rPr>
                <w:b/>
                <w:i/>
                <w:sz w:val="18"/>
                <w:szCs w:val="18"/>
              </w:rPr>
            </w:pPr>
            <w:r>
              <w:rPr>
                <w:sz w:val="18"/>
                <w:szCs w:val="18"/>
              </w:rPr>
              <w:t xml:space="preserve">c) </w:t>
            </w:r>
            <w:r w:rsidR="00E64D2C">
              <w:rPr>
                <w:sz w:val="18"/>
                <w:szCs w:val="18"/>
              </w:rPr>
              <w:t xml:space="preserve">  The ease of the application process</w:t>
            </w:r>
          </w:p>
        </w:tc>
        <w:tc>
          <w:tcPr>
            <w:tcW w:w="1080" w:type="dxa"/>
            <w:vAlign w:val="center"/>
          </w:tcPr>
          <w:p w:rsidR="00810288" w:rsidRPr="00C84153" w:rsidRDefault="00810288" w:rsidP="00810288">
            <w:pPr>
              <w:jc w:val="center"/>
            </w:pPr>
          </w:p>
        </w:tc>
        <w:tc>
          <w:tcPr>
            <w:tcW w:w="1080" w:type="dxa"/>
            <w:vAlign w:val="center"/>
          </w:tcPr>
          <w:p w:rsidR="00810288" w:rsidRPr="00C84153" w:rsidRDefault="00810288" w:rsidP="00810288">
            <w:pPr>
              <w:jc w:val="center"/>
            </w:pPr>
          </w:p>
        </w:tc>
        <w:tc>
          <w:tcPr>
            <w:tcW w:w="990" w:type="dxa"/>
            <w:vAlign w:val="center"/>
          </w:tcPr>
          <w:p w:rsidR="00810288" w:rsidRPr="00C84153" w:rsidRDefault="00810288" w:rsidP="00810288">
            <w:pPr>
              <w:jc w:val="center"/>
            </w:pPr>
          </w:p>
        </w:tc>
      </w:tr>
      <w:tr w:rsidR="00810288" w:rsidRPr="00C84153" w:rsidTr="00654B85">
        <w:tc>
          <w:tcPr>
            <w:tcW w:w="6660" w:type="dxa"/>
          </w:tcPr>
          <w:p w:rsidR="00810288" w:rsidRDefault="00810288" w:rsidP="00E64D2C">
            <w:pPr>
              <w:rPr>
                <w:b/>
                <w:i/>
                <w:sz w:val="18"/>
                <w:szCs w:val="18"/>
              </w:rPr>
            </w:pPr>
            <w:r>
              <w:rPr>
                <w:sz w:val="18"/>
                <w:szCs w:val="18"/>
              </w:rPr>
              <w:t xml:space="preserve">d) </w:t>
            </w:r>
            <w:r w:rsidR="00E64D2C">
              <w:rPr>
                <w:sz w:val="18"/>
                <w:szCs w:val="18"/>
              </w:rPr>
              <w:t xml:space="preserve">  Clarity of the marketing material describing the program</w:t>
            </w:r>
          </w:p>
        </w:tc>
        <w:tc>
          <w:tcPr>
            <w:tcW w:w="1080" w:type="dxa"/>
            <w:vAlign w:val="center"/>
          </w:tcPr>
          <w:p w:rsidR="00810288" w:rsidRPr="00C84153" w:rsidRDefault="00810288" w:rsidP="00810288">
            <w:pPr>
              <w:jc w:val="center"/>
            </w:pPr>
          </w:p>
        </w:tc>
        <w:tc>
          <w:tcPr>
            <w:tcW w:w="1080" w:type="dxa"/>
            <w:vAlign w:val="center"/>
          </w:tcPr>
          <w:p w:rsidR="00810288" w:rsidRPr="00C84153" w:rsidRDefault="00810288" w:rsidP="00810288">
            <w:pPr>
              <w:jc w:val="center"/>
            </w:pPr>
          </w:p>
        </w:tc>
        <w:tc>
          <w:tcPr>
            <w:tcW w:w="990" w:type="dxa"/>
            <w:vAlign w:val="center"/>
          </w:tcPr>
          <w:p w:rsidR="00810288" w:rsidRPr="00C84153" w:rsidRDefault="00810288" w:rsidP="00810288">
            <w:pPr>
              <w:jc w:val="center"/>
            </w:pPr>
          </w:p>
        </w:tc>
      </w:tr>
      <w:tr w:rsidR="00810288" w:rsidTr="00654B85">
        <w:tc>
          <w:tcPr>
            <w:tcW w:w="6660" w:type="dxa"/>
            <w:tcBorders>
              <w:bottom w:val="single" w:sz="4" w:space="0" w:color="auto"/>
            </w:tcBorders>
          </w:tcPr>
          <w:p w:rsidR="00810288" w:rsidRDefault="00810288" w:rsidP="00810288">
            <w:pPr>
              <w:rPr>
                <w:sz w:val="18"/>
                <w:szCs w:val="18"/>
              </w:rPr>
            </w:pPr>
            <w:r>
              <w:rPr>
                <w:sz w:val="18"/>
                <w:szCs w:val="18"/>
              </w:rPr>
              <w:t xml:space="preserve">e) </w:t>
            </w:r>
            <w:r w:rsidR="00E64D2C">
              <w:rPr>
                <w:sz w:val="18"/>
                <w:szCs w:val="18"/>
              </w:rPr>
              <w:t xml:space="preserve">  Clarity of the terms of the program</w:t>
            </w:r>
          </w:p>
        </w:tc>
        <w:tc>
          <w:tcPr>
            <w:tcW w:w="1080" w:type="dxa"/>
            <w:tcBorders>
              <w:bottom w:val="single" w:sz="4" w:space="0" w:color="auto"/>
            </w:tcBorders>
          </w:tcPr>
          <w:p w:rsidR="00810288" w:rsidRDefault="00810288" w:rsidP="00810288">
            <w:pPr>
              <w:jc w:val="center"/>
            </w:pPr>
          </w:p>
        </w:tc>
        <w:tc>
          <w:tcPr>
            <w:tcW w:w="1080" w:type="dxa"/>
            <w:tcBorders>
              <w:bottom w:val="single" w:sz="4" w:space="0" w:color="auto"/>
            </w:tcBorders>
          </w:tcPr>
          <w:p w:rsidR="00810288" w:rsidRDefault="00810288" w:rsidP="00810288">
            <w:pPr>
              <w:jc w:val="center"/>
            </w:pPr>
          </w:p>
        </w:tc>
        <w:tc>
          <w:tcPr>
            <w:tcW w:w="990" w:type="dxa"/>
            <w:tcBorders>
              <w:bottom w:val="single" w:sz="4" w:space="0" w:color="auto"/>
            </w:tcBorders>
          </w:tcPr>
          <w:p w:rsidR="00810288" w:rsidRDefault="00810288" w:rsidP="00810288">
            <w:pPr>
              <w:jc w:val="center"/>
            </w:pPr>
          </w:p>
        </w:tc>
      </w:tr>
      <w:tr w:rsidR="00810288" w:rsidTr="00654B85">
        <w:tc>
          <w:tcPr>
            <w:tcW w:w="6660" w:type="dxa"/>
            <w:tcBorders>
              <w:bottom w:val="single" w:sz="4" w:space="0" w:color="auto"/>
            </w:tcBorders>
          </w:tcPr>
          <w:p w:rsidR="00810288" w:rsidRDefault="00810288" w:rsidP="00810288">
            <w:pPr>
              <w:rPr>
                <w:sz w:val="18"/>
                <w:szCs w:val="18"/>
              </w:rPr>
            </w:pPr>
            <w:r>
              <w:rPr>
                <w:sz w:val="18"/>
                <w:szCs w:val="18"/>
              </w:rPr>
              <w:t xml:space="preserve">f)  </w:t>
            </w:r>
            <w:r w:rsidR="00E64D2C">
              <w:rPr>
                <w:sz w:val="18"/>
                <w:szCs w:val="18"/>
              </w:rPr>
              <w:t xml:space="preserve">  Amount of funds made available</w:t>
            </w:r>
          </w:p>
        </w:tc>
        <w:tc>
          <w:tcPr>
            <w:tcW w:w="1080" w:type="dxa"/>
            <w:tcBorders>
              <w:bottom w:val="single" w:sz="4" w:space="0" w:color="auto"/>
            </w:tcBorders>
          </w:tcPr>
          <w:p w:rsidR="00810288" w:rsidRDefault="00810288" w:rsidP="00810288">
            <w:pPr>
              <w:jc w:val="center"/>
            </w:pPr>
          </w:p>
        </w:tc>
        <w:tc>
          <w:tcPr>
            <w:tcW w:w="1080" w:type="dxa"/>
            <w:tcBorders>
              <w:bottom w:val="single" w:sz="4" w:space="0" w:color="auto"/>
            </w:tcBorders>
          </w:tcPr>
          <w:p w:rsidR="00810288" w:rsidRDefault="00810288" w:rsidP="00810288">
            <w:pPr>
              <w:jc w:val="center"/>
            </w:pPr>
          </w:p>
        </w:tc>
        <w:tc>
          <w:tcPr>
            <w:tcW w:w="990" w:type="dxa"/>
            <w:tcBorders>
              <w:bottom w:val="single" w:sz="4" w:space="0" w:color="auto"/>
            </w:tcBorders>
          </w:tcPr>
          <w:p w:rsidR="00810288" w:rsidRDefault="00810288" w:rsidP="00810288">
            <w:pPr>
              <w:jc w:val="center"/>
            </w:pPr>
          </w:p>
        </w:tc>
      </w:tr>
      <w:tr w:rsidR="00262B02" w:rsidTr="00654B85">
        <w:tc>
          <w:tcPr>
            <w:tcW w:w="6660" w:type="dxa"/>
            <w:tcBorders>
              <w:bottom w:val="double" w:sz="4" w:space="0" w:color="auto"/>
            </w:tcBorders>
          </w:tcPr>
          <w:p w:rsidR="00262B02" w:rsidRDefault="00262B02" w:rsidP="00D85C80">
            <w:pPr>
              <w:rPr>
                <w:sz w:val="18"/>
                <w:szCs w:val="18"/>
              </w:rPr>
            </w:pPr>
            <w:r>
              <w:rPr>
                <w:sz w:val="18"/>
                <w:szCs w:val="18"/>
              </w:rPr>
              <w:t xml:space="preserve">g)   </w:t>
            </w:r>
            <w:r w:rsidRPr="0041784F">
              <w:rPr>
                <w:sz w:val="18"/>
                <w:szCs w:val="18"/>
              </w:rPr>
              <w:t xml:space="preserve">Other </w:t>
            </w:r>
            <w:r>
              <w:rPr>
                <w:sz w:val="18"/>
                <w:szCs w:val="18"/>
              </w:rPr>
              <w:t>area</w:t>
            </w:r>
            <w:r w:rsidRPr="0041784F">
              <w:rPr>
                <w:sz w:val="18"/>
                <w:szCs w:val="18"/>
              </w:rPr>
              <w:t>s (specify)</w:t>
            </w:r>
            <w:r>
              <w:rPr>
                <w:sz w:val="18"/>
                <w:szCs w:val="18"/>
              </w:rPr>
              <w:t>:</w:t>
            </w:r>
            <w:r w:rsidR="003E4BDB">
              <w:rPr>
                <w:sz w:val="18"/>
                <w:szCs w:val="18"/>
              </w:rPr>
              <w:t xml:space="preserve">  </w:t>
            </w:r>
            <w:r>
              <w:rPr>
                <w:sz w:val="18"/>
                <w:szCs w:val="18"/>
              </w:rPr>
              <w:t>____________________________________</w:t>
            </w:r>
            <w:r w:rsidR="00DD4219">
              <w:rPr>
                <w:sz w:val="18"/>
                <w:szCs w:val="18"/>
              </w:rPr>
              <w:t>___</w:t>
            </w:r>
            <w:r>
              <w:rPr>
                <w:sz w:val="18"/>
                <w:szCs w:val="18"/>
              </w:rPr>
              <w:t>___________</w:t>
            </w:r>
          </w:p>
        </w:tc>
        <w:tc>
          <w:tcPr>
            <w:tcW w:w="1080" w:type="dxa"/>
            <w:tcBorders>
              <w:bottom w:val="double" w:sz="4" w:space="0" w:color="auto"/>
            </w:tcBorders>
          </w:tcPr>
          <w:p w:rsidR="00262B02" w:rsidRDefault="00262B02" w:rsidP="00810288">
            <w:pPr>
              <w:jc w:val="center"/>
            </w:pPr>
          </w:p>
        </w:tc>
        <w:tc>
          <w:tcPr>
            <w:tcW w:w="1080" w:type="dxa"/>
            <w:tcBorders>
              <w:bottom w:val="double" w:sz="4" w:space="0" w:color="auto"/>
            </w:tcBorders>
          </w:tcPr>
          <w:p w:rsidR="00262B02" w:rsidRDefault="00262B02" w:rsidP="00810288">
            <w:pPr>
              <w:jc w:val="center"/>
            </w:pPr>
          </w:p>
        </w:tc>
        <w:tc>
          <w:tcPr>
            <w:tcW w:w="990" w:type="dxa"/>
            <w:tcBorders>
              <w:bottom w:val="double" w:sz="4" w:space="0" w:color="auto"/>
            </w:tcBorders>
          </w:tcPr>
          <w:p w:rsidR="00262B02" w:rsidRDefault="00262B02" w:rsidP="00810288">
            <w:pPr>
              <w:jc w:val="center"/>
            </w:pPr>
          </w:p>
        </w:tc>
      </w:tr>
    </w:tbl>
    <w:p w:rsidR="00C6744D" w:rsidRDefault="00C6744D" w:rsidP="00E26E05">
      <w:pPr>
        <w:spacing w:after="0" w:line="240" w:lineRule="auto"/>
        <w:ind w:firstLine="720"/>
        <w:rPr>
          <w:i/>
          <w:noProof/>
          <w:sz w:val="18"/>
          <w:szCs w:val="18"/>
        </w:rPr>
      </w:pPr>
    </w:p>
    <w:p w:rsidR="00C6744D" w:rsidRDefault="00C6744D" w:rsidP="00E26E05">
      <w:pPr>
        <w:spacing w:after="0" w:line="240" w:lineRule="auto"/>
        <w:ind w:firstLine="720"/>
        <w:rPr>
          <w:i/>
          <w:noProof/>
          <w:sz w:val="18"/>
          <w:szCs w:val="18"/>
        </w:rPr>
      </w:pPr>
    </w:p>
    <w:p w:rsidR="00E26E05" w:rsidRDefault="00E26E05" w:rsidP="00E26E05">
      <w:pPr>
        <w:spacing w:after="0" w:line="240" w:lineRule="auto"/>
        <w:ind w:firstLine="720"/>
        <w:rPr>
          <w:sz w:val="18"/>
          <w:szCs w:val="18"/>
        </w:rPr>
      </w:pPr>
      <w:r>
        <w:rPr>
          <w:i/>
          <w:noProof/>
          <w:sz w:val="18"/>
          <w:szCs w:val="18"/>
        </w:rPr>
        <w:t>For item</w:t>
      </w:r>
      <w:r w:rsidR="00C47E94">
        <w:rPr>
          <w:i/>
          <w:noProof/>
          <w:sz w:val="18"/>
          <w:szCs w:val="18"/>
        </w:rPr>
        <w:t>s</w:t>
      </w:r>
      <w:r>
        <w:rPr>
          <w:i/>
          <w:noProof/>
          <w:sz w:val="18"/>
          <w:szCs w:val="18"/>
        </w:rPr>
        <w:t xml:space="preserve"> selected above in which </w:t>
      </w:r>
      <w:r w:rsidR="0077776D">
        <w:rPr>
          <w:i/>
          <w:noProof/>
          <w:sz w:val="18"/>
          <w:szCs w:val="18"/>
        </w:rPr>
        <w:t xml:space="preserve">you were </w:t>
      </w:r>
      <w:r w:rsidR="0054365D">
        <w:rPr>
          <w:i/>
          <w:noProof/>
          <w:sz w:val="18"/>
          <w:szCs w:val="18"/>
        </w:rPr>
        <w:t>v</w:t>
      </w:r>
      <w:r w:rsidR="0077776D">
        <w:rPr>
          <w:i/>
          <w:noProof/>
          <w:sz w:val="18"/>
          <w:szCs w:val="18"/>
        </w:rPr>
        <w:t xml:space="preserve">ery </w:t>
      </w:r>
      <w:r w:rsidR="0054365D">
        <w:rPr>
          <w:i/>
          <w:noProof/>
          <w:sz w:val="18"/>
          <w:szCs w:val="18"/>
        </w:rPr>
        <w:t>s</w:t>
      </w:r>
      <w:r w:rsidR="0077776D">
        <w:rPr>
          <w:i/>
          <w:noProof/>
          <w:sz w:val="18"/>
          <w:szCs w:val="18"/>
        </w:rPr>
        <w:t>atisfied</w:t>
      </w:r>
      <w:r w:rsidR="00C47E94">
        <w:rPr>
          <w:i/>
          <w:noProof/>
          <w:sz w:val="18"/>
          <w:szCs w:val="18"/>
        </w:rPr>
        <w:t xml:space="preserve"> or</w:t>
      </w:r>
      <w:r w:rsidR="00C33158">
        <w:rPr>
          <w:i/>
          <w:noProof/>
          <w:sz w:val="18"/>
          <w:szCs w:val="18"/>
        </w:rPr>
        <w:t xml:space="preserve"> somewhat satisfied</w:t>
      </w:r>
      <w:r>
        <w:rPr>
          <w:i/>
          <w:sz w:val="18"/>
          <w:szCs w:val="18"/>
        </w:rPr>
        <w:t>, please elaborate</w:t>
      </w:r>
      <w:r>
        <w:rPr>
          <w:sz w:val="18"/>
          <w:szCs w:val="18"/>
        </w:rPr>
        <w:t>:</w:t>
      </w:r>
    </w:p>
    <w:tbl>
      <w:tblPr>
        <w:tblW w:w="1012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5"/>
      </w:tblGrid>
      <w:tr w:rsidR="00E26E05" w:rsidTr="00E35271">
        <w:trPr>
          <w:trHeight w:val="3506"/>
        </w:trPr>
        <w:tc>
          <w:tcPr>
            <w:tcW w:w="1012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6E05" w:rsidRDefault="00E26E05" w:rsidP="00E26E05">
            <w:pPr>
              <w:spacing w:after="0" w:line="240" w:lineRule="auto"/>
              <w:ind w:left="466"/>
              <w:rPr>
                <w:sz w:val="16"/>
                <w:szCs w:val="16"/>
              </w:rPr>
            </w:pPr>
          </w:p>
          <w:p w:rsidR="00E26E05" w:rsidRDefault="00E26E05" w:rsidP="00E26E05">
            <w:pPr>
              <w:spacing w:after="0" w:line="240" w:lineRule="auto"/>
              <w:ind w:left="466"/>
            </w:pPr>
          </w:p>
        </w:tc>
      </w:tr>
    </w:tbl>
    <w:p w:rsidR="008F30A4" w:rsidRDefault="008F30A4" w:rsidP="00E26E05">
      <w:pPr>
        <w:spacing w:after="0" w:line="240" w:lineRule="auto"/>
        <w:ind w:firstLine="720"/>
        <w:rPr>
          <w:i/>
          <w:noProof/>
          <w:sz w:val="18"/>
          <w:szCs w:val="18"/>
        </w:rPr>
      </w:pPr>
    </w:p>
    <w:p w:rsidR="008F30A4" w:rsidRDefault="008F30A4" w:rsidP="00E26E05">
      <w:pPr>
        <w:spacing w:after="0" w:line="240" w:lineRule="auto"/>
        <w:ind w:firstLine="720"/>
        <w:rPr>
          <w:i/>
          <w:noProof/>
          <w:sz w:val="18"/>
          <w:szCs w:val="18"/>
        </w:rPr>
      </w:pPr>
    </w:p>
    <w:p w:rsidR="00E26E05" w:rsidRDefault="00E26E05" w:rsidP="00E26E05">
      <w:pPr>
        <w:spacing w:after="0" w:line="240" w:lineRule="auto"/>
        <w:ind w:firstLine="720"/>
        <w:rPr>
          <w:sz w:val="18"/>
          <w:szCs w:val="18"/>
        </w:rPr>
      </w:pPr>
      <w:r>
        <w:rPr>
          <w:i/>
          <w:noProof/>
          <w:sz w:val="18"/>
          <w:szCs w:val="18"/>
        </w:rPr>
        <w:t xml:space="preserve">For each item selected above in which </w:t>
      </w:r>
      <w:r w:rsidR="0077776D">
        <w:rPr>
          <w:i/>
          <w:noProof/>
          <w:sz w:val="18"/>
          <w:szCs w:val="18"/>
        </w:rPr>
        <w:t xml:space="preserve">you were </w:t>
      </w:r>
      <w:r w:rsidR="0054365D">
        <w:rPr>
          <w:i/>
          <w:noProof/>
          <w:sz w:val="18"/>
          <w:szCs w:val="18"/>
        </w:rPr>
        <w:t>u</w:t>
      </w:r>
      <w:r w:rsidR="0077776D">
        <w:rPr>
          <w:i/>
          <w:noProof/>
          <w:sz w:val="18"/>
          <w:szCs w:val="18"/>
        </w:rPr>
        <w:t>nsatisfied</w:t>
      </w:r>
      <w:r>
        <w:rPr>
          <w:i/>
          <w:sz w:val="18"/>
          <w:szCs w:val="18"/>
        </w:rPr>
        <w:t>, please elaborate</w:t>
      </w:r>
      <w:r>
        <w:rPr>
          <w:sz w:val="18"/>
          <w:szCs w:val="18"/>
        </w:rPr>
        <w:t>:</w:t>
      </w:r>
    </w:p>
    <w:tbl>
      <w:tblPr>
        <w:tblW w:w="1009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5"/>
      </w:tblGrid>
      <w:tr w:rsidR="00E26E05" w:rsidTr="004B1D0D">
        <w:trPr>
          <w:trHeight w:val="3698"/>
        </w:trPr>
        <w:tc>
          <w:tcPr>
            <w:tcW w:w="1009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E26E05" w:rsidRDefault="00E26E05" w:rsidP="00E26E05">
            <w:pPr>
              <w:spacing w:after="0" w:line="240" w:lineRule="auto"/>
              <w:ind w:left="466"/>
              <w:rPr>
                <w:sz w:val="16"/>
                <w:szCs w:val="16"/>
              </w:rPr>
            </w:pPr>
          </w:p>
          <w:p w:rsidR="00E26E05" w:rsidRDefault="00E26E05" w:rsidP="00E26E05">
            <w:pPr>
              <w:spacing w:after="0" w:line="240" w:lineRule="auto"/>
              <w:ind w:left="466"/>
            </w:pPr>
          </w:p>
        </w:tc>
      </w:tr>
    </w:tbl>
    <w:p w:rsidR="004B1D0D" w:rsidRPr="00E35271" w:rsidRDefault="0077776D" w:rsidP="004B1D0D">
      <w:pPr>
        <w:pStyle w:val="ListParagraph"/>
        <w:numPr>
          <w:ilvl w:val="0"/>
          <w:numId w:val="1"/>
        </w:numPr>
        <w:spacing w:after="0" w:line="240" w:lineRule="auto"/>
        <w:rPr>
          <w:b/>
          <w:sz w:val="18"/>
          <w:szCs w:val="18"/>
        </w:rPr>
      </w:pPr>
      <w:r w:rsidRPr="00E35271">
        <w:rPr>
          <w:sz w:val="18"/>
          <w:szCs w:val="18"/>
        </w:rPr>
        <w:lastRenderedPageBreak/>
        <w:t>How satisfied are you with the way Treasury is performing in the following areas</w:t>
      </w:r>
      <w:r w:rsidR="00904AD9" w:rsidRPr="00E35271">
        <w:rPr>
          <w:sz w:val="18"/>
          <w:szCs w:val="18"/>
        </w:rPr>
        <w:t xml:space="preserve"> </w:t>
      </w:r>
      <w:r w:rsidR="00904AD9" w:rsidRPr="00E35271">
        <w:rPr>
          <w:b/>
          <w:sz w:val="18"/>
          <w:szCs w:val="18"/>
        </w:rPr>
        <w:t>over the past year</w:t>
      </w:r>
      <w:r w:rsidR="00904AD9" w:rsidRPr="00E35271">
        <w:rPr>
          <w:i/>
          <w:sz w:val="18"/>
          <w:szCs w:val="18"/>
        </w:rPr>
        <w:t>:</w:t>
      </w:r>
    </w:p>
    <w:p w:rsidR="0001175A" w:rsidRPr="009B4ED8" w:rsidRDefault="0001175A" w:rsidP="0001175A">
      <w:pPr>
        <w:pStyle w:val="ListParagraph"/>
        <w:spacing w:after="0" w:line="240" w:lineRule="auto"/>
        <w:rPr>
          <w:sz w:val="18"/>
          <w:szCs w:val="18"/>
        </w:rPr>
      </w:pPr>
    </w:p>
    <w:p w:rsidR="009B4ED8" w:rsidRDefault="009B4ED8" w:rsidP="009B4ED8">
      <w:pPr>
        <w:pStyle w:val="ListParagraph"/>
        <w:spacing w:after="0" w:line="240" w:lineRule="auto"/>
        <w:rPr>
          <w:b/>
          <w:i/>
          <w:sz w:val="18"/>
          <w:szCs w:val="18"/>
        </w:rPr>
      </w:pPr>
    </w:p>
    <w:tbl>
      <w:tblPr>
        <w:tblStyle w:val="TableGrid"/>
        <w:tblW w:w="0" w:type="auto"/>
        <w:tblInd w:w="828" w:type="dxa"/>
        <w:tblLook w:val="04A0" w:firstRow="1" w:lastRow="0" w:firstColumn="1" w:lastColumn="0" w:noHBand="0" w:noVBand="1"/>
      </w:tblPr>
      <w:tblGrid>
        <w:gridCol w:w="6147"/>
        <w:gridCol w:w="1180"/>
        <w:gridCol w:w="1017"/>
        <w:gridCol w:w="939"/>
      </w:tblGrid>
      <w:tr w:rsidR="00C47E94" w:rsidRPr="00A10ADA" w:rsidTr="00EF07AF">
        <w:tc>
          <w:tcPr>
            <w:tcW w:w="6147" w:type="dxa"/>
            <w:tcBorders>
              <w:top w:val="nil"/>
              <w:left w:val="nil"/>
              <w:bottom w:val="double" w:sz="4" w:space="0" w:color="auto"/>
            </w:tcBorders>
          </w:tcPr>
          <w:p w:rsidR="00C47E94" w:rsidRDefault="00C47E94" w:rsidP="009B4ED8">
            <w:pPr>
              <w:rPr>
                <w:b/>
                <w:i/>
                <w:sz w:val="18"/>
                <w:szCs w:val="18"/>
              </w:rPr>
            </w:pPr>
          </w:p>
        </w:tc>
        <w:tc>
          <w:tcPr>
            <w:tcW w:w="1180" w:type="dxa"/>
            <w:tcBorders>
              <w:top w:val="double" w:sz="4" w:space="0" w:color="auto"/>
              <w:bottom w:val="double" w:sz="4" w:space="0" w:color="auto"/>
            </w:tcBorders>
            <w:shd w:val="clear" w:color="auto" w:fill="DAEEF3" w:themeFill="accent5" w:themeFillTint="33"/>
          </w:tcPr>
          <w:p w:rsidR="00C47E94" w:rsidRPr="00A10ADA" w:rsidRDefault="00C47E94" w:rsidP="000B12F4">
            <w:pPr>
              <w:jc w:val="center"/>
              <w:rPr>
                <w:b/>
                <w:sz w:val="18"/>
                <w:szCs w:val="18"/>
              </w:rPr>
            </w:pPr>
            <w:r>
              <w:rPr>
                <w:b/>
                <w:sz w:val="18"/>
                <w:szCs w:val="18"/>
              </w:rPr>
              <w:t>Unsatisfied</w:t>
            </w:r>
          </w:p>
        </w:tc>
        <w:tc>
          <w:tcPr>
            <w:tcW w:w="1017" w:type="dxa"/>
            <w:tcBorders>
              <w:top w:val="double" w:sz="4" w:space="0" w:color="auto"/>
              <w:bottom w:val="double" w:sz="4" w:space="0" w:color="auto"/>
            </w:tcBorders>
            <w:shd w:val="clear" w:color="auto" w:fill="DAEEF3" w:themeFill="accent5" w:themeFillTint="33"/>
          </w:tcPr>
          <w:p w:rsidR="00C47E94" w:rsidRPr="00A10ADA" w:rsidRDefault="00C47E94" w:rsidP="000B12F4">
            <w:pPr>
              <w:jc w:val="center"/>
              <w:rPr>
                <w:b/>
                <w:sz w:val="18"/>
                <w:szCs w:val="18"/>
              </w:rPr>
            </w:pPr>
            <w:r>
              <w:rPr>
                <w:b/>
                <w:sz w:val="18"/>
                <w:szCs w:val="18"/>
              </w:rPr>
              <w:t>Somewhat Satisfied</w:t>
            </w:r>
          </w:p>
        </w:tc>
        <w:tc>
          <w:tcPr>
            <w:tcW w:w="939" w:type="dxa"/>
            <w:tcBorders>
              <w:top w:val="double" w:sz="4" w:space="0" w:color="auto"/>
              <w:bottom w:val="double" w:sz="4" w:space="0" w:color="auto"/>
            </w:tcBorders>
            <w:shd w:val="clear" w:color="auto" w:fill="DAEEF3" w:themeFill="accent5" w:themeFillTint="33"/>
          </w:tcPr>
          <w:p w:rsidR="00C47E94" w:rsidRPr="00A10ADA" w:rsidRDefault="00C47E94" w:rsidP="000B12F4">
            <w:pPr>
              <w:jc w:val="center"/>
              <w:rPr>
                <w:b/>
                <w:sz w:val="18"/>
                <w:szCs w:val="18"/>
              </w:rPr>
            </w:pPr>
            <w:r>
              <w:rPr>
                <w:b/>
                <w:sz w:val="18"/>
                <w:szCs w:val="18"/>
              </w:rPr>
              <w:t xml:space="preserve">Very Satisfied </w:t>
            </w:r>
          </w:p>
        </w:tc>
      </w:tr>
      <w:tr w:rsidR="00C47E94" w:rsidRPr="00C84153" w:rsidTr="00EF07AF">
        <w:tc>
          <w:tcPr>
            <w:tcW w:w="6147" w:type="dxa"/>
            <w:tcBorders>
              <w:top w:val="double" w:sz="4" w:space="0" w:color="auto"/>
            </w:tcBorders>
          </w:tcPr>
          <w:p w:rsidR="00C47E94" w:rsidRDefault="00C47E94" w:rsidP="00DD4219">
            <w:pPr>
              <w:rPr>
                <w:b/>
                <w:i/>
                <w:sz w:val="18"/>
                <w:szCs w:val="18"/>
              </w:rPr>
            </w:pPr>
            <w:r>
              <w:rPr>
                <w:sz w:val="18"/>
                <w:szCs w:val="18"/>
              </w:rPr>
              <w:t>a)  Level of responsiveness in communications with your institution</w:t>
            </w:r>
          </w:p>
        </w:tc>
        <w:tc>
          <w:tcPr>
            <w:tcW w:w="1180" w:type="dxa"/>
            <w:tcBorders>
              <w:top w:val="double" w:sz="4" w:space="0" w:color="auto"/>
            </w:tcBorders>
          </w:tcPr>
          <w:p w:rsidR="00C47E94" w:rsidRPr="00C84153" w:rsidRDefault="00C47E94" w:rsidP="009B4ED8">
            <w:pPr>
              <w:jc w:val="center"/>
              <w:rPr>
                <w:b/>
                <w:sz w:val="18"/>
                <w:szCs w:val="18"/>
              </w:rPr>
            </w:pPr>
          </w:p>
        </w:tc>
        <w:tc>
          <w:tcPr>
            <w:tcW w:w="1017" w:type="dxa"/>
            <w:tcBorders>
              <w:top w:val="double" w:sz="4" w:space="0" w:color="auto"/>
            </w:tcBorders>
          </w:tcPr>
          <w:p w:rsidR="00C47E94" w:rsidRPr="00C84153" w:rsidRDefault="00C47E94" w:rsidP="009B4ED8">
            <w:pPr>
              <w:jc w:val="center"/>
            </w:pPr>
          </w:p>
        </w:tc>
        <w:tc>
          <w:tcPr>
            <w:tcW w:w="939" w:type="dxa"/>
            <w:tcBorders>
              <w:top w:val="double" w:sz="4" w:space="0" w:color="auto"/>
            </w:tcBorders>
          </w:tcPr>
          <w:p w:rsidR="00C47E94" w:rsidRPr="00C84153" w:rsidRDefault="00C47E94" w:rsidP="009B4ED8">
            <w:pPr>
              <w:jc w:val="center"/>
            </w:pPr>
          </w:p>
        </w:tc>
      </w:tr>
      <w:tr w:rsidR="00C47E94" w:rsidRPr="00C84153" w:rsidTr="00EF07AF">
        <w:tc>
          <w:tcPr>
            <w:tcW w:w="6147" w:type="dxa"/>
          </w:tcPr>
          <w:p w:rsidR="00E86E16" w:rsidRDefault="00C47E94" w:rsidP="00E86E16">
            <w:pPr>
              <w:rPr>
                <w:sz w:val="18"/>
                <w:szCs w:val="18"/>
              </w:rPr>
            </w:pPr>
            <w:r>
              <w:rPr>
                <w:sz w:val="18"/>
                <w:szCs w:val="18"/>
              </w:rPr>
              <w:t>b)  Management of quarterly supplemental reporting process including data</w:t>
            </w:r>
          </w:p>
          <w:p w:rsidR="00C47E94" w:rsidRDefault="00E86E16" w:rsidP="00D85C80">
            <w:pPr>
              <w:rPr>
                <w:b/>
                <w:i/>
                <w:sz w:val="18"/>
                <w:szCs w:val="18"/>
              </w:rPr>
            </w:pPr>
            <w:r>
              <w:rPr>
                <w:sz w:val="18"/>
                <w:szCs w:val="18"/>
              </w:rPr>
              <w:t xml:space="preserve"> </w:t>
            </w:r>
            <w:r w:rsidR="00C47E94">
              <w:rPr>
                <w:sz w:val="18"/>
                <w:szCs w:val="18"/>
              </w:rPr>
              <w:t xml:space="preserve"> </w:t>
            </w:r>
            <w:r>
              <w:rPr>
                <w:sz w:val="18"/>
                <w:szCs w:val="18"/>
              </w:rPr>
              <w:t xml:space="preserve">    </w:t>
            </w:r>
            <w:r w:rsidR="00C47E94">
              <w:rPr>
                <w:sz w:val="18"/>
                <w:szCs w:val="18"/>
              </w:rPr>
              <w:t>validation and quality control reviews</w:t>
            </w:r>
          </w:p>
        </w:tc>
        <w:tc>
          <w:tcPr>
            <w:tcW w:w="1180" w:type="dxa"/>
            <w:vAlign w:val="center"/>
          </w:tcPr>
          <w:p w:rsidR="00C47E94" w:rsidRPr="00C84153" w:rsidRDefault="00C47E94" w:rsidP="009B4ED8">
            <w:pPr>
              <w:jc w:val="center"/>
            </w:pPr>
          </w:p>
        </w:tc>
        <w:tc>
          <w:tcPr>
            <w:tcW w:w="1017" w:type="dxa"/>
            <w:vAlign w:val="center"/>
          </w:tcPr>
          <w:p w:rsidR="00C47E94" w:rsidRPr="00C84153" w:rsidRDefault="00C47E94" w:rsidP="009B4ED8">
            <w:pPr>
              <w:jc w:val="center"/>
            </w:pPr>
          </w:p>
        </w:tc>
        <w:tc>
          <w:tcPr>
            <w:tcW w:w="939" w:type="dxa"/>
            <w:vAlign w:val="center"/>
          </w:tcPr>
          <w:p w:rsidR="00C47E94" w:rsidRPr="00C84153" w:rsidRDefault="00C47E94" w:rsidP="009B4ED8">
            <w:pPr>
              <w:jc w:val="center"/>
            </w:pPr>
          </w:p>
        </w:tc>
      </w:tr>
      <w:tr w:rsidR="00C47E94" w:rsidRPr="00C84153" w:rsidTr="00EF07AF">
        <w:tc>
          <w:tcPr>
            <w:tcW w:w="6147" w:type="dxa"/>
          </w:tcPr>
          <w:p w:rsidR="00E86E16" w:rsidRDefault="00C47E94" w:rsidP="00E86E16">
            <w:pPr>
              <w:rPr>
                <w:sz w:val="18"/>
                <w:szCs w:val="18"/>
              </w:rPr>
            </w:pPr>
            <w:r>
              <w:rPr>
                <w:sz w:val="18"/>
                <w:szCs w:val="18"/>
              </w:rPr>
              <w:t>c)   Resolving questions/concerns you have about the program, reporting</w:t>
            </w:r>
          </w:p>
          <w:p w:rsidR="00C47E94" w:rsidRDefault="00E86E16" w:rsidP="00D85C80">
            <w:pPr>
              <w:rPr>
                <w:b/>
                <w:i/>
                <w:sz w:val="18"/>
                <w:szCs w:val="18"/>
              </w:rPr>
            </w:pPr>
            <w:r>
              <w:rPr>
                <w:sz w:val="18"/>
                <w:szCs w:val="18"/>
              </w:rPr>
              <w:t xml:space="preserve">      </w:t>
            </w:r>
            <w:r w:rsidR="00C47E94">
              <w:rPr>
                <w:sz w:val="18"/>
                <w:szCs w:val="18"/>
              </w:rPr>
              <w:t>requirements or</w:t>
            </w:r>
            <w:r>
              <w:rPr>
                <w:sz w:val="18"/>
                <w:szCs w:val="18"/>
              </w:rPr>
              <w:t xml:space="preserve"> </w:t>
            </w:r>
            <w:r w:rsidR="00C47E94">
              <w:rPr>
                <w:sz w:val="18"/>
                <w:szCs w:val="18"/>
              </w:rPr>
              <w:t>other issues</w:t>
            </w:r>
          </w:p>
        </w:tc>
        <w:tc>
          <w:tcPr>
            <w:tcW w:w="1180" w:type="dxa"/>
            <w:vAlign w:val="center"/>
          </w:tcPr>
          <w:p w:rsidR="00C47E94" w:rsidRPr="00C84153" w:rsidRDefault="00C47E94" w:rsidP="000B12F4">
            <w:pPr>
              <w:jc w:val="center"/>
            </w:pPr>
          </w:p>
        </w:tc>
        <w:tc>
          <w:tcPr>
            <w:tcW w:w="1017" w:type="dxa"/>
            <w:vAlign w:val="center"/>
          </w:tcPr>
          <w:p w:rsidR="00C47E94" w:rsidRPr="00C84153" w:rsidRDefault="00C47E94" w:rsidP="000B12F4">
            <w:pPr>
              <w:jc w:val="center"/>
            </w:pPr>
          </w:p>
        </w:tc>
        <w:tc>
          <w:tcPr>
            <w:tcW w:w="939" w:type="dxa"/>
            <w:vAlign w:val="center"/>
          </w:tcPr>
          <w:p w:rsidR="00C47E94" w:rsidRPr="00C84153" w:rsidRDefault="00C47E94" w:rsidP="000B12F4">
            <w:pPr>
              <w:jc w:val="center"/>
            </w:pPr>
          </w:p>
        </w:tc>
      </w:tr>
      <w:tr w:rsidR="00C47E94" w:rsidRPr="00C84153" w:rsidTr="00EF07AF">
        <w:tc>
          <w:tcPr>
            <w:tcW w:w="6147" w:type="dxa"/>
          </w:tcPr>
          <w:p w:rsidR="00C47E94" w:rsidRDefault="00C47E94" w:rsidP="00D85C80">
            <w:pPr>
              <w:rPr>
                <w:b/>
                <w:i/>
                <w:sz w:val="18"/>
                <w:szCs w:val="18"/>
              </w:rPr>
            </w:pPr>
            <w:r>
              <w:rPr>
                <w:sz w:val="18"/>
                <w:szCs w:val="18"/>
              </w:rPr>
              <w:t>d)  Timely notification of certification filing deadlines</w:t>
            </w:r>
          </w:p>
        </w:tc>
        <w:tc>
          <w:tcPr>
            <w:tcW w:w="1180" w:type="dxa"/>
            <w:vAlign w:val="center"/>
          </w:tcPr>
          <w:p w:rsidR="00C47E94" w:rsidRPr="00C84153" w:rsidRDefault="00C47E94" w:rsidP="009B4ED8">
            <w:pPr>
              <w:jc w:val="center"/>
            </w:pPr>
          </w:p>
        </w:tc>
        <w:tc>
          <w:tcPr>
            <w:tcW w:w="1017" w:type="dxa"/>
            <w:vAlign w:val="center"/>
          </w:tcPr>
          <w:p w:rsidR="00C47E94" w:rsidRPr="00C84153" w:rsidRDefault="00C47E94" w:rsidP="009B4ED8">
            <w:pPr>
              <w:jc w:val="center"/>
            </w:pPr>
          </w:p>
        </w:tc>
        <w:tc>
          <w:tcPr>
            <w:tcW w:w="939" w:type="dxa"/>
            <w:vAlign w:val="center"/>
          </w:tcPr>
          <w:p w:rsidR="00C47E94" w:rsidRPr="00C84153" w:rsidRDefault="00C47E94" w:rsidP="009B4ED8">
            <w:pPr>
              <w:jc w:val="center"/>
            </w:pPr>
          </w:p>
        </w:tc>
      </w:tr>
      <w:tr w:rsidR="00C47E94" w:rsidTr="00EF07AF">
        <w:tc>
          <w:tcPr>
            <w:tcW w:w="6147" w:type="dxa"/>
            <w:tcBorders>
              <w:bottom w:val="single" w:sz="4" w:space="0" w:color="auto"/>
            </w:tcBorders>
          </w:tcPr>
          <w:p w:rsidR="00C47E94" w:rsidRDefault="00C47E94" w:rsidP="00D85C80">
            <w:pPr>
              <w:rPr>
                <w:sz w:val="18"/>
                <w:szCs w:val="18"/>
              </w:rPr>
            </w:pPr>
            <w:r>
              <w:rPr>
                <w:sz w:val="18"/>
                <w:szCs w:val="18"/>
              </w:rPr>
              <w:t>e)  FAQs or webinars concerning topics of interest to your institution</w:t>
            </w:r>
          </w:p>
        </w:tc>
        <w:tc>
          <w:tcPr>
            <w:tcW w:w="1180" w:type="dxa"/>
            <w:tcBorders>
              <w:bottom w:val="single" w:sz="4" w:space="0" w:color="auto"/>
            </w:tcBorders>
          </w:tcPr>
          <w:p w:rsidR="00C47E94" w:rsidRDefault="00C47E94" w:rsidP="009B4ED8">
            <w:pPr>
              <w:jc w:val="center"/>
            </w:pPr>
          </w:p>
        </w:tc>
        <w:tc>
          <w:tcPr>
            <w:tcW w:w="1017" w:type="dxa"/>
            <w:tcBorders>
              <w:bottom w:val="single" w:sz="4" w:space="0" w:color="auto"/>
            </w:tcBorders>
          </w:tcPr>
          <w:p w:rsidR="00C47E94" w:rsidRDefault="00C47E94" w:rsidP="009B4ED8">
            <w:pPr>
              <w:jc w:val="center"/>
            </w:pPr>
          </w:p>
        </w:tc>
        <w:tc>
          <w:tcPr>
            <w:tcW w:w="939" w:type="dxa"/>
            <w:tcBorders>
              <w:bottom w:val="single" w:sz="4" w:space="0" w:color="auto"/>
            </w:tcBorders>
          </w:tcPr>
          <w:p w:rsidR="00C47E94" w:rsidRDefault="00C47E94" w:rsidP="009B4ED8">
            <w:pPr>
              <w:jc w:val="center"/>
            </w:pPr>
          </w:p>
        </w:tc>
      </w:tr>
      <w:tr w:rsidR="00C47E94" w:rsidTr="00EF07AF">
        <w:tc>
          <w:tcPr>
            <w:tcW w:w="6147" w:type="dxa"/>
            <w:tcBorders>
              <w:bottom w:val="single" w:sz="4" w:space="0" w:color="auto"/>
            </w:tcBorders>
          </w:tcPr>
          <w:p w:rsidR="00C47E94" w:rsidRDefault="00C47E94" w:rsidP="000B12F4">
            <w:pPr>
              <w:rPr>
                <w:sz w:val="18"/>
                <w:szCs w:val="18"/>
              </w:rPr>
            </w:pPr>
            <w:r>
              <w:rPr>
                <w:sz w:val="18"/>
                <w:szCs w:val="18"/>
              </w:rPr>
              <w:t>f)   Handling of the dividend rate payment process</w:t>
            </w:r>
          </w:p>
        </w:tc>
        <w:tc>
          <w:tcPr>
            <w:tcW w:w="1180" w:type="dxa"/>
            <w:tcBorders>
              <w:bottom w:val="single" w:sz="4" w:space="0" w:color="auto"/>
            </w:tcBorders>
          </w:tcPr>
          <w:p w:rsidR="00C47E94" w:rsidRDefault="00C47E94" w:rsidP="00DA197F">
            <w:pPr>
              <w:jc w:val="center"/>
            </w:pPr>
          </w:p>
        </w:tc>
        <w:tc>
          <w:tcPr>
            <w:tcW w:w="1017" w:type="dxa"/>
            <w:tcBorders>
              <w:bottom w:val="single" w:sz="4" w:space="0" w:color="auto"/>
            </w:tcBorders>
          </w:tcPr>
          <w:p w:rsidR="00C47E94" w:rsidRDefault="00C47E94" w:rsidP="00DA197F">
            <w:pPr>
              <w:jc w:val="center"/>
            </w:pPr>
          </w:p>
        </w:tc>
        <w:tc>
          <w:tcPr>
            <w:tcW w:w="939" w:type="dxa"/>
            <w:tcBorders>
              <w:bottom w:val="single" w:sz="4" w:space="0" w:color="auto"/>
            </w:tcBorders>
          </w:tcPr>
          <w:p w:rsidR="00C47E94" w:rsidRDefault="00C47E94" w:rsidP="00DA197F">
            <w:pPr>
              <w:jc w:val="center"/>
            </w:pPr>
          </w:p>
        </w:tc>
      </w:tr>
      <w:tr w:rsidR="00C47E94" w:rsidTr="00EF07AF">
        <w:tc>
          <w:tcPr>
            <w:tcW w:w="6147" w:type="dxa"/>
            <w:tcBorders>
              <w:bottom w:val="single" w:sz="4" w:space="0" w:color="auto"/>
            </w:tcBorders>
          </w:tcPr>
          <w:p w:rsidR="00C47E94" w:rsidRDefault="00C47E94" w:rsidP="00DD4219">
            <w:pPr>
              <w:rPr>
                <w:sz w:val="18"/>
                <w:szCs w:val="18"/>
              </w:rPr>
            </w:pPr>
            <w:r>
              <w:rPr>
                <w:sz w:val="18"/>
                <w:szCs w:val="18"/>
              </w:rPr>
              <w:t>g)  Handling of SBLF capital repayment process</w:t>
            </w:r>
            <w:r w:rsidR="00E86E16">
              <w:rPr>
                <w:sz w:val="18"/>
                <w:szCs w:val="18"/>
              </w:rPr>
              <w:t xml:space="preserve"> (check here if this area is not</w:t>
            </w:r>
            <w:r w:rsidR="003E4BDB">
              <w:rPr>
                <w:sz w:val="18"/>
                <w:szCs w:val="18"/>
              </w:rPr>
              <w:br/>
              <w:t xml:space="preserve">     </w:t>
            </w:r>
            <w:r w:rsidR="00E86E16">
              <w:rPr>
                <w:sz w:val="18"/>
                <w:szCs w:val="18"/>
              </w:rPr>
              <w:t xml:space="preserve"> applicable to your institution </w:t>
            </w:r>
            <w:r>
              <w:rPr>
                <w:sz w:val="18"/>
                <w:szCs w:val="18"/>
              </w:rPr>
              <w:t xml:space="preserve"> </w:t>
            </w:r>
            <w:r w:rsidR="00373721">
              <w:t xml:space="preserve">   </w:t>
            </w:r>
            <w:r w:rsidR="00356D12">
              <w:t xml:space="preserve">  </w:t>
            </w:r>
            <w:r w:rsidR="00E86E16">
              <w:t>)</w:t>
            </w:r>
          </w:p>
        </w:tc>
        <w:tc>
          <w:tcPr>
            <w:tcW w:w="1180" w:type="dxa"/>
            <w:tcBorders>
              <w:bottom w:val="single" w:sz="4" w:space="0" w:color="auto"/>
            </w:tcBorders>
            <w:vAlign w:val="center"/>
          </w:tcPr>
          <w:p w:rsidR="00C47E94" w:rsidRDefault="00C47E94" w:rsidP="00E86E16">
            <w:pPr>
              <w:jc w:val="center"/>
            </w:pPr>
          </w:p>
        </w:tc>
        <w:tc>
          <w:tcPr>
            <w:tcW w:w="1017" w:type="dxa"/>
            <w:tcBorders>
              <w:bottom w:val="single" w:sz="4" w:space="0" w:color="auto"/>
            </w:tcBorders>
            <w:vAlign w:val="center"/>
          </w:tcPr>
          <w:p w:rsidR="00C47E94" w:rsidRDefault="00C47E94" w:rsidP="00E86E16">
            <w:pPr>
              <w:jc w:val="center"/>
            </w:pPr>
          </w:p>
        </w:tc>
        <w:tc>
          <w:tcPr>
            <w:tcW w:w="939" w:type="dxa"/>
            <w:tcBorders>
              <w:bottom w:val="single" w:sz="4" w:space="0" w:color="auto"/>
            </w:tcBorders>
            <w:vAlign w:val="center"/>
          </w:tcPr>
          <w:p w:rsidR="00C47E94" w:rsidRDefault="00C47E94" w:rsidP="00E86E16">
            <w:pPr>
              <w:jc w:val="center"/>
            </w:pPr>
          </w:p>
        </w:tc>
      </w:tr>
      <w:tr w:rsidR="00C47E94" w:rsidTr="00EF07AF">
        <w:tc>
          <w:tcPr>
            <w:tcW w:w="6147" w:type="dxa"/>
            <w:tcBorders>
              <w:bottom w:val="single" w:sz="4" w:space="0" w:color="auto"/>
            </w:tcBorders>
          </w:tcPr>
          <w:p w:rsidR="00C47E94" w:rsidRDefault="00C47E94" w:rsidP="00DD4219">
            <w:pPr>
              <w:rPr>
                <w:sz w:val="18"/>
                <w:szCs w:val="18"/>
              </w:rPr>
            </w:pPr>
            <w:r>
              <w:rPr>
                <w:sz w:val="18"/>
                <w:szCs w:val="18"/>
              </w:rPr>
              <w:t>h)  Handling of fees and penalties for non-compliance with required filings</w:t>
            </w:r>
            <w:r w:rsidR="003E4BDB">
              <w:rPr>
                <w:sz w:val="18"/>
                <w:szCs w:val="18"/>
              </w:rPr>
              <w:br/>
              <w:t xml:space="preserve">     </w:t>
            </w:r>
            <w:r w:rsidR="00E86E16">
              <w:rPr>
                <w:sz w:val="18"/>
                <w:szCs w:val="18"/>
              </w:rPr>
              <w:t xml:space="preserve"> (check here if this area is not applicable to your institution  </w:t>
            </w:r>
            <w:r w:rsidR="00373721">
              <w:t xml:space="preserve">  </w:t>
            </w:r>
            <w:r w:rsidR="00356D12">
              <w:t xml:space="preserve">  </w:t>
            </w:r>
            <w:r w:rsidR="00373721">
              <w:t xml:space="preserve"> </w:t>
            </w:r>
            <w:r w:rsidR="00E86E16">
              <w:t>)</w:t>
            </w:r>
          </w:p>
        </w:tc>
        <w:tc>
          <w:tcPr>
            <w:tcW w:w="1180" w:type="dxa"/>
            <w:tcBorders>
              <w:bottom w:val="single" w:sz="4" w:space="0" w:color="auto"/>
            </w:tcBorders>
            <w:vAlign w:val="center"/>
          </w:tcPr>
          <w:p w:rsidR="00C47E94" w:rsidRDefault="00C47E94" w:rsidP="00E86E16">
            <w:pPr>
              <w:jc w:val="center"/>
            </w:pPr>
          </w:p>
        </w:tc>
        <w:tc>
          <w:tcPr>
            <w:tcW w:w="1017" w:type="dxa"/>
            <w:tcBorders>
              <w:bottom w:val="single" w:sz="4" w:space="0" w:color="auto"/>
            </w:tcBorders>
            <w:vAlign w:val="center"/>
          </w:tcPr>
          <w:p w:rsidR="00C47E94" w:rsidRDefault="00C47E94" w:rsidP="00E86E16">
            <w:pPr>
              <w:jc w:val="center"/>
            </w:pPr>
          </w:p>
        </w:tc>
        <w:tc>
          <w:tcPr>
            <w:tcW w:w="939" w:type="dxa"/>
            <w:tcBorders>
              <w:bottom w:val="single" w:sz="4" w:space="0" w:color="auto"/>
            </w:tcBorders>
            <w:vAlign w:val="center"/>
          </w:tcPr>
          <w:p w:rsidR="00C47E94" w:rsidRDefault="00C47E94" w:rsidP="00E86E16">
            <w:pPr>
              <w:jc w:val="center"/>
            </w:pPr>
          </w:p>
        </w:tc>
      </w:tr>
      <w:tr w:rsidR="00C47E94" w:rsidRPr="00C84153" w:rsidTr="00EF07AF">
        <w:tc>
          <w:tcPr>
            <w:tcW w:w="6147" w:type="dxa"/>
            <w:tcBorders>
              <w:bottom w:val="double" w:sz="4" w:space="0" w:color="auto"/>
            </w:tcBorders>
          </w:tcPr>
          <w:p w:rsidR="00C47E94" w:rsidRDefault="00C47E94" w:rsidP="00D30AEA">
            <w:pPr>
              <w:rPr>
                <w:b/>
                <w:i/>
                <w:sz w:val="18"/>
                <w:szCs w:val="18"/>
              </w:rPr>
            </w:pPr>
            <w:r>
              <w:rPr>
                <w:sz w:val="18"/>
                <w:szCs w:val="18"/>
              </w:rPr>
              <w:t xml:space="preserve">f)   </w:t>
            </w:r>
            <w:r w:rsidRPr="0041784F">
              <w:rPr>
                <w:sz w:val="18"/>
                <w:szCs w:val="18"/>
              </w:rPr>
              <w:t xml:space="preserve">Other </w:t>
            </w:r>
            <w:r>
              <w:rPr>
                <w:sz w:val="18"/>
                <w:szCs w:val="18"/>
              </w:rPr>
              <w:t>area(</w:t>
            </w:r>
            <w:r w:rsidRPr="0041784F">
              <w:rPr>
                <w:sz w:val="18"/>
                <w:szCs w:val="18"/>
              </w:rPr>
              <w:t>s</w:t>
            </w:r>
            <w:r>
              <w:rPr>
                <w:sz w:val="18"/>
                <w:szCs w:val="18"/>
              </w:rPr>
              <w:t xml:space="preserve">) </w:t>
            </w:r>
            <w:r w:rsidRPr="0041784F">
              <w:rPr>
                <w:sz w:val="18"/>
                <w:szCs w:val="18"/>
              </w:rPr>
              <w:t>(specify)</w:t>
            </w:r>
            <w:r>
              <w:rPr>
                <w:sz w:val="18"/>
                <w:szCs w:val="18"/>
              </w:rPr>
              <w:t>:</w:t>
            </w:r>
            <w:r w:rsidR="003E4BDB">
              <w:rPr>
                <w:sz w:val="18"/>
                <w:szCs w:val="18"/>
              </w:rPr>
              <w:t xml:space="preserve">  </w:t>
            </w:r>
            <w:r>
              <w:rPr>
                <w:sz w:val="18"/>
                <w:szCs w:val="18"/>
              </w:rPr>
              <w:t>___________________________________________</w:t>
            </w:r>
          </w:p>
        </w:tc>
        <w:tc>
          <w:tcPr>
            <w:tcW w:w="1180" w:type="dxa"/>
            <w:tcBorders>
              <w:bottom w:val="double" w:sz="4" w:space="0" w:color="auto"/>
            </w:tcBorders>
          </w:tcPr>
          <w:p w:rsidR="00C47E94" w:rsidRPr="00C84153" w:rsidRDefault="00C47E94" w:rsidP="009B4ED8">
            <w:pPr>
              <w:jc w:val="center"/>
            </w:pPr>
          </w:p>
        </w:tc>
        <w:tc>
          <w:tcPr>
            <w:tcW w:w="1017" w:type="dxa"/>
            <w:tcBorders>
              <w:bottom w:val="double" w:sz="4" w:space="0" w:color="auto"/>
            </w:tcBorders>
          </w:tcPr>
          <w:p w:rsidR="00C47E94" w:rsidRPr="00C84153" w:rsidRDefault="00C47E94" w:rsidP="009B4ED8">
            <w:pPr>
              <w:jc w:val="center"/>
            </w:pPr>
          </w:p>
        </w:tc>
        <w:tc>
          <w:tcPr>
            <w:tcW w:w="939" w:type="dxa"/>
            <w:tcBorders>
              <w:bottom w:val="double" w:sz="4" w:space="0" w:color="auto"/>
            </w:tcBorders>
          </w:tcPr>
          <w:p w:rsidR="00C47E94" w:rsidRPr="00C84153" w:rsidRDefault="00C47E94" w:rsidP="009B4ED8">
            <w:pPr>
              <w:jc w:val="center"/>
            </w:pPr>
          </w:p>
        </w:tc>
      </w:tr>
    </w:tbl>
    <w:p w:rsidR="009B4ED8" w:rsidRDefault="009B4ED8" w:rsidP="009B4ED8">
      <w:pPr>
        <w:pStyle w:val="ListParagraph"/>
        <w:spacing w:after="0" w:line="240" w:lineRule="auto"/>
        <w:rPr>
          <w:sz w:val="18"/>
          <w:szCs w:val="18"/>
        </w:rPr>
      </w:pPr>
    </w:p>
    <w:p w:rsidR="002706DB" w:rsidRDefault="002706DB" w:rsidP="009B4ED8">
      <w:pPr>
        <w:pStyle w:val="ListParagraph"/>
        <w:spacing w:after="0" w:line="240" w:lineRule="auto"/>
        <w:rPr>
          <w:sz w:val="18"/>
          <w:szCs w:val="18"/>
        </w:rPr>
      </w:pPr>
    </w:p>
    <w:p w:rsidR="00904AD9" w:rsidRDefault="00113B4C" w:rsidP="00113B4C">
      <w:pPr>
        <w:spacing w:after="0" w:line="240" w:lineRule="auto"/>
        <w:rPr>
          <w:sz w:val="18"/>
          <w:szCs w:val="18"/>
        </w:rPr>
      </w:pPr>
      <w:r>
        <w:rPr>
          <w:i/>
          <w:noProof/>
          <w:sz w:val="18"/>
          <w:szCs w:val="18"/>
        </w:rPr>
        <w:tab/>
      </w:r>
      <w:r w:rsidR="00904AD9">
        <w:rPr>
          <w:i/>
          <w:noProof/>
          <w:sz w:val="18"/>
          <w:szCs w:val="18"/>
        </w:rPr>
        <w:t>For  item</w:t>
      </w:r>
      <w:r w:rsidR="00C47E94">
        <w:rPr>
          <w:i/>
          <w:noProof/>
          <w:sz w:val="18"/>
          <w:szCs w:val="18"/>
        </w:rPr>
        <w:t>s</w:t>
      </w:r>
      <w:r w:rsidR="00904AD9">
        <w:rPr>
          <w:i/>
          <w:noProof/>
          <w:sz w:val="18"/>
          <w:szCs w:val="18"/>
        </w:rPr>
        <w:t xml:space="preserve"> selected above</w:t>
      </w:r>
      <w:r w:rsidR="000B12F4">
        <w:rPr>
          <w:i/>
          <w:noProof/>
          <w:sz w:val="18"/>
          <w:szCs w:val="18"/>
        </w:rPr>
        <w:t xml:space="preserve"> in which </w:t>
      </w:r>
      <w:r w:rsidR="0077776D">
        <w:rPr>
          <w:i/>
          <w:noProof/>
          <w:sz w:val="18"/>
          <w:szCs w:val="18"/>
        </w:rPr>
        <w:t xml:space="preserve">you are </w:t>
      </w:r>
      <w:r w:rsidR="0054365D">
        <w:rPr>
          <w:i/>
          <w:noProof/>
          <w:sz w:val="18"/>
          <w:szCs w:val="18"/>
        </w:rPr>
        <w:t>v</w:t>
      </w:r>
      <w:r w:rsidR="0077776D">
        <w:rPr>
          <w:i/>
          <w:noProof/>
          <w:sz w:val="18"/>
          <w:szCs w:val="18"/>
        </w:rPr>
        <w:t xml:space="preserve">ery </w:t>
      </w:r>
      <w:r w:rsidR="0054365D">
        <w:rPr>
          <w:i/>
          <w:noProof/>
          <w:sz w:val="18"/>
          <w:szCs w:val="18"/>
        </w:rPr>
        <w:t>s</w:t>
      </w:r>
      <w:r w:rsidR="0077776D">
        <w:rPr>
          <w:i/>
          <w:noProof/>
          <w:sz w:val="18"/>
          <w:szCs w:val="18"/>
        </w:rPr>
        <w:t>atisfied</w:t>
      </w:r>
      <w:r w:rsidR="00C33158">
        <w:rPr>
          <w:i/>
          <w:noProof/>
          <w:sz w:val="18"/>
          <w:szCs w:val="18"/>
        </w:rPr>
        <w:t xml:space="preserve"> or somewhat satisfied</w:t>
      </w:r>
      <w:r w:rsidR="0077776D">
        <w:rPr>
          <w:i/>
          <w:noProof/>
          <w:sz w:val="18"/>
          <w:szCs w:val="18"/>
        </w:rPr>
        <w:t xml:space="preserve">, </w:t>
      </w:r>
      <w:r w:rsidR="00904AD9">
        <w:rPr>
          <w:i/>
          <w:sz w:val="18"/>
          <w:szCs w:val="18"/>
        </w:rPr>
        <w:t xml:space="preserve">please </w:t>
      </w:r>
      <w:r w:rsidR="000B12F4">
        <w:rPr>
          <w:i/>
          <w:sz w:val="18"/>
          <w:szCs w:val="18"/>
        </w:rPr>
        <w:t>elaborate</w:t>
      </w:r>
      <w:r w:rsidR="00904AD9">
        <w:rPr>
          <w:sz w:val="18"/>
          <w:szCs w:val="18"/>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904AD9" w:rsidTr="00D30AEA">
        <w:trPr>
          <w:trHeight w:val="3770"/>
        </w:trPr>
        <w:tc>
          <w:tcPr>
            <w:tcW w:w="1008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904AD9" w:rsidRDefault="00904AD9">
            <w:pPr>
              <w:spacing w:after="0" w:line="240" w:lineRule="auto"/>
              <w:ind w:left="466"/>
              <w:rPr>
                <w:sz w:val="16"/>
                <w:szCs w:val="16"/>
              </w:rPr>
            </w:pPr>
          </w:p>
          <w:p w:rsidR="00904AD9" w:rsidRDefault="00904AD9">
            <w:pPr>
              <w:spacing w:after="0" w:line="240" w:lineRule="auto"/>
              <w:ind w:left="466"/>
            </w:pPr>
          </w:p>
        </w:tc>
      </w:tr>
    </w:tbl>
    <w:p w:rsidR="0001175A" w:rsidRDefault="0001175A" w:rsidP="003749C0">
      <w:pPr>
        <w:spacing w:after="0" w:line="240" w:lineRule="auto"/>
        <w:ind w:firstLine="720"/>
        <w:rPr>
          <w:i/>
          <w:noProof/>
          <w:sz w:val="18"/>
          <w:szCs w:val="18"/>
        </w:rPr>
      </w:pPr>
    </w:p>
    <w:p w:rsidR="0001175A" w:rsidRDefault="0001175A" w:rsidP="003749C0">
      <w:pPr>
        <w:spacing w:after="0" w:line="240" w:lineRule="auto"/>
        <w:ind w:firstLine="720"/>
        <w:rPr>
          <w:i/>
          <w:noProof/>
          <w:sz w:val="18"/>
          <w:szCs w:val="18"/>
        </w:rPr>
      </w:pPr>
    </w:p>
    <w:p w:rsidR="00113B4C" w:rsidRDefault="00113B4C" w:rsidP="003749C0">
      <w:pPr>
        <w:spacing w:after="0" w:line="240" w:lineRule="auto"/>
        <w:ind w:firstLine="720"/>
        <w:rPr>
          <w:i/>
          <w:noProof/>
          <w:sz w:val="18"/>
          <w:szCs w:val="18"/>
        </w:rPr>
      </w:pPr>
    </w:p>
    <w:p w:rsidR="003749C0" w:rsidRDefault="003749C0" w:rsidP="003749C0">
      <w:pPr>
        <w:spacing w:after="0" w:line="240" w:lineRule="auto"/>
        <w:ind w:firstLine="720"/>
        <w:rPr>
          <w:sz w:val="18"/>
          <w:szCs w:val="18"/>
        </w:rPr>
      </w:pPr>
      <w:r>
        <w:rPr>
          <w:i/>
          <w:noProof/>
          <w:sz w:val="18"/>
          <w:szCs w:val="18"/>
        </w:rPr>
        <w:t xml:space="preserve">For each item selected above in which </w:t>
      </w:r>
      <w:r w:rsidR="0077776D">
        <w:rPr>
          <w:i/>
          <w:noProof/>
          <w:sz w:val="18"/>
          <w:szCs w:val="18"/>
        </w:rPr>
        <w:t xml:space="preserve">you are </w:t>
      </w:r>
      <w:r w:rsidR="0054365D">
        <w:rPr>
          <w:i/>
          <w:noProof/>
          <w:sz w:val="18"/>
          <w:szCs w:val="18"/>
        </w:rPr>
        <w:t>u</w:t>
      </w:r>
      <w:r w:rsidR="0077776D">
        <w:rPr>
          <w:i/>
          <w:noProof/>
          <w:sz w:val="18"/>
          <w:szCs w:val="18"/>
        </w:rPr>
        <w:t>nsatisfied</w:t>
      </w:r>
      <w:r>
        <w:rPr>
          <w:i/>
          <w:sz w:val="18"/>
          <w:szCs w:val="18"/>
        </w:rPr>
        <w:t>, please elaborate</w:t>
      </w:r>
      <w:r>
        <w:rPr>
          <w:sz w:val="18"/>
          <w:szCs w:val="18"/>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3749C0" w:rsidTr="00D30AEA">
        <w:trPr>
          <w:trHeight w:val="3860"/>
        </w:trPr>
        <w:tc>
          <w:tcPr>
            <w:tcW w:w="1008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3749C0" w:rsidRDefault="003749C0" w:rsidP="007A024A">
            <w:pPr>
              <w:spacing w:after="0" w:line="240" w:lineRule="auto"/>
              <w:ind w:left="466"/>
              <w:rPr>
                <w:sz w:val="16"/>
                <w:szCs w:val="16"/>
              </w:rPr>
            </w:pPr>
          </w:p>
          <w:p w:rsidR="003749C0" w:rsidRDefault="003749C0" w:rsidP="007A024A">
            <w:pPr>
              <w:spacing w:after="0" w:line="240" w:lineRule="auto"/>
              <w:ind w:left="466"/>
            </w:pPr>
          </w:p>
        </w:tc>
      </w:tr>
    </w:tbl>
    <w:p w:rsidR="00E86E16" w:rsidRDefault="00E86E16" w:rsidP="00E86E16">
      <w:pPr>
        <w:spacing w:after="0" w:line="240" w:lineRule="auto"/>
        <w:rPr>
          <w:b/>
          <w:sz w:val="24"/>
          <w:szCs w:val="24"/>
        </w:rPr>
      </w:pPr>
      <w:proofErr w:type="gramStart"/>
      <w:r>
        <w:rPr>
          <w:b/>
          <w:sz w:val="24"/>
          <w:szCs w:val="24"/>
        </w:rPr>
        <w:lastRenderedPageBreak/>
        <w:t>Part V.</w:t>
      </w:r>
      <w:proofErr w:type="gramEnd"/>
      <w:r>
        <w:rPr>
          <w:b/>
          <w:sz w:val="24"/>
          <w:szCs w:val="24"/>
        </w:rPr>
        <w:t xml:space="preserve">  Additional Comments</w:t>
      </w:r>
    </w:p>
    <w:p w:rsidR="00E86E16" w:rsidRDefault="00E86E16" w:rsidP="00E86E16">
      <w:pPr>
        <w:spacing w:after="0" w:line="240" w:lineRule="auto"/>
        <w:ind w:left="360"/>
        <w:rPr>
          <w:b/>
          <w:sz w:val="24"/>
          <w:szCs w:val="24"/>
        </w:rPr>
      </w:pPr>
    </w:p>
    <w:p w:rsidR="00E86E16" w:rsidRPr="00213C74" w:rsidRDefault="00CF2634" w:rsidP="00E86E16">
      <w:pPr>
        <w:spacing w:after="0" w:line="240" w:lineRule="auto"/>
        <w:rPr>
          <w:b/>
          <w:sz w:val="24"/>
          <w:szCs w:val="24"/>
        </w:rPr>
      </w:pPr>
      <w:r>
        <w:rPr>
          <w:i/>
          <w:sz w:val="20"/>
          <w:szCs w:val="20"/>
        </w:rPr>
        <w:t>Use the following comment box to make note of any survey question that was not clear to you, to further explain any of your answers, or to make additional comments about the SBLF program.</w:t>
      </w:r>
    </w:p>
    <w:p w:rsidR="00904AD9" w:rsidRDefault="00904AD9" w:rsidP="00E86E16">
      <w:pPr>
        <w:spacing w:after="0"/>
      </w:pPr>
    </w:p>
    <w:p w:rsidR="00CF2634" w:rsidRDefault="00CF2634" w:rsidP="00CF2634">
      <w:pPr>
        <w:spacing w:after="0" w:line="240" w:lineRule="auto"/>
        <w:ind w:firstLine="720"/>
        <w:rPr>
          <w:sz w:val="18"/>
          <w:szCs w:val="18"/>
        </w:rPr>
      </w:pPr>
      <w:r>
        <w:rPr>
          <w:i/>
          <w:noProof/>
          <w:sz w:val="18"/>
          <w:szCs w:val="18"/>
        </w:rPr>
        <w:t>Additional comments</w:t>
      </w:r>
      <w:r>
        <w:rPr>
          <w:sz w:val="18"/>
          <w:szCs w:val="18"/>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CF2634" w:rsidTr="00E02F12">
        <w:trPr>
          <w:trHeight w:val="11798"/>
        </w:trPr>
        <w:tc>
          <w:tcPr>
            <w:tcW w:w="10080"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F2634" w:rsidRDefault="00CF2634" w:rsidP="00151640">
            <w:pPr>
              <w:spacing w:after="0" w:line="240" w:lineRule="auto"/>
              <w:ind w:left="466"/>
              <w:rPr>
                <w:sz w:val="16"/>
                <w:szCs w:val="16"/>
              </w:rPr>
            </w:pPr>
          </w:p>
          <w:p w:rsidR="00CF2634" w:rsidRDefault="00CF2634" w:rsidP="00151640">
            <w:pPr>
              <w:spacing w:after="0" w:line="240" w:lineRule="auto"/>
              <w:ind w:left="466"/>
            </w:pPr>
          </w:p>
        </w:tc>
      </w:tr>
    </w:tbl>
    <w:p w:rsidR="00CF2634" w:rsidRDefault="00CF2634" w:rsidP="00E02F12">
      <w:pPr>
        <w:spacing w:after="0"/>
      </w:pPr>
    </w:p>
    <w:sectPr w:rsidR="00CF2634" w:rsidSect="007F1478">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86B" w:rsidRDefault="009E786B" w:rsidP="00F40FA1">
      <w:pPr>
        <w:spacing w:after="0" w:line="240" w:lineRule="auto"/>
      </w:pPr>
      <w:r>
        <w:separator/>
      </w:r>
    </w:p>
  </w:endnote>
  <w:endnote w:type="continuationSeparator" w:id="0">
    <w:p w:rsidR="009E786B" w:rsidRDefault="009E786B" w:rsidP="00F4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 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621319"/>
      <w:docPartObj>
        <w:docPartGallery w:val="Page Numbers (Bottom of Page)"/>
        <w:docPartUnique/>
      </w:docPartObj>
    </w:sdtPr>
    <w:sdtEndPr>
      <w:rPr>
        <w:noProof/>
      </w:rPr>
    </w:sdtEndPr>
    <w:sdtContent>
      <w:p w:rsidR="009E786B" w:rsidRDefault="009E786B">
        <w:pPr>
          <w:pStyle w:val="Footer"/>
          <w:jc w:val="center"/>
        </w:pPr>
        <w:r>
          <w:fldChar w:fldCharType="begin"/>
        </w:r>
        <w:r>
          <w:instrText xml:space="preserve"> PAGE   \* MERGEFORMAT </w:instrText>
        </w:r>
        <w:r>
          <w:fldChar w:fldCharType="separate"/>
        </w:r>
        <w:r w:rsidR="00FF67E1">
          <w:rPr>
            <w:noProof/>
          </w:rPr>
          <w:t>2</w:t>
        </w:r>
        <w:r>
          <w:rPr>
            <w:noProof/>
          </w:rPr>
          <w:fldChar w:fldCharType="end"/>
        </w:r>
      </w:p>
    </w:sdtContent>
  </w:sdt>
  <w:p w:rsidR="009E786B" w:rsidRDefault="009E7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86B" w:rsidRDefault="009E786B" w:rsidP="00F40FA1">
      <w:pPr>
        <w:spacing w:after="0" w:line="240" w:lineRule="auto"/>
      </w:pPr>
      <w:r>
        <w:separator/>
      </w:r>
    </w:p>
  </w:footnote>
  <w:footnote w:type="continuationSeparator" w:id="0">
    <w:p w:rsidR="009E786B" w:rsidRDefault="009E786B" w:rsidP="00F40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656"/>
      <w:gridCol w:w="1374"/>
    </w:tblGrid>
    <w:tr w:rsidR="009E786B">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E786B" w:rsidRDefault="009E786B" w:rsidP="005F7C4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Factors Influencing the Use of SBLF Funds Survey</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9E786B" w:rsidRDefault="009E786B" w:rsidP="005F7C4C">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rsidR="009E786B" w:rsidRDefault="009E7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7BC"/>
    <w:multiLevelType w:val="hybridMultilevel"/>
    <w:tmpl w:val="3B302FDC"/>
    <w:lvl w:ilvl="0" w:tplc="7E0E761A">
      <w:start w:val="8"/>
      <w:numFmt w:val="bullet"/>
      <w:lvlText w:val=""/>
      <w:lvlJc w:val="left"/>
      <w:pPr>
        <w:ind w:left="1440" w:hanging="360"/>
      </w:pPr>
      <w:rPr>
        <w:rFonts w:ascii="Zapf Dingbats" w:eastAsiaTheme="minorHAnsi" w:hAnsi="Zapf Dingbats" w:cstheme="minorBid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7D665B"/>
    <w:multiLevelType w:val="hybridMultilevel"/>
    <w:tmpl w:val="1A708FFA"/>
    <w:lvl w:ilvl="0" w:tplc="46FCC05C">
      <w:start w:val="2"/>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5760FB9"/>
    <w:multiLevelType w:val="hybridMultilevel"/>
    <w:tmpl w:val="AF7CDC6C"/>
    <w:lvl w:ilvl="0" w:tplc="C7C66B4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78B2B70"/>
    <w:multiLevelType w:val="hybridMultilevel"/>
    <w:tmpl w:val="DB48F3C0"/>
    <w:lvl w:ilvl="0" w:tplc="ACA01D84">
      <w:start w:val="1"/>
      <w:numFmt w:val="decimal"/>
      <w:lvlText w:val="%1."/>
      <w:lvlJc w:val="left"/>
      <w:pPr>
        <w:ind w:left="720" w:hanging="360"/>
      </w:pPr>
      <w:rPr>
        <w:rFonts w:hint="default"/>
        <w:b/>
        <w:i w:val="0"/>
        <w:sz w:val="18"/>
      </w:rPr>
    </w:lvl>
    <w:lvl w:ilvl="1" w:tplc="CC2EB61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157F7"/>
    <w:multiLevelType w:val="hybridMultilevel"/>
    <w:tmpl w:val="07DCC59A"/>
    <w:lvl w:ilvl="0" w:tplc="E2DA438E">
      <w:start w:val="1"/>
      <w:numFmt w:val="decimal"/>
      <w:lvlText w:val="%1."/>
      <w:lvlJc w:val="left"/>
      <w:pPr>
        <w:ind w:left="720" w:hanging="360"/>
      </w:pPr>
      <w:rPr>
        <w:rFonts w:hint="default"/>
        <w:b/>
        <w:i w:val="0"/>
        <w:sz w:val="18"/>
      </w:rPr>
    </w:lvl>
    <w:lvl w:ilvl="1" w:tplc="CC2EB61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50F2B"/>
    <w:multiLevelType w:val="hybridMultilevel"/>
    <w:tmpl w:val="9E6E72B4"/>
    <w:lvl w:ilvl="0" w:tplc="DAD814D2">
      <w:start w:val="1"/>
      <w:numFmt w:val="lowerLetter"/>
      <w:lvlText w:val="%1)"/>
      <w:lvlJc w:val="left"/>
      <w:pPr>
        <w:ind w:left="108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A65351"/>
    <w:multiLevelType w:val="hybridMultilevel"/>
    <w:tmpl w:val="F5B4A192"/>
    <w:lvl w:ilvl="0" w:tplc="FE047A4A">
      <w:start w:val="1"/>
      <w:numFmt w:val="decimal"/>
      <w:lvlText w:val="%1."/>
      <w:lvlJc w:val="left"/>
      <w:pPr>
        <w:ind w:left="720" w:hanging="360"/>
      </w:pPr>
      <w:rPr>
        <w:rFonts w:hint="default"/>
        <w:b/>
        <w:i w:val="0"/>
        <w:sz w:val="18"/>
      </w:rPr>
    </w:lvl>
    <w:lvl w:ilvl="1" w:tplc="CC2EB61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D93A42"/>
    <w:multiLevelType w:val="hybridMultilevel"/>
    <w:tmpl w:val="90741E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D8135A"/>
    <w:multiLevelType w:val="hybridMultilevel"/>
    <w:tmpl w:val="34E48540"/>
    <w:lvl w:ilvl="0" w:tplc="ACA01D84">
      <w:start w:val="1"/>
      <w:numFmt w:val="decimal"/>
      <w:lvlText w:val="%1."/>
      <w:lvlJc w:val="left"/>
      <w:pPr>
        <w:ind w:left="360" w:hanging="360"/>
      </w:pPr>
      <w:rPr>
        <w:rFonts w:hint="default"/>
        <w:b/>
        <w:i w:val="0"/>
        <w:sz w:val="18"/>
      </w:rPr>
    </w:lvl>
    <w:lvl w:ilvl="1" w:tplc="CC2EB618">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9903A7"/>
    <w:multiLevelType w:val="hybridMultilevel"/>
    <w:tmpl w:val="81B686C8"/>
    <w:lvl w:ilvl="0" w:tplc="ED2AE346">
      <w:start w:val="16"/>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048FE"/>
    <w:multiLevelType w:val="hybridMultilevel"/>
    <w:tmpl w:val="E940CC18"/>
    <w:lvl w:ilvl="0" w:tplc="E2DA438E">
      <w:start w:val="1"/>
      <w:numFmt w:val="decimal"/>
      <w:lvlText w:val="%1."/>
      <w:lvlJc w:val="left"/>
      <w:pPr>
        <w:ind w:left="720" w:hanging="360"/>
      </w:pPr>
      <w:rPr>
        <w:rFonts w:hint="default"/>
        <w:b/>
        <w:i w:val="0"/>
        <w:sz w:val="18"/>
      </w:rPr>
    </w:lvl>
    <w:lvl w:ilvl="1" w:tplc="CC2EB61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1482B"/>
    <w:multiLevelType w:val="hybridMultilevel"/>
    <w:tmpl w:val="C0B2E95A"/>
    <w:lvl w:ilvl="0" w:tplc="ACA01D84">
      <w:start w:val="1"/>
      <w:numFmt w:val="decimal"/>
      <w:lvlText w:val="%1."/>
      <w:lvlJc w:val="left"/>
      <w:pPr>
        <w:ind w:left="720" w:hanging="360"/>
      </w:pPr>
      <w:rPr>
        <w:rFonts w:hint="default"/>
        <w:b/>
        <w:i w:val="0"/>
        <w:sz w:val="18"/>
      </w:rPr>
    </w:lvl>
    <w:lvl w:ilvl="1" w:tplc="CC2EB61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DD7CDC"/>
    <w:multiLevelType w:val="hybridMultilevel"/>
    <w:tmpl w:val="C090D3C0"/>
    <w:lvl w:ilvl="0" w:tplc="610C93DA">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E78453F"/>
    <w:multiLevelType w:val="hybridMultilevel"/>
    <w:tmpl w:val="6E9CE368"/>
    <w:lvl w:ilvl="0" w:tplc="F1C22F96">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E8B0D64"/>
    <w:multiLevelType w:val="hybridMultilevel"/>
    <w:tmpl w:val="2D2C525A"/>
    <w:lvl w:ilvl="0" w:tplc="ACA01D84">
      <w:start w:val="1"/>
      <w:numFmt w:val="decimal"/>
      <w:lvlText w:val="%1."/>
      <w:lvlJc w:val="left"/>
      <w:pPr>
        <w:ind w:left="720" w:hanging="360"/>
      </w:pPr>
      <w:rPr>
        <w:rFonts w:hint="default"/>
        <w:b/>
        <w:i w:val="0"/>
        <w:sz w:val="18"/>
      </w:rPr>
    </w:lvl>
    <w:lvl w:ilvl="1" w:tplc="CC2EB61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3B60E1"/>
    <w:multiLevelType w:val="hybridMultilevel"/>
    <w:tmpl w:val="8D2A0AAA"/>
    <w:lvl w:ilvl="0" w:tplc="57EECF9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BA5A5F"/>
    <w:multiLevelType w:val="hybridMultilevel"/>
    <w:tmpl w:val="5A16612C"/>
    <w:lvl w:ilvl="0" w:tplc="A4F0F9E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0"/>
  </w:num>
  <w:num w:numId="4">
    <w:abstractNumId w:val="6"/>
  </w:num>
  <w:num w:numId="5">
    <w:abstractNumId w:val="10"/>
  </w:num>
  <w:num w:numId="6">
    <w:abstractNumId w:val="9"/>
  </w:num>
  <w:num w:numId="7">
    <w:abstractNumId w:val="4"/>
  </w:num>
  <w:num w:numId="8">
    <w:abstractNumId w:val="3"/>
  </w:num>
  <w:num w:numId="9">
    <w:abstractNumId w:val="11"/>
  </w:num>
  <w:num w:numId="10">
    <w:abstractNumId w:val="7"/>
  </w:num>
  <w:num w:numId="11">
    <w:abstractNumId w:val="2"/>
  </w:num>
  <w:num w:numId="12">
    <w:abstractNumId w:val="15"/>
  </w:num>
  <w:num w:numId="13">
    <w:abstractNumId w:val="14"/>
  </w:num>
  <w:num w:numId="14">
    <w:abstractNumId w:val="12"/>
  </w:num>
  <w:num w:numId="15">
    <w:abstractNumId w:val="16"/>
  </w:num>
  <w:num w:numId="16">
    <w:abstractNumId w:val="1"/>
  </w:num>
  <w:num w:numId="1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643"/>
    <w:rsid w:val="00004299"/>
    <w:rsid w:val="00005A15"/>
    <w:rsid w:val="000100F8"/>
    <w:rsid w:val="00011169"/>
    <w:rsid w:val="0001175A"/>
    <w:rsid w:val="00011C24"/>
    <w:rsid w:val="000131F0"/>
    <w:rsid w:val="000131FB"/>
    <w:rsid w:val="00014643"/>
    <w:rsid w:val="00014DCA"/>
    <w:rsid w:val="000341BF"/>
    <w:rsid w:val="0003429E"/>
    <w:rsid w:val="0003559D"/>
    <w:rsid w:val="00037C70"/>
    <w:rsid w:val="00037E0B"/>
    <w:rsid w:val="0004587D"/>
    <w:rsid w:val="000658E0"/>
    <w:rsid w:val="00066E64"/>
    <w:rsid w:val="00067F13"/>
    <w:rsid w:val="000718B1"/>
    <w:rsid w:val="000726C9"/>
    <w:rsid w:val="00076AB7"/>
    <w:rsid w:val="000828EC"/>
    <w:rsid w:val="00083E11"/>
    <w:rsid w:val="000872E7"/>
    <w:rsid w:val="000959FB"/>
    <w:rsid w:val="000A0438"/>
    <w:rsid w:val="000A0522"/>
    <w:rsid w:val="000B02FA"/>
    <w:rsid w:val="000B12F4"/>
    <w:rsid w:val="000B220F"/>
    <w:rsid w:val="000B7CA9"/>
    <w:rsid w:val="000C0B06"/>
    <w:rsid w:val="000D0C12"/>
    <w:rsid w:val="000D40B3"/>
    <w:rsid w:val="000D63C6"/>
    <w:rsid w:val="000E0C90"/>
    <w:rsid w:val="000F17AA"/>
    <w:rsid w:val="000F6285"/>
    <w:rsid w:val="00102D8C"/>
    <w:rsid w:val="001061EF"/>
    <w:rsid w:val="00107BA3"/>
    <w:rsid w:val="00113134"/>
    <w:rsid w:val="00113B4C"/>
    <w:rsid w:val="00124EAD"/>
    <w:rsid w:val="00132601"/>
    <w:rsid w:val="001348B3"/>
    <w:rsid w:val="0014271E"/>
    <w:rsid w:val="00146715"/>
    <w:rsid w:val="00151640"/>
    <w:rsid w:val="0015757C"/>
    <w:rsid w:val="00162241"/>
    <w:rsid w:val="00162842"/>
    <w:rsid w:val="00182ECB"/>
    <w:rsid w:val="00197214"/>
    <w:rsid w:val="001A5992"/>
    <w:rsid w:val="001B1876"/>
    <w:rsid w:val="001C01AE"/>
    <w:rsid w:val="001C3ABE"/>
    <w:rsid w:val="001D11C1"/>
    <w:rsid w:val="001D323F"/>
    <w:rsid w:val="001E1570"/>
    <w:rsid w:val="001E4891"/>
    <w:rsid w:val="001E5EF7"/>
    <w:rsid w:val="001F0540"/>
    <w:rsid w:val="001F0A9B"/>
    <w:rsid w:val="001F1169"/>
    <w:rsid w:val="001F61A6"/>
    <w:rsid w:val="0020049C"/>
    <w:rsid w:val="00213C74"/>
    <w:rsid w:val="00214B1D"/>
    <w:rsid w:val="0022348B"/>
    <w:rsid w:val="00223DBF"/>
    <w:rsid w:val="00223F83"/>
    <w:rsid w:val="002251EF"/>
    <w:rsid w:val="0022666A"/>
    <w:rsid w:val="00231F24"/>
    <w:rsid w:val="00236939"/>
    <w:rsid w:val="00246E0F"/>
    <w:rsid w:val="00247077"/>
    <w:rsid w:val="002523BD"/>
    <w:rsid w:val="00254ACB"/>
    <w:rsid w:val="00254BEF"/>
    <w:rsid w:val="002559D3"/>
    <w:rsid w:val="0025654A"/>
    <w:rsid w:val="00257D43"/>
    <w:rsid w:val="002604B6"/>
    <w:rsid w:val="00260F45"/>
    <w:rsid w:val="00261085"/>
    <w:rsid w:val="00262B02"/>
    <w:rsid w:val="0026389C"/>
    <w:rsid w:val="002706DB"/>
    <w:rsid w:val="00271BD4"/>
    <w:rsid w:val="0027223F"/>
    <w:rsid w:val="002824C3"/>
    <w:rsid w:val="00286AB1"/>
    <w:rsid w:val="002A7CFB"/>
    <w:rsid w:val="002B14D1"/>
    <w:rsid w:val="002B395E"/>
    <w:rsid w:val="002B7C74"/>
    <w:rsid w:val="002C05FB"/>
    <w:rsid w:val="002D5294"/>
    <w:rsid w:val="002D69EF"/>
    <w:rsid w:val="002E3134"/>
    <w:rsid w:val="002E59C4"/>
    <w:rsid w:val="002F1D69"/>
    <w:rsid w:val="002F2175"/>
    <w:rsid w:val="002F6785"/>
    <w:rsid w:val="00300B1B"/>
    <w:rsid w:val="00306CAE"/>
    <w:rsid w:val="00334F8A"/>
    <w:rsid w:val="003355EE"/>
    <w:rsid w:val="0034192E"/>
    <w:rsid w:val="00342F62"/>
    <w:rsid w:val="00350505"/>
    <w:rsid w:val="0035135F"/>
    <w:rsid w:val="003558C8"/>
    <w:rsid w:val="00356ADC"/>
    <w:rsid w:val="00356D12"/>
    <w:rsid w:val="00357F7F"/>
    <w:rsid w:val="003621F2"/>
    <w:rsid w:val="00370270"/>
    <w:rsid w:val="00373721"/>
    <w:rsid w:val="003749C0"/>
    <w:rsid w:val="00375879"/>
    <w:rsid w:val="00381576"/>
    <w:rsid w:val="00385165"/>
    <w:rsid w:val="003861A4"/>
    <w:rsid w:val="00387E0A"/>
    <w:rsid w:val="00395C90"/>
    <w:rsid w:val="003A15DC"/>
    <w:rsid w:val="003B34DF"/>
    <w:rsid w:val="003C294E"/>
    <w:rsid w:val="003D1515"/>
    <w:rsid w:val="003D2237"/>
    <w:rsid w:val="003E2581"/>
    <w:rsid w:val="003E4BDB"/>
    <w:rsid w:val="003E6161"/>
    <w:rsid w:val="003E7666"/>
    <w:rsid w:val="003E7D92"/>
    <w:rsid w:val="003E7F26"/>
    <w:rsid w:val="003F04E4"/>
    <w:rsid w:val="00404529"/>
    <w:rsid w:val="0040466C"/>
    <w:rsid w:val="00405C9F"/>
    <w:rsid w:val="00405D2C"/>
    <w:rsid w:val="00412D65"/>
    <w:rsid w:val="0041784F"/>
    <w:rsid w:val="004178E8"/>
    <w:rsid w:val="00421A50"/>
    <w:rsid w:val="0042350A"/>
    <w:rsid w:val="0042469A"/>
    <w:rsid w:val="004274F2"/>
    <w:rsid w:val="004304DA"/>
    <w:rsid w:val="00440742"/>
    <w:rsid w:val="0044125E"/>
    <w:rsid w:val="00443C50"/>
    <w:rsid w:val="004451B3"/>
    <w:rsid w:val="00445769"/>
    <w:rsid w:val="00460C10"/>
    <w:rsid w:val="004702DC"/>
    <w:rsid w:val="00471564"/>
    <w:rsid w:val="0047218D"/>
    <w:rsid w:val="00472AA1"/>
    <w:rsid w:val="00477570"/>
    <w:rsid w:val="00487F2E"/>
    <w:rsid w:val="00492AF4"/>
    <w:rsid w:val="00493DAD"/>
    <w:rsid w:val="004959B6"/>
    <w:rsid w:val="004A2613"/>
    <w:rsid w:val="004A407E"/>
    <w:rsid w:val="004A4B2C"/>
    <w:rsid w:val="004A506C"/>
    <w:rsid w:val="004B0879"/>
    <w:rsid w:val="004B14DF"/>
    <w:rsid w:val="004B1D0D"/>
    <w:rsid w:val="004B42EF"/>
    <w:rsid w:val="004B5384"/>
    <w:rsid w:val="004C6FB5"/>
    <w:rsid w:val="004E10C2"/>
    <w:rsid w:val="004E5624"/>
    <w:rsid w:val="004F3F97"/>
    <w:rsid w:val="004F7B72"/>
    <w:rsid w:val="00505B5E"/>
    <w:rsid w:val="00516865"/>
    <w:rsid w:val="005174AC"/>
    <w:rsid w:val="00517E14"/>
    <w:rsid w:val="00526E24"/>
    <w:rsid w:val="00527028"/>
    <w:rsid w:val="00542AE6"/>
    <w:rsid w:val="0054365D"/>
    <w:rsid w:val="00550E9A"/>
    <w:rsid w:val="00553670"/>
    <w:rsid w:val="005538A0"/>
    <w:rsid w:val="005539B0"/>
    <w:rsid w:val="0055654A"/>
    <w:rsid w:val="0056119C"/>
    <w:rsid w:val="0057593C"/>
    <w:rsid w:val="0057707E"/>
    <w:rsid w:val="0057766D"/>
    <w:rsid w:val="005857C1"/>
    <w:rsid w:val="005862F4"/>
    <w:rsid w:val="00586526"/>
    <w:rsid w:val="00587499"/>
    <w:rsid w:val="005946ED"/>
    <w:rsid w:val="00596EB4"/>
    <w:rsid w:val="005A1EAF"/>
    <w:rsid w:val="005A4BA9"/>
    <w:rsid w:val="005A5155"/>
    <w:rsid w:val="005A6D01"/>
    <w:rsid w:val="005B5A23"/>
    <w:rsid w:val="005B65CF"/>
    <w:rsid w:val="005C39BA"/>
    <w:rsid w:val="005C59A8"/>
    <w:rsid w:val="005D25C1"/>
    <w:rsid w:val="005D3CED"/>
    <w:rsid w:val="005E5FA0"/>
    <w:rsid w:val="005E7527"/>
    <w:rsid w:val="005F45FE"/>
    <w:rsid w:val="005F7C4C"/>
    <w:rsid w:val="00600E74"/>
    <w:rsid w:val="00601D5E"/>
    <w:rsid w:val="006045E7"/>
    <w:rsid w:val="00605677"/>
    <w:rsid w:val="00607657"/>
    <w:rsid w:val="00612041"/>
    <w:rsid w:val="00624405"/>
    <w:rsid w:val="0062695C"/>
    <w:rsid w:val="00632843"/>
    <w:rsid w:val="006340D2"/>
    <w:rsid w:val="00636E22"/>
    <w:rsid w:val="00637318"/>
    <w:rsid w:val="006412E4"/>
    <w:rsid w:val="00654959"/>
    <w:rsid w:val="00654B85"/>
    <w:rsid w:val="00656BC3"/>
    <w:rsid w:val="0066754E"/>
    <w:rsid w:val="006724F4"/>
    <w:rsid w:val="00674582"/>
    <w:rsid w:val="00680661"/>
    <w:rsid w:val="006811C7"/>
    <w:rsid w:val="00686270"/>
    <w:rsid w:val="00694A2C"/>
    <w:rsid w:val="0069679F"/>
    <w:rsid w:val="00696F13"/>
    <w:rsid w:val="0069756C"/>
    <w:rsid w:val="006A0DAC"/>
    <w:rsid w:val="006A6A7E"/>
    <w:rsid w:val="006B594B"/>
    <w:rsid w:val="006B60F5"/>
    <w:rsid w:val="006C28CC"/>
    <w:rsid w:val="006C3D0B"/>
    <w:rsid w:val="006C4BCD"/>
    <w:rsid w:val="006C4F36"/>
    <w:rsid w:val="006D6925"/>
    <w:rsid w:val="006E1805"/>
    <w:rsid w:val="006E2B86"/>
    <w:rsid w:val="006E648E"/>
    <w:rsid w:val="006F214E"/>
    <w:rsid w:val="006F22D4"/>
    <w:rsid w:val="006F53B4"/>
    <w:rsid w:val="00706579"/>
    <w:rsid w:val="00706E92"/>
    <w:rsid w:val="00707AD3"/>
    <w:rsid w:val="00713B47"/>
    <w:rsid w:val="007219D9"/>
    <w:rsid w:val="00722594"/>
    <w:rsid w:val="0072599F"/>
    <w:rsid w:val="00732718"/>
    <w:rsid w:val="00734B78"/>
    <w:rsid w:val="007351DB"/>
    <w:rsid w:val="00736C81"/>
    <w:rsid w:val="00740481"/>
    <w:rsid w:val="00744B92"/>
    <w:rsid w:val="00747E73"/>
    <w:rsid w:val="007505F2"/>
    <w:rsid w:val="00753FA1"/>
    <w:rsid w:val="0076181B"/>
    <w:rsid w:val="007750F8"/>
    <w:rsid w:val="007754C1"/>
    <w:rsid w:val="0077776D"/>
    <w:rsid w:val="007910BD"/>
    <w:rsid w:val="007A024A"/>
    <w:rsid w:val="007A0F6C"/>
    <w:rsid w:val="007A10E1"/>
    <w:rsid w:val="007C0BCE"/>
    <w:rsid w:val="007C4667"/>
    <w:rsid w:val="007C47BF"/>
    <w:rsid w:val="007D260B"/>
    <w:rsid w:val="007D3FD2"/>
    <w:rsid w:val="007F1478"/>
    <w:rsid w:val="007F27B2"/>
    <w:rsid w:val="007F361A"/>
    <w:rsid w:val="007F48C7"/>
    <w:rsid w:val="007F49CF"/>
    <w:rsid w:val="007F5011"/>
    <w:rsid w:val="008003D3"/>
    <w:rsid w:val="008016B5"/>
    <w:rsid w:val="00807A4E"/>
    <w:rsid w:val="00810288"/>
    <w:rsid w:val="0081151B"/>
    <w:rsid w:val="008126F1"/>
    <w:rsid w:val="00815251"/>
    <w:rsid w:val="00822491"/>
    <w:rsid w:val="00827831"/>
    <w:rsid w:val="00830F6A"/>
    <w:rsid w:val="0083697E"/>
    <w:rsid w:val="00837280"/>
    <w:rsid w:val="0084066C"/>
    <w:rsid w:val="0084214C"/>
    <w:rsid w:val="00843A84"/>
    <w:rsid w:val="00843DDF"/>
    <w:rsid w:val="00852375"/>
    <w:rsid w:val="008547E7"/>
    <w:rsid w:val="0086035F"/>
    <w:rsid w:val="008649D5"/>
    <w:rsid w:val="00872176"/>
    <w:rsid w:val="00875156"/>
    <w:rsid w:val="00875B74"/>
    <w:rsid w:val="00876361"/>
    <w:rsid w:val="00876D2C"/>
    <w:rsid w:val="008805B4"/>
    <w:rsid w:val="008814CF"/>
    <w:rsid w:val="008873CD"/>
    <w:rsid w:val="00896EAD"/>
    <w:rsid w:val="00897E34"/>
    <w:rsid w:val="008A1B6B"/>
    <w:rsid w:val="008A5573"/>
    <w:rsid w:val="008B319A"/>
    <w:rsid w:val="008B3444"/>
    <w:rsid w:val="008C34A7"/>
    <w:rsid w:val="008C7F1E"/>
    <w:rsid w:val="008D4225"/>
    <w:rsid w:val="008D4A32"/>
    <w:rsid w:val="008D6CC9"/>
    <w:rsid w:val="008D70C3"/>
    <w:rsid w:val="008E0836"/>
    <w:rsid w:val="008E092D"/>
    <w:rsid w:val="008E6CE9"/>
    <w:rsid w:val="008F30A4"/>
    <w:rsid w:val="008F3348"/>
    <w:rsid w:val="008F35D9"/>
    <w:rsid w:val="00902D6B"/>
    <w:rsid w:val="00904AD9"/>
    <w:rsid w:val="00905735"/>
    <w:rsid w:val="009075AF"/>
    <w:rsid w:val="00910359"/>
    <w:rsid w:val="0091320D"/>
    <w:rsid w:val="00915926"/>
    <w:rsid w:val="00916270"/>
    <w:rsid w:val="00921419"/>
    <w:rsid w:val="0092143E"/>
    <w:rsid w:val="00927971"/>
    <w:rsid w:val="00934312"/>
    <w:rsid w:val="0093555C"/>
    <w:rsid w:val="0093643E"/>
    <w:rsid w:val="00936476"/>
    <w:rsid w:val="00941C5E"/>
    <w:rsid w:val="00942F14"/>
    <w:rsid w:val="00946B6C"/>
    <w:rsid w:val="0095116C"/>
    <w:rsid w:val="009575E6"/>
    <w:rsid w:val="009576FE"/>
    <w:rsid w:val="0096335E"/>
    <w:rsid w:val="00970CCA"/>
    <w:rsid w:val="00974187"/>
    <w:rsid w:val="00986F27"/>
    <w:rsid w:val="00987983"/>
    <w:rsid w:val="009917E6"/>
    <w:rsid w:val="009A6AD2"/>
    <w:rsid w:val="009A781C"/>
    <w:rsid w:val="009B0871"/>
    <w:rsid w:val="009B104D"/>
    <w:rsid w:val="009B4ED8"/>
    <w:rsid w:val="009B5757"/>
    <w:rsid w:val="009C40BC"/>
    <w:rsid w:val="009C5AFA"/>
    <w:rsid w:val="009C71BD"/>
    <w:rsid w:val="009D0E38"/>
    <w:rsid w:val="009D0F33"/>
    <w:rsid w:val="009E127E"/>
    <w:rsid w:val="009E35DD"/>
    <w:rsid w:val="009E786B"/>
    <w:rsid w:val="009F06C7"/>
    <w:rsid w:val="00A03E7A"/>
    <w:rsid w:val="00A10ADA"/>
    <w:rsid w:val="00A238EC"/>
    <w:rsid w:val="00A2470A"/>
    <w:rsid w:val="00A258B6"/>
    <w:rsid w:val="00A26AA9"/>
    <w:rsid w:val="00A3295A"/>
    <w:rsid w:val="00A359FA"/>
    <w:rsid w:val="00A41F09"/>
    <w:rsid w:val="00A4629B"/>
    <w:rsid w:val="00A64436"/>
    <w:rsid w:val="00A73D32"/>
    <w:rsid w:val="00A808D8"/>
    <w:rsid w:val="00A8216F"/>
    <w:rsid w:val="00A873AF"/>
    <w:rsid w:val="00AA4943"/>
    <w:rsid w:val="00AA6CBC"/>
    <w:rsid w:val="00AA7DEE"/>
    <w:rsid w:val="00AB04CE"/>
    <w:rsid w:val="00AB299A"/>
    <w:rsid w:val="00AB46FD"/>
    <w:rsid w:val="00AB78D7"/>
    <w:rsid w:val="00AC2103"/>
    <w:rsid w:val="00AC2F43"/>
    <w:rsid w:val="00AC7B69"/>
    <w:rsid w:val="00AD0E16"/>
    <w:rsid w:val="00AD359B"/>
    <w:rsid w:val="00AD4374"/>
    <w:rsid w:val="00AE3B3B"/>
    <w:rsid w:val="00AE4F62"/>
    <w:rsid w:val="00AE6132"/>
    <w:rsid w:val="00AF0FC7"/>
    <w:rsid w:val="00AF0FF9"/>
    <w:rsid w:val="00AF4E38"/>
    <w:rsid w:val="00B00A46"/>
    <w:rsid w:val="00B1581B"/>
    <w:rsid w:val="00B15F19"/>
    <w:rsid w:val="00B17698"/>
    <w:rsid w:val="00B25351"/>
    <w:rsid w:val="00B353D8"/>
    <w:rsid w:val="00B41788"/>
    <w:rsid w:val="00B500D1"/>
    <w:rsid w:val="00B51D64"/>
    <w:rsid w:val="00B54392"/>
    <w:rsid w:val="00B56E37"/>
    <w:rsid w:val="00B61D81"/>
    <w:rsid w:val="00B63068"/>
    <w:rsid w:val="00B64DE8"/>
    <w:rsid w:val="00B66A77"/>
    <w:rsid w:val="00B7312A"/>
    <w:rsid w:val="00B731D1"/>
    <w:rsid w:val="00B74189"/>
    <w:rsid w:val="00B77D08"/>
    <w:rsid w:val="00B77DCF"/>
    <w:rsid w:val="00B8199F"/>
    <w:rsid w:val="00B828D6"/>
    <w:rsid w:val="00B82D3A"/>
    <w:rsid w:val="00B83436"/>
    <w:rsid w:val="00B8456A"/>
    <w:rsid w:val="00B86ED5"/>
    <w:rsid w:val="00B94467"/>
    <w:rsid w:val="00B95CC3"/>
    <w:rsid w:val="00BA23FB"/>
    <w:rsid w:val="00BA40E8"/>
    <w:rsid w:val="00BB056C"/>
    <w:rsid w:val="00BB2809"/>
    <w:rsid w:val="00BC22C8"/>
    <w:rsid w:val="00BD246E"/>
    <w:rsid w:val="00BD3152"/>
    <w:rsid w:val="00BD5682"/>
    <w:rsid w:val="00BD576D"/>
    <w:rsid w:val="00BD6CB2"/>
    <w:rsid w:val="00BF0869"/>
    <w:rsid w:val="00BF0F05"/>
    <w:rsid w:val="00BF2085"/>
    <w:rsid w:val="00BF38DA"/>
    <w:rsid w:val="00BF6028"/>
    <w:rsid w:val="00C022CD"/>
    <w:rsid w:val="00C04BCC"/>
    <w:rsid w:val="00C071DD"/>
    <w:rsid w:val="00C118B5"/>
    <w:rsid w:val="00C13635"/>
    <w:rsid w:val="00C22C56"/>
    <w:rsid w:val="00C27BDC"/>
    <w:rsid w:val="00C33158"/>
    <w:rsid w:val="00C34DCA"/>
    <w:rsid w:val="00C47E94"/>
    <w:rsid w:val="00C5174A"/>
    <w:rsid w:val="00C5285F"/>
    <w:rsid w:val="00C56B66"/>
    <w:rsid w:val="00C6269C"/>
    <w:rsid w:val="00C649E0"/>
    <w:rsid w:val="00C65483"/>
    <w:rsid w:val="00C6744D"/>
    <w:rsid w:val="00C701E7"/>
    <w:rsid w:val="00C70EB8"/>
    <w:rsid w:val="00C75E29"/>
    <w:rsid w:val="00C7644F"/>
    <w:rsid w:val="00C7692C"/>
    <w:rsid w:val="00C82DBE"/>
    <w:rsid w:val="00C83E07"/>
    <w:rsid w:val="00C84153"/>
    <w:rsid w:val="00C84E01"/>
    <w:rsid w:val="00C84F87"/>
    <w:rsid w:val="00C85D28"/>
    <w:rsid w:val="00C86698"/>
    <w:rsid w:val="00C92924"/>
    <w:rsid w:val="00C9457E"/>
    <w:rsid w:val="00C96C0C"/>
    <w:rsid w:val="00C97301"/>
    <w:rsid w:val="00CA2170"/>
    <w:rsid w:val="00CA6361"/>
    <w:rsid w:val="00CA7AA2"/>
    <w:rsid w:val="00CA7C0F"/>
    <w:rsid w:val="00CB1E63"/>
    <w:rsid w:val="00CB2BB5"/>
    <w:rsid w:val="00CB3CA6"/>
    <w:rsid w:val="00CC1876"/>
    <w:rsid w:val="00CD3865"/>
    <w:rsid w:val="00CD489B"/>
    <w:rsid w:val="00CE1FCF"/>
    <w:rsid w:val="00CE21E9"/>
    <w:rsid w:val="00CE7CD1"/>
    <w:rsid w:val="00CF0C68"/>
    <w:rsid w:val="00CF12ED"/>
    <w:rsid w:val="00CF2634"/>
    <w:rsid w:val="00CF318E"/>
    <w:rsid w:val="00CF75FE"/>
    <w:rsid w:val="00D00EE4"/>
    <w:rsid w:val="00D02E69"/>
    <w:rsid w:val="00D058C2"/>
    <w:rsid w:val="00D05AB2"/>
    <w:rsid w:val="00D078A4"/>
    <w:rsid w:val="00D07B52"/>
    <w:rsid w:val="00D105EE"/>
    <w:rsid w:val="00D10BA8"/>
    <w:rsid w:val="00D16225"/>
    <w:rsid w:val="00D228A1"/>
    <w:rsid w:val="00D30AEA"/>
    <w:rsid w:val="00D3424C"/>
    <w:rsid w:val="00D41A02"/>
    <w:rsid w:val="00D42C36"/>
    <w:rsid w:val="00D44D0B"/>
    <w:rsid w:val="00D45175"/>
    <w:rsid w:val="00D464A2"/>
    <w:rsid w:val="00D5526E"/>
    <w:rsid w:val="00D5569B"/>
    <w:rsid w:val="00D6164E"/>
    <w:rsid w:val="00D64D7C"/>
    <w:rsid w:val="00D667B7"/>
    <w:rsid w:val="00D66C8A"/>
    <w:rsid w:val="00D74292"/>
    <w:rsid w:val="00D76D3C"/>
    <w:rsid w:val="00D81145"/>
    <w:rsid w:val="00D8257A"/>
    <w:rsid w:val="00D85C80"/>
    <w:rsid w:val="00D85EBD"/>
    <w:rsid w:val="00D873F6"/>
    <w:rsid w:val="00D94976"/>
    <w:rsid w:val="00DA197F"/>
    <w:rsid w:val="00DB03E4"/>
    <w:rsid w:val="00DB0F9A"/>
    <w:rsid w:val="00DB49CE"/>
    <w:rsid w:val="00DC7281"/>
    <w:rsid w:val="00DD12E0"/>
    <w:rsid w:val="00DD1726"/>
    <w:rsid w:val="00DD36BA"/>
    <w:rsid w:val="00DD4219"/>
    <w:rsid w:val="00DE35EA"/>
    <w:rsid w:val="00DF4FA0"/>
    <w:rsid w:val="00E0032F"/>
    <w:rsid w:val="00E01A38"/>
    <w:rsid w:val="00E02972"/>
    <w:rsid w:val="00E02F12"/>
    <w:rsid w:val="00E10007"/>
    <w:rsid w:val="00E12E5D"/>
    <w:rsid w:val="00E13573"/>
    <w:rsid w:val="00E16474"/>
    <w:rsid w:val="00E165F2"/>
    <w:rsid w:val="00E21487"/>
    <w:rsid w:val="00E21E62"/>
    <w:rsid w:val="00E24D47"/>
    <w:rsid w:val="00E26613"/>
    <w:rsid w:val="00E26E05"/>
    <w:rsid w:val="00E302CF"/>
    <w:rsid w:val="00E32B21"/>
    <w:rsid w:val="00E32C18"/>
    <w:rsid w:val="00E34267"/>
    <w:rsid w:val="00E35271"/>
    <w:rsid w:val="00E37CB6"/>
    <w:rsid w:val="00E416D3"/>
    <w:rsid w:val="00E44AE8"/>
    <w:rsid w:val="00E46D43"/>
    <w:rsid w:val="00E47C0E"/>
    <w:rsid w:val="00E47EBF"/>
    <w:rsid w:val="00E52EE5"/>
    <w:rsid w:val="00E53636"/>
    <w:rsid w:val="00E614F6"/>
    <w:rsid w:val="00E63724"/>
    <w:rsid w:val="00E64D2C"/>
    <w:rsid w:val="00E8251D"/>
    <w:rsid w:val="00E826DA"/>
    <w:rsid w:val="00E827DE"/>
    <w:rsid w:val="00E86E16"/>
    <w:rsid w:val="00EA78CF"/>
    <w:rsid w:val="00EB4E87"/>
    <w:rsid w:val="00EC2938"/>
    <w:rsid w:val="00EC2F03"/>
    <w:rsid w:val="00EC45B2"/>
    <w:rsid w:val="00EC4717"/>
    <w:rsid w:val="00EC47B6"/>
    <w:rsid w:val="00ED1606"/>
    <w:rsid w:val="00EE2AE3"/>
    <w:rsid w:val="00EF07AF"/>
    <w:rsid w:val="00EF0F8F"/>
    <w:rsid w:val="00EF1ED1"/>
    <w:rsid w:val="00F007AA"/>
    <w:rsid w:val="00F01BFB"/>
    <w:rsid w:val="00F02E81"/>
    <w:rsid w:val="00F0375B"/>
    <w:rsid w:val="00F060CB"/>
    <w:rsid w:val="00F11461"/>
    <w:rsid w:val="00F11B18"/>
    <w:rsid w:val="00F13766"/>
    <w:rsid w:val="00F20C86"/>
    <w:rsid w:val="00F24355"/>
    <w:rsid w:val="00F2747A"/>
    <w:rsid w:val="00F341D2"/>
    <w:rsid w:val="00F34DA3"/>
    <w:rsid w:val="00F364EF"/>
    <w:rsid w:val="00F40FA1"/>
    <w:rsid w:val="00F5241C"/>
    <w:rsid w:val="00F544EA"/>
    <w:rsid w:val="00F60464"/>
    <w:rsid w:val="00F6321A"/>
    <w:rsid w:val="00F642ED"/>
    <w:rsid w:val="00F7032E"/>
    <w:rsid w:val="00F709FE"/>
    <w:rsid w:val="00F75E2A"/>
    <w:rsid w:val="00F768B0"/>
    <w:rsid w:val="00F82927"/>
    <w:rsid w:val="00F850F2"/>
    <w:rsid w:val="00F96236"/>
    <w:rsid w:val="00FA12B4"/>
    <w:rsid w:val="00FB01EA"/>
    <w:rsid w:val="00FB1339"/>
    <w:rsid w:val="00FB3392"/>
    <w:rsid w:val="00FB7126"/>
    <w:rsid w:val="00FC0479"/>
    <w:rsid w:val="00FC68C9"/>
    <w:rsid w:val="00FD0C20"/>
    <w:rsid w:val="00FD3E28"/>
    <w:rsid w:val="00FD4423"/>
    <w:rsid w:val="00FD5810"/>
    <w:rsid w:val="00FD76D9"/>
    <w:rsid w:val="00FE23EA"/>
    <w:rsid w:val="00FE546F"/>
    <w:rsid w:val="00FF3786"/>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ED1"/>
    <w:pPr>
      <w:ind w:left="720"/>
      <w:contextualSpacing/>
    </w:pPr>
  </w:style>
  <w:style w:type="paragraph" w:styleId="Header">
    <w:name w:val="header"/>
    <w:basedOn w:val="Normal"/>
    <w:link w:val="HeaderChar"/>
    <w:uiPriority w:val="99"/>
    <w:unhideWhenUsed/>
    <w:rsid w:val="00F40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FA1"/>
  </w:style>
  <w:style w:type="paragraph" w:styleId="Footer">
    <w:name w:val="footer"/>
    <w:basedOn w:val="Normal"/>
    <w:link w:val="FooterChar"/>
    <w:uiPriority w:val="99"/>
    <w:unhideWhenUsed/>
    <w:rsid w:val="00F40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FA1"/>
  </w:style>
  <w:style w:type="paragraph" w:styleId="BalloonText">
    <w:name w:val="Balloon Text"/>
    <w:basedOn w:val="Normal"/>
    <w:link w:val="BalloonTextChar"/>
    <w:uiPriority w:val="99"/>
    <w:semiHidden/>
    <w:unhideWhenUsed/>
    <w:rsid w:val="00915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926"/>
    <w:rPr>
      <w:rFonts w:ascii="Tahoma" w:hAnsi="Tahoma" w:cs="Tahoma"/>
      <w:sz w:val="16"/>
      <w:szCs w:val="16"/>
    </w:rPr>
  </w:style>
  <w:style w:type="character" w:styleId="CommentReference">
    <w:name w:val="annotation reference"/>
    <w:basedOn w:val="DefaultParagraphFont"/>
    <w:uiPriority w:val="99"/>
    <w:semiHidden/>
    <w:unhideWhenUsed/>
    <w:rsid w:val="0083697E"/>
    <w:rPr>
      <w:sz w:val="16"/>
      <w:szCs w:val="16"/>
    </w:rPr>
  </w:style>
  <w:style w:type="paragraph" w:styleId="CommentText">
    <w:name w:val="annotation text"/>
    <w:basedOn w:val="Normal"/>
    <w:link w:val="CommentTextChar"/>
    <w:uiPriority w:val="99"/>
    <w:unhideWhenUsed/>
    <w:rsid w:val="0083697E"/>
    <w:pPr>
      <w:spacing w:line="240" w:lineRule="auto"/>
    </w:pPr>
    <w:rPr>
      <w:sz w:val="20"/>
      <w:szCs w:val="20"/>
    </w:rPr>
  </w:style>
  <w:style w:type="character" w:customStyle="1" w:styleId="CommentTextChar">
    <w:name w:val="Comment Text Char"/>
    <w:basedOn w:val="DefaultParagraphFont"/>
    <w:link w:val="CommentText"/>
    <w:uiPriority w:val="99"/>
    <w:rsid w:val="0083697E"/>
    <w:rPr>
      <w:sz w:val="20"/>
      <w:szCs w:val="20"/>
    </w:rPr>
  </w:style>
  <w:style w:type="paragraph" w:styleId="CommentSubject">
    <w:name w:val="annotation subject"/>
    <w:basedOn w:val="CommentText"/>
    <w:next w:val="CommentText"/>
    <w:link w:val="CommentSubjectChar"/>
    <w:uiPriority w:val="99"/>
    <w:semiHidden/>
    <w:unhideWhenUsed/>
    <w:rsid w:val="0083697E"/>
    <w:rPr>
      <w:b/>
      <w:bCs/>
    </w:rPr>
  </w:style>
  <w:style w:type="character" w:customStyle="1" w:styleId="CommentSubjectChar">
    <w:name w:val="Comment Subject Char"/>
    <w:basedOn w:val="CommentTextChar"/>
    <w:link w:val="CommentSubject"/>
    <w:uiPriority w:val="99"/>
    <w:semiHidden/>
    <w:rsid w:val="0083697E"/>
    <w:rPr>
      <w:b/>
      <w:bCs/>
      <w:sz w:val="20"/>
      <w:szCs w:val="20"/>
    </w:rPr>
  </w:style>
  <w:style w:type="paragraph" w:styleId="FootnoteText">
    <w:name w:val="footnote text"/>
    <w:basedOn w:val="Normal"/>
    <w:link w:val="FootnoteTextChar"/>
    <w:uiPriority w:val="99"/>
    <w:semiHidden/>
    <w:unhideWhenUsed/>
    <w:rsid w:val="007F2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7B2"/>
    <w:rPr>
      <w:sz w:val="20"/>
      <w:szCs w:val="20"/>
    </w:rPr>
  </w:style>
  <w:style w:type="character" w:styleId="FootnoteReference">
    <w:name w:val="footnote reference"/>
    <w:basedOn w:val="DefaultParagraphFont"/>
    <w:uiPriority w:val="99"/>
    <w:semiHidden/>
    <w:unhideWhenUsed/>
    <w:rsid w:val="007F27B2"/>
    <w:rPr>
      <w:vertAlign w:val="superscript"/>
    </w:rPr>
  </w:style>
  <w:style w:type="character" w:styleId="Hyperlink">
    <w:name w:val="Hyperlink"/>
    <w:basedOn w:val="DefaultParagraphFont"/>
    <w:uiPriority w:val="99"/>
    <w:semiHidden/>
    <w:unhideWhenUsed/>
    <w:rsid w:val="00E10007"/>
    <w:rPr>
      <w:color w:val="0000FF"/>
      <w:u w:val="single"/>
    </w:rPr>
  </w:style>
  <w:style w:type="paragraph" w:styleId="Caption">
    <w:name w:val="caption"/>
    <w:basedOn w:val="Normal"/>
    <w:next w:val="Normal"/>
    <w:uiPriority w:val="35"/>
    <w:semiHidden/>
    <w:unhideWhenUsed/>
    <w:qFormat/>
    <w:rsid w:val="006E648E"/>
    <w:pPr>
      <w:spacing w:line="240" w:lineRule="auto"/>
    </w:pPr>
    <w:rPr>
      <w:b/>
      <w:bCs/>
      <w:color w:val="4F81BD" w:themeColor="accent1"/>
      <w:sz w:val="18"/>
      <w:szCs w:val="18"/>
    </w:rPr>
  </w:style>
  <w:style w:type="table" w:styleId="TableGrid">
    <w:name w:val="Table Grid"/>
    <w:basedOn w:val="TableNormal"/>
    <w:uiPriority w:val="59"/>
    <w:rsid w:val="00A10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ED1"/>
    <w:pPr>
      <w:ind w:left="720"/>
      <w:contextualSpacing/>
    </w:pPr>
  </w:style>
  <w:style w:type="paragraph" w:styleId="Header">
    <w:name w:val="header"/>
    <w:basedOn w:val="Normal"/>
    <w:link w:val="HeaderChar"/>
    <w:uiPriority w:val="99"/>
    <w:unhideWhenUsed/>
    <w:rsid w:val="00F40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FA1"/>
  </w:style>
  <w:style w:type="paragraph" w:styleId="Footer">
    <w:name w:val="footer"/>
    <w:basedOn w:val="Normal"/>
    <w:link w:val="FooterChar"/>
    <w:uiPriority w:val="99"/>
    <w:unhideWhenUsed/>
    <w:rsid w:val="00F40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FA1"/>
  </w:style>
  <w:style w:type="paragraph" w:styleId="BalloonText">
    <w:name w:val="Balloon Text"/>
    <w:basedOn w:val="Normal"/>
    <w:link w:val="BalloonTextChar"/>
    <w:uiPriority w:val="99"/>
    <w:semiHidden/>
    <w:unhideWhenUsed/>
    <w:rsid w:val="00915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926"/>
    <w:rPr>
      <w:rFonts w:ascii="Tahoma" w:hAnsi="Tahoma" w:cs="Tahoma"/>
      <w:sz w:val="16"/>
      <w:szCs w:val="16"/>
    </w:rPr>
  </w:style>
  <w:style w:type="character" w:styleId="CommentReference">
    <w:name w:val="annotation reference"/>
    <w:basedOn w:val="DefaultParagraphFont"/>
    <w:uiPriority w:val="99"/>
    <w:semiHidden/>
    <w:unhideWhenUsed/>
    <w:rsid w:val="0083697E"/>
    <w:rPr>
      <w:sz w:val="16"/>
      <w:szCs w:val="16"/>
    </w:rPr>
  </w:style>
  <w:style w:type="paragraph" w:styleId="CommentText">
    <w:name w:val="annotation text"/>
    <w:basedOn w:val="Normal"/>
    <w:link w:val="CommentTextChar"/>
    <w:uiPriority w:val="99"/>
    <w:unhideWhenUsed/>
    <w:rsid w:val="0083697E"/>
    <w:pPr>
      <w:spacing w:line="240" w:lineRule="auto"/>
    </w:pPr>
    <w:rPr>
      <w:sz w:val="20"/>
      <w:szCs w:val="20"/>
    </w:rPr>
  </w:style>
  <w:style w:type="character" w:customStyle="1" w:styleId="CommentTextChar">
    <w:name w:val="Comment Text Char"/>
    <w:basedOn w:val="DefaultParagraphFont"/>
    <w:link w:val="CommentText"/>
    <w:uiPriority w:val="99"/>
    <w:rsid w:val="0083697E"/>
    <w:rPr>
      <w:sz w:val="20"/>
      <w:szCs w:val="20"/>
    </w:rPr>
  </w:style>
  <w:style w:type="paragraph" w:styleId="CommentSubject">
    <w:name w:val="annotation subject"/>
    <w:basedOn w:val="CommentText"/>
    <w:next w:val="CommentText"/>
    <w:link w:val="CommentSubjectChar"/>
    <w:uiPriority w:val="99"/>
    <w:semiHidden/>
    <w:unhideWhenUsed/>
    <w:rsid w:val="0083697E"/>
    <w:rPr>
      <w:b/>
      <w:bCs/>
    </w:rPr>
  </w:style>
  <w:style w:type="character" w:customStyle="1" w:styleId="CommentSubjectChar">
    <w:name w:val="Comment Subject Char"/>
    <w:basedOn w:val="CommentTextChar"/>
    <w:link w:val="CommentSubject"/>
    <w:uiPriority w:val="99"/>
    <w:semiHidden/>
    <w:rsid w:val="0083697E"/>
    <w:rPr>
      <w:b/>
      <w:bCs/>
      <w:sz w:val="20"/>
      <w:szCs w:val="20"/>
    </w:rPr>
  </w:style>
  <w:style w:type="paragraph" w:styleId="FootnoteText">
    <w:name w:val="footnote text"/>
    <w:basedOn w:val="Normal"/>
    <w:link w:val="FootnoteTextChar"/>
    <w:uiPriority w:val="99"/>
    <w:semiHidden/>
    <w:unhideWhenUsed/>
    <w:rsid w:val="007F2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7B2"/>
    <w:rPr>
      <w:sz w:val="20"/>
      <w:szCs w:val="20"/>
    </w:rPr>
  </w:style>
  <w:style w:type="character" w:styleId="FootnoteReference">
    <w:name w:val="footnote reference"/>
    <w:basedOn w:val="DefaultParagraphFont"/>
    <w:uiPriority w:val="99"/>
    <w:semiHidden/>
    <w:unhideWhenUsed/>
    <w:rsid w:val="007F27B2"/>
    <w:rPr>
      <w:vertAlign w:val="superscript"/>
    </w:rPr>
  </w:style>
  <w:style w:type="character" w:styleId="Hyperlink">
    <w:name w:val="Hyperlink"/>
    <w:basedOn w:val="DefaultParagraphFont"/>
    <w:uiPriority w:val="99"/>
    <w:semiHidden/>
    <w:unhideWhenUsed/>
    <w:rsid w:val="00E10007"/>
    <w:rPr>
      <w:color w:val="0000FF"/>
      <w:u w:val="single"/>
    </w:rPr>
  </w:style>
  <w:style w:type="paragraph" w:styleId="Caption">
    <w:name w:val="caption"/>
    <w:basedOn w:val="Normal"/>
    <w:next w:val="Normal"/>
    <w:uiPriority w:val="35"/>
    <w:semiHidden/>
    <w:unhideWhenUsed/>
    <w:qFormat/>
    <w:rsid w:val="006E648E"/>
    <w:pPr>
      <w:spacing w:line="240" w:lineRule="auto"/>
    </w:pPr>
    <w:rPr>
      <w:b/>
      <w:bCs/>
      <w:color w:val="4F81BD" w:themeColor="accent1"/>
      <w:sz w:val="18"/>
      <w:szCs w:val="18"/>
    </w:rPr>
  </w:style>
  <w:style w:type="table" w:styleId="TableGrid">
    <w:name w:val="Table Grid"/>
    <w:basedOn w:val="TableNormal"/>
    <w:uiPriority w:val="59"/>
    <w:rsid w:val="00A10A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4415">
      <w:bodyDiv w:val="1"/>
      <w:marLeft w:val="0"/>
      <w:marRight w:val="0"/>
      <w:marTop w:val="0"/>
      <w:marBottom w:val="0"/>
      <w:divBdr>
        <w:top w:val="none" w:sz="0" w:space="0" w:color="auto"/>
        <w:left w:val="none" w:sz="0" w:space="0" w:color="auto"/>
        <w:bottom w:val="none" w:sz="0" w:space="0" w:color="auto"/>
        <w:right w:val="none" w:sz="0" w:space="0" w:color="auto"/>
      </w:divBdr>
    </w:div>
    <w:div w:id="237057672">
      <w:bodyDiv w:val="1"/>
      <w:marLeft w:val="0"/>
      <w:marRight w:val="0"/>
      <w:marTop w:val="0"/>
      <w:marBottom w:val="0"/>
      <w:divBdr>
        <w:top w:val="none" w:sz="0" w:space="0" w:color="auto"/>
        <w:left w:val="none" w:sz="0" w:space="0" w:color="auto"/>
        <w:bottom w:val="none" w:sz="0" w:space="0" w:color="auto"/>
        <w:right w:val="none" w:sz="0" w:space="0" w:color="auto"/>
      </w:divBdr>
    </w:div>
    <w:div w:id="1145660675">
      <w:bodyDiv w:val="1"/>
      <w:marLeft w:val="0"/>
      <w:marRight w:val="0"/>
      <w:marTop w:val="0"/>
      <w:marBottom w:val="0"/>
      <w:divBdr>
        <w:top w:val="none" w:sz="0" w:space="0" w:color="auto"/>
        <w:left w:val="none" w:sz="0" w:space="0" w:color="auto"/>
        <w:bottom w:val="none" w:sz="0" w:space="0" w:color="auto"/>
        <w:right w:val="none" w:sz="0" w:space="0" w:color="auto"/>
      </w:divBdr>
    </w:div>
    <w:div w:id="138386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mailto:OIGCounsel@oig.trea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DDF35C-0C15-45AB-9814-76FA6449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3185</Words>
  <Characters>18156</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Factors Influencing the Use of SBLF Funds Survey</vt:lpstr>
    </vt:vector>
  </TitlesOfParts>
  <Company>Microsoft</Company>
  <LinksUpToDate>false</LinksUpToDate>
  <CharactersWithSpaces>21299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Factors Influencing the Use of SBLF Funds Survey</dc:title>
  <dc:creator>Anita M. Visser</dc:creator>
  <cp:lastModifiedBy>Reference</cp:lastModifiedBy>
  <cp:revision>2</cp:revision>
  <cp:lastPrinted>2013-04-10T14:51:00Z</cp:lastPrinted>
  <dcterms:created xsi:type="dcterms:W3CDTF">2013-05-30T13:24:00Z</dcterms:created>
  <dcterms:modified xsi:type="dcterms:W3CDTF">2013-05-30T13:24:00Z</dcterms:modified>
</cp:coreProperties>
</file>