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336" w:rsidRPr="00DC4EBC" w:rsidRDefault="00A15336" w:rsidP="00A15336">
      <w:pPr>
        <w:pStyle w:val="NoSpacing"/>
        <w:jc w:val="center"/>
        <w:rPr>
          <w:rFonts w:asciiTheme="minorHAnsi" w:hAnsiTheme="minorHAnsi"/>
          <w:b/>
        </w:rPr>
      </w:pPr>
      <w:r w:rsidRPr="00DC4EBC">
        <w:rPr>
          <w:rFonts w:asciiTheme="minorHAnsi" w:hAnsiTheme="minorHAnsi"/>
          <w:b/>
        </w:rPr>
        <w:t>ATTACHMENT A: Protocol Summary</w:t>
      </w:r>
    </w:p>
    <w:p w:rsidR="00A15336" w:rsidRPr="00DC4EBC" w:rsidRDefault="00A15336" w:rsidP="00A15336">
      <w:pPr>
        <w:pStyle w:val="NoSpacing"/>
        <w:jc w:val="center"/>
        <w:rPr>
          <w:rFonts w:asciiTheme="minorHAnsi" w:hAnsiTheme="minorHAnsi"/>
          <w:b/>
        </w:rPr>
      </w:pPr>
      <w:r w:rsidRPr="00DC4EBC">
        <w:rPr>
          <w:rFonts w:asciiTheme="minorHAnsi" w:hAnsiTheme="minorHAnsi"/>
          <w:b/>
        </w:rPr>
        <w:t>CDC Message Testing: Radiation Dose Tool</w:t>
      </w:r>
    </w:p>
    <w:p w:rsidR="00A15336" w:rsidRPr="00DC4EBC" w:rsidRDefault="00A15336" w:rsidP="00A15336">
      <w:pPr>
        <w:spacing w:after="0"/>
        <w:jc w:val="center"/>
        <w:rPr>
          <w:rFonts w:asciiTheme="minorHAnsi" w:hAnsiTheme="minorHAnsi" w:cstheme="minorHAnsi"/>
          <w:b/>
        </w:rPr>
      </w:pPr>
      <w:r w:rsidRPr="00DC4EBC">
        <w:rPr>
          <w:rFonts w:asciiTheme="minorHAnsi" w:hAnsiTheme="minorHAnsi" w:cstheme="minorHAnsi"/>
          <w:b/>
        </w:rPr>
        <w:t>(Interviews)</w:t>
      </w:r>
    </w:p>
    <w:p w:rsidR="00A15336" w:rsidRPr="00DC4EBC" w:rsidRDefault="00A15336" w:rsidP="00A15336">
      <w:pPr>
        <w:pStyle w:val="NoSpacing"/>
        <w:jc w:val="center"/>
        <w:rPr>
          <w:rFonts w:asciiTheme="minorHAnsi" w:hAnsiTheme="minorHAnsi"/>
          <w:b/>
        </w:rPr>
      </w:pPr>
    </w:p>
    <w:p w:rsidR="00A15336" w:rsidRPr="00DC4EBC" w:rsidRDefault="00A15336" w:rsidP="00A15336">
      <w:pPr>
        <w:pStyle w:val="NoSpacing"/>
        <w:rPr>
          <w:rFonts w:asciiTheme="minorHAnsi" w:hAnsiTheme="minorHAnsi"/>
          <w:b/>
        </w:rPr>
      </w:pPr>
      <w:r w:rsidRPr="00DC4EBC">
        <w:rPr>
          <w:rFonts w:asciiTheme="minorHAnsi" w:hAnsiTheme="minorHAnsi"/>
          <w:b/>
        </w:rPr>
        <w:t>Background:</w:t>
      </w:r>
    </w:p>
    <w:p w:rsidR="00A15336" w:rsidRPr="00DC4EBC" w:rsidRDefault="00A15336" w:rsidP="00A15336">
      <w:pPr>
        <w:spacing w:after="0" w:line="240" w:lineRule="auto"/>
        <w:rPr>
          <w:rFonts w:asciiTheme="minorHAnsi" w:eastAsia="Times New Roman" w:hAnsiTheme="minorHAnsi"/>
        </w:rPr>
      </w:pPr>
      <w:r w:rsidRPr="00DC4EBC">
        <w:rPr>
          <w:rFonts w:asciiTheme="minorHAnsi" w:eastAsia="Times New Roman" w:hAnsiTheme="minorHAnsi"/>
        </w:rPr>
        <w:t xml:space="preserve">People want to be reassured that radiation or radioactive materials are safe. Radiation experts struggle to address this need. </w:t>
      </w:r>
      <w:r w:rsidR="00111932">
        <w:rPr>
          <w:rFonts w:asciiTheme="minorHAnsi" w:eastAsia="Times New Roman" w:hAnsiTheme="minorHAnsi"/>
        </w:rPr>
        <w:t xml:space="preserve">CDC’s </w:t>
      </w:r>
      <w:r w:rsidRPr="00DC4EBC">
        <w:rPr>
          <w:rFonts w:asciiTheme="minorHAnsi" w:eastAsia="Times New Roman" w:hAnsiTheme="minorHAnsi"/>
        </w:rPr>
        <w:t>Radiation Studies Branch (RSB) created the radiation dose tool to assist with communicating complex topics of risk. The radiation dose tool can help health departments and the public assess their risk and understand how following protective actions can lower their risk of health effects.</w:t>
      </w:r>
    </w:p>
    <w:p w:rsidR="00A15336" w:rsidRPr="00DC4EBC" w:rsidRDefault="00A15336" w:rsidP="00A15336">
      <w:pPr>
        <w:pStyle w:val="NoSpacing"/>
        <w:tabs>
          <w:tab w:val="left" w:pos="2490"/>
        </w:tabs>
        <w:rPr>
          <w:rFonts w:asciiTheme="minorHAnsi" w:hAnsiTheme="minorHAnsi"/>
          <w:b/>
        </w:rPr>
      </w:pPr>
    </w:p>
    <w:p w:rsidR="00A15336" w:rsidRPr="00DC4EBC" w:rsidRDefault="00A15336" w:rsidP="00A15336">
      <w:pPr>
        <w:pStyle w:val="NoSpacing"/>
        <w:rPr>
          <w:rFonts w:asciiTheme="minorHAnsi" w:hAnsiTheme="minorHAnsi"/>
          <w:b/>
        </w:rPr>
      </w:pPr>
      <w:r w:rsidRPr="00DC4EBC">
        <w:rPr>
          <w:rFonts w:asciiTheme="minorHAnsi" w:hAnsiTheme="minorHAnsi"/>
          <w:b/>
        </w:rPr>
        <w:t>Goal</w:t>
      </w:r>
    </w:p>
    <w:p w:rsidR="00A15336" w:rsidRPr="00DC4EBC" w:rsidRDefault="00A15336" w:rsidP="00A15336">
      <w:pPr>
        <w:pStyle w:val="NoSpacing"/>
        <w:numPr>
          <w:ilvl w:val="0"/>
          <w:numId w:val="6"/>
        </w:numPr>
        <w:rPr>
          <w:rFonts w:asciiTheme="minorHAnsi" w:hAnsiTheme="minorHAnsi"/>
        </w:rPr>
      </w:pPr>
      <w:r w:rsidRPr="00DC4EBC">
        <w:rPr>
          <w:rFonts w:asciiTheme="minorHAnsi" w:hAnsiTheme="minorHAnsi"/>
        </w:rPr>
        <w:t>To explore the effectiveness of the radiation dose tool as communication instrument among the public, public</w:t>
      </w:r>
      <w:r w:rsidR="006570EA">
        <w:rPr>
          <w:rFonts w:asciiTheme="minorHAnsi" w:hAnsiTheme="minorHAnsi"/>
        </w:rPr>
        <w:t xml:space="preserve"> health</w:t>
      </w:r>
      <w:r w:rsidRPr="00DC4EBC">
        <w:rPr>
          <w:rFonts w:asciiTheme="minorHAnsi" w:hAnsiTheme="minorHAnsi"/>
        </w:rPr>
        <w:t xml:space="preserve"> information officers, and public health planners.</w:t>
      </w:r>
    </w:p>
    <w:p w:rsidR="00A15336" w:rsidRPr="00DC4EBC" w:rsidRDefault="00A15336" w:rsidP="00A15336">
      <w:pPr>
        <w:pStyle w:val="NoSpacing"/>
        <w:rPr>
          <w:rFonts w:asciiTheme="minorHAnsi" w:hAnsiTheme="minorHAnsi"/>
          <w:b/>
        </w:rPr>
      </w:pPr>
    </w:p>
    <w:p w:rsidR="00A15336" w:rsidRPr="00DC4EBC" w:rsidRDefault="00A15336" w:rsidP="00A15336">
      <w:pPr>
        <w:pStyle w:val="NoSpacing"/>
        <w:rPr>
          <w:rFonts w:asciiTheme="minorHAnsi" w:hAnsiTheme="minorHAnsi"/>
          <w:b/>
        </w:rPr>
      </w:pPr>
      <w:r w:rsidRPr="00DC4EBC">
        <w:rPr>
          <w:rFonts w:asciiTheme="minorHAnsi" w:hAnsiTheme="minorHAnsi"/>
          <w:b/>
        </w:rPr>
        <w:t>Objectives</w:t>
      </w:r>
    </w:p>
    <w:p w:rsidR="00A15336" w:rsidRPr="00DC4EBC" w:rsidRDefault="00A15336" w:rsidP="00A15336">
      <w:pPr>
        <w:pStyle w:val="NoSpacing"/>
        <w:numPr>
          <w:ilvl w:val="0"/>
          <w:numId w:val="6"/>
        </w:numPr>
        <w:rPr>
          <w:rFonts w:asciiTheme="minorHAnsi" w:hAnsiTheme="minorHAnsi"/>
        </w:rPr>
      </w:pPr>
      <w:r w:rsidRPr="00DC4EBC">
        <w:rPr>
          <w:rFonts w:asciiTheme="minorHAnsi" w:hAnsiTheme="minorHAnsi"/>
        </w:rPr>
        <w:t>Evaluate the extent to which the radiation dose tool effectively communicates risk.</w:t>
      </w:r>
    </w:p>
    <w:p w:rsidR="00A15336" w:rsidRPr="00DC4EBC" w:rsidRDefault="00A15336" w:rsidP="00A15336">
      <w:pPr>
        <w:pStyle w:val="NoSpacing"/>
        <w:numPr>
          <w:ilvl w:val="0"/>
          <w:numId w:val="6"/>
        </w:numPr>
        <w:rPr>
          <w:rFonts w:asciiTheme="minorHAnsi" w:hAnsiTheme="minorHAnsi"/>
        </w:rPr>
      </w:pPr>
      <w:r w:rsidRPr="00DC4EBC">
        <w:rPr>
          <w:rFonts w:asciiTheme="minorHAnsi" w:hAnsiTheme="minorHAnsi"/>
        </w:rPr>
        <w:t>Evaluate the extent to which the radiation dose tool is relevant, comprehensible, credible, appealing, and motivational toward achieving desired action.</w:t>
      </w:r>
    </w:p>
    <w:p w:rsidR="00A15336" w:rsidRPr="00DC4EBC" w:rsidRDefault="00A15336" w:rsidP="00A15336">
      <w:pPr>
        <w:pStyle w:val="NoSpacing"/>
        <w:rPr>
          <w:rFonts w:asciiTheme="minorHAnsi" w:hAnsiTheme="minorHAnsi"/>
          <w:b/>
        </w:rPr>
      </w:pPr>
    </w:p>
    <w:p w:rsidR="00A15336" w:rsidRPr="00DC4EBC" w:rsidRDefault="00A15336" w:rsidP="00A15336">
      <w:pPr>
        <w:pStyle w:val="NoSpacing"/>
        <w:rPr>
          <w:rFonts w:asciiTheme="minorHAnsi" w:hAnsiTheme="minorHAnsi"/>
          <w:bCs/>
          <w:color w:val="000000"/>
        </w:rPr>
      </w:pPr>
      <w:r w:rsidRPr="00DC4EBC">
        <w:rPr>
          <w:rFonts w:asciiTheme="minorHAnsi" w:hAnsiTheme="minorHAnsi"/>
          <w:b/>
          <w:bCs/>
          <w:color w:val="000000"/>
        </w:rPr>
        <w:t>Target Audience:</w:t>
      </w:r>
      <w:r w:rsidRPr="00DC4EBC">
        <w:rPr>
          <w:rFonts w:asciiTheme="minorHAnsi" w:hAnsiTheme="minorHAnsi"/>
          <w:bCs/>
          <w:color w:val="000000"/>
        </w:rPr>
        <w:t xml:space="preserve"> The target </w:t>
      </w:r>
      <w:proofErr w:type="gramStart"/>
      <w:r w:rsidRPr="00DC4EBC">
        <w:rPr>
          <w:rFonts w:asciiTheme="minorHAnsi" w:hAnsiTheme="minorHAnsi"/>
          <w:bCs/>
          <w:color w:val="000000"/>
        </w:rPr>
        <w:t>audience for this</w:t>
      </w:r>
      <w:r w:rsidR="00CD155E">
        <w:rPr>
          <w:rFonts w:asciiTheme="minorHAnsi" w:hAnsiTheme="minorHAnsi"/>
          <w:bCs/>
          <w:color w:val="000000"/>
        </w:rPr>
        <w:t xml:space="preserve"> project </w:t>
      </w:r>
      <w:r w:rsidR="006570EA">
        <w:rPr>
          <w:rFonts w:asciiTheme="minorHAnsi" w:hAnsiTheme="minorHAnsi"/>
          <w:bCs/>
          <w:color w:val="000000"/>
        </w:rPr>
        <w:t>are</w:t>
      </w:r>
      <w:proofErr w:type="gramEnd"/>
      <w:r w:rsidR="006570EA">
        <w:rPr>
          <w:rFonts w:asciiTheme="minorHAnsi" w:hAnsiTheme="minorHAnsi"/>
          <w:bCs/>
          <w:color w:val="000000"/>
        </w:rPr>
        <w:t xml:space="preserve"> </w:t>
      </w:r>
      <w:r w:rsidRPr="00DC4EBC">
        <w:rPr>
          <w:rFonts w:asciiTheme="minorHAnsi" w:hAnsiTheme="minorHAnsi"/>
          <w:bCs/>
          <w:color w:val="000000"/>
        </w:rPr>
        <w:t>the public</w:t>
      </w:r>
      <w:r w:rsidR="007F4830">
        <w:rPr>
          <w:rFonts w:asciiTheme="minorHAnsi" w:hAnsiTheme="minorHAnsi"/>
          <w:bCs/>
          <w:color w:val="000000"/>
        </w:rPr>
        <w:t xml:space="preserve">, </w:t>
      </w:r>
      <w:r w:rsidR="007F4830" w:rsidRPr="00DC4EBC">
        <w:rPr>
          <w:rFonts w:asciiTheme="minorHAnsi" w:hAnsiTheme="minorHAnsi"/>
          <w:bCs/>
          <w:color w:val="000000"/>
        </w:rPr>
        <w:t>public</w:t>
      </w:r>
      <w:r w:rsidRPr="00DC4EBC">
        <w:rPr>
          <w:rFonts w:asciiTheme="minorHAnsi" w:hAnsiTheme="minorHAnsi"/>
          <w:bCs/>
          <w:color w:val="000000"/>
        </w:rPr>
        <w:t xml:space="preserve"> health information officers and </w:t>
      </w:r>
      <w:r w:rsidR="00111932">
        <w:rPr>
          <w:rFonts w:asciiTheme="minorHAnsi" w:hAnsiTheme="minorHAnsi"/>
          <w:bCs/>
          <w:color w:val="000000"/>
        </w:rPr>
        <w:t xml:space="preserve">public health </w:t>
      </w:r>
      <w:r w:rsidRPr="00DC4EBC">
        <w:rPr>
          <w:rFonts w:asciiTheme="minorHAnsi" w:hAnsiTheme="minorHAnsi"/>
          <w:bCs/>
          <w:color w:val="000000"/>
        </w:rPr>
        <w:t>planners</w:t>
      </w:r>
      <w:r w:rsidR="00B2566D">
        <w:rPr>
          <w:rFonts w:asciiTheme="minorHAnsi" w:hAnsiTheme="minorHAnsi"/>
          <w:bCs/>
          <w:color w:val="000000"/>
        </w:rPr>
        <w:t>, who will be responding in their official capacity.</w:t>
      </w:r>
      <w:r w:rsidR="00B2566D" w:rsidRPr="00DC4EBC">
        <w:rPr>
          <w:rFonts w:asciiTheme="minorHAnsi" w:hAnsiTheme="minorHAnsi"/>
          <w:bCs/>
          <w:color w:val="000000"/>
        </w:rPr>
        <w:t xml:space="preserve"> </w:t>
      </w:r>
    </w:p>
    <w:p w:rsidR="00A15336" w:rsidRPr="00DC4EBC" w:rsidRDefault="00A15336" w:rsidP="00A15336">
      <w:pPr>
        <w:pStyle w:val="NoSpacing"/>
        <w:rPr>
          <w:rFonts w:asciiTheme="minorHAnsi" w:hAnsiTheme="minorHAnsi"/>
        </w:rPr>
      </w:pPr>
    </w:p>
    <w:p w:rsidR="00A15336" w:rsidRPr="00DC4EBC" w:rsidRDefault="00A15336" w:rsidP="00A15336">
      <w:pPr>
        <w:spacing w:after="0" w:line="240" w:lineRule="auto"/>
        <w:rPr>
          <w:rFonts w:asciiTheme="minorHAnsi" w:hAnsiTheme="minorHAnsi"/>
          <w:bCs/>
          <w:color w:val="000000"/>
        </w:rPr>
      </w:pPr>
      <w:r w:rsidRPr="00DC4EBC">
        <w:rPr>
          <w:rFonts w:asciiTheme="minorHAnsi" w:hAnsiTheme="minorHAnsi"/>
          <w:bCs/>
          <w:color w:val="000000"/>
        </w:rPr>
        <w:t>All participants will:</w:t>
      </w:r>
    </w:p>
    <w:p w:rsidR="00A15336" w:rsidRPr="00DC4EBC" w:rsidRDefault="00A15336" w:rsidP="00A15336">
      <w:pPr>
        <w:numPr>
          <w:ilvl w:val="0"/>
          <w:numId w:val="4"/>
        </w:numPr>
        <w:spacing w:after="0" w:line="240" w:lineRule="auto"/>
        <w:rPr>
          <w:rFonts w:asciiTheme="minorHAnsi" w:hAnsiTheme="minorHAnsi"/>
          <w:bCs/>
          <w:color w:val="000000"/>
        </w:rPr>
      </w:pPr>
      <w:r w:rsidRPr="00DC4EBC">
        <w:rPr>
          <w:rFonts w:asciiTheme="minorHAnsi" w:hAnsiTheme="minorHAnsi"/>
          <w:bCs/>
          <w:color w:val="000000"/>
        </w:rPr>
        <w:t>Be at least 18 years of age</w:t>
      </w:r>
    </w:p>
    <w:p w:rsidR="00A15336" w:rsidRPr="00DC4EBC" w:rsidRDefault="00A15336" w:rsidP="00A15336">
      <w:pPr>
        <w:numPr>
          <w:ilvl w:val="0"/>
          <w:numId w:val="4"/>
        </w:numPr>
        <w:spacing w:after="0" w:line="240" w:lineRule="auto"/>
        <w:rPr>
          <w:rFonts w:asciiTheme="minorHAnsi" w:hAnsiTheme="minorHAnsi"/>
          <w:bCs/>
          <w:color w:val="000000"/>
        </w:rPr>
      </w:pPr>
      <w:r w:rsidRPr="00DC4EBC">
        <w:rPr>
          <w:rFonts w:asciiTheme="minorHAnsi" w:hAnsiTheme="minorHAnsi"/>
          <w:bCs/>
          <w:color w:val="000000"/>
        </w:rPr>
        <w:t>Be comfortable conversing in English</w:t>
      </w:r>
    </w:p>
    <w:p w:rsidR="00A15336" w:rsidRPr="00DC4EBC" w:rsidRDefault="00A15336" w:rsidP="00A15336">
      <w:pPr>
        <w:spacing w:after="0" w:line="240" w:lineRule="auto"/>
        <w:rPr>
          <w:rFonts w:asciiTheme="minorHAnsi" w:hAnsiTheme="minorHAnsi"/>
          <w:bCs/>
          <w:color w:val="000000"/>
        </w:rPr>
      </w:pPr>
    </w:p>
    <w:p w:rsidR="00A15336" w:rsidRPr="00DC4EBC" w:rsidRDefault="00A15336" w:rsidP="00A15336">
      <w:pPr>
        <w:pStyle w:val="NoSpacing"/>
        <w:rPr>
          <w:rFonts w:asciiTheme="minorHAnsi" w:hAnsiTheme="minorHAnsi"/>
          <w:b/>
          <w:bCs/>
        </w:rPr>
      </w:pPr>
    </w:p>
    <w:p w:rsidR="00A15336" w:rsidRPr="00DC4EBC" w:rsidRDefault="00A15336" w:rsidP="00A15336">
      <w:pPr>
        <w:pStyle w:val="NoSpacing"/>
        <w:rPr>
          <w:rFonts w:asciiTheme="minorHAnsi" w:hAnsiTheme="minorHAnsi"/>
          <w:b/>
          <w:bCs/>
        </w:rPr>
      </w:pPr>
      <w:r w:rsidRPr="00DC4EBC">
        <w:rPr>
          <w:rFonts w:asciiTheme="minorHAnsi" w:hAnsiTheme="minorHAnsi"/>
          <w:b/>
          <w:bCs/>
        </w:rPr>
        <w:t>OMB Approval:</w:t>
      </w:r>
    </w:p>
    <w:p w:rsidR="00A15336" w:rsidRPr="00DC4EBC" w:rsidRDefault="00A15336" w:rsidP="00A15336">
      <w:pPr>
        <w:pStyle w:val="NoSpacing"/>
        <w:rPr>
          <w:rFonts w:asciiTheme="minorHAnsi" w:hAnsiTheme="minorHAnsi"/>
        </w:rPr>
      </w:pPr>
      <w:r w:rsidRPr="00DC4EBC">
        <w:rPr>
          <w:rFonts w:asciiTheme="minorHAnsi" w:hAnsiTheme="minorHAnsi"/>
        </w:rPr>
        <w:t>CDC wi</w:t>
      </w:r>
      <w:r w:rsidR="002150C2">
        <w:rPr>
          <w:rFonts w:asciiTheme="minorHAnsi" w:hAnsiTheme="minorHAnsi"/>
        </w:rPr>
        <w:t xml:space="preserve">ll request OMB approval under the </w:t>
      </w:r>
      <w:r w:rsidR="002150C2" w:rsidRPr="002150C2">
        <w:rPr>
          <w:rFonts w:asciiTheme="minorHAnsi" w:hAnsiTheme="minorHAnsi"/>
        </w:rPr>
        <w:t>Generic Clearance for the Collection of Routine Customer Feedback</w:t>
      </w:r>
      <w:r w:rsidRPr="00DC4EBC">
        <w:rPr>
          <w:rFonts w:asciiTheme="minorHAnsi" w:hAnsiTheme="minorHAnsi"/>
        </w:rPr>
        <w:t>.  Questions will focus on the following areas:</w:t>
      </w:r>
    </w:p>
    <w:p w:rsidR="00A15336" w:rsidRPr="00DC4EBC" w:rsidRDefault="00A15336" w:rsidP="00A15336">
      <w:pPr>
        <w:pStyle w:val="NoSpacing"/>
        <w:numPr>
          <w:ilvl w:val="0"/>
          <w:numId w:val="1"/>
        </w:numPr>
        <w:rPr>
          <w:rFonts w:asciiTheme="minorHAnsi" w:hAnsiTheme="minorHAnsi"/>
        </w:rPr>
        <w:sectPr w:rsidR="00A15336" w:rsidRPr="00DC4EBC" w:rsidSect="00062622">
          <w:headerReference w:type="default" r:id="rId8"/>
          <w:footerReference w:type="default" r:id="rId9"/>
          <w:pgSz w:w="12240" w:h="15840"/>
          <w:pgMar w:top="720" w:right="720" w:bottom="720" w:left="720" w:header="720" w:footer="720" w:gutter="0"/>
          <w:cols w:space="720"/>
          <w:docGrid w:linePitch="360"/>
        </w:sectPr>
      </w:pPr>
    </w:p>
    <w:p w:rsidR="00A15336" w:rsidRPr="00DC4EBC" w:rsidRDefault="00A15336" w:rsidP="00A15336">
      <w:pPr>
        <w:pStyle w:val="NoSpacing"/>
        <w:numPr>
          <w:ilvl w:val="0"/>
          <w:numId w:val="1"/>
        </w:numPr>
        <w:rPr>
          <w:rFonts w:asciiTheme="minorHAnsi" w:hAnsiTheme="minorHAnsi"/>
        </w:rPr>
      </w:pPr>
      <w:r w:rsidRPr="00DC4EBC">
        <w:rPr>
          <w:rFonts w:asciiTheme="minorHAnsi" w:hAnsiTheme="minorHAnsi"/>
        </w:rPr>
        <w:lastRenderedPageBreak/>
        <w:t xml:space="preserve">Comprehension </w:t>
      </w:r>
    </w:p>
    <w:p w:rsidR="00A15336" w:rsidRPr="00DC4EBC" w:rsidRDefault="00A15336" w:rsidP="00A15336">
      <w:pPr>
        <w:pStyle w:val="NoSpacing"/>
        <w:numPr>
          <w:ilvl w:val="0"/>
          <w:numId w:val="1"/>
        </w:numPr>
        <w:rPr>
          <w:rFonts w:asciiTheme="minorHAnsi" w:hAnsiTheme="minorHAnsi"/>
        </w:rPr>
      </w:pPr>
      <w:r w:rsidRPr="00DC4EBC">
        <w:rPr>
          <w:rFonts w:asciiTheme="minorHAnsi" w:hAnsiTheme="minorHAnsi"/>
        </w:rPr>
        <w:t>Initial Impressions</w:t>
      </w:r>
    </w:p>
    <w:p w:rsidR="00A15336" w:rsidRPr="00DC4EBC" w:rsidRDefault="00A15336" w:rsidP="00A15336">
      <w:pPr>
        <w:pStyle w:val="NoSpacing"/>
        <w:numPr>
          <w:ilvl w:val="0"/>
          <w:numId w:val="1"/>
        </w:numPr>
        <w:rPr>
          <w:rFonts w:asciiTheme="minorHAnsi" w:hAnsiTheme="minorHAnsi"/>
        </w:rPr>
      </w:pPr>
      <w:r w:rsidRPr="00DC4EBC">
        <w:rPr>
          <w:rFonts w:asciiTheme="minorHAnsi" w:hAnsiTheme="minorHAnsi"/>
        </w:rPr>
        <w:t>Believability</w:t>
      </w:r>
    </w:p>
    <w:p w:rsidR="00A15336" w:rsidRPr="00DC4EBC" w:rsidRDefault="00A15336" w:rsidP="00A15336">
      <w:pPr>
        <w:pStyle w:val="NoSpacing"/>
        <w:numPr>
          <w:ilvl w:val="0"/>
          <w:numId w:val="1"/>
        </w:numPr>
        <w:rPr>
          <w:rFonts w:asciiTheme="minorHAnsi" w:hAnsiTheme="minorHAnsi"/>
        </w:rPr>
      </w:pPr>
      <w:r w:rsidRPr="00DC4EBC">
        <w:rPr>
          <w:rFonts w:asciiTheme="minorHAnsi" w:hAnsiTheme="minorHAnsi"/>
        </w:rPr>
        <w:t xml:space="preserve">Persuasiveness </w:t>
      </w:r>
    </w:p>
    <w:p w:rsidR="00A15336" w:rsidRPr="00DC4EBC" w:rsidRDefault="00A15336" w:rsidP="00A15336">
      <w:pPr>
        <w:pStyle w:val="NoSpacing"/>
        <w:numPr>
          <w:ilvl w:val="0"/>
          <w:numId w:val="1"/>
        </w:numPr>
        <w:rPr>
          <w:rFonts w:asciiTheme="minorHAnsi" w:hAnsiTheme="minorHAnsi"/>
        </w:rPr>
      </w:pPr>
      <w:r w:rsidRPr="00DC4EBC">
        <w:rPr>
          <w:rFonts w:asciiTheme="minorHAnsi" w:hAnsiTheme="minorHAnsi"/>
        </w:rPr>
        <w:lastRenderedPageBreak/>
        <w:t>Self-protection motivation/Self efficacy</w:t>
      </w:r>
    </w:p>
    <w:p w:rsidR="00A15336" w:rsidRPr="00DC4EBC" w:rsidRDefault="00A15336" w:rsidP="00A15336">
      <w:pPr>
        <w:pStyle w:val="NoSpacing"/>
        <w:numPr>
          <w:ilvl w:val="0"/>
          <w:numId w:val="1"/>
        </w:numPr>
        <w:rPr>
          <w:rFonts w:asciiTheme="minorHAnsi" w:hAnsiTheme="minorHAnsi"/>
        </w:rPr>
      </w:pPr>
      <w:r w:rsidRPr="00DC4EBC">
        <w:rPr>
          <w:rFonts w:asciiTheme="minorHAnsi" w:hAnsiTheme="minorHAnsi"/>
        </w:rPr>
        <w:t>Content &amp; Wording</w:t>
      </w:r>
    </w:p>
    <w:p w:rsidR="00A15336" w:rsidRPr="00DC4EBC" w:rsidRDefault="00A15336" w:rsidP="00A15336">
      <w:pPr>
        <w:pStyle w:val="NoSpacing"/>
        <w:numPr>
          <w:ilvl w:val="0"/>
          <w:numId w:val="1"/>
        </w:numPr>
        <w:rPr>
          <w:rFonts w:asciiTheme="minorHAnsi" w:hAnsiTheme="minorHAnsi"/>
        </w:rPr>
      </w:pPr>
      <w:r w:rsidRPr="00DC4EBC">
        <w:rPr>
          <w:rFonts w:asciiTheme="minorHAnsi" w:hAnsiTheme="minorHAnsi"/>
        </w:rPr>
        <w:t>Appearance</w:t>
      </w:r>
    </w:p>
    <w:p w:rsidR="00A15336" w:rsidRPr="00DC4EBC" w:rsidRDefault="00A15336" w:rsidP="00A15336">
      <w:pPr>
        <w:pStyle w:val="NoSpacing"/>
        <w:ind w:left="720"/>
        <w:rPr>
          <w:rFonts w:asciiTheme="minorHAnsi" w:hAnsiTheme="minorHAnsi"/>
        </w:rPr>
        <w:sectPr w:rsidR="00A15336" w:rsidRPr="00DC4EBC" w:rsidSect="00EB65FF">
          <w:type w:val="continuous"/>
          <w:pgSz w:w="12240" w:h="15840"/>
          <w:pgMar w:top="720" w:right="720" w:bottom="720" w:left="720" w:header="720" w:footer="720" w:gutter="0"/>
          <w:cols w:num="2" w:space="720"/>
          <w:docGrid w:linePitch="360"/>
        </w:sectPr>
      </w:pPr>
    </w:p>
    <w:p w:rsidR="00A15336" w:rsidRPr="00DC4EBC" w:rsidRDefault="00A15336" w:rsidP="00A15336">
      <w:pPr>
        <w:pStyle w:val="NoSpacing"/>
        <w:ind w:left="720"/>
        <w:rPr>
          <w:rFonts w:asciiTheme="minorHAnsi" w:hAnsiTheme="minorHAnsi"/>
        </w:rPr>
      </w:pPr>
    </w:p>
    <w:p w:rsidR="00A15336" w:rsidRPr="00DC4EBC" w:rsidRDefault="00A15336" w:rsidP="00A15336">
      <w:pPr>
        <w:pStyle w:val="NoSpacing"/>
        <w:rPr>
          <w:rFonts w:asciiTheme="minorHAnsi" w:hAnsiTheme="minorHAnsi"/>
          <w:b/>
        </w:rPr>
      </w:pPr>
      <w:r w:rsidRPr="00DC4EBC">
        <w:rPr>
          <w:rFonts w:asciiTheme="minorHAnsi" w:hAnsiTheme="minorHAnsi"/>
          <w:b/>
        </w:rPr>
        <w:t>Methodology:</w:t>
      </w:r>
    </w:p>
    <w:p w:rsidR="00A15336" w:rsidRPr="00DC4EBC" w:rsidRDefault="00A15336" w:rsidP="00A15336">
      <w:pPr>
        <w:pStyle w:val="NoSpacing"/>
        <w:tabs>
          <w:tab w:val="left" w:pos="4590"/>
        </w:tabs>
        <w:rPr>
          <w:rFonts w:asciiTheme="minorHAnsi" w:hAnsiTheme="minorHAnsi"/>
        </w:rPr>
      </w:pPr>
      <w:r w:rsidRPr="00DC4EBC">
        <w:rPr>
          <w:rFonts w:asciiTheme="minorHAnsi" w:hAnsiTheme="minorHAnsi"/>
        </w:rPr>
        <w:tab/>
      </w:r>
    </w:p>
    <w:p w:rsidR="00A15336" w:rsidRPr="00DC4EBC" w:rsidRDefault="00533054" w:rsidP="00A15336">
      <w:pPr>
        <w:spacing w:after="0"/>
        <w:rPr>
          <w:rFonts w:asciiTheme="minorHAnsi" w:hAnsiTheme="minorHAnsi" w:cstheme="minorHAnsi"/>
        </w:rPr>
      </w:pPr>
      <w:proofErr w:type="spellStart"/>
      <w:r>
        <w:rPr>
          <w:rFonts w:asciiTheme="minorHAnsi" w:hAnsiTheme="minorHAnsi" w:cstheme="minorHAnsi"/>
        </w:rPr>
        <w:t>UserInsight</w:t>
      </w:r>
      <w:proofErr w:type="spellEnd"/>
      <w:r w:rsidR="00A15336" w:rsidRPr="00DC4EBC">
        <w:rPr>
          <w:rFonts w:asciiTheme="minorHAnsi" w:hAnsiTheme="minorHAnsi" w:cstheme="minorHAnsi"/>
        </w:rPr>
        <w:t xml:space="preserve"> proposes to visit 1 community in Atlanta, Georgia and </w:t>
      </w:r>
      <w:r w:rsidR="00111932">
        <w:rPr>
          <w:rFonts w:asciiTheme="minorHAnsi" w:hAnsiTheme="minorHAnsi" w:cstheme="minorHAnsi"/>
        </w:rPr>
        <w:t xml:space="preserve">to </w:t>
      </w:r>
      <w:r w:rsidR="00A15336" w:rsidRPr="00DC4EBC">
        <w:rPr>
          <w:rFonts w:asciiTheme="minorHAnsi" w:hAnsiTheme="minorHAnsi" w:cstheme="minorHAnsi"/>
        </w:rPr>
        <w:t xml:space="preserve">conduct remote </w:t>
      </w:r>
      <w:r w:rsidR="0060495D">
        <w:rPr>
          <w:rFonts w:asciiTheme="minorHAnsi" w:hAnsiTheme="minorHAnsi" w:cstheme="minorHAnsi"/>
        </w:rPr>
        <w:t xml:space="preserve">telephone </w:t>
      </w:r>
      <w:r w:rsidR="00A15336" w:rsidRPr="00DC4EBC">
        <w:rPr>
          <w:rFonts w:asciiTheme="minorHAnsi" w:hAnsiTheme="minorHAnsi" w:cstheme="minorHAnsi"/>
        </w:rPr>
        <w:t>interviews in various locations</w:t>
      </w:r>
      <w:r>
        <w:rPr>
          <w:rFonts w:asciiTheme="minorHAnsi" w:hAnsiTheme="minorHAnsi" w:cstheme="minorHAnsi"/>
        </w:rPr>
        <w:t xml:space="preserve"> to collect data with the intent of passing</w:t>
      </w:r>
      <w:r w:rsidR="009C5046">
        <w:rPr>
          <w:rFonts w:asciiTheme="minorHAnsi" w:hAnsiTheme="minorHAnsi" w:cstheme="minorHAnsi"/>
        </w:rPr>
        <w:t xml:space="preserve"> this data</w:t>
      </w:r>
      <w:r>
        <w:rPr>
          <w:rFonts w:asciiTheme="minorHAnsi" w:hAnsiTheme="minorHAnsi" w:cstheme="minorHAnsi"/>
        </w:rPr>
        <w:t xml:space="preserve"> to CDC and ORAU for its project regarding the radiation dose tool</w:t>
      </w:r>
      <w:r w:rsidR="0060495D">
        <w:rPr>
          <w:rFonts w:asciiTheme="minorHAnsi" w:hAnsiTheme="minorHAnsi" w:cstheme="minorHAnsi"/>
        </w:rPr>
        <w:t>.</w:t>
      </w:r>
      <w:r w:rsidR="0008220B" w:rsidRPr="008B5E1C">
        <w:rPr>
          <w:rFonts w:asciiTheme="minorHAnsi" w:hAnsiTheme="minorHAnsi" w:cstheme="minorHAnsi"/>
        </w:rPr>
        <w:t xml:space="preserve"> </w:t>
      </w:r>
      <w:r w:rsidR="00A15336" w:rsidRPr="00DC4EBC">
        <w:rPr>
          <w:rFonts w:asciiTheme="minorHAnsi" w:hAnsiTheme="minorHAnsi" w:cstheme="minorHAnsi"/>
        </w:rPr>
        <w:t xml:space="preserve">Data are to be collected by means of interviews where 36 prospective respondents are to be recruited. ORAU personnel will address any questions the participants have regarding the study before the interviews begin. Interviews are expected to last </w:t>
      </w:r>
      <w:r w:rsidR="00193816">
        <w:rPr>
          <w:rFonts w:asciiTheme="minorHAnsi" w:hAnsiTheme="minorHAnsi" w:cstheme="minorHAnsi"/>
        </w:rPr>
        <w:t>about 60</w:t>
      </w:r>
      <w:r w:rsidR="00A15336" w:rsidRPr="00DC4EBC">
        <w:rPr>
          <w:rFonts w:asciiTheme="minorHAnsi" w:hAnsiTheme="minorHAnsi" w:cstheme="minorHAnsi"/>
        </w:rPr>
        <w:t xml:space="preserve"> minutes.</w:t>
      </w:r>
    </w:p>
    <w:p w:rsidR="00A15336" w:rsidRPr="00DC4EBC" w:rsidRDefault="00A15336" w:rsidP="00A15336">
      <w:pPr>
        <w:spacing w:after="0"/>
        <w:rPr>
          <w:rFonts w:asciiTheme="minorHAnsi" w:hAnsiTheme="minorHAnsi" w:cstheme="minorHAnsi"/>
        </w:rPr>
      </w:pPr>
    </w:p>
    <w:p w:rsidR="00A15336" w:rsidRPr="00DC4EBC" w:rsidRDefault="00A15336" w:rsidP="00A15336">
      <w:pPr>
        <w:spacing w:after="0"/>
        <w:rPr>
          <w:rFonts w:asciiTheme="minorHAnsi" w:hAnsiTheme="minorHAnsi" w:cstheme="minorHAnsi"/>
        </w:rPr>
      </w:pPr>
      <w:r w:rsidRPr="00DC4EBC">
        <w:rPr>
          <w:rFonts w:asciiTheme="minorHAnsi" w:hAnsiTheme="minorHAnsi" w:cstheme="minorHAnsi"/>
        </w:rPr>
        <w:t>During the beginning of the interview, the interviewer will provide an overview of the study. Next, the interviewer will show the radiation dose tool on the computer.</w:t>
      </w:r>
      <w:r w:rsidR="0008220B" w:rsidRPr="0008220B">
        <w:rPr>
          <w:rFonts w:asciiTheme="minorHAnsi" w:hAnsiTheme="minorHAnsi" w:cstheme="minorHAnsi"/>
        </w:rPr>
        <w:t xml:space="preserve"> </w:t>
      </w:r>
      <w:r w:rsidR="0008220B">
        <w:rPr>
          <w:rFonts w:asciiTheme="minorHAnsi" w:hAnsiTheme="minorHAnsi" w:cstheme="minorHAnsi"/>
        </w:rPr>
        <w:t>Remote users will be given a website to visit to view the tool</w:t>
      </w:r>
      <w:bookmarkStart w:id="0" w:name="_GoBack"/>
      <w:bookmarkEnd w:id="0"/>
      <w:r w:rsidR="0008220B">
        <w:rPr>
          <w:rFonts w:asciiTheme="minorHAnsi" w:hAnsiTheme="minorHAnsi" w:cstheme="minorHAnsi"/>
        </w:rPr>
        <w:t xml:space="preserve">. </w:t>
      </w:r>
      <w:r w:rsidRPr="00DC4EBC">
        <w:rPr>
          <w:rFonts w:asciiTheme="minorHAnsi" w:eastAsia="Times New Roman" w:hAnsiTheme="minorHAnsi" w:cs="Calibri"/>
          <w:i/>
        </w:rPr>
        <w:t xml:space="preserve"> </w:t>
      </w:r>
      <w:r w:rsidRPr="00DC4EBC">
        <w:rPr>
          <w:rFonts w:asciiTheme="minorHAnsi" w:hAnsiTheme="minorHAnsi" w:cstheme="minorHAnsi"/>
        </w:rPr>
        <w:t xml:space="preserve">After the tool is shown, the interviewer will ask questions about the radiation dose tool. The participant will be presented a hypothetical low-risk radiation emergency situation. After the low-risk scenario, participants will be asked questions </w:t>
      </w:r>
      <w:r w:rsidRPr="00DC4EBC">
        <w:rPr>
          <w:rFonts w:asciiTheme="minorHAnsi" w:hAnsiTheme="minorHAnsi" w:cstheme="minorHAnsi"/>
        </w:rPr>
        <w:lastRenderedPageBreak/>
        <w:t>regarding the message and the radiation dose tool. Once they have completed</w:t>
      </w:r>
      <w:r w:rsidR="00111932">
        <w:rPr>
          <w:rFonts w:asciiTheme="minorHAnsi" w:hAnsiTheme="minorHAnsi" w:cstheme="minorHAnsi"/>
        </w:rPr>
        <w:t xml:space="preserve"> their discussion about the low-</w:t>
      </w:r>
      <w:r w:rsidRPr="00DC4EBC">
        <w:rPr>
          <w:rFonts w:asciiTheme="minorHAnsi" w:hAnsiTheme="minorHAnsi" w:cstheme="minorHAnsi"/>
        </w:rPr>
        <w:t>risk scenario, participants will also be presented with a hypothetical high-risk radiation emergency scenario. After the high-risk scenario, participants will be asked questions regarding the message and the radiation dose tool. The interview will conclude with questions about information sources, such as spokespersons and communication channels.</w:t>
      </w:r>
    </w:p>
    <w:p w:rsidR="00A15336" w:rsidRPr="00DC4EBC" w:rsidRDefault="00A15336" w:rsidP="00A15336">
      <w:pPr>
        <w:pStyle w:val="NoSpacing"/>
        <w:rPr>
          <w:rFonts w:asciiTheme="minorHAnsi" w:hAnsiTheme="minorHAnsi"/>
        </w:rPr>
      </w:pPr>
    </w:p>
    <w:p w:rsidR="00A15336" w:rsidRDefault="002278D3" w:rsidP="002150C2">
      <w:pPr>
        <w:pStyle w:val="NoSpacing"/>
        <w:spacing w:line="276" w:lineRule="auto"/>
        <w:rPr>
          <w:rFonts w:asciiTheme="minorHAnsi" w:hAnsiTheme="minorHAnsi" w:cstheme="minorHAnsi"/>
        </w:rPr>
      </w:pPr>
      <w:r w:rsidRPr="00EE4AF3">
        <w:rPr>
          <w:rFonts w:asciiTheme="minorHAnsi" w:hAnsiTheme="minorHAnsi" w:cstheme="minorHAnsi"/>
        </w:rPr>
        <w:t>The proposed data collection will have little or no effect on the participants’ privacy. Only comments, quotes, and responses from participants will be noted and used as feedback to inform revisions to the radiation dose tool.</w:t>
      </w:r>
      <w:r w:rsidRPr="008B5E1C">
        <w:rPr>
          <w:rFonts w:asciiTheme="minorHAnsi" w:hAnsiTheme="minorHAnsi" w:cstheme="minorHAnsi"/>
        </w:rPr>
        <w:t xml:space="preserve"> </w:t>
      </w:r>
      <w:r w:rsidR="0060495D">
        <w:rPr>
          <w:rFonts w:asciiTheme="minorHAnsi" w:hAnsiTheme="minorHAnsi" w:cstheme="minorHAnsi"/>
        </w:rPr>
        <w:t xml:space="preserve">ORAU and CDC will only receive a final report from </w:t>
      </w:r>
      <w:proofErr w:type="spellStart"/>
      <w:r w:rsidR="0060495D">
        <w:rPr>
          <w:rFonts w:asciiTheme="minorHAnsi" w:hAnsiTheme="minorHAnsi" w:cstheme="minorHAnsi"/>
        </w:rPr>
        <w:t>UserInsight</w:t>
      </w:r>
      <w:proofErr w:type="spellEnd"/>
      <w:r w:rsidR="0060495D">
        <w:rPr>
          <w:rFonts w:asciiTheme="minorHAnsi" w:hAnsiTheme="minorHAnsi" w:cstheme="minorHAnsi"/>
        </w:rPr>
        <w:t xml:space="preserve">. </w:t>
      </w:r>
    </w:p>
    <w:p w:rsidR="002150C2" w:rsidRDefault="002150C2" w:rsidP="002150C2">
      <w:pPr>
        <w:pStyle w:val="NoSpacing"/>
        <w:spacing w:line="276" w:lineRule="auto"/>
        <w:rPr>
          <w:rFonts w:asciiTheme="minorHAnsi" w:hAnsiTheme="minorHAnsi" w:cstheme="minorHAnsi"/>
        </w:rPr>
      </w:pPr>
    </w:p>
    <w:p w:rsidR="002150C2" w:rsidRPr="002150C2" w:rsidRDefault="002150C2" w:rsidP="002150C2">
      <w:pPr>
        <w:pStyle w:val="NoSpacing"/>
        <w:spacing w:line="276" w:lineRule="auto"/>
        <w:rPr>
          <w:rFonts w:asciiTheme="minorHAnsi" w:hAnsiTheme="minorHAnsi" w:cstheme="minorHAnsi"/>
        </w:rPr>
      </w:pPr>
      <w:r w:rsidRPr="002150C2">
        <w:rPr>
          <w:rFonts w:asciiTheme="minorHAnsi" w:hAnsiTheme="minorHAnsi" w:cstheme="minorHAnsi"/>
        </w:rPr>
        <w:t>RSB will not publish the results of the data collection and that the knowledge generated is not generalizable from the selected “sample” out to the universe of public health planner personnel.</w:t>
      </w:r>
    </w:p>
    <w:p w:rsidR="00A15336" w:rsidRPr="00DC4EBC" w:rsidRDefault="00A15336" w:rsidP="00A15336">
      <w:pPr>
        <w:pStyle w:val="Heading2"/>
        <w:rPr>
          <w:rFonts w:asciiTheme="minorHAnsi" w:eastAsia="Calibri" w:hAnsiTheme="minorHAnsi"/>
          <w:sz w:val="22"/>
          <w:szCs w:val="22"/>
        </w:rPr>
      </w:pPr>
      <w:bookmarkStart w:id="1" w:name="_Toc352226886"/>
      <w:bookmarkStart w:id="2" w:name="_Toc352075184"/>
      <w:r w:rsidRPr="00DC4EBC">
        <w:rPr>
          <w:rFonts w:asciiTheme="minorHAnsi" w:eastAsia="Calibri" w:hAnsiTheme="minorHAnsi"/>
          <w:sz w:val="22"/>
          <w:szCs w:val="22"/>
        </w:rPr>
        <w:t>Attachment 1b: Burden Hours and Distribution of Respondents</w:t>
      </w:r>
      <w:bookmarkEnd w:id="1"/>
      <w:bookmarkEnd w:id="2"/>
    </w:p>
    <w:p w:rsidR="00A15336" w:rsidRPr="00DC4EBC" w:rsidRDefault="00A15336" w:rsidP="00A15336">
      <w:pPr>
        <w:spacing w:after="0" w:line="240" w:lineRule="auto"/>
        <w:rPr>
          <w:rFonts w:asciiTheme="minorHAnsi" w:hAnsiTheme="minorHAnsi" w:cs="Calibri"/>
          <w:i/>
          <w:iCs/>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1"/>
        <w:gridCol w:w="1194"/>
        <w:gridCol w:w="1379"/>
        <w:gridCol w:w="1301"/>
        <w:gridCol w:w="1081"/>
        <w:gridCol w:w="881"/>
      </w:tblGrid>
      <w:tr w:rsidR="00A15336" w:rsidRPr="00DC4EBC" w:rsidTr="00512801">
        <w:trPr>
          <w:trHeight w:val="805"/>
        </w:trPr>
        <w:tc>
          <w:tcPr>
            <w:tcW w:w="357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Type of Respondents</w:t>
            </w:r>
          </w:p>
        </w:tc>
        <w:tc>
          <w:tcPr>
            <w:tcW w:w="126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Form Name</w:t>
            </w:r>
          </w:p>
        </w:tc>
        <w:tc>
          <w:tcPr>
            <w:tcW w:w="137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Number of Respondents</w:t>
            </w:r>
          </w:p>
        </w:tc>
        <w:tc>
          <w:tcPr>
            <w:tcW w:w="130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Number of Responses per Respondent</w:t>
            </w:r>
          </w:p>
        </w:tc>
        <w:tc>
          <w:tcPr>
            <w:tcW w:w="108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 xml:space="preserve">Burden per Response (in </w:t>
            </w:r>
            <w:proofErr w:type="spellStart"/>
            <w:r w:rsidRPr="00DC4EBC">
              <w:rPr>
                <w:rFonts w:asciiTheme="minorHAnsi" w:hAnsiTheme="minorHAnsi" w:cs="Calibri"/>
              </w:rPr>
              <w:t>hr</w:t>
            </w:r>
            <w:proofErr w:type="spellEnd"/>
            <w:r w:rsidRPr="00DC4EBC">
              <w:rPr>
                <w:rFonts w:asciiTheme="minorHAnsi" w:hAnsiTheme="minorHAnsi" w:cs="Calibri"/>
              </w:rPr>
              <w:t>)</w:t>
            </w:r>
          </w:p>
        </w:tc>
        <w:tc>
          <w:tcPr>
            <w:tcW w:w="88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 xml:space="preserve">Total Burden </w:t>
            </w:r>
          </w:p>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 xml:space="preserve">(in </w:t>
            </w:r>
            <w:proofErr w:type="spellStart"/>
            <w:r w:rsidRPr="00DC4EBC">
              <w:rPr>
                <w:rFonts w:asciiTheme="minorHAnsi" w:hAnsiTheme="minorHAnsi" w:cs="Calibri"/>
              </w:rPr>
              <w:t>hr</w:t>
            </w:r>
            <w:proofErr w:type="spellEnd"/>
            <w:r w:rsidRPr="00DC4EBC">
              <w:rPr>
                <w:rFonts w:asciiTheme="minorHAnsi" w:hAnsiTheme="minorHAnsi" w:cs="Calibri"/>
              </w:rPr>
              <w:t>)</w:t>
            </w:r>
          </w:p>
        </w:tc>
      </w:tr>
      <w:tr w:rsidR="00A15336" w:rsidRPr="00DC4EBC" w:rsidTr="00512801">
        <w:trPr>
          <w:trHeight w:val="641"/>
        </w:trPr>
        <w:tc>
          <w:tcPr>
            <w:tcW w:w="3577" w:type="dxa"/>
            <w:vMerge w:val="restart"/>
            <w:tcBorders>
              <w:top w:val="single" w:sz="4" w:space="0" w:color="auto"/>
              <w:left w:val="single" w:sz="4" w:space="0" w:color="auto"/>
              <w:bottom w:val="single" w:sz="4" w:space="0" w:color="auto"/>
              <w:right w:val="single" w:sz="4" w:space="0" w:color="auto"/>
            </w:tcBorders>
            <w:vAlign w:val="center"/>
            <w:hideMark/>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Public</w:t>
            </w:r>
          </w:p>
        </w:tc>
        <w:tc>
          <w:tcPr>
            <w:tcW w:w="1263" w:type="dxa"/>
            <w:tcBorders>
              <w:top w:val="single" w:sz="4" w:space="0" w:color="auto"/>
              <w:left w:val="single" w:sz="4" w:space="0" w:color="auto"/>
              <w:bottom w:val="single" w:sz="4" w:space="0" w:color="auto"/>
              <w:right w:val="single" w:sz="4" w:space="0" w:color="auto"/>
            </w:tcBorders>
            <w:vAlign w:val="center"/>
            <w:hideMark/>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Eligibility Screener</w:t>
            </w:r>
          </w:p>
        </w:tc>
        <w:tc>
          <w:tcPr>
            <w:tcW w:w="1379" w:type="dxa"/>
            <w:tcBorders>
              <w:top w:val="single" w:sz="4" w:space="0" w:color="auto"/>
              <w:left w:val="single" w:sz="4" w:space="0" w:color="auto"/>
              <w:bottom w:val="single" w:sz="4" w:space="0" w:color="auto"/>
              <w:right w:val="single" w:sz="4" w:space="0" w:color="auto"/>
            </w:tcBorders>
            <w:vAlign w:val="center"/>
            <w:hideMark/>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36</w:t>
            </w:r>
          </w:p>
        </w:tc>
        <w:tc>
          <w:tcPr>
            <w:tcW w:w="1306" w:type="dxa"/>
            <w:tcBorders>
              <w:top w:val="single" w:sz="4" w:space="0" w:color="auto"/>
              <w:left w:val="single" w:sz="4" w:space="0" w:color="auto"/>
              <w:bottom w:val="single" w:sz="4" w:space="0" w:color="auto"/>
              <w:right w:val="single" w:sz="4" w:space="0" w:color="auto"/>
            </w:tcBorders>
            <w:vAlign w:val="center"/>
            <w:hideMark/>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1</w:t>
            </w:r>
          </w:p>
        </w:tc>
        <w:tc>
          <w:tcPr>
            <w:tcW w:w="1084" w:type="dxa"/>
            <w:tcBorders>
              <w:top w:val="single" w:sz="4" w:space="0" w:color="auto"/>
              <w:left w:val="single" w:sz="4" w:space="0" w:color="auto"/>
              <w:bottom w:val="single" w:sz="4" w:space="0" w:color="auto"/>
              <w:right w:val="single" w:sz="4" w:space="0" w:color="auto"/>
            </w:tcBorders>
            <w:vAlign w:val="center"/>
            <w:hideMark/>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10/60</w:t>
            </w:r>
          </w:p>
        </w:tc>
        <w:tc>
          <w:tcPr>
            <w:tcW w:w="888" w:type="dxa"/>
            <w:tcBorders>
              <w:top w:val="single" w:sz="4" w:space="0" w:color="auto"/>
              <w:left w:val="single" w:sz="4" w:space="0" w:color="auto"/>
              <w:bottom w:val="single" w:sz="4" w:space="0" w:color="auto"/>
              <w:right w:val="single" w:sz="4" w:space="0" w:color="auto"/>
            </w:tcBorders>
            <w:vAlign w:val="center"/>
          </w:tcPr>
          <w:p w:rsidR="00A15336" w:rsidRPr="00DC4EBC" w:rsidRDefault="00A15336" w:rsidP="00A15336">
            <w:pPr>
              <w:spacing w:after="0" w:line="240" w:lineRule="auto"/>
              <w:jc w:val="center"/>
              <w:rPr>
                <w:rFonts w:asciiTheme="minorHAnsi" w:hAnsiTheme="minorHAnsi" w:cs="Calibri"/>
                <w:color w:val="000000"/>
              </w:rPr>
            </w:pPr>
            <w:r w:rsidRPr="00DC4EBC">
              <w:rPr>
                <w:rFonts w:asciiTheme="minorHAnsi" w:hAnsiTheme="minorHAnsi" w:cs="Calibri"/>
                <w:color w:val="000000"/>
              </w:rPr>
              <w:t>6</w:t>
            </w:r>
          </w:p>
        </w:tc>
      </w:tr>
      <w:tr w:rsidR="00A15336" w:rsidRPr="00DC4EBC" w:rsidTr="00512801">
        <w:trPr>
          <w:trHeight w:val="6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5336" w:rsidRPr="00DC4EBC" w:rsidRDefault="00A15336" w:rsidP="00A15336">
            <w:pPr>
              <w:spacing w:after="0" w:line="240" w:lineRule="auto"/>
              <w:rPr>
                <w:rFonts w:asciiTheme="minorHAnsi" w:hAnsiTheme="minorHAnsi" w:cs="Calibri"/>
              </w:rPr>
            </w:pPr>
          </w:p>
        </w:tc>
        <w:tc>
          <w:tcPr>
            <w:tcW w:w="1263" w:type="dxa"/>
            <w:tcBorders>
              <w:top w:val="single" w:sz="4" w:space="0" w:color="auto"/>
              <w:left w:val="single" w:sz="4" w:space="0" w:color="auto"/>
              <w:bottom w:val="single" w:sz="4" w:space="0" w:color="auto"/>
              <w:right w:val="single" w:sz="4" w:space="0" w:color="auto"/>
            </w:tcBorders>
            <w:vAlign w:val="center"/>
            <w:hideMark/>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Interview Guide</w:t>
            </w:r>
          </w:p>
        </w:tc>
        <w:tc>
          <w:tcPr>
            <w:tcW w:w="1379" w:type="dxa"/>
            <w:tcBorders>
              <w:top w:val="single" w:sz="4" w:space="0" w:color="auto"/>
              <w:left w:val="single" w:sz="4" w:space="0" w:color="auto"/>
              <w:bottom w:val="single" w:sz="4" w:space="0" w:color="auto"/>
              <w:right w:val="single" w:sz="4" w:space="0" w:color="auto"/>
            </w:tcBorders>
            <w:vAlign w:val="center"/>
            <w:hideMark/>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18</w:t>
            </w:r>
          </w:p>
        </w:tc>
        <w:tc>
          <w:tcPr>
            <w:tcW w:w="1306" w:type="dxa"/>
            <w:tcBorders>
              <w:top w:val="single" w:sz="4" w:space="0" w:color="auto"/>
              <w:left w:val="single" w:sz="4" w:space="0" w:color="auto"/>
              <w:bottom w:val="single" w:sz="4" w:space="0" w:color="auto"/>
              <w:right w:val="single" w:sz="4" w:space="0" w:color="auto"/>
            </w:tcBorders>
            <w:vAlign w:val="center"/>
            <w:hideMark/>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1</w:t>
            </w:r>
          </w:p>
        </w:tc>
        <w:tc>
          <w:tcPr>
            <w:tcW w:w="1084" w:type="dxa"/>
            <w:tcBorders>
              <w:top w:val="single" w:sz="4" w:space="0" w:color="auto"/>
              <w:left w:val="single" w:sz="4" w:space="0" w:color="auto"/>
              <w:bottom w:val="single" w:sz="4" w:space="0" w:color="auto"/>
              <w:right w:val="single" w:sz="4" w:space="0" w:color="auto"/>
            </w:tcBorders>
            <w:vAlign w:val="center"/>
            <w:hideMark/>
          </w:tcPr>
          <w:p w:rsidR="00A15336" w:rsidRPr="00DC4EBC" w:rsidRDefault="00193816" w:rsidP="00A15336">
            <w:pPr>
              <w:spacing w:after="0" w:line="240" w:lineRule="auto"/>
              <w:jc w:val="center"/>
              <w:rPr>
                <w:rFonts w:asciiTheme="minorHAnsi" w:hAnsiTheme="minorHAnsi" w:cs="Calibri"/>
              </w:rPr>
            </w:pPr>
            <w:r>
              <w:rPr>
                <w:rFonts w:asciiTheme="minorHAnsi" w:hAnsiTheme="minorHAnsi" w:cs="Calibri"/>
              </w:rPr>
              <w:t>60/</w:t>
            </w:r>
            <w:r w:rsidR="00A15336" w:rsidRPr="00DC4EBC">
              <w:rPr>
                <w:rFonts w:asciiTheme="minorHAnsi" w:hAnsiTheme="minorHAnsi" w:cs="Calibri"/>
              </w:rPr>
              <w:t>60</w:t>
            </w:r>
          </w:p>
        </w:tc>
        <w:tc>
          <w:tcPr>
            <w:tcW w:w="888" w:type="dxa"/>
            <w:tcBorders>
              <w:top w:val="single" w:sz="4" w:space="0" w:color="auto"/>
              <w:left w:val="single" w:sz="4" w:space="0" w:color="auto"/>
              <w:bottom w:val="single" w:sz="4" w:space="0" w:color="auto"/>
              <w:right w:val="single" w:sz="4" w:space="0" w:color="auto"/>
            </w:tcBorders>
            <w:vAlign w:val="center"/>
          </w:tcPr>
          <w:p w:rsidR="00A15336" w:rsidRPr="00DC4EBC" w:rsidRDefault="00193816" w:rsidP="00A15336">
            <w:pPr>
              <w:spacing w:after="0" w:line="240" w:lineRule="auto"/>
              <w:jc w:val="center"/>
              <w:rPr>
                <w:rFonts w:asciiTheme="minorHAnsi" w:hAnsiTheme="minorHAnsi" w:cs="Calibri"/>
                <w:color w:val="000000"/>
              </w:rPr>
            </w:pPr>
            <w:r>
              <w:rPr>
                <w:rFonts w:asciiTheme="minorHAnsi" w:hAnsiTheme="minorHAnsi" w:cs="Calibri"/>
                <w:color w:val="000000"/>
              </w:rPr>
              <w:t>18</w:t>
            </w:r>
          </w:p>
        </w:tc>
      </w:tr>
      <w:tr w:rsidR="00A15336" w:rsidRPr="00DC4EBC" w:rsidTr="00512801">
        <w:trPr>
          <w:trHeight w:val="70"/>
        </w:trPr>
        <w:tc>
          <w:tcPr>
            <w:tcW w:w="0" w:type="auto"/>
            <w:vMerge w:val="restart"/>
            <w:tcBorders>
              <w:top w:val="single" w:sz="4" w:space="0" w:color="auto"/>
              <w:left w:val="single" w:sz="4" w:space="0" w:color="auto"/>
              <w:right w:val="single" w:sz="4" w:space="0" w:color="auto"/>
            </w:tcBorders>
            <w:vAlign w:val="center"/>
          </w:tcPr>
          <w:p w:rsidR="00A15336" w:rsidRPr="00DC4EBC" w:rsidRDefault="00A15336" w:rsidP="00A15336">
            <w:pPr>
              <w:spacing w:after="0" w:line="240" w:lineRule="auto"/>
              <w:rPr>
                <w:rFonts w:asciiTheme="minorHAnsi" w:hAnsiTheme="minorHAnsi" w:cs="Calibri"/>
              </w:rPr>
            </w:pPr>
            <w:r w:rsidRPr="00DC4EBC">
              <w:rPr>
                <w:rFonts w:asciiTheme="minorHAnsi" w:hAnsiTheme="minorHAnsi" w:cstheme="minorHAnsi"/>
              </w:rPr>
              <w:t xml:space="preserve">Public Information Officers &amp; Public Health </w:t>
            </w:r>
            <w:r w:rsidR="007F4830">
              <w:rPr>
                <w:rFonts w:asciiTheme="minorHAnsi" w:hAnsiTheme="minorHAnsi" w:cstheme="minorHAnsi"/>
              </w:rPr>
              <w:t>P</w:t>
            </w:r>
            <w:r w:rsidRPr="00DC4EBC">
              <w:rPr>
                <w:rFonts w:asciiTheme="minorHAnsi" w:hAnsiTheme="minorHAnsi" w:cstheme="minorHAnsi"/>
              </w:rPr>
              <w:t>lanners</w:t>
            </w:r>
          </w:p>
        </w:tc>
        <w:tc>
          <w:tcPr>
            <w:tcW w:w="1263" w:type="dxa"/>
            <w:tcBorders>
              <w:top w:val="single" w:sz="4" w:space="0" w:color="auto"/>
              <w:left w:val="single" w:sz="4" w:space="0" w:color="auto"/>
              <w:bottom w:val="single" w:sz="4" w:space="0" w:color="auto"/>
              <w:right w:val="single" w:sz="4" w:space="0" w:color="auto"/>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Eligibility Screener</w:t>
            </w:r>
          </w:p>
        </w:tc>
        <w:tc>
          <w:tcPr>
            <w:tcW w:w="1379" w:type="dxa"/>
            <w:tcBorders>
              <w:top w:val="single" w:sz="4" w:space="0" w:color="auto"/>
              <w:left w:val="single" w:sz="4" w:space="0" w:color="auto"/>
              <w:bottom w:val="single" w:sz="4" w:space="0" w:color="auto"/>
              <w:right w:val="single" w:sz="4" w:space="0" w:color="auto"/>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36</w:t>
            </w:r>
          </w:p>
        </w:tc>
        <w:tc>
          <w:tcPr>
            <w:tcW w:w="1306" w:type="dxa"/>
            <w:tcBorders>
              <w:top w:val="single" w:sz="4" w:space="0" w:color="auto"/>
              <w:left w:val="single" w:sz="4" w:space="0" w:color="auto"/>
              <w:bottom w:val="single" w:sz="4" w:space="0" w:color="auto"/>
              <w:right w:val="single" w:sz="4" w:space="0" w:color="auto"/>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1</w:t>
            </w:r>
          </w:p>
        </w:tc>
        <w:tc>
          <w:tcPr>
            <w:tcW w:w="1084" w:type="dxa"/>
            <w:tcBorders>
              <w:top w:val="single" w:sz="4" w:space="0" w:color="auto"/>
              <w:left w:val="single" w:sz="4" w:space="0" w:color="auto"/>
              <w:bottom w:val="single" w:sz="4" w:space="0" w:color="auto"/>
              <w:right w:val="single" w:sz="4" w:space="0" w:color="auto"/>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10/60</w:t>
            </w:r>
          </w:p>
        </w:tc>
        <w:tc>
          <w:tcPr>
            <w:tcW w:w="888" w:type="dxa"/>
            <w:tcBorders>
              <w:top w:val="single" w:sz="4" w:space="0" w:color="auto"/>
              <w:left w:val="single" w:sz="4" w:space="0" w:color="auto"/>
              <w:bottom w:val="single" w:sz="4" w:space="0" w:color="auto"/>
              <w:right w:val="single" w:sz="4" w:space="0" w:color="auto"/>
            </w:tcBorders>
            <w:vAlign w:val="center"/>
          </w:tcPr>
          <w:p w:rsidR="00A15336" w:rsidRPr="00DC4EBC" w:rsidRDefault="00A15336" w:rsidP="00A15336">
            <w:pPr>
              <w:spacing w:after="0" w:line="240" w:lineRule="auto"/>
              <w:jc w:val="center"/>
              <w:rPr>
                <w:rFonts w:asciiTheme="minorHAnsi" w:hAnsiTheme="minorHAnsi" w:cs="Calibri"/>
                <w:color w:val="000000"/>
              </w:rPr>
            </w:pPr>
            <w:r w:rsidRPr="00DC4EBC">
              <w:rPr>
                <w:rFonts w:asciiTheme="minorHAnsi" w:hAnsiTheme="minorHAnsi" w:cs="Calibri"/>
                <w:color w:val="000000"/>
              </w:rPr>
              <w:t>6</w:t>
            </w:r>
          </w:p>
        </w:tc>
      </w:tr>
      <w:tr w:rsidR="00A15336" w:rsidRPr="00DC4EBC" w:rsidTr="00512801">
        <w:trPr>
          <w:trHeight w:val="623"/>
        </w:trPr>
        <w:tc>
          <w:tcPr>
            <w:tcW w:w="0" w:type="auto"/>
            <w:vMerge/>
            <w:tcBorders>
              <w:left w:val="single" w:sz="4" w:space="0" w:color="auto"/>
              <w:bottom w:val="single" w:sz="4" w:space="0" w:color="auto"/>
              <w:right w:val="single" w:sz="4" w:space="0" w:color="auto"/>
            </w:tcBorders>
            <w:vAlign w:val="center"/>
          </w:tcPr>
          <w:p w:rsidR="00A15336" w:rsidRPr="00DC4EBC" w:rsidRDefault="00A15336" w:rsidP="00A15336">
            <w:pPr>
              <w:spacing w:after="0" w:line="240" w:lineRule="auto"/>
              <w:rPr>
                <w:rFonts w:asciiTheme="minorHAnsi" w:hAnsiTheme="minorHAnsi" w:cstheme="minorHAnsi"/>
              </w:rPr>
            </w:pPr>
          </w:p>
        </w:tc>
        <w:tc>
          <w:tcPr>
            <w:tcW w:w="1263" w:type="dxa"/>
            <w:tcBorders>
              <w:top w:val="single" w:sz="4" w:space="0" w:color="auto"/>
              <w:left w:val="single" w:sz="4" w:space="0" w:color="auto"/>
              <w:bottom w:val="single" w:sz="4" w:space="0" w:color="auto"/>
              <w:right w:val="single" w:sz="4" w:space="0" w:color="auto"/>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Interview Guide</w:t>
            </w:r>
          </w:p>
        </w:tc>
        <w:tc>
          <w:tcPr>
            <w:tcW w:w="1379" w:type="dxa"/>
            <w:tcBorders>
              <w:top w:val="single" w:sz="4" w:space="0" w:color="auto"/>
              <w:left w:val="single" w:sz="4" w:space="0" w:color="auto"/>
              <w:bottom w:val="single" w:sz="4" w:space="0" w:color="auto"/>
              <w:right w:val="single" w:sz="4" w:space="0" w:color="auto"/>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18</w:t>
            </w:r>
          </w:p>
        </w:tc>
        <w:tc>
          <w:tcPr>
            <w:tcW w:w="1306" w:type="dxa"/>
            <w:tcBorders>
              <w:top w:val="single" w:sz="4" w:space="0" w:color="auto"/>
              <w:left w:val="single" w:sz="4" w:space="0" w:color="auto"/>
              <w:bottom w:val="single" w:sz="4" w:space="0" w:color="auto"/>
              <w:right w:val="single" w:sz="4" w:space="0" w:color="auto"/>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1</w:t>
            </w:r>
          </w:p>
        </w:tc>
        <w:tc>
          <w:tcPr>
            <w:tcW w:w="1084" w:type="dxa"/>
            <w:tcBorders>
              <w:top w:val="single" w:sz="4" w:space="0" w:color="auto"/>
              <w:left w:val="single" w:sz="4" w:space="0" w:color="auto"/>
              <w:bottom w:val="single" w:sz="4" w:space="0" w:color="auto"/>
              <w:right w:val="single" w:sz="4" w:space="0" w:color="auto"/>
            </w:tcBorders>
            <w:vAlign w:val="center"/>
          </w:tcPr>
          <w:p w:rsidR="00A15336" w:rsidRPr="00DC4EBC" w:rsidRDefault="00193816" w:rsidP="00A15336">
            <w:pPr>
              <w:spacing w:after="0" w:line="240" w:lineRule="auto"/>
              <w:jc w:val="center"/>
              <w:rPr>
                <w:rFonts w:asciiTheme="minorHAnsi" w:hAnsiTheme="minorHAnsi" w:cs="Calibri"/>
              </w:rPr>
            </w:pPr>
            <w:r>
              <w:rPr>
                <w:rFonts w:asciiTheme="minorHAnsi" w:hAnsiTheme="minorHAnsi" w:cs="Calibri"/>
              </w:rPr>
              <w:t>60</w:t>
            </w:r>
            <w:r w:rsidR="00A15336" w:rsidRPr="00DC4EBC">
              <w:rPr>
                <w:rFonts w:asciiTheme="minorHAnsi" w:hAnsiTheme="minorHAnsi" w:cs="Calibri"/>
              </w:rPr>
              <w:t>/60</w:t>
            </w:r>
          </w:p>
        </w:tc>
        <w:tc>
          <w:tcPr>
            <w:tcW w:w="888" w:type="dxa"/>
            <w:tcBorders>
              <w:top w:val="single" w:sz="4" w:space="0" w:color="auto"/>
              <w:left w:val="single" w:sz="4" w:space="0" w:color="auto"/>
              <w:bottom w:val="single" w:sz="4" w:space="0" w:color="auto"/>
              <w:right w:val="single" w:sz="4" w:space="0" w:color="auto"/>
            </w:tcBorders>
            <w:vAlign w:val="center"/>
          </w:tcPr>
          <w:p w:rsidR="00A15336" w:rsidRPr="00DC4EBC" w:rsidRDefault="00193816" w:rsidP="00A15336">
            <w:pPr>
              <w:spacing w:after="0" w:line="240" w:lineRule="auto"/>
              <w:jc w:val="center"/>
              <w:rPr>
                <w:rFonts w:asciiTheme="minorHAnsi" w:hAnsiTheme="minorHAnsi" w:cs="Calibri"/>
                <w:color w:val="000000"/>
              </w:rPr>
            </w:pPr>
            <w:r>
              <w:rPr>
                <w:rFonts w:asciiTheme="minorHAnsi" w:hAnsiTheme="minorHAnsi" w:cs="Calibri"/>
                <w:color w:val="000000"/>
              </w:rPr>
              <w:t>18</w:t>
            </w:r>
          </w:p>
        </w:tc>
      </w:tr>
      <w:tr w:rsidR="00A15336" w:rsidRPr="00DC4EBC" w:rsidTr="00512801">
        <w:trPr>
          <w:trHeight w:val="276"/>
        </w:trPr>
        <w:tc>
          <w:tcPr>
            <w:tcW w:w="3577" w:type="dxa"/>
            <w:tcBorders>
              <w:top w:val="single" w:sz="4" w:space="0" w:color="auto"/>
              <w:left w:val="single" w:sz="4" w:space="0" w:color="auto"/>
              <w:bottom w:val="single" w:sz="4" w:space="0" w:color="auto"/>
              <w:right w:val="single" w:sz="4" w:space="0" w:color="auto"/>
            </w:tcBorders>
            <w:vAlign w:val="center"/>
            <w:hideMark/>
          </w:tcPr>
          <w:p w:rsidR="00A15336" w:rsidRPr="00DC4EBC" w:rsidRDefault="00A15336" w:rsidP="00A15336">
            <w:pPr>
              <w:spacing w:after="0" w:line="240" w:lineRule="auto"/>
              <w:jc w:val="center"/>
              <w:rPr>
                <w:rFonts w:asciiTheme="minorHAnsi" w:hAnsiTheme="minorHAnsi" w:cs="Calibri"/>
                <w:b/>
              </w:rPr>
            </w:pPr>
            <w:r w:rsidRPr="00DC4EBC">
              <w:rPr>
                <w:rFonts w:asciiTheme="minorHAnsi" w:hAnsiTheme="minorHAnsi" w:cs="Calibri"/>
                <w:b/>
              </w:rPr>
              <w:t>TOTAL</w:t>
            </w:r>
          </w:p>
        </w:tc>
        <w:tc>
          <w:tcPr>
            <w:tcW w:w="503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A15336" w:rsidRPr="00DC4EBC" w:rsidRDefault="00A15336" w:rsidP="00A15336">
            <w:pPr>
              <w:spacing w:after="0" w:line="240" w:lineRule="auto"/>
              <w:jc w:val="right"/>
              <w:rPr>
                <w:rFonts w:asciiTheme="minorHAnsi" w:hAnsiTheme="minorHAnsi" w:cs="Calibri"/>
              </w:rPr>
            </w:pPr>
          </w:p>
        </w:tc>
        <w:tc>
          <w:tcPr>
            <w:tcW w:w="888" w:type="dxa"/>
            <w:tcBorders>
              <w:top w:val="single" w:sz="4" w:space="0" w:color="auto"/>
              <w:left w:val="single" w:sz="4" w:space="0" w:color="auto"/>
              <w:bottom w:val="single" w:sz="4" w:space="0" w:color="auto"/>
              <w:right w:val="single" w:sz="4" w:space="0" w:color="auto"/>
            </w:tcBorders>
            <w:vAlign w:val="center"/>
            <w:hideMark/>
          </w:tcPr>
          <w:p w:rsidR="00A15336" w:rsidRPr="00DC4EBC" w:rsidRDefault="00193816" w:rsidP="00A15336">
            <w:pPr>
              <w:spacing w:after="0" w:line="240" w:lineRule="auto"/>
              <w:jc w:val="center"/>
              <w:rPr>
                <w:rFonts w:asciiTheme="minorHAnsi" w:hAnsiTheme="minorHAnsi" w:cs="Calibri"/>
                <w:b/>
              </w:rPr>
            </w:pPr>
            <w:r>
              <w:rPr>
                <w:rFonts w:asciiTheme="minorHAnsi" w:hAnsiTheme="minorHAnsi" w:cs="Calibri"/>
                <w:b/>
              </w:rPr>
              <w:t>48</w:t>
            </w:r>
          </w:p>
        </w:tc>
      </w:tr>
    </w:tbl>
    <w:p w:rsidR="00A15336" w:rsidRPr="00DC4EBC" w:rsidRDefault="00A15336" w:rsidP="00A15336">
      <w:pPr>
        <w:spacing w:after="0" w:line="240" w:lineRule="auto"/>
        <w:rPr>
          <w:rFonts w:asciiTheme="minorHAnsi" w:hAnsiTheme="minorHAnsi" w:cs="Calibri"/>
          <w:i/>
          <w:iCs/>
        </w:rPr>
      </w:pPr>
    </w:p>
    <w:p w:rsidR="00A15336" w:rsidRPr="00DC4EBC" w:rsidRDefault="00A15336" w:rsidP="00A15336">
      <w:pPr>
        <w:rPr>
          <w:rFonts w:asciiTheme="minorHAnsi" w:hAnsiTheme="minorHAnsi" w:cs="Calibri"/>
          <w:b/>
          <w:bCs/>
        </w:rPr>
      </w:pPr>
      <w:r w:rsidRPr="00DC4EBC">
        <w:rPr>
          <w:rFonts w:asciiTheme="minorHAnsi" w:hAnsiTheme="minorHAnsi" w:cs="Calibri"/>
          <w:b/>
          <w:bCs/>
        </w:rPr>
        <w:t>Distribution of Respondents</w:t>
      </w:r>
    </w:p>
    <w:tbl>
      <w:tblPr>
        <w:tblW w:w="36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7"/>
        <w:gridCol w:w="1434"/>
        <w:gridCol w:w="1278"/>
        <w:gridCol w:w="1278"/>
        <w:gridCol w:w="1277"/>
        <w:gridCol w:w="1422"/>
      </w:tblGrid>
      <w:tr w:rsidR="00A15336" w:rsidRPr="00DC4EBC" w:rsidTr="00512801">
        <w:trPr>
          <w:trHeight w:val="719"/>
        </w:trPr>
        <w:tc>
          <w:tcPr>
            <w:tcW w:w="914"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15336" w:rsidRPr="00DC4EBC" w:rsidRDefault="00A15336" w:rsidP="00A15336">
            <w:pPr>
              <w:spacing w:after="0" w:line="240" w:lineRule="auto"/>
              <w:jc w:val="center"/>
              <w:rPr>
                <w:rFonts w:asciiTheme="minorHAnsi" w:hAnsiTheme="minorHAnsi" w:cs="Calibri"/>
                <w:b/>
              </w:rPr>
            </w:pPr>
            <w:r w:rsidRPr="00DC4EBC">
              <w:rPr>
                <w:rFonts w:asciiTheme="minorHAnsi" w:hAnsiTheme="minorHAnsi" w:cs="Calibri"/>
                <w:b/>
              </w:rPr>
              <w:t>Audience Segment</w:t>
            </w:r>
          </w:p>
        </w:tc>
        <w:tc>
          <w:tcPr>
            <w:tcW w:w="936"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15336" w:rsidRPr="00DC4EBC" w:rsidRDefault="00A15336" w:rsidP="00A15336">
            <w:pPr>
              <w:spacing w:after="0" w:line="240" w:lineRule="auto"/>
              <w:jc w:val="center"/>
              <w:rPr>
                <w:rFonts w:asciiTheme="minorHAnsi" w:hAnsiTheme="minorHAnsi" w:cs="Calibri"/>
                <w:b/>
              </w:rPr>
            </w:pPr>
            <w:r w:rsidRPr="00DC4EBC">
              <w:rPr>
                <w:rFonts w:asciiTheme="minorHAnsi" w:hAnsiTheme="minorHAnsi" w:cs="Calibri"/>
                <w:b/>
              </w:rPr>
              <w:t>Type of Respondent</w:t>
            </w:r>
          </w:p>
        </w:tc>
        <w:tc>
          <w:tcPr>
            <w:tcW w:w="674"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15336" w:rsidRPr="00DC4EBC" w:rsidRDefault="00A15336" w:rsidP="00A15336">
            <w:pPr>
              <w:spacing w:after="0" w:line="240" w:lineRule="auto"/>
              <w:contextualSpacing/>
              <w:jc w:val="center"/>
              <w:rPr>
                <w:rFonts w:asciiTheme="minorHAnsi" w:hAnsiTheme="minorHAnsi" w:cs="Calibri"/>
                <w:b/>
              </w:rPr>
            </w:pPr>
            <w:r w:rsidRPr="00DC4EBC">
              <w:rPr>
                <w:rFonts w:asciiTheme="minorHAnsi" w:hAnsiTheme="minorHAnsi" w:cs="Calibri"/>
                <w:b/>
              </w:rPr>
              <w:t>Atlanta, Georgia</w:t>
            </w:r>
          </w:p>
        </w:tc>
        <w:tc>
          <w:tcPr>
            <w:tcW w:w="708"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15336" w:rsidRPr="00DC4EBC" w:rsidRDefault="00A15336" w:rsidP="00A15336">
            <w:pPr>
              <w:spacing w:after="0" w:line="240" w:lineRule="auto"/>
              <w:contextualSpacing/>
              <w:jc w:val="center"/>
              <w:rPr>
                <w:rFonts w:asciiTheme="minorHAnsi" w:hAnsiTheme="minorHAnsi" w:cs="Calibri"/>
                <w:b/>
              </w:rPr>
            </w:pPr>
            <w:r w:rsidRPr="00DC4EBC">
              <w:rPr>
                <w:rFonts w:asciiTheme="minorHAnsi" w:hAnsiTheme="minorHAnsi" w:cs="Calibri"/>
                <w:b/>
              </w:rPr>
              <w:t>Remote Location</w:t>
            </w:r>
          </w:p>
        </w:tc>
        <w:tc>
          <w:tcPr>
            <w:tcW w:w="83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15336" w:rsidRPr="00DC4EBC" w:rsidRDefault="00A15336" w:rsidP="00A15336">
            <w:pPr>
              <w:spacing w:after="0" w:line="240" w:lineRule="auto"/>
              <w:jc w:val="center"/>
              <w:rPr>
                <w:rFonts w:asciiTheme="minorHAnsi" w:hAnsiTheme="minorHAnsi" w:cs="Calibri"/>
                <w:b/>
              </w:rPr>
            </w:pPr>
            <w:r w:rsidRPr="00DC4EBC">
              <w:rPr>
                <w:rFonts w:asciiTheme="minorHAnsi" w:hAnsiTheme="minorHAnsi" w:cs="Calibri"/>
                <w:b/>
              </w:rPr>
              <w:t>Total Number of Interviews</w:t>
            </w:r>
          </w:p>
        </w:tc>
        <w:tc>
          <w:tcPr>
            <w:tcW w:w="9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15336" w:rsidRPr="00DC4EBC" w:rsidRDefault="00A15336" w:rsidP="00A15336">
            <w:pPr>
              <w:spacing w:after="0" w:line="240" w:lineRule="auto"/>
              <w:jc w:val="center"/>
              <w:rPr>
                <w:rFonts w:asciiTheme="minorHAnsi" w:hAnsiTheme="minorHAnsi" w:cs="Calibri"/>
                <w:b/>
              </w:rPr>
            </w:pPr>
            <w:r w:rsidRPr="00DC4EBC">
              <w:rPr>
                <w:rFonts w:asciiTheme="minorHAnsi" w:hAnsiTheme="minorHAnsi" w:cs="Calibri"/>
                <w:b/>
              </w:rPr>
              <w:t>Total Participants</w:t>
            </w:r>
          </w:p>
        </w:tc>
      </w:tr>
      <w:tr w:rsidR="00A15336" w:rsidRPr="00DC4EBC" w:rsidTr="00512801">
        <w:tc>
          <w:tcPr>
            <w:tcW w:w="914" w:type="pct"/>
            <w:vMerge w:val="restart"/>
            <w:tcBorders>
              <w:top w:val="single" w:sz="4" w:space="0" w:color="000000"/>
              <w:left w:val="single" w:sz="4" w:space="0" w:color="000000"/>
              <w:bottom w:val="single" w:sz="4" w:space="0" w:color="000000"/>
              <w:right w:val="single" w:sz="4" w:space="0" w:color="000000"/>
            </w:tcBorders>
            <w:vAlign w:val="center"/>
            <w:hideMark/>
          </w:tcPr>
          <w:p w:rsidR="00A15336" w:rsidRPr="00DC4EBC" w:rsidRDefault="00A15336" w:rsidP="00A15336">
            <w:pPr>
              <w:spacing w:after="0" w:line="240" w:lineRule="auto"/>
              <w:contextualSpacing/>
              <w:jc w:val="center"/>
              <w:rPr>
                <w:rFonts w:asciiTheme="minorHAnsi" w:hAnsiTheme="minorHAnsi" w:cs="Calibri"/>
              </w:rPr>
            </w:pPr>
            <w:r w:rsidRPr="00DC4EBC">
              <w:rPr>
                <w:rFonts w:asciiTheme="minorHAnsi" w:hAnsiTheme="minorHAnsi" w:cs="Calibri"/>
              </w:rPr>
              <w:t>Public</w:t>
            </w:r>
          </w:p>
        </w:tc>
        <w:tc>
          <w:tcPr>
            <w:tcW w:w="936" w:type="pct"/>
            <w:tcBorders>
              <w:top w:val="single" w:sz="4" w:space="0" w:color="000000"/>
              <w:left w:val="single" w:sz="4" w:space="0" w:color="000000"/>
              <w:bottom w:val="single" w:sz="4" w:space="0" w:color="000000"/>
              <w:right w:val="single" w:sz="4" w:space="0" w:color="000000"/>
            </w:tcBorders>
            <w:vAlign w:val="center"/>
            <w:hideMark/>
          </w:tcPr>
          <w:p w:rsidR="00A15336" w:rsidRPr="00DC4EBC" w:rsidRDefault="00A15336" w:rsidP="00A15336">
            <w:pPr>
              <w:spacing w:after="0" w:line="240" w:lineRule="auto"/>
              <w:contextualSpacing/>
              <w:jc w:val="center"/>
              <w:rPr>
                <w:rFonts w:asciiTheme="minorHAnsi" w:hAnsiTheme="minorHAnsi" w:cs="Calibri"/>
              </w:rPr>
            </w:pPr>
            <w:r w:rsidRPr="00DC4EBC">
              <w:rPr>
                <w:rFonts w:asciiTheme="minorHAnsi" w:hAnsiTheme="minorHAnsi" w:cs="Calibri"/>
              </w:rPr>
              <w:t>Eligibility Screener Only Participant</w:t>
            </w:r>
          </w:p>
        </w:tc>
        <w:tc>
          <w:tcPr>
            <w:tcW w:w="674" w:type="pc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18</w:t>
            </w:r>
          </w:p>
        </w:tc>
        <w:tc>
          <w:tcPr>
            <w:tcW w:w="708" w:type="pc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18</w:t>
            </w:r>
          </w:p>
        </w:tc>
        <w:tc>
          <w:tcPr>
            <w:tcW w:w="839" w:type="pct"/>
            <w:vMerge w:val="restar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18</w:t>
            </w:r>
          </w:p>
        </w:tc>
        <w:tc>
          <w:tcPr>
            <w:tcW w:w="929" w:type="pc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36</w:t>
            </w:r>
          </w:p>
        </w:tc>
      </w:tr>
      <w:tr w:rsidR="00A15336" w:rsidRPr="00DC4EBC" w:rsidTr="00512801">
        <w:tc>
          <w:tcPr>
            <w:tcW w:w="914" w:type="pct"/>
            <w:vMerge/>
            <w:tcBorders>
              <w:top w:val="single" w:sz="4" w:space="0" w:color="000000"/>
              <w:left w:val="single" w:sz="4" w:space="0" w:color="000000"/>
              <w:bottom w:val="single" w:sz="4" w:space="0" w:color="000000"/>
              <w:right w:val="single" w:sz="4" w:space="0" w:color="000000"/>
            </w:tcBorders>
            <w:vAlign w:val="center"/>
            <w:hideMark/>
          </w:tcPr>
          <w:p w:rsidR="00A15336" w:rsidRPr="00DC4EBC" w:rsidRDefault="00A15336" w:rsidP="00A15336">
            <w:pPr>
              <w:spacing w:after="0" w:line="240" w:lineRule="auto"/>
              <w:rPr>
                <w:rFonts w:asciiTheme="minorHAnsi" w:hAnsiTheme="minorHAnsi" w:cs="Calibri"/>
              </w:rPr>
            </w:pPr>
          </w:p>
        </w:tc>
        <w:tc>
          <w:tcPr>
            <w:tcW w:w="936" w:type="pct"/>
            <w:tcBorders>
              <w:top w:val="single" w:sz="4" w:space="0" w:color="000000"/>
              <w:left w:val="single" w:sz="4" w:space="0" w:color="000000"/>
              <w:bottom w:val="single" w:sz="4" w:space="0" w:color="000000"/>
              <w:right w:val="single" w:sz="4" w:space="0" w:color="000000"/>
            </w:tcBorders>
            <w:vAlign w:val="center"/>
            <w:hideMark/>
          </w:tcPr>
          <w:p w:rsidR="00A15336" w:rsidRPr="00DC4EBC" w:rsidRDefault="00A15336" w:rsidP="00A15336">
            <w:pPr>
              <w:spacing w:after="0" w:line="240" w:lineRule="auto"/>
              <w:contextualSpacing/>
              <w:jc w:val="center"/>
              <w:rPr>
                <w:rFonts w:asciiTheme="minorHAnsi" w:hAnsiTheme="minorHAnsi" w:cs="Calibri"/>
              </w:rPr>
            </w:pPr>
            <w:r w:rsidRPr="00DC4EBC">
              <w:rPr>
                <w:rFonts w:asciiTheme="minorHAnsi" w:hAnsiTheme="minorHAnsi" w:cs="Calibri"/>
              </w:rPr>
              <w:t>Interview Participant</w:t>
            </w:r>
          </w:p>
        </w:tc>
        <w:tc>
          <w:tcPr>
            <w:tcW w:w="674" w:type="pc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9</w:t>
            </w:r>
          </w:p>
        </w:tc>
        <w:tc>
          <w:tcPr>
            <w:tcW w:w="708" w:type="pc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9</w:t>
            </w:r>
          </w:p>
        </w:tc>
        <w:tc>
          <w:tcPr>
            <w:tcW w:w="839" w:type="pct"/>
            <w:vMerge/>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p>
        </w:tc>
        <w:tc>
          <w:tcPr>
            <w:tcW w:w="929" w:type="pc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18</w:t>
            </w:r>
          </w:p>
        </w:tc>
      </w:tr>
      <w:tr w:rsidR="00A15336" w:rsidRPr="00DC4EBC" w:rsidTr="00512801">
        <w:tc>
          <w:tcPr>
            <w:tcW w:w="914" w:type="pct"/>
            <w:vMerge w:val="restart"/>
            <w:tcBorders>
              <w:top w:val="single" w:sz="4" w:space="0" w:color="000000"/>
              <w:left w:val="single" w:sz="4" w:space="0" w:color="000000"/>
              <w:right w:val="single" w:sz="4" w:space="0" w:color="000000"/>
            </w:tcBorders>
            <w:vAlign w:val="center"/>
          </w:tcPr>
          <w:p w:rsidR="00A15336" w:rsidRPr="00DC4EBC" w:rsidRDefault="00A15336" w:rsidP="00A15336">
            <w:pPr>
              <w:spacing w:after="0" w:line="240" w:lineRule="auto"/>
              <w:rPr>
                <w:rFonts w:asciiTheme="minorHAnsi" w:hAnsiTheme="minorHAnsi" w:cs="Calibri"/>
              </w:rPr>
            </w:pPr>
            <w:r w:rsidRPr="00DC4EBC">
              <w:rPr>
                <w:rFonts w:asciiTheme="minorHAnsi" w:hAnsiTheme="minorHAnsi" w:cstheme="minorHAnsi"/>
              </w:rPr>
              <w:t>Public Information Officers &amp; Public Health planners</w:t>
            </w:r>
          </w:p>
        </w:tc>
        <w:tc>
          <w:tcPr>
            <w:tcW w:w="936" w:type="pc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contextualSpacing/>
              <w:jc w:val="center"/>
              <w:rPr>
                <w:rFonts w:asciiTheme="minorHAnsi" w:hAnsiTheme="minorHAnsi" w:cs="Calibri"/>
              </w:rPr>
            </w:pPr>
            <w:r w:rsidRPr="00DC4EBC">
              <w:rPr>
                <w:rFonts w:asciiTheme="minorHAnsi" w:hAnsiTheme="minorHAnsi" w:cs="Calibri"/>
              </w:rPr>
              <w:t>Eligibility Screener Only Participant</w:t>
            </w:r>
          </w:p>
        </w:tc>
        <w:tc>
          <w:tcPr>
            <w:tcW w:w="674" w:type="pc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18</w:t>
            </w:r>
          </w:p>
        </w:tc>
        <w:tc>
          <w:tcPr>
            <w:tcW w:w="708" w:type="pc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18</w:t>
            </w:r>
          </w:p>
        </w:tc>
        <w:tc>
          <w:tcPr>
            <w:tcW w:w="839" w:type="pct"/>
            <w:vMerge w:val="restart"/>
            <w:tcBorders>
              <w:top w:val="single" w:sz="4" w:space="0" w:color="000000"/>
              <w:left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18</w:t>
            </w:r>
          </w:p>
        </w:tc>
        <w:tc>
          <w:tcPr>
            <w:tcW w:w="929" w:type="pc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36</w:t>
            </w:r>
          </w:p>
        </w:tc>
      </w:tr>
      <w:tr w:rsidR="00A15336" w:rsidRPr="00DC4EBC" w:rsidTr="00512801">
        <w:tc>
          <w:tcPr>
            <w:tcW w:w="914" w:type="pct"/>
            <w:vMerge/>
            <w:tcBorders>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rPr>
                <w:rFonts w:asciiTheme="minorHAnsi" w:hAnsiTheme="minorHAnsi" w:cs="Calibri"/>
              </w:rPr>
            </w:pPr>
          </w:p>
        </w:tc>
        <w:tc>
          <w:tcPr>
            <w:tcW w:w="936" w:type="pc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contextualSpacing/>
              <w:jc w:val="center"/>
              <w:rPr>
                <w:rFonts w:asciiTheme="minorHAnsi" w:hAnsiTheme="minorHAnsi" w:cs="Calibri"/>
              </w:rPr>
            </w:pPr>
            <w:r w:rsidRPr="00DC4EBC">
              <w:rPr>
                <w:rFonts w:asciiTheme="minorHAnsi" w:hAnsiTheme="minorHAnsi" w:cs="Calibri"/>
              </w:rPr>
              <w:t>Interview Participant</w:t>
            </w:r>
          </w:p>
        </w:tc>
        <w:tc>
          <w:tcPr>
            <w:tcW w:w="674" w:type="pc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9</w:t>
            </w:r>
          </w:p>
        </w:tc>
        <w:tc>
          <w:tcPr>
            <w:tcW w:w="708" w:type="pc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9</w:t>
            </w:r>
          </w:p>
        </w:tc>
        <w:tc>
          <w:tcPr>
            <w:tcW w:w="839" w:type="pct"/>
            <w:vMerge/>
            <w:tcBorders>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rPr>
                <w:rFonts w:asciiTheme="minorHAnsi" w:hAnsiTheme="minorHAnsi" w:cs="Calibri"/>
              </w:rPr>
            </w:pPr>
          </w:p>
        </w:tc>
        <w:tc>
          <w:tcPr>
            <w:tcW w:w="929" w:type="pc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18</w:t>
            </w:r>
          </w:p>
        </w:tc>
      </w:tr>
      <w:tr w:rsidR="00A15336" w:rsidRPr="00DC4EBC" w:rsidTr="00512801">
        <w:tc>
          <w:tcPr>
            <w:tcW w:w="914" w:type="pct"/>
            <w:tcBorders>
              <w:top w:val="single" w:sz="4" w:space="0" w:color="000000"/>
              <w:left w:val="single" w:sz="4" w:space="0" w:color="000000"/>
              <w:bottom w:val="single" w:sz="4" w:space="0" w:color="000000"/>
              <w:right w:val="single" w:sz="4" w:space="0" w:color="000000"/>
            </w:tcBorders>
            <w:vAlign w:val="center"/>
            <w:hideMark/>
          </w:tcPr>
          <w:p w:rsidR="00A15336" w:rsidRPr="00DC4EBC" w:rsidRDefault="00A15336" w:rsidP="00A15336">
            <w:pPr>
              <w:spacing w:after="0" w:line="240" w:lineRule="auto"/>
              <w:contextualSpacing/>
              <w:jc w:val="center"/>
              <w:rPr>
                <w:rFonts w:asciiTheme="minorHAnsi" w:hAnsiTheme="minorHAnsi" w:cs="Calibri"/>
                <w:b/>
              </w:rPr>
            </w:pPr>
            <w:r w:rsidRPr="00DC4EBC">
              <w:rPr>
                <w:rFonts w:asciiTheme="minorHAnsi" w:hAnsiTheme="minorHAnsi" w:cs="Calibri"/>
                <w:b/>
              </w:rPr>
              <w:t>TOTAL</w:t>
            </w:r>
          </w:p>
        </w:tc>
        <w:tc>
          <w:tcPr>
            <w:tcW w:w="936"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15336" w:rsidRPr="00DC4EBC" w:rsidRDefault="00A15336" w:rsidP="00A15336">
            <w:pPr>
              <w:spacing w:after="0" w:line="240" w:lineRule="auto"/>
              <w:contextualSpacing/>
              <w:jc w:val="center"/>
              <w:rPr>
                <w:rFonts w:asciiTheme="minorHAnsi" w:hAnsiTheme="minorHAnsi" w:cs="Calibri"/>
              </w:rPr>
            </w:pPr>
          </w:p>
        </w:tc>
        <w:tc>
          <w:tcPr>
            <w:tcW w:w="674" w:type="pc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 xml:space="preserve">18 </w:t>
            </w:r>
            <w:r w:rsidRPr="00DC4EBC">
              <w:rPr>
                <w:rFonts w:asciiTheme="minorHAnsi" w:hAnsiTheme="minorHAnsi" w:cs="Calibri"/>
              </w:rPr>
              <w:lastRenderedPageBreak/>
              <w:t>participants</w:t>
            </w:r>
          </w:p>
        </w:tc>
        <w:tc>
          <w:tcPr>
            <w:tcW w:w="708" w:type="pc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lastRenderedPageBreak/>
              <w:t xml:space="preserve">18 </w:t>
            </w:r>
            <w:r w:rsidRPr="00DC4EBC">
              <w:rPr>
                <w:rFonts w:asciiTheme="minorHAnsi" w:hAnsiTheme="minorHAnsi" w:cs="Calibri"/>
              </w:rPr>
              <w:lastRenderedPageBreak/>
              <w:t>participants</w:t>
            </w:r>
          </w:p>
        </w:tc>
        <w:tc>
          <w:tcPr>
            <w:tcW w:w="839" w:type="pc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lastRenderedPageBreak/>
              <w:t xml:space="preserve">36 </w:t>
            </w:r>
            <w:r w:rsidRPr="00DC4EBC">
              <w:rPr>
                <w:rFonts w:asciiTheme="minorHAnsi" w:hAnsiTheme="minorHAnsi" w:cs="Calibri"/>
              </w:rPr>
              <w:lastRenderedPageBreak/>
              <w:t>interviews</w:t>
            </w:r>
          </w:p>
        </w:tc>
        <w:tc>
          <w:tcPr>
            <w:tcW w:w="929" w:type="pc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lastRenderedPageBreak/>
              <w:t xml:space="preserve">72 </w:t>
            </w:r>
            <w:r w:rsidRPr="00DC4EBC">
              <w:rPr>
                <w:rFonts w:asciiTheme="minorHAnsi" w:hAnsiTheme="minorHAnsi" w:cs="Calibri"/>
              </w:rPr>
              <w:lastRenderedPageBreak/>
              <w:t>participants will be screened, of the 72, 36 will meet the criteria to participate in the interview</w:t>
            </w:r>
          </w:p>
        </w:tc>
      </w:tr>
    </w:tbl>
    <w:p w:rsidR="00334340" w:rsidRPr="00DC4EBC" w:rsidRDefault="00334340">
      <w:pPr>
        <w:rPr>
          <w:rFonts w:asciiTheme="minorHAnsi" w:hAnsiTheme="minorHAnsi"/>
        </w:rPr>
      </w:pPr>
    </w:p>
    <w:sectPr w:rsidR="00334340" w:rsidRPr="00DC4EBC" w:rsidSect="00EB65F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A77" w:rsidRDefault="001D1A77">
      <w:pPr>
        <w:spacing w:after="0" w:line="240" w:lineRule="auto"/>
      </w:pPr>
      <w:r>
        <w:separator/>
      </w:r>
    </w:p>
  </w:endnote>
  <w:endnote w:type="continuationSeparator" w:id="0">
    <w:p w:rsidR="001D1A77" w:rsidRDefault="001D1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691" w:rsidRDefault="00C759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A77" w:rsidRDefault="001D1A77">
      <w:pPr>
        <w:spacing w:after="0" w:line="240" w:lineRule="auto"/>
      </w:pPr>
      <w:r>
        <w:separator/>
      </w:r>
    </w:p>
  </w:footnote>
  <w:footnote w:type="continuationSeparator" w:id="0">
    <w:p w:rsidR="001D1A77" w:rsidRDefault="001D1A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8E3" w:rsidRDefault="00C759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44C06"/>
    <w:multiLevelType w:val="hybridMultilevel"/>
    <w:tmpl w:val="768E89C2"/>
    <w:lvl w:ilvl="0" w:tplc="4E708B36">
      <w:start w:val="1"/>
      <w:numFmt w:val="bullet"/>
      <w:lvlText w:val="•"/>
      <w:lvlJc w:val="left"/>
      <w:pPr>
        <w:tabs>
          <w:tab w:val="num" w:pos="720"/>
        </w:tabs>
        <w:ind w:left="720" w:hanging="360"/>
      </w:pPr>
      <w:rPr>
        <w:rFonts w:ascii="Arial" w:hAnsi="Arial" w:hint="default"/>
      </w:rPr>
    </w:lvl>
    <w:lvl w:ilvl="1" w:tplc="F6F01B7E" w:tentative="1">
      <w:start w:val="1"/>
      <w:numFmt w:val="bullet"/>
      <w:lvlText w:val="•"/>
      <w:lvlJc w:val="left"/>
      <w:pPr>
        <w:tabs>
          <w:tab w:val="num" w:pos="1440"/>
        </w:tabs>
        <w:ind w:left="1440" w:hanging="360"/>
      </w:pPr>
      <w:rPr>
        <w:rFonts w:ascii="Arial" w:hAnsi="Arial" w:hint="default"/>
      </w:rPr>
    </w:lvl>
    <w:lvl w:ilvl="2" w:tplc="F762F2CC" w:tentative="1">
      <w:start w:val="1"/>
      <w:numFmt w:val="bullet"/>
      <w:lvlText w:val="•"/>
      <w:lvlJc w:val="left"/>
      <w:pPr>
        <w:tabs>
          <w:tab w:val="num" w:pos="2160"/>
        </w:tabs>
        <w:ind w:left="2160" w:hanging="360"/>
      </w:pPr>
      <w:rPr>
        <w:rFonts w:ascii="Arial" w:hAnsi="Arial" w:hint="default"/>
      </w:rPr>
    </w:lvl>
    <w:lvl w:ilvl="3" w:tplc="245C4640" w:tentative="1">
      <w:start w:val="1"/>
      <w:numFmt w:val="bullet"/>
      <w:lvlText w:val="•"/>
      <w:lvlJc w:val="left"/>
      <w:pPr>
        <w:tabs>
          <w:tab w:val="num" w:pos="2880"/>
        </w:tabs>
        <w:ind w:left="2880" w:hanging="360"/>
      </w:pPr>
      <w:rPr>
        <w:rFonts w:ascii="Arial" w:hAnsi="Arial" w:hint="default"/>
      </w:rPr>
    </w:lvl>
    <w:lvl w:ilvl="4" w:tplc="5E36BBE8" w:tentative="1">
      <w:start w:val="1"/>
      <w:numFmt w:val="bullet"/>
      <w:lvlText w:val="•"/>
      <w:lvlJc w:val="left"/>
      <w:pPr>
        <w:tabs>
          <w:tab w:val="num" w:pos="3600"/>
        </w:tabs>
        <w:ind w:left="3600" w:hanging="360"/>
      </w:pPr>
      <w:rPr>
        <w:rFonts w:ascii="Arial" w:hAnsi="Arial" w:hint="default"/>
      </w:rPr>
    </w:lvl>
    <w:lvl w:ilvl="5" w:tplc="4730838A" w:tentative="1">
      <w:start w:val="1"/>
      <w:numFmt w:val="bullet"/>
      <w:lvlText w:val="•"/>
      <w:lvlJc w:val="left"/>
      <w:pPr>
        <w:tabs>
          <w:tab w:val="num" w:pos="4320"/>
        </w:tabs>
        <w:ind w:left="4320" w:hanging="360"/>
      </w:pPr>
      <w:rPr>
        <w:rFonts w:ascii="Arial" w:hAnsi="Arial" w:hint="default"/>
      </w:rPr>
    </w:lvl>
    <w:lvl w:ilvl="6" w:tplc="D2AEE20A" w:tentative="1">
      <w:start w:val="1"/>
      <w:numFmt w:val="bullet"/>
      <w:lvlText w:val="•"/>
      <w:lvlJc w:val="left"/>
      <w:pPr>
        <w:tabs>
          <w:tab w:val="num" w:pos="5040"/>
        </w:tabs>
        <w:ind w:left="5040" w:hanging="360"/>
      </w:pPr>
      <w:rPr>
        <w:rFonts w:ascii="Arial" w:hAnsi="Arial" w:hint="default"/>
      </w:rPr>
    </w:lvl>
    <w:lvl w:ilvl="7" w:tplc="14E02E34" w:tentative="1">
      <w:start w:val="1"/>
      <w:numFmt w:val="bullet"/>
      <w:lvlText w:val="•"/>
      <w:lvlJc w:val="left"/>
      <w:pPr>
        <w:tabs>
          <w:tab w:val="num" w:pos="5760"/>
        </w:tabs>
        <w:ind w:left="5760" w:hanging="360"/>
      </w:pPr>
      <w:rPr>
        <w:rFonts w:ascii="Arial" w:hAnsi="Arial" w:hint="default"/>
      </w:rPr>
    </w:lvl>
    <w:lvl w:ilvl="8" w:tplc="E8B4E65E" w:tentative="1">
      <w:start w:val="1"/>
      <w:numFmt w:val="bullet"/>
      <w:lvlText w:val="•"/>
      <w:lvlJc w:val="left"/>
      <w:pPr>
        <w:tabs>
          <w:tab w:val="num" w:pos="6480"/>
        </w:tabs>
        <w:ind w:left="6480" w:hanging="360"/>
      </w:pPr>
      <w:rPr>
        <w:rFonts w:ascii="Arial" w:hAnsi="Arial" w:hint="default"/>
      </w:rPr>
    </w:lvl>
  </w:abstractNum>
  <w:abstractNum w:abstractNumId="1">
    <w:nsid w:val="2BA75110"/>
    <w:multiLevelType w:val="hybridMultilevel"/>
    <w:tmpl w:val="5860C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9F14D2"/>
    <w:multiLevelType w:val="hybridMultilevel"/>
    <w:tmpl w:val="195AF15A"/>
    <w:lvl w:ilvl="0" w:tplc="BB22820E">
      <w:start w:val="1"/>
      <w:numFmt w:val="decimal"/>
      <w:lvlText w:val="%1."/>
      <w:lvlJc w:val="left"/>
      <w:pPr>
        <w:ind w:left="540" w:hanging="360"/>
      </w:pPr>
      <w:rPr>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3F4F7F09"/>
    <w:multiLevelType w:val="hybridMultilevel"/>
    <w:tmpl w:val="A4FAA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830AC6"/>
    <w:multiLevelType w:val="hybridMultilevel"/>
    <w:tmpl w:val="168EB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3D0F35"/>
    <w:multiLevelType w:val="hybridMultilevel"/>
    <w:tmpl w:val="3968B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336"/>
    <w:rsid w:val="00015315"/>
    <w:rsid w:val="000737A1"/>
    <w:rsid w:val="0008220B"/>
    <w:rsid w:val="00111932"/>
    <w:rsid w:val="00130055"/>
    <w:rsid w:val="00193816"/>
    <w:rsid w:val="001D1A77"/>
    <w:rsid w:val="001F0ADE"/>
    <w:rsid w:val="002150C2"/>
    <w:rsid w:val="00225CD1"/>
    <w:rsid w:val="002278D3"/>
    <w:rsid w:val="003303D9"/>
    <w:rsid w:val="00334340"/>
    <w:rsid w:val="003976B6"/>
    <w:rsid w:val="003F695E"/>
    <w:rsid w:val="0042398B"/>
    <w:rsid w:val="00435CB0"/>
    <w:rsid w:val="004E654A"/>
    <w:rsid w:val="00533054"/>
    <w:rsid w:val="00563F49"/>
    <w:rsid w:val="0060495D"/>
    <w:rsid w:val="006570EA"/>
    <w:rsid w:val="007309DF"/>
    <w:rsid w:val="0079739D"/>
    <w:rsid w:val="007F4830"/>
    <w:rsid w:val="009272AF"/>
    <w:rsid w:val="00970945"/>
    <w:rsid w:val="009C5046"/>
    <w:rsid w:val="00A15336"/>
    <w:rsid w:val="00A37109"/>
    <w:rsid w:val="00A96C40"/>
    <w:rsid w:val="00AC359B"/>
    <w:rsid w:val="00B2566D"/>
    <w:rsid w:val="00BE1139"/>
    <w:rsid w:val="00C43DD8"/>
    <w:rsid w:val="00C75939"/>
    <w:rsid w:val="00CD155E"/>
    <w:rsid w:val="00DC4EBC"/>
    <w:rsid w:val="00F23249"/>
    <w:rsid w:val="00F66447"/>
    <w:rsid w:val="00F87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336"/>
    <w:rPr>
      <w:rFonts w:ascii="Calibri" w:eastAsia="Calibri" w:hAnsi="Calibri" w:cs="Times New Roman"/>
    </w:rPr>
  </w:style>
  <w:style w:type="paragraph" w:styleId="Heading2">
    <w:name w:val="heading 2"/>
    <w:basedOn w:val="Normal"/>
    <w:next w:val="Normal"/>
    <w:link w:val="Heading2Char"/>
    <w:uiPriority w:val="9"/>
    <w:semiHidden/>
    <w:unhideWhenUsed/>
    <w:qFormat/>
    <w:rsid w:val="00A15336"/>
    <w:pPr>
      <w:keepNext/>
      <w:keepLines/>
      <w:spacing w:before="200" w:after="0"/>
      <w:jc w:val="center"/>
      <w:outlineLvl w:val="1"/>
    </w:pPr>
    <w:rPr>
      <w:rFonts w:eastAsia="Times New Roman"/>
      <w:b/>
      <w:bCs/>
      <w:sz w:val="40"/>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15336"/>
    <w:rPr>
      <w:rFonts w:ascii="Calibri" w:eastAsia="Times New Roman" w:hAnsi="Calibri" w:cs="Times New Roman"/>
      <w:b/>
      <w:bCs/>
      <w:sz w:val="40"/>
      <w:szCs w:val="26"/>
      <w:u w:val="single"/>
    </w:rPr>
  </w:style>
  <w:style w:type="paragraph" w:styleId="NoSpacing">
    <w:name w:val="No Spacing"/>
    <w:qFormat/>
    <w:rsid w:val="00A15336"/>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15336"/>
    <w:rPr>
      <w:sz w:val="16"/>
      <w:szCs w:val="16"/>
    </w:rPr>
  </w:style>
  <w:style w:type="paragraph" w:styleId="CommentText">
    <w:name w:val="annotation text"/>
    <w:basedOn w:val="Normal"/>
    <w:link w:val="CommentTextChar"/>
    <w:uiPriority w:val="99"/>
    <w:semiHidden/>
    <w:unhideWhenUsed/>
    <w:rsid w:val="00A15336"/>
    <w:rPr>
      <w:sz w:val="20"/>
      <w:szCs w:val="20"/>
    </w:rPr>
  </w:style>
  <w:style w:type="character" w:customStyle="1" w:styleId="CommentTextChar">
    <w:name w:val="Comment Text Char"/>
    <w:basedOn w:val="DefaultParagraphFont"/>
    <w:link w:val="CommentText"/>
    <w:uiPriority w:val="99"/>
    <w:semiHidden/>
    <w:rsid w:val="00A15336"/>
    <w:rPr>
      <w:rFonts w:ascii="Calibri" w:eastAsia="Calibri" w:hAnsi="Calibri" w:cs="Times New Roman"/>
      <w:sz w:val="20"/>
      <w:szCs w:val="20"/>
    </w:rPr>
  </w:style>
  <w:style w:type="paragraph" w:styleId="Header">
    <w:name w:val="header"/>
    <w:basedOn w:val="Normal"/>
    <w:link w:val="HeaderChar"/>
    <w:uiPriority w:val="99"/>
    <w:semiHidden/>
    <w:unhideWhenUsed/>
    <w:rsid w:val="00A15336"/>
    <w:pPr>
      <w:tabs>
        <w:tab w:val="center" w:pos="4680"/>
        <w:tab w:val="right" w:pos="9360"/>
      </w:tabs>
    </w:pPr>
  </w:style>
  <w:style w:type="character" w:customStyle="1" w:styleId="HeaderChar">
    <w:name w:val="Header Char"/>
    <w:basedOn w:val="DefaultParagraphFont"/>
    <w:link w:val="Header"/>
    <w:uiPriority w:val="99"/>
    <w:semiHidden/>
    <w:rsid w:val="00A15336"/>
    <w:rPr>
      <w:rFonts w:ascii="Calibri" w:eastAsia="Calibri" w:hAnsi="Calibri" w:cs="Times New Roman"/>
    </w:rPr>
  </w:style>
  <w:style w:type="paragraph" w:styleId="Footer">
    <w:name w:val="footer"/>
    <w:basedOn w:val="Normal"/>
    <w:link w:val="FooterChar"/>
    <w:uiPriority w:val="99"/>
    <w:unhideWhenUsed/>
    <w:rsid w:val="00A15336"/>
    <w:pPr>
      <w:tabs>
        <w:tab w:val="center" w:pos="4680"/>
        <w:tab w:val="right" w:pos="9360"/>
      </w:tabs>
    </w:pPr>
  </w:style>
  <w:style w:type="character" w:customStyle="1" w:styleId="FooterChar">
    <w:name w:val="Footer Char"/>
    <w:basedOn w:val="DefaultParagraphFont"/>
    <w:link w:val="Footer"/>
    <w:uiPriority w:val="99"/>
    <w:rsid w:val="00A15336"/>
    <w:rPr>
      <w:rFonts w:ascii="Calibri" w:eastAsia="Calibri" w:hAnsi="Calibri" w:cs="Times New Roman"/>
    </w:rPr>
  </w:style>
  <w:style w:type="paragraph" w:styleId="NormalWeb">
    <w:name w:val="Normal (Web)"/>
    <w:basedOn w:val="Normal"/>
    <w:uiPriority w:val="99"/>
    <w:semiHidden/>
    <w:unhideWhenUsed/>
    <w:rsid w:val="00A15336"/>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15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336"/>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9272AF"/>
    <w:pPr>
      <w:spacing w:line="240" w:lineRule="auto"/>
    </w:pPr>
    <w:rPr>
      <w:b/>
      <w:bCs/>
    </w:rPr>
  </w:style>
  <w:style w:type="character" w:customStyle="1" w:styleId="CommentSubjectChar">
    <w:name w:val="Comment Subject Char"/>
    <w:basedOn w:val="CommentTextChar"/>
    <w:link w:val="CommentSubject"/>
    <w:uiPriority w:val="99"/>
    <w:semiHidden/>
    <w:rsid w:val="009272AF"/>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336"/>
    <w:rPr>
      <w:rFonts w:ascii="Calibri" w:eastAsia="Calibri" w:hAnsi="Calibri" w:cs="Times New Roman"/>
    </w:rPr>
  </w:style>
  <w:style w:type="paragraph" w:styleId="Heading2">
    <w:name w:val="heading 2"/>
    <w:basedOn w:val="Normal"/>
    <w:next w:val="Normal"/>
    <w:link w:val="Heading2Char"/>
    <w:uiPriority w:val="9"/>
    <w:semiHidden/>
    <w:unhideWhenUsed/>
    <w:qFormat/>
    <w:rsid w:val="00A15336"/>
    <w:pPr>
      <w:keepNext/>
      <w:keepLines/>
      <w:spacing w:before="200" w:after="0"/>
      <w:jc w:val="center"/>
      <w:outlineLvl w:val="1"/>
    </w:pPr>
    <w:rPr>
      <w:rFonts w:eastAsia="Times New Roman"/>
      <w:b/>
      <w:bCs/>
      <w:sz w:val="40"/>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15336"/>
    <w:rPr>
      <w:rFonts w:ascii="Calibri" w:eastAsia="Times New Roman" w:hAnsi="Calibri" w:cs="Times New Roman"/>
      <w:b/>
      <w:bCs/>
      <w:sz w:val="40"/>
      <w:szCs w:val="26"/>
      <w:u w:val="single"/>
    </w:rPr>
  </w:style>
  <w:style w:type="paragraph" w:styleId="NoSpacing">
    <w:name w:val="No Spacing"/>
    <w:qFormat/>
    <w:rsid w:val="00A15336"/>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15336"/>
    <w:rPr>
      <w:sz w:val="16"/>
      <w:szCs w:val="16"/>
    </w:rPr>
  </w:style>
  <w:style w:type="paragraph" w:styleId="CommentText">
    <w:name w:val="annotation text"/>
    <w:basedOn w:val="Normal"/>
    <w:link w:val="CommentTextChar"/>
    <w:uiPriority w:val="99"/>
    <w:semiHidden/>
    <w:unhideWhenUsed/>
    <w:rsid w:val="00A15336"/>
    <w:rPr>
      <w:sz w:val="20"/>
      <w:szCs w:val="20"/>
    </w:rPr>
  </w:style>
  <w:style w:type="character" w:customStyle="1" w:styleId="CommentTextChar">
    <w:name w:val="Comment Text Char"/>
    <w:basedOn w:val="DefaultParagraphFont"/>
    <w:link w:val="CommentText"/>
    <w:uiPriority w:val="99"/>
    <w:semiHidden/>
    <w:rsid w:val="00A15336"/>
    <w:rPr>
      <w:rFonts w:ascii="Calibri" w:eastAsia="Calibri" w:hAnsi="Calibri" w:cs="Times New Roman"/>
      <w:sz w:val="20"/>
      <w:szCs w:val="20"/>
    </w:rPr>
  </w:style>
  <w:style w:type="paragraph" w:styleId="Header">
    <w:name w:val="header"/>
    <w:basedOn w:val="Normal"/>
    <w:link w:val="HeaderChar"/>
    <w:uiPriority w:val="99"/>
    <w:semiHidden/>
    <w:unhideWhenUsed/>
    <w:rsid w:val="00A15336"/>
    <w:pPr>
      <w:tabs>
        <w:tab w:val="center" w:pos="4680"/>
        <w:tab w:val="right" w:pos="9360"/>
      </w:tabs>
    </w:pPr>
  </w:style>
  <w:style w:type="character" w:customStyle="1" w:styleId="HeaderChar">
    <w:name w:val="Header Char"/>
    <w:basedOn w:val="DefaultParagraphFont"/>
    <w:link w:val="Header"/>
    <w:uiPriority w:val="99"/>
    <w:semiHidden/>
    <w:rsid w:val="00A15336"/>
    <w:rPr>
      <w:rFonts w:ascii="Calibri" w:eastAsia="Calibri" w:hAnsi="Calibri" w:cs="Times New Roman"/>
    </w:rPr>
  </w:style>
  <w:style w:type="paragraph" w:styleId="Footer">
    <w:name w:val="footer"/>
    <w:basedOn w:val="Normal"/>
    <w:link w:val="FooterChar"/>
    <w:uiPriority w:val="99"/>
    <w:unhideWhenUsed/>
    <w:rsid w:val="00A15336"/>
    <w:pPr>
      <w:tabs>
        <w:tab w:val="center" w:pos="4680"/>
        <w:tab w:val="right" w:pos="9360"/>
      </w:tabs>
    </w:pPr>
  </w:style>
  <w:style w:type="character" w:customStyle="1" w:styleId="FooterChar">
    <w:name w:val="Footer Char"/>
    <w:basedOn w:val="DefaultParagraphFont"/>
    <w:link w:val="Footer"/>
    <w:uiPriority w:val="99"/>
    <w:rsid w:val="00A15336"/>
    <w:rPr>
      <w:rFonts w:ascii="Calibri" w:eastAsia="Calibri" w:hAnsi="Calibri" w:cs="Times New Roman"/>
    </w:rPr>
  </w:style>
  <w:style w:type="paragraph" w:styleId="NormalWeb">
    <w:name w:val="Normal (Web)"/>
    <w:basedOn w:val="Normal"/>
    <w:uiPriority w:val="99"/>
    <w:semiHidden/>
    <w:unhideWhenUsed/>
    <w:rsid w:val="00A15336"/>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15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336"/>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9272AF"/>
    <w:pPr>
      <w:spacing w:line="240" w:lineRule="auto"/>
    </w:pPr>
    <w:rPr>
      <w:b/>
      <w:bCs/>
    </w:rPr>
  </w:style>
  <w:style w:type="character" w:customStyle="1" w:styleId="CommentSubjectChar">
    <w:name w:val="Comment Subject Char"/>
    <w:basedOn w:val="CommentTextChar"/>
    <w:link w:val="CommentSubject"/>
    <w:uiPriority w:val="99"/>
    <w:semiHidden/>
    <w:rsid w:val="009272A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wernerk</dc:creator>
  <cp:lastModifiedBy>wernerk</cp:lastModifiedBy>
  <cp:revision>3</cp:revision>
  <dcterms:created xsi:type="dcterms:W3CDTF">2015-04-21T13:46:00Z</dcterms:created>
  <dcterms:modified xsi:type="dcterms:W3CDTF">2015-04-21T14:40:00Z</dcterms:modified>
</cp:coreProperties>
</file>