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C2" w:rsidRPr="00837363" w:rsidRDefault="001264C2" w:rsidP="001264C2">
      <w:pPr>
        <w:spacing w:after="0"/>
        <w:jc w:val="center"/>
        <w:rPr>
          <w:rFonts w:cstheme="minorHAnsi"/>
          <w:sz w:val="24"/>
          <w:szCs w:val="24"/>
        </w:rPr>
      </w:pPr>
      <w:bookmarkStart w:id="0" w:name="_Toc348350259"/>
      <w:bookmarkStart w:id="1" w:name="_Toc329944763"/>
      <w:r>
        <w:rPr>
          <w:rFonts w:cstheme="minorHAnsi"/>
          <w:sz w:val="24"/>
          <w:szCs w:val="24"/>
        </w:rPr>
        <w:t>Attachment 7</w:t>
      </w:r>
    </w:p>
    <w:p w:rsidR="001264C2" w:rsidRPr="00837363" w:rsidRDefault="001264C2" w:rsidP="001264C2">
      <w:pPr>
        <w:jc w:val="center"/>
        <w:rPr>
          <w:rFonts w:cs="Calibri"/>
        </w:rPr>
      </w:pPr>
      <w:r w:rsidRPr="00837363">
        <w:rPr>
          <w:rFonts w:cs="Calibri"/>
        </w:rPr>
        <w:t>Anniston Community Health Survey: Follow</w:t>
      </w:r>
      <w:r>
        <w:rPr>
          <w:rFonts w:cs="Calibri"/>
        </w:rPr>
        <w:t>-</w:t>
      </w:r>
      <w:r w:rsidRPr="00837363">
        <w:rPr>
          <w:rFonts w:cs="Calibri"/>
        </w:rPr>
        <w:t>up Study and Dioxin Analyses</w:t>
      </w:r>
    </w:p>
    <w:p w:rsidR="002731F2" w:rsidRDefault="002731F2" w:rsidP="001264C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</w:rPr>
      </w:pPr>
      <w:bookmarkStart w:id="2" w:name="_Toc348350260"/>
      <w:bookmarkEnd w:id="0"/>
      <w:r w:rsidRPr="001264C2">
        <w:rPr>
          <w:rFonts w:asciiTheme="minorHAnsi" w:hAnsiTheme="minorHAnsi" w:cstheme="minorHAnsi"/>
          <w:b/>
        </w:rPr>
        <w:t>Sample Size and Power Estimation</w:t>
      </w:r>
      <w:bookmarkEnd w:id="1"/>
      <w:bookmarkEnd w:id="2"/>
      <w:r w:rsidRPr="001264C2">
        <w:rPr>
          <w:rFonts w:asciiTheme="minorHAnsi" w:hAnsiTheme="minorHAnsi" w:cstheme="minorHAnsi"/>
          <w:b/>
        </w:rPr>
        <w:t xml:space="preserve"> for Exposure Assessment</w:t>
      </w:r>
    </w:p>
    <w:p w:rsidR="00460869" w:rsidRDefault="00460869" w:rsidP="001264C2">
      <w:pPr>
        <w:pBdr>
          <w:bottom w:val="single" w:sz="12" w:space="1" w:color="auto"/>
        </w:pBdr>
        <w:jc w:val="center"/>
        <w:rPr>
          <w:rFonts w:cs="Calibri"/>
          <w:b/>
        </w:rPr>
      </w:pPr>
    </w:p>
    <w:p w:rsidR="002731F2" w:rsidRPr="00E31420" w:rsidRDefault="002731F2" w:rsidP="002731F2">
      <w:pPr>
        <w:spacing w:after="0" w:line="240" w:lineRule="auto"/>
        <w:rPr>
          <w:b/>
        </w:rPr>
      </w:pPr>
      <w:r w:rsidRPr="00E31420">
        <w:rPr>
          <w:b/>
        </w:rPr>
        <w:t>Part A.</w:t>
      </w:r>
      <w:r w:rsidRPr="00E3142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Sample size estimation for c</w:t>
      </w:r>
      <w:r w:rsidRPr="00D9363A">
        <w:rPr>
          <w:rFonts w:asciiTheme="minorHAnsi" w:hAnsiTheme="minorHAnsi" w:cstheme="minorHAnsi"/>
          <w:sz w:val="24"/>
          <w:szCs w:val="24"/>
        </w:rPr>
        <w:t>hange in PCB congener value between Time 1 and Time 2</w:t>
      </w:r>
    </w:p>
    <w:p w:rsidR="002731F2" w:rsidRDefault="002731F2" w:rsidP="002731F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b/>
          <w:sz w:val="24"/>
          <w:szCs w:val="24"/>
        </w:rPr>
        <w:t>Study Design:</w:t>
      </w:r>
      <w:r w:rsidRPr="00D9363A">
        <w:rPr>
          <w:rFonts w:asciiTheme="minorHAnsi" w:hAnsiTheme="minorHAnsi" w:cstheme="minorHAnsi"/>
          <w:sz w:val="24"/>
          <w:szCs w:val="24"/>
        </w:rPr>
        <w:t xml:space="preserve">   One-time cross-sectional follow-up study seven years after baseline</w:t>
      </w:r>
    </w:p>
    <w:p w:rsidR="002731F2" w:rsidRPr="00D9363A" w:rsidRDefault="002731F2" w:rsidP="002731F2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b/>
          <w:sz w:val="24"/>
          <w:szCs w:val="24"/>
        </w:rPr>
        <w:t>Assumption 1:</w:t>
      </w:r>
      <w:r w:rsidRPr="00D9363A">
        <w:rPr>
          <w:rFonts w:asciiTheme="minorHAnsi" w:hAnsiTheme="minorHAnsi" w:cstheme="minorHAnsi"/>
          <w:sz w:val="24"/>
          <w:szCs w:val="24"/>
        </w:rPr>
        <w:t xml:space="preserve">   Metabolism and elimination of PCB congener follows an exponential decay model</w:t>
      </w:r>
    </w:p>
    <w:p w:rsidR="002731F2" w:rsidRPr="00D9363A" w:rsidRDefault="002731F2" w:rsidP="002731F2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b/>
          <w:sz w:val="24"/>
          <w:szCs w:val="24"/>
        </w:rPr>
        <w:t>Assumption 2:</w:t>
      </w:r>
      <w:r w:rsidRPr="00D9363A">
        <w:rPr>
          <w:rFonts w:asciiTheme="minorHAnsi" w:hAnsiTheme="minorHAnsi" w:cstheme="minorHAnsi"/>
          <w:sz w:val="24"/>
          <w:szCs w:val="24"/>
        </w:rPr>
        <w:t xml:space="preserve">   Additional individual exposure to PCB congener between Time 1 and Time 2 is minimal</w:t>
      </w:r>
    </w:p>
    <w:p w:rsidR="002731F2" w:rsidRPr="00D9363A" w:rsidRDefault="002731F2" w:rsidP="002731F2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b/>
          <w:sz w:val="24"/>
          <w:szCs w:val="24"/>
        </w:rPr>
        <w:t>Assumption 3:</w:t>
      </w:r>
      <w:r w:rsidRPr="00D9363A">
        <w:rPr>
          <w:rFonts w:asciiTheme="minorHAnsi" w:hAnsiTheme="minorHAnsi" w:cstheme="minorHAnsi"/>
          <w:sz w:val="24"/>
          <w:szCs w:val="24"/>
        </w:rPr>
        <w:t xml:space="preserve">   Change in PCB congener variable is lognormal</w:t>
      </w:r>
    </w:p>
    <w:p w:rsidR="002731F2" w:rsidRPr="00D9363A" w:rsidRDefault="002731F2" w:rsidP="002731F2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b/>
          <w:sz w:val="24"/>
          <w:szCs w:val="24"/>
        </w:rPr>
        <w:t>Null Hypothesis (</w:t>
      </w:r>
      <w:r w:rsidRPr="00D9363A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O</w:t>
      </w:r>
      <w:r w:rsidRPr="00D9363A">
        <w:rPr>
          <w:rFonts w:asciiTheme="minorHAnsi" w:hAnsiTheme="minorHAnsi" w:cstheme="minorHAnsi"/>
          <w:b/>
          <w:sz w:val="24"/>
          <w:szCs w:val="24"/>
        </w:rPr>
        <w:t>):</w:t>
      </w:r>
      <w:r w:rsidRPr="00D9363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D9363A">
        <w:rPr>
          <w:rFonts w:asciiTheme="minorHAnsi" w:hAnsiTheme="minorHAnsi" w:cstheme="minorHAnsi"/>
          <w:sz w:val="24"/>
          <w:szCs w:val="24"/>
        </w:rPr>
        <w:t xml:space="preserve"> PCB congener concentration follows an exponential decay model (</w:t>
      </w:r>
      <w:proofErr w:type="spellStart"/>
      <w:r w:rsidRPr="00D9363A">
        <w:rPr>
          <w:rFonts w:asciiTheme="minorHAnsi" w:hAnsiTheme="minorHAnsi" w:cstheme="minorHAnsi"/>
          <w:sz w:val="24"/>
          <w:szCs w:val="24"/>
        </w:rPr>
        <w:t>Seegal</w:t>
      </w:r>
      <w:proofErr w:type="spellEnd"/>
      <w:r w:rsidRPr="00D9363A">
        <w:rPr>
          <w:rFonts w:asciiTheme="minorHAnsi" w:hAnsiTheme="minorHAnsi" w:cstheme="minorHAnsi"/>
          <w:sz w:val="24"/>
          <w:szCs w:val="24"/>
        </w:rPr>
        <w:t xml:space="preserve"> et al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>, 2011) where half</w:t>
      </w:r>
      <w:r w:rsidR="00587D7E">
        <w:rPr>
          <w:rFonts w:asciiTheme="minorHAnsi" w:hAnsiTheme="minorHAnsi" w:cstheme="minorHAnsi"/>
          <w:sz w:val="24"/>
          <w:szCs w:val="24"/>
        </w:rPr>
        <w:t>-</w:t>
      </w:r>
      <w:r w:rsidRPr="00D9363A">
        <w:rPr>
          <w:rFonts w:asciiTheme="minorHAnsi" w:hAnsiTheme="minorHAnsi" w:cstheme="minorHAnsi"/>
          <w:sz w:val="24"/>
          <w:szCs w:val="24"/>
        </w:rPr>
        <w:t>life (HL) = 14 years (for PBC</w:t>
      </w:r>
      <w:r w:rsidR="00587D7E">
        <w:rPr>
          <w:rFonts w:asciiTheme="minorHAnsi" w:hAnsiTheme="minorHAnsi" w:cstheme="minorHAnsi"/>
          <w:sz w:val="24"/>
          <w:szCs w:val="24"/>
        </w:rPr>
        <w:t>s</w:t>
      </w:r>
      <w:r w:rsidRPr="00D9363A">
        <w:rPr>
          <w:rFonts w:asciiTheme="minorHAnsi" w:hAnsiTheme="minorHAnsi" w:cstheme="minorHAnsi"/>
          <w:sz w:val="24"/>
          <w:szCs w:val="24"/>
        </w:rPr>
        <w:t xml:space="preserve"> 118, 153, 206 based on </w:t>
      </w:r>
      <w:proofErr w:type="spellStart"/>
      <w:r w:rsidRPr="00D9363A">
        <w:rPr>
          <w:rFonts w:asciiTheme="minorHAnsi" w:hAnsiTheme="minorHAnsi" w:cstheme="minorHAnsi"/>
          <w:sz w:val="24"/>
          <w:szCs w:val="24"/>
        </w:rPr>
        <w:t>Knobeloch</w:t>
      </w:r>
      <w:proofErr w:type="spellEnd"/>
      <w:r w:rsidRPr="00D9363A">
        <w:rPr>
          <w:rFonts w:asciiTheme="minorHAnsi" w:hAnsiTheme="minorHAnsi" w:cstheme="minorHAnsi"/>
          <w:sz w:val="24"/>
          <w:szCs w:val="24"/>
        </w:rPr>
        <w:t xml:space="preserve"> et al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>, 2009).</w:t>
      </w: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D9363A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b/>
          <w:sz w:val="24"/>
          <w:szCs w:val="24"/>
        </w:rPr>
        <w:t>Alternative Hypothesis (</w:t>
      </w:r>
      <w:r w:rsidRPr="00D9363A">
        <w:rPr>
          <w:rFonts w:asciiTheme="minorHAnsi" w:hAnsiTheme="minorHAnsi" w:cstheme="minorHAnsi"/>
          <w:b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A</w:t>
      </w:r>
      <w:r w:rsidRPr="00D9363A">
        <w:rPr>
          <w:rFonts w:asciiTheme="minorHAnsi" w:hAnsiTheme="minorHAnsi" w:cstheme="minorHAnsi"/>
          <w:b/>
          <w:sz w:val="24"/>
          <w:szCs w:val="24"/>
        </w:rPr>
        <w:t xml:space="preserve">):   </w:t>
      </w:r>
      <w:r w:rsidRPr="00D9363A">
        <w:rPr>
          <w:rFonts w:asciiTheme="minorHAnsi" w:hAnsiTheme="minorHAnsi" w:cstheme="minorHAnsi"/>
          <w:sz w:val="24"/>
          <w:szCs w:val="24"/>
        </w:rPr>
        <w:t>PCB congener concentration follows and expo</w:t>
      </w:r>
      <w:r w:rsidR="00587D7E">
        <w:rPr>
          <w:rFonts w:asciiTheme="minorHAnsi" w:hAnsiTheme="minorHAnsi" w:cstheme="minorHAnsi"/>
          <w:sz w:val="24"/>
          <w:szCs w:val="24"/>
        </w:rPr>
        <w:t>nential decay model, where half-</w:t>
      </w:r>
      <w:r w:rsidRPr="00D9363A">
        <w:rPr>
          <w:rFonts w:asciiTheme="minorHAnsi" w:hAnsiTheme="minorHAnsi" w:cstheme="minorHAnsi"/>
          <w:sz w:val="24"/>
          <w:szCs w:val="24"/>
        </w:rPr>
        <w:t>life (HL) = 20 years or longer.</w:t>
      </w: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4768A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(t)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C</m:t>
            </m:r>
          </m:e>
          <m:sub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0</m:t>
                </m:r>
              </m:e>
            </m:d>
          </m:sub>
        </m:sSub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="002731F2" w:rsidRPr="00D9363A">
        <w:rPr>
          <w:rFonts w:asciiTheme="minorHAnsi" w:eastAsiaTheme="minorEastAsia" w:hAnsiTheme="minorHAnsi" w:cstheme="minorHAnsi"/>
          <w:sz w:val="24"/>
          <w:szCs w:val="24"/>
        </w:rPr>
        <w:t xml:space="preserve">, where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K=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ln(2)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HL</m:t>
            </m:r>
          </m:den>
        </m:f>
      </m:oMath>
    </w:p>
    <w:p w:rsidR="002731F2" w:rsidRPr="00D9363A" w:rsidRDefault="002731F2" w:rsidP="002731F2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sz w:val="24"/>
          <w:szCs w:val="24"/>
        </w:rPr>
        <w:t xml:space="preserve">Let </w:t>
      </w:r>
      <w:r w:rsidRPr="00D9363A">
        <w:rPr>
          <w:rFonts w:asciiTheme="minorHAnsi" w:hAnsiTheme="minorHAnsi" w:cstheme="minorHAnsi"/>
          <w:i/>
          <w:sz w:val="24"/>
          <w:szCs w:val="24"/>
        </w:rPr>
        <w:t>x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1</w:t>
      </w:r>
      <w:proofErr w:type="gramStart"/>
      <w:r w:rsidRPr="00D9363A">
        <w:rPr>
          <w:rFonts w:asciiTheme="minorHAnsi" w:hAnsiTheme="minorHAnsi" w:cstheme="minorHAnsi"/>
          <w:i/>
          <w:sz w:val="24"/>
          <w:szCs w:val="24"/>
        </w:rPr>
        <w:t>, . . . .,</w:t>
      </w:r>
      <w:proofErr w:type="gramEnd"/>
      <w:r w:rsidRPr="00D9363A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D9363A">
        <w:rPr>
          <w:rFonts w:asciiTheme="minorHAnsi" w:hAnsiTheme="minorHAnsi" w:cstheme="minorHAnsi"/>
          <w:i/>
          <w:sz w:val="24"/>
          <w:szCs w:val="24"/>
        </w:rPr>
        <w:t>x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n</w:t>
      </w:r>
      <w:proofErr w:type="spellEnd"/>
      <w:r w:rsidRPr="00D9363A">
        <w:rPr>
          <w:rFonts w:asciiTheme="minorHAnsi" w:hAnsiTheme="minorHAnsi" w:cstheme="minorHAnsi"/>
          <w:sz w:val="24"/>
          <w:szCs w:val="24"/>
        </w:rPr>
        <w:t xml:space="preserve"> denote the data at Time 1. Then </w:t>
      </w:r>
      <w:proofErr w:type="gramStart"/>
      <w:r w:rsidRPr="00D9363A">
        <w:rPr>
          <w:rFonts w:asciiTheme="minorHAnsi" w:hAnsiTheme="minorHAnsi" w:cstheme="minorHAnsi"/>
          <w:i/>
          <w:sz w:val="24"/>
          <w:szCs w:val="24"/>
        </w:rPr>
        <w:t>x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1</w:t>
      </w:r>
      <w:r w:rsidRPr="00D9363A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, . . . . , </w:t>
      </w:r>
      <w:proofErr w:type="spellStart"/>
      <w:r w:rsidRPr="00D9363A">
        <w:rPr>
          <w:rFonts w:asciiTheme="minorHAnsi" w:hAnsiTheme="minorHAnsi" w:cstheme="minorHAnsi"/>
          <w:i/>
          <w:sz w:val="24"/>
          <w:szCs w:val="24"/>
        </w:rPr>
        <w:t>x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n</w:t>
      </w:r>
      <w:proofErr w:type="spellEnd"/>
      <w:r w:rsidRPr="00D9363A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are the data at Time 2.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The change in PCB level for individual, 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i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>, is given by: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Change = 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  <w:vertAlign w:val="subscript"/>
        </w:rPr>
        <w:t>i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 – x</w:t>
      </w:r>
      <w:r w:rsidRPr="00D9363A">
        <w:rPr>
          <w:rFonts w:asciiTheme="minorHAnsi" w:eastAsiaTheme="minorEastAsia" w:hAnsiTheme="minorHAnsi" w:cstheme="minorHAnsi"/>
          <w:sz w:val="24"/>
          <w:szCs w:val="24"/>
          <w:vertAlign w:val="subscript"/>
        </w:rPr>
        <w:t>i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= 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  <w:vertAlign w:val="subscript"/>
        </w:rPr>
        <w:t>i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>(1</w:t>
      </w:r>
      <w:proofErr w:type="gramStart"/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– </w:t>
      </w:r>
      <w:proofErr w:type="gramEnd"/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).</w:t>
      </w: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sz w:val="24"/>
          <w:szCs w:val="24"/>
        </w:rPr>
        <w:t>Since we assume these variables are lognormal, we use a log-transformation to make the distribution normal.</w:t>
      </w: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D9363A">
        <w:rPr>
          <w:rFonts w:asciiTheme="minorHAnsi" w:hAnsiTheme="minorHAnsi" w:cstheme="minorHAnsi"/>
          <w:sz w:val="24"/>
          <w:szCs w:val="24"/>
        </w:rPr>
        <w:t>g(</w:t>
      </w:r>
      <w:proofErr w:type="gramEnd"/>
      <w:r w:rsidRPr="00D9363A">
        <w:rPr>
          <w:rFonts w:asciiTheme="minorHAnsi" w:hAnsiTheme="minorHAnsi" w:cstheme="minorHAnsi"/>
          <w:i/>
          <w:sz w:val="24"/>
          <w:szCs w:val="24"/>
        </w:rPr>
        <w:t>x</w:t>
      </w:r>
      <w:r w:rsidRPr="00D9363A">
        <w:rPr>
          <w:rFonts w:asciiTheme="minorHAnsi" w:hAnsiTheme="minorHAnsi" w:cstheme="minorHAnsi"/>
          <w:sz w:val="24"/>
          <w:szCs w:val="24"/>
        </w:rPr>
        <w:t>)</w:t>
      </w:r>
      <w:r w:rsidRPr="00D9363A">
        <w:rPr>
          <w:rFonts w:asciiTheme="minorHAnsi" w:hAnsiTheme="minorHAnsi" w:cstheme="minorHAnsi"/>
          <w:i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sz w:val="24"/>
            <w:szCs w:val="24"/>
          </w:rPr>
          <m:t>≡</m:t>
        </m:r>
      </m:oMath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(Change) =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[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  <w:vertAlign w:val="subscript"/>
        </w:rPr>
        <w:t>i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(1</m:t>
        </m:r>
        <m:r>
          <w:rPr>
            <w:rFonts w:ascii="Cambria Math" w:eastAsiaTheme="minorEastAsia" w:hAnsi="Cambria Math" w:cstheme="minorHAnsi"/>
            <w:sz w:val="24"/>
            <w:szCs w:val="24"/>
          </w:rPr>
          <m:t>–</m:t>
        </m:r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  <m:r>
          <m:rPr>
            <m:sty m:val="p"/>
          </m:rPr>
          <w:rPr>
            <w:rFonts w:ascii="Cambria Math" w:eastAsiaTheme="minorEastAsia" w:hAnsi="Cambria Math" w:cstheme="minorHAnsi"/>
            <w:sz w:val="24"/>
            <w:szCs w:val="24"/>
          </w:rPr>
          <m:t>)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]  =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  <w:vertAlign w:val="subscript"/>
        </w:rPr>
        <w:t>i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>)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  <w:vertAlign w:val="subscript"/>
        </w:rPr>
        <w:t xml:space="preserve">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+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(J),</w:t>
      </w: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where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J is the constant, (1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–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).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>We can use a 2</w:t>
      </w:r>
      <w:r w:rsidRPr="00D9363A">
        <w:rPr>
          <w:rFonts w:asciiTheme="minorHAnsi" w:eastAsiaTheme="minorEastAsia" w:hAnsiTheme="minorHAnsi" w:cstheme="minorHAnsi"/>
          <w:sz w:val="24"/>
          <w:szCs w:val="24"/>
          <w:vertAlign w:val="superscript"/>
        </w:rPr>
        <w:t>nd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order Taylor series around the mean, </w:t>
      </w:r>
      <m:oMath>
        <m:bar>
          <m:barPr>
            <m:pos m:val="top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ba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=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μ,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to approximate Var (g(x)). [See Dudewicz &amp; Mishra, p263, Theorem 5.5.18]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lastRenderedPageBreak/>
        <w:t>Var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(g(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))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≈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[g’ (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]</w:t>
      </w:r>
      <w:r w:rsidRPr="00D9363A">
        <w:rPr>
          <w:rFonts w:asciiTheme="minorHAnsi" w:eastAsiaTheme="minorEastAsia" w:hAnsiTheme="minorHAnsi" w:cstheme="minorHAnsi"/>
          <w:sz w:val="24"/>
          <w:szCs w:val="24"/>
          <w:vertAlign w:val="superscript"/>
        </w:rPr>
        <w:t>2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  <w:vertAlign w:val="superscript"/>
        </w:rPr>
        <w:t>2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>,</w:t>
      </w: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where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σ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  <w:vertAlign w:val="superscript"/>
        </w:rPr>
        <w:t>2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are the mean and the variance of the individual data. It follows that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Var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(g(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))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Var [ln (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  <w:vertAlign w:val="subscript"/>
        </w:rPr>
        <w:t>i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) +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(J)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] </w:t>
      </w:r>
      <w:proofErr w:type="gramEnd"/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μ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The standard deviation of </w:t>
      </w:r>
      <w:r w:rsidRPr="00D9363A">
        <w:rPr>
          <w:rFonts w:asciiTheme="minorHAnsi" w:hAnsiTheme="minorHAnsi" w:cstheme="minorHAnsi"/>
          <w:sz w:val="24"/>
          <w:szCs w:val="24"/>
        </w:rPr>
        <w:t>g(</w:t>
      </w:r>
      <w:r w:rsidRPr="00D9363A">
        <w:rPr>
          <w:rFonts w:asciiTheme="minorHAnsi" w:hAnsiTheme="minorHAnsi" w:cstheme="minorHAnsi"/>
          <w:i/>
          <w:sz w:val="24"/>
          <w:szCs w:val="24"/>
        </w:rPr>
        <w:t>x</w:t>
      </w:r>
      <w:r w:rsidRPr="00D9363A">
        <w:rPr>
          <w:rFonts w:asciiTheme="minorHAnsi" w:hAnsiTheme="minorHAnsi" w:cstheme="minorHAnsi"/>
          <w:sz w:val="24"/>
          <w:szCs w:val="24"/>
        </w:rPr>
        <w:t xml:space="preserve">) is approximated </w:t>
      </w:r>
      <w:proofErr w:type="gramStart"/>
      <w:r w:rsidRPr="00D9363A">
        <w:rPr>
          <w:rFonts w:asciiTheme="minorHAnsi" w:hAnsiTheme="minorHAnsi" w:cstheme="minorHAnsi"/>
          <w:sz w:val="24"/>
          <w:szCs w:val="24"/>
        </w:rPr>
        <w:t xml:space="preserve">by  </w:t>
      </w:r>
      <w:proofErr w:type="gramEnd"/>
      <m:oMath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>σ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μ</m:t>
            </m:r>
          </m:den>
        </m:f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>Restated, the standard deviation of the natural log of the change in PCB level is approximately equal to the standard deviation of the individual data divided by their mean.</w:t>
      </w:r>
    </w:p>
    <w:p w:rsidR="002731F2" w:rsidRPr="00D9363A" w:rsidRDefault="002731F2" w:rsidP="002731F2">
      <w:pPr>
        <w:pBdr>
          <w:bottom w:val="single" w:sz="12" w:space="1" w:color="auto"/>
        </w:pBd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>Before calculating a sample size, it is worth noting that the mean change in PCB level is equal to the change in the mean.</w:t>
      </w: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ind w:left="3600" w:hanging="2952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913EB" wp14:editId="664DE0AE">
                <wp:simplePos x="0" y="0"/>
                <wp:positionH relativeFrom="column">
                  <wp:posOffset>2427890</wp:posOffset>
                </wp:positionH>
                <wp:positionV relativeFrom="paragraph">
                  <wp:posOffset>235804</wp:posOffset>
                </wp:positionV>
                <wp:extent cx="2312035" cy="0"/>
                <wp:effectExtent l="0" t="0" r="120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2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1.15pt,18.55pt" to="373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" strokecolor="black [3213]"/>
            </w:pict>
          </mc:Fallback>
        </mc:AlternateConten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Mean Change in PCB 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Level  =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  <w:vertAlign w:val="subscript"/>
        </w:rPr>
        <w:t>1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>(1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–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) + . . . . . . + </w:t>
      </w:r>
      <w:proofErr w:type="spellStart"/>
      <w:proofErr w:type="gramStart"/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>x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  <w:vertAlign w:val="subscript"/>
        </w:rPr>
        <w:t>n</w:t>
      </w:r>
      <w:proofErr w:type="spellEnd"/>
      <w:proofErr w:type="gramEnd"/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>(1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–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</w:t>
      </w: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                             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</w:p>
    <w:p w:rsidR="002731F2" w:rsidRPr="00D9363A" w:rsidRDefault="002731F2" w:rsidP="002731F2">
      <w:pPr>
        <w:tabs>
          <w:tab w:val="left" w:pos="5230"/>
        </w:tabs>
        <w:spacing w:after="0" w:line="240" w:lineRule="auto"/>
        <w:ind w:firstLine="3447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4E4FC" wp14:editId="155182EC">
                <wp:simplePos x="0" y="0"/>
                <wp:positionH relativeFrom="column">
                  <wp:posOffset>2406015</wp:posOffset>
                </wp:positionH>
                <wp:positionV relativeFrom="paragraph">
                  <wp:posOffset>249555</wp:posOffset>
                </wp:positionV>
                <wp:extent cx="1639570" cy="0"/>
                <wp:effectExtent l="0" t="0" r="177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95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45pt,19.65pt" to="318.5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" strokecolor="black [3213]"/>
            </w:pict>
          </mc:Fallback>
        </mc:AlternateConten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>=   (1</w:t>
      </w:r>
      <w:proofErr w:type="gramStart"/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–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)(</w:t>
      </w:r>
      <w:proofErr w:type="gramEnd"/>
      <w:r w:rsidRPr="00D9363A">
        <w:rPr>
          <w:rFonts w:asciiTheme="minorHAnsi" w:hAnsiTheme="minorHAnsi" w:cstheme="minorHAnsi"/>
          <w:i/>
          <w:sz w:val="24"/>
          <w:szCs w:val="24"/>
        </w:rPr>
        <w:t xml:space="preserve"> x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1</w:t>
      </w:r>
      <w:r w:rsidRPr="00D9363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D9363A">
        <w:rPr>
          <w:rFonts w:asciiTheme="minorHAnsi" w:hAnsiTheme="minorHAnsi" w:cstheme="minorHAnsi"/>
          <w:sz w:val="24"/>
          <w:szCs w:val="24"/>
        </w:rPr>
        <w:t>+</w:t>
      </w:r>
      <w:r w:rsidRPr="00D9363A">
        <w:rPr>
          <w:rFonts w:asciiTheme="minorHAnsi" w:hAnsiTheme="minorHAnsi" w:cstheme="minorHAnsi"/>
          <w:i/>
          <w:sz w:val="24"/>
          <w:szCs w:val="24"/>
        </w:rPr>
        <w:t xml:space="preserve"> . . . . </w:t>
      </w:r>
      <w:r w:rsidRPr="00D9363A">
        <w:rPr>
          <w:rFonts w:asciiTheme="minorHAnsi" w:hAnsiTheme="minorHAnsi" w:cstheme="minorHAnsi"/>
          <w:sz w:val="24"/>
          <w:szCs w:val="24"/>
        </w:rPr>
        <w:t>+</w:t>
      </w:r>
      <w:r w:rsidRPr="00D9363A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proofErr w:type="gramStart"/>
      <w:r w:rsidRPr="00D9363A">
        <w:rPr>
          <w:rFonts w:asciiTheme="minorHAnsi" w:hAnsiTheme="minorHAnsi" w:cstheme="minorHAnsi"/>
          <w:i/>
          <w:sz w:val="24"/>
          <w:szCs w:val="24"/>
        </w:rPr>
        <w:t>x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n</w:t>
      </w:r>
      <w:proofErr w:type="spellEnd"/>
      <w:proofErr w:type="gramEnd"/>
      <w:r w:rsidRPr="00D9363A">
        <w:rPr>
          <w:rFonts w:asciiTheme="minorHAnsi" w:hAnsiTheme="minorHAnsi" w:cstheme="minorHAnsi"/>
          <w:sz w:val="24"/>
          <w:szCs w:val="24"/>
        </w:rPr>
        <w:t>)</w:t>
      </w:r>
    </w:p>
    <w:p w:rsidR="002731F2" w:rsidRPr="00D9363A" w:rsidRDefault="002731F2" w:rsidP="002731F2">
      <w:pPr>
        <w:spacing w:after="0" w:line="240" w:lineRule="auto"/>
        <w:ind w:firstLine="5054"/>
        <w:rPr>
          <w:rFonts w:asciiTheme="minorHAnsi" w:eastAsiaTheme="minorEastAsia" w:hAnsiTheme="minorHAnsi" w:cstheme="minorHAnsi"/>
          <w:sz w:val="24"/>
          <w:szCs w:val="24"/>
        </w:rPr>
      </w:pP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n</w:t>
      </w:r>
      <w:proofErr w:type="gramEnd"/>
    </w:p>
    <w:p w:rsidR="002731F2" w:rsidRPr="00D9363A" w:rsidRDefault="002731F2" w:rsidP="002731F2">
      <w:pPr>
        <w:spacing w:after="0" w:line="240" w:lineRule="auto"/>
        <w:ind w:firstLine="3447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>=   (1</w:t>
      </w:r>
      <w:proofErr w:type="gramStart"/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– </w:t>
      </w:r>
      <w:proofErr w:type="gramEnd"/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) </w:t>
      </w:r>
      <m:oMath>
        <m:bar>
          <m:barPr>
            <m:pos m:val="top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bar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ba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=   Change in Mean PCB Level</w:t>
      </w:r>
    </w:p>
    <w:p w:rsidR="002731F2" w:rsidRPr="00D9363A" w:rsidRDefault="002731F2" w:rsidP="002731F2">
      <w:pPr>
        <w:pBdr>
          <w:bottom w:val="single" w:sz="12" w:space="1" w:color="auto"/>
        </w:pBd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>Thus on the natural log scale,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Mean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(Change in PCB Level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)  =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+ ln (J)</w:t>
      </w:r>
    </w:p>
    <w:p w:rsidR="002731F2" w:rsidRPr="00D9363A" w:rsidRDefault="002731F2" w:rsidP="002731F2">
      <w:pPr>
        <w:pBdr>
          <w:bottom w:val="single" w:sz="12" w:space="1" w:color="auto"/>
        </w:pBd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Example for representative low, moderately, and highly chlorinated PCB congeners using NCSS Power Analysis and Sample Size (PASS) 2008 Software,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Kayesville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>, UT: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b/>
          <w:sz w:val="24"/>
          <w:szCs w:val="24"/>
        </w:rPr>
        <w:t>Test for One-Sample T-Test: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O</w:t>
      </w:r>
      <w:r w:rsidRPr="00D9363A">
        <w:rPr>
          <w:rFonts w:asciiTheme="minorHAnsi" w:hAnsiTheme="minorHAnsi" w:cstheme="minorHAnsi"/>
          <w:sz w:val="24"/>
          <w:szCs w:val="24"/>
        </w:rPr>
        <w:t xml:space="preserve">:   HL = 14 years vs.  </w:t>
      </w: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A</w:t>
      </w:r>
      <w:r w:rsidRPr="00D9363A">
        <w:rPr>
          <w:rFonts w:asciiTheme="minorHAnsi" w:hAnsiTheme="minorHAnsi" w:cstheme="minorHAnsi"/>
          <w:sz w:val="24"/>
          <w:szCs w:val="24"/>
        </w:rPr>
        <w:t>:   HL ≥ 20 years</w:t>
      </w:r>
    </w:p>
    <w:p w:rsidR="002731F2" w:rsidRPr="00D9363A" w:rsidRDefault="002731F2" w:rsidP="002731F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sz w:val="24"/>
          <w:szCs w:val="24"/>
        </w:rPr>
        <w:t xml:space="preserve">Under </w:t>
      </w: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O</w:t>
      </w:r>
      <w:r w:rsidRPr="00D9363A">
        <w:rPr>
          <w:rFonts w:asciiTheme="minorHAnsi" w:hAnsiTheme="minorHAnsi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K=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ln(2)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14</m:t>
            </m:r>
          </m:den>
        </m:f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= 0.04951 and J = (1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–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= 0.2929</w:t>
      </w:r>
    </w:p>
    <w:p w:rsidR="002731F2" w:rsidRPr="00D9363A" w:rsidRDefault="002731F2" w:rsidP="002731F2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sz w:val="24"/>
          <w:szCs w:val="24"/>
        </w:rPr>
        <w:t xml:space="preserve">Under </w:t>
      </w: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A</w:t>
      </w:r>
      <w:r w:rsidRPr="00D9363A">
        <w:rPr>
          <w:rFonts w:asciiTheme="minorHAnsi" w:hAnsiTheme="minorHAnsi" w:cstheme="min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 xml:space="preserve">K= 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ln(2)</m:t>
            </m:r>
          </m:num>
          <m:den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20</m:t>
            </m:r>
          </m:den>
        </m:f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= 0.03466 and J = (1</w:t>
      </w:r>
      <w:r w:rsidRPr="00D9363A">
        <w:rPr>
          <w:rFonts w:asciiTheme="minorHAnsi" w:eastAsiaTheme="minorEastAsia" w:hAnsiTheme="minorHAnsi" w:cstheme="minorHAnsi"/>
          <w:i/>
          <w:sz w:val="24"/>
          <w:szCs w:val="24"/>
        </w:rPr>
        <w:t xml:space="preserve">– </w:t>
      </w: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-Kt</m:t>
            </m:r>
          </m:sup>
        </m:sSup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= 0.2154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b/>
          <w:sz w:val="24"/>
          <w:szCs w:val="24"/>
        </w:rPr>
        <w:t>For PCB 118: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From Time 1, based on serum PCBs from n=765 ACHS participants, assume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= 70, σ = 177, and Var [ln (Change)] = 177/70 = 2.5286.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O</w:t>
      </w:r>
      <w:r w:rsidRPr="00D9363A">
        <w:rPr>
          <w:rFonts w:asciiTheme="minorHAnsi" w:hAnsiTheme="minorHAnsi" w:cstheme="minorHAnsi"/>
          <w:sz w:val="24"/>
          <w:szCs w:val="24"/>
        </w:rPr>
        <w:t xml:space="preserve">:  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Mean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(Change in PCB Level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)  =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+ ln (J) = ln (70) + ln (0.2929)</w:t>
      </w:r>
    </w:p>
    <w:p w:rsidR="002731F2" w:rsidRPr="00D9363A" w:rsidRDefault="002731F2" w:rsidP="002731F2">
      <w:pPr>
        <w:spacing w:after="0" w:line="240" w:lineRule="auto"/>
        <w:ind w:firstLine="3726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lastRenderedPageBreak/>
        <w:t>= 3.0206</w:t>
      </w: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A</w:t>
      </w:r>
      <w:r w:rsidRPr="00D9363A">
        <w:rPr>
          <w:rFonts w:asciiTheme="minorHAnsi" w:hAnsiTheme="minorHAnsi" w:cstheme="minorHAnsi"/>
          <w:sz w:val="24"/>
          <w:szCs w:val="24"/>
        </w:rPr>
        <w:t xml:space="preserve">:  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Mean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(Change in PCB Level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)  =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+ ln (J) = ln (70) + ln (0.2154)</w:t>
      </w:r>
    </w:p>
    <w:p w:rsidR="002731F2" w:rsidRPr="00D9363A" w:rsidRDefault="002731F2" w:rsidP="002731F2">
      <w:pPr>
        <w:spacing w:after="0" w:line="240" w:lineRule="auto"/>
        <w:ind w:firstLine="3726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>= 2.7132</w:t>
      </w:r>
    </w:p>
    <w:p w:rsidR="002731F2" w:rsidRPr="00D9363A" w:rsidRDefault="002731F2" w:rsidP="002731F2">
      <w:pPr>
        <w:spacing w:after="0" w:line="240" w:lineRule="auto"/>
        <w:ind w:firstLine="3726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A sample size of 420 achieves 80% power to detect a difference of 0.3 between the null hypothesis mean of 3.0 and the alternative hypothesis mean of 2.7 with an estimated standard deviation of 2.5 and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α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= 0.05, using a one-sided one-sample t-test.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b/>
          <w:sz w:val="24"/>
          <w:szCs w:val="24"/>
        </w:rPr>
        <w:t>For PCB 153: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From Time 1, based on serum PCBs from n=765 ACHS participants, assume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= 218, σ = 409, and Var [ln (Change)] = 409/218 = 1.8761.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O</w:t>
      </w:r>
      <w:r w:rsidRPr="00D9363A">
        <w:rPr>
          <w:rFonts w:asciiTheme="minorHAnsi" w:hAnsiTheme="minorHAnsi" w:cstheme="minorHAnsi"/>
          <w:sz w:val="24"/>
          <w:szCs w:val="24"/>
        </w:rPr>
        <w:t xml:space="preserve">:  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Mean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(Change in PCB Level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)  =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+ ln (J) = ln (218) + ln (0.2929)</w:t>
      </w:r>
    </w:p>
    <w:p w:rsidR="002731F2" w:rsidRPr="00D9363A" w:rsidRDefault="002731F2" w:rsidP="002731F2">
      <w:pPr>
        <w:pStyle w:val="cipd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D9363A">
        <w:rPr>
          <w:rFonts w:asciiTheme="minorHAnsi" w:eastAsiaTheme="minorEastAsia" w:hAnsiTheme="minorHAnsi" w:cstheme="minorHAnsi"/>
        </w:rPr>
        <w:t xml:space="preserve">= </w:t>
      </w:r>
      <w:r w:rsidRPr="00D9363A">
        <w:rPr>
          <w:rFonts w:asciiTheme="minorHAnsi" w:hAnsiTheme="minorHAnsi" w:cstheme="minorHAnsi"/>
          <w:color w:val="000000"/>
          <w:lang w:val="en"/>
        </w:rPr>
        <w:t>5.3845 - 1.2279 = 4.1566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A</w:t>
      </w:r>
      <w:r w:rsidRPr="00D9363A">
        <w:rPr>
          <w:rFonts w:asciiTheme="minorHAnsi" w:hAnsiTheme="minorHAnsi" w:cstheme="minorHAnsi"/>
          <w:sz w:val="24"/>
          <w:szCs w:val="24"/>
        </w:rPr>
        <w:t xml:space="preserve">:  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Mean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(Change in PCB Level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)  =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+ ln (J) = ln (218) + ln (0.2154)</w:t>
      </w:r>
    </w:p>
    <w:p w:rsidR="002731F2" w:rsidRPr="00D9363A" w:rsidRDefault="002731F2" w:rsidP="002731F2">
      <w:pPr>
        <w:pStyle w:val="cipd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</w:rPr>
      </w:pPr>
      <w:r w:rsidRPr="00D9363A">
        <w:rPr>
          <w:rFonts w:asciiTheme="minorHAnsi" w:eastAsiaTheme="minorEastAsia" w:hAnsiTheme="minorHAnsi" w:cstheme="minorHAnsi"/>
        </w:rPr>
        <w:t xml:space="preserve">= </w:t>
      </w:r>
      <w:r w:rsidRPr="00D9363A">
        <w:rPr>
          <w:rFonts w:asciiTheme="minorHAnsi" w:hAnsiTheme="minorHAnsi" w:cstheme="minorHAnsi"/>
          <w:color w:val="000000"/>
          <w:lang w:val="en"/>
        </w:rPr>
        <w:t>5.3845 - 1.5352 = 3.8492</w:t>
      </w:r>
    </w:p>
    <w:p w:rsidR="002731F2" w:rsidRPr="00D9363A" w:rsidRDefault="002731F2" w:rsidP="002731F2">
      <w:pPr>
        <w:tabs>
          <w:tab w:val="left" w:pos="3600"/>
          <w:tab w:val="left" w:pos="6480"/>
          <w:tab w:val="left" w:pos="8640"/>
        </w:tabs>
        <w:autoSpaceDE w:val="0"/>
        <w:autoSpaceDN w:val="0"/>
        <w:adjustRightInd w:val="0"/>
        <w:spacing w:after="0" w:line="240" w:lineRule="auto"/>
        <w:ind w:right="-720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color w:val="000000"/>
          <w:sz w:val="24"/>
          <w:szCs w:val="24"/>
        </w:rPr>
        <w:t>A sample size of 232 achieves 80% power to detect a difference of 0.3 between the null</w:t>
      </w:r>
      <w:r w:rsidRPr="00D9363A">
        <w:rPr>
          <w:rFonts w:asciiTheme="minorHAnsi" w:hAnsiTheme="minorHAnsi" w:cstheme="minorHAnsi"/>
          <w:sz w:val="24"/>
          <w:szCs w:val="24"/>
        </w:rPr>
        <w:t xml:space="preserve"> </w:t>
      </w:r>
      <w:r w:rsidRPr="00D9363A">
        <w:rPr>
          <w:rFonts w:asciiTheme="minorHAnsi" w:hAnsiTheme="minorHAnsi" w:cstheme="minorHAnsi"/>
          <w:color w:val="000000"/>
          <w:sz w:val="24"/>
          <w:szCs w:val="24"/>
        </w:rPr>
        <w:t>hypothesis mean of 4.2 and the alternative hypothesis mean of 3.8 with an estimated standard</w:t>
      </w:r>
      <w:r w:rsidRPr="00D9363A">
        <w:rPr>
          <w:rFonts w:asciiTheme="minorHAnsi" w:hAnsiTheme="minorHAnsi" w:cstheme="minorHAnsi"/>
          <w:sz w:val="24"/>
          <w:szCs w:val="24"/>
        </w:rPr>
        <w:t xml:space="preserve"> </w:t>
      </w:r>
      <w:r w:rsidRPr="00D9363A">
        <w:rPr>
          <w:rFonts w:asciiTheme="minorHAnsi" w:hAnsiTheme="minorHAnsi" w:cstheme="minorHAnsi"/>
          <w:color w:val="000000"/>
          <w:sz w:val="24"/>
          <w:szCs w:val="24"/>
        </w:rPr>
        <w:t>deviation of 1.9 and with a significance level (alpha) of 0.05 using a one-sided one-sample</w:t>
      </w:r>
      <w:r w:rsidRPr="00D9363A">
        <w:rPr>
          <w:rFonts w:asciiTheme="minorHAnsi" w:hAnsiTheme="minorHAnsi" w:cstheme="minorHAnsi"/>
          <w:sz w:val="24"/>
          <w:szCs w:val="24"/>
        </w:rPr>
        <w:t xml:space="preserve"> </w:t>
      </w:r>
      <w:r w:rsidRPr="00D9363A">
        <w:rPr>
          <w:rFonts w:asciiTheme="minorHAnsi" w:hAnsiTheme="minorHAnsi" w:cstheme="minorHAnsi"/>
          <w:color w:val="000000"/>
          <w:sz w:val="24"/>
          <w:szCs w:val="24"/>
        </w:rPr>
        <w:t>t-test.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b/>
          <w:sz w:val="24"/>
          <w:szCs w:val="24"/>
        </w:rPr>
        <w:t>For PCB 206: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From Time 1, based on serum PCBs from n=764 ACHS participants, assume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= 40, σ = 98, and Var [ln (Change)] = 98/40 = 2.4500.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O</w:t>
      </w:r>
      <w:r w:rsidRPr="00D9363A">
        <w:rPr>
          <w:rFonts w:asciiTheme="minorHAnsi" w:hAnsiTheme="minorHAnsi" w:cstheme="minorHAnsi"/>
          <w:sz w:val="24"/>
          <w:szCs w:val="24"/>
        </w:rPr>
        <w:t xml:space="preserve">:  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Mean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(Change in PCB Level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)  =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+ ln (J) = ln (40) + ln (0.2929)</w:t>
      </w:r>
    </w:p>
    <w:p w:rsidR="002731F2" w:rsidRPr="00D9363A" w:rsidRDefault="002731F2" w:rsidP="002731F2">
      <w:pPr>
        <w:pStyle w:val="cipd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en"/>
        </w:rPr>
      </w:pPr>
      <w:r w:rsidRPr="00D9363A">
        <w:rPr>
          <w:rFonts w:asciiTheme="minorHAnsi" w:hAnsiTheme="minorHAnsi" w:cstheme="minorHAnsi"/>
          <w:color w:val="000000"/>
          <w:lang w:val="en"/>
        </w:rPr>
        <w:t>= 3.68887945 - 1.22792403 = 2.4610</w:t>
      </w: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i/>
          <w:sz w:val="24"/>
          <w:szCs w:val="24"/>
        </w:rPr>
        <w:t>H</w:t>
      </w:r>
      <w:r w:rsidRPr="00D9363A">
        <w:rPr>
          <w:rFonts w:asciiTheme="minorHAnsi" w:hAnsiTheme="minorHAnsi" w:cstheme="minorHAnsi"/>
          <w:i/>
          <w:sz w:val="24"/>
          <w:szCs w:val="24"/>
          <w:vertAlign w:val="subscript"/>
        </w:rPr>
        <w:t>A</w:t>
      </w:r>
      <w:r w:rsidRPr="00D9363A">
        <w:rPr>
          <w:rFonts w:asciiTheme="minorHAnsi" w:hAnsiTheme="minorHAnsi" w:cstheme="minorHAnsi"/>
          <w:sz w:val="24"/>
          <w:szCs w:val="24"/>
        </w:rPr>
        <w:t xml:space="preserve">:   </w:t>
      </w:r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Mean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(Change in PCB Level</w:t>
      </w:r>
      <w:proofErr w:type="gramStart"/>
      <w:r w:rsidRPr="00D9363A">
        <w:rPr>
          <w:rFonts w:asciiTheme="minorHAnsi" w:eastAsiaTheme="minorEastAsia" w:hAnsiTheme="minorHAnsi" w:cstheme="minorHAnsi"/>
          <w:sz w:val="24"/>
          <w:szCs w:val="24"/>
        </w:rPr>
        <w:t>)  =</w:t>
      </w:r>
      <w:proofErr w:type="gram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  </w:t>
      </w:r>
      <w:proofErr w:type="spellStart"/>
      <w:r w:rsidRPr="00D9363A">
        <w:rPr>
          <w:rFonts w:asciiTheme="minorHAnsi" w:eastAsiaTheme="minorEastAsia" w:hAnsiTheme="minorHAnsi" w:cstheme="minorHAnsi"/>
          <w:sz w:val="24"/>
          <w:szCs w:val="24"/>
        </w:rPr>
        <w:t>ln</w:t>
      </w:r>
      <w:proofErr w:type="spellEnd"/>
      <w:r w:rsidRPr="00D9363A">
        <w:rPr>
          <w:rFonts w:asciiTheme="minorHAnsi" w:eastAsiaTheme="minorEastAsia" w:hAnsiTheme="minorHAnsi" w:cstheme="minorHAnsi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μ</m:t>
        </m:r>
      </m:oMath>
      <w:r w:rsidRPr="00D9363A">
        <w:rPr>
          <w:rFonts w:asciiTheme="minorHAnsi" w:eastAsiaTheme="minorEastAsia" w:hAnsiTheme="minorHAnsi" w:cstheme="minorHAnsi"/>
          <w:sz w:val="24"/>
          <w:szCs w:val="24"/>
        </w:rPr>
        <w:t>) + ln (J) = ln (40) + ln (0.2154)</w:t>
      </w:r>
    </w:p>
    <w:p w:rsidR="002731F2" w:rsidRPr="00D9363A" w:rsidRDefault="002731F2" w:rsidP="002731F2">
      <w:pPr>
        <w:pStyle w:val="cipd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lang w:val="en"/>
        </w:rPr>
      </w:pPr>
      <w:r w:rsidRPr="00D9363A">
        <w:rPr>
          <w:rFonts w:asciiTheme="minorHAnsi" w:hAnsiTheme="minorHAnsi" w:cstheme="minorHAnsi"/>
          <w:color w:val="000000"/>
          <w:lang w:val="en"/>
        </w:rPr>
        <w:t>= 3.68887945 - 1.53525851 = 2.1536</w:t>
      </w:r>
    </w:p>
    <w:p w:rsidR="002731F2" w:rsidRPr="00D9363A" w:rsidRDefault="002731F2" w:rsidP="002731F2">
      <w:pPr>
        <w:spacing w:after="0" w:line="240" w:lineRule="auto"/>
        <w:ind w:firstLine="3726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tabs>
          <w:tab w:val="left" w:pos="3600"/>
          <w:tab w:val="left" w:pos="6480"/>
          <w:tab w:val="left" w:pos="8640"/>
        </w:tabs>
        <w:autoSpaceDE w:val="0"/>
        <w:autoSpaceDN w:val="0"/>
        <w:adjustRightInd w:val="0"/>
        <w:spacing w:after="0" w:line="240" w:lineRule="auto"/>
        <w:ind w:right="-720"/>
        <w:rPr>
          <w:rFonts w:asciiTheme="minorHAnsi" w:hAnsiTheme="minorHAnsi" w:cstheme="minorHAnsi"/>
          <w:sz w:val="24"/>
          <w:szCs w:val="24"/>
        </w:rPr>
      </w:pPr>
      <w:r w:rsidRPr="00D9363A">
        <w:rPr>
          <w:rFonts w:asciiTheme="minorHAnsi" w:hAnsiTheme="minorHAnsi" w:cstheme="minorHAnsi"/>
          <w:color w:val="000000"/>
          <w:sz w:val="24"/>
          <w:szCs w:val="24"/>
        </w:rPr>
        <w:t>A sample size of 395 achieves 80% power to detect a difference of 0.3 between the null</w:t>
      </w:r>
      <w:r w:rsidRPr="00D9363A">
        <w:rPr>
          <w:rFonts w:asciiTheme="minorHAnsi" w:hAnsiTheme="minorHAnsi" w:cstheme="minorHAnsi"/>
          <w:sz w:val="24"/>
          <w:szCs w:val="24"/>
        </w:rPr>
        <w:t xml:space="preserve"> </w:t>
      </w:r>
      <w:r w:rsidRPr="00D9363A">
        <w:rPr>
          <w:rFonts w:asciiTheme="minorHAnsi" w:hAnsiTheme="minorHAnsi" w:cstheme="minorHAnsi"/>
          <w:color w:val="000000"/>
          <w:sz w:val="24"/>
          <w:szCs w:val="24"/>
        </w:rPr>
        <w:t>hypothesis mean of 2.5 and the alternative hypothesis mean of 2.2 with an estimated standard</w:t>
      </w:r>
      <w:r w:rsidRPr="00D9363A">
        <w:rPr>
          <w:rFonts w:asciiTheme="minorHAnsi" w:hAnsiTheme="minorHAnsi" w:cstheme="minorHAnsi"/>
          <w:sz w:val="24"/>
          <w:szCs w:val="24"/>
        </w:rPr>
        <w:t xml:space="preserve"> </w:t>
      </w:r>
      <w:r w:rsidRPr="00D9363A">
        <w:rPr>
          <w:rFonts w:asciiTheme="minorHAnsi" w:hAnsiTheme="minorHAnsi" w:cstheme="minorHAnsi"/>
          <w:color w:val="000000"/>
          <w:sz w:val="24"/>
          <w:szCs w:val="24"/>
        </w:rPr>
        <w:t>deviation of 2.5 and with a significance level (alpha) of 0.05 using a one-sided one-sample</w:t>
      </w:r>
      <w:r w:rsidRPr="00D9363A">
        <w:rPr>
          <w:rFonts w:asciiTheme="minorHAnsi" w:hAnsiTheme="minorHAnsi" w:cstheme="minorHAnsi"/>
          <w:sz w:val="24"/>
          <w:szCs w:val="24"/>
        </w:rPr>
        <w:t xml:space="preserve"> </w:t>
      </w:r>
      <w:r w:rsidRPr="00D9363A">
        <w:rPr>
          <w:rFonts w:asciiTheme="minorHAnsi" w:hAnsiTheme="minorHAnsi" w:cstheme="minorHAnsi"/>
          <w:color w:val="000000"/>
          <w:sz w:val="24"/>
          <w:szCs w:val="24"/>
        </w:rPr>
        <w:t>t-test.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D9363A">
        <w:rPr>
          <w:rFonts w:asciiTheme="minorHAnsi" w:eastAsiaTheme="minorEastAsia" w:hAnsiTheme="minorHAnsi" w:cstheme="minorHAnsi"/>
          <w:b/>
          <w:sz w:val="24"/>
          <w:szCs w:val="24"/>
        </w:rPr>
        <w:t>References:</w:t>
      </w:r>
    </w:p>
    <w:p w:rsidR="002731F2" w:rsidRPr="00D9363A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D9363A" w:rsidRDefault="002731F2" w:rsidP="002731F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D9363A">
        <w:rPr>
          <w:rFonts w:asciiTheme="minorHAnsi" w:hAnsiTheme="minorHAnsi" w:cstheme="minorHAnsi"/>
          <w:sz w:val="24"/>
          <w:szCs w:val="24"/>
        </w:rPr>
        <w:t>Dudewicz</w:t>
      </w:r>
      <w:proofErr w:type="spellEnd"/>
      <w:r w:rsidR="00587D7E">
        <w:rPr>
          <w:rFonts w:asciiTheme="minorHAnsi" w:hAnsiTheme="minorHAnsi" w:cstheme="minorHAnsi"/>
          <w:sz w:val="24"/>
          <w:szCs w:val="24"/>
        </w:rPr>
        <w:t>,</w:t>
      </w:r>
      <w:r w:rsidRPr="00D9363A">
        <w:rPr>
          <w:rFonts w:asciiTheme="minorHAnsi" w:hAnsiTheme="minorHAnsi" w:cstheme="minorHAnsi"/>
          <w:sz w:val="24"/>
          <w:szCs w:val="24"/>
        </w:rPr>
        <w:t xml:space="preserve"> E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>J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>, Mishra</w:t>
      </w:r>
      <w:r w:rsidR="00587D7E">
        <w:rPr>
          <w:rFonts w:asciiTheme="minorHAnsi" w:hAnsiTheme="minorHAnsi" w:cstheme="minorHAnsi"/>
          <w:sz w:val="24"/>
          <w:szCs w:val="24"/>
        </w:rPr>
        <w:t>,</w:t>
      </w:r>
      <w:r w:rsidRPr="00D9363A">
        <w:rPr>
          <w:rFonts w:asciiTheme="minorHAnsi" w:hAnsiTheme="minorHAnsi" w:cstheme="minorHAnsi"/>
          <w:sz w:val="24"/>
          <w:szCs w:val="24"/>
        </w:rPr>
        <w:t xml:space="preserve"> S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>N.</w:t>
      </w:r>
      <w:r w:rsidR="00587D7E">
        <w:rPr>
          <w:rFonts w:asciiTheme="minorHAnsi" w:hAnsiTheme="minorHAnsi" w:cstheme="minorHAnsi"/>
          <w:sz w:val="24"/>
          <w:szCs w:val="24"/>
        </w:rPr>
        <w:t>, 1988.</w:t>
      </w:r>
      <w:r w:rsidRPr="00D9363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87D7E">
        <w:rPr>
          <w:rFonts w:asciiTheme="minorHAnsi" w:hAnsiTheme="minorHAnsi" w:cstheme="minorHAnsi"/>
          <w:sz w:val="24"/>
          <w:szCs w:val="24"/>
        </w:rPr>
        <w:t>Modern Mathematical Statistics</w:t>
      </w:r>
      <w:r w:rsidRPr="00D9363A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D9363A">
        <w:rPr>
          <w:rFonts w:asciiTheme="minorHAnsi" w:hAnsiTheme="minorHAnsi" w:cstheme="minorHAnsi"/>
          <w:sz w:val="24"/>
          <w:szCs w:val="24"/>
        </w:rPr>
        <w:t xml:space="preserve"> John Wiley &amp; Sons, Inc.</w:t>
      </w:r>
      <w:r w:rsidR="00587D7E">
        <w:rPr>
          <w:rFonts w:asciiTheme="minorHAnsi" w:hAnsiTheme="minorHAnsi" w:cstheme="minorHAnsi"/>
          <w:sz w:val="24"/>
          <w:szCs w:val="24"/>
        </w:rPr>
        <w:t>, New York.</w:t>
      </w:r>
    </w:p>
    <w:p w:rsidR="00587D7E" w:rsidRDefault="002731F2" w:rsidP="00587D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proofErr w:type="gramStart"/>
      <w:r w:rsidRPr="00D9363A">
        <w:rPr>
          <w:rFonts w:asciiTheme="minorHAnsi" w:hAnsiTheme="minorHAnsi" w:cstheme="minorHAnsi"/>
          <w:sz w:val="24"/>
          <w:szCs w:val="24"/>
        </w:rPr>
        <w:t>Knobeloch</w:t>
      </w:r>
      <w:proofErr w:type="spellEnd"/>
      <w:r w:rsidR="00587D7E">
        <w:rPr>
          <w:rFonts w:asciiTheme="minorHAnsi" w:hAnsiTheme="minorHAnsi" w:cstheme="minorHAnsi"/>
          <w:sz w:val="24"/>
          <w:szCs w:val="24"/>
        </w:rPr>
        <w:t>,</w:t>
      </w:r>
      <w:r w:rsidRPr="00D9363A">
        <w:rPr>
          <w:rFonts w:asciiTheme="minorHAnsi" w:hAnsiTheme="minorHAnsi" w:cstheme="minorHAnsi"/>
          <w:sz w:val="24"/>
          <w:szCs w:val="24"/>
        </w:rPr>
        <w:t xml:space="preserve"> L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9363A">
        <w:rPr>
          <w:rFonts w:asciiTheme="minorHAnsi" w:hAnsiTheme="minorHAnsi" w:cstheme="minorHAnsi"/>
          <w:sz w:val="24"/>
          <w:szCs w:val="24"/>
        </w:rPr>
        <w:t>Turyk</w:t>
      </w:r>
      <w:proofErr w:type="spellEnd"/>
      <w:r w:rsidR="00587D7E">
        <w:rPr>
          <w:rFonts w:asciiTheme="minorHAnsi" w:hAnsiTheme="minorHAnsi" w:cstheme="minorHAnsi"/>
          <w:sz w:val="24"/>
          <w:szCs w:val="24"/>
        </w:rPr>
        <w:t>,</w:t>
      </w:r>
      <w:r w:rsidRPr="00D9363A">
        <w:rPr>
          <w:rFonts w:asciiTheme="minorHAnsi" w:hAnsiTheme="minorHAnsi" w:cstheme="minorHAnsi"/>
          <w:sz w:val="24"/>
          <w:szCs w:val="24"/>
        </w:rPr>
        <w:t xml:space="preserve"> M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9363A">
        <w:rPr>
          <w:rFonts w:asciiTheme="minorHAnsi" w:hAnsiTheme="minorHAnsi" w:cstheme="minorHAnsi"/>
          <w:sz w:val="24"/>
          <w:szCs w:val="24"/>
        </w:rPr>
        <w:t>Imm</w:t>
      </w:r>
      <w:proofErr w:type="spellEnd"/>
      <w:r w:rsidR="00587D7E">
        <w:rPr>
          <w:rFonts w:asciiTheme="minorHAnsi" w:hAnsiTheme="minorHAnsi" w:cstheme="minorHAnsi"/>
          <w:sz w:val="24"/>
          <w:szCs w:val="24"/>
        </w:rPr>
        <w:t>,</w:t>
      </w:r>
      <w:r w:rsidRPr="00D9363A">
        <w:rPr>
          <w:rFonts w:asciiTheme="minorHAnsi" w:hAnsiTheme="minorHAnsi" w:cstheme="minorHAnsi"/>
          <w:sz w:val="24"/>
          <w:szCs w:val="24"/>
        </w:rPr>
        <w:t xml:space="preserve"> P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9363A">
        <w:rPr>
          <w:rFonts w:asciiTheme="minorHAnsi" w:hAnsiTheme="minorHAnsi" w:cstheme="minorHAnsi"/>
          <w:sz w:val="24"/>
          <w:szCs w:val="24"/>
        </w:rPr>
        <w:t>Schrank</w:t>
      </w:r>
      <w:proofErr w:type="spellEnd"/>
      <w:r w:rsidR="00587D7E">
        <w:rPr>
          <w:rFonts w:asciiTheme="minorHAnsi" w:hAnsiTheme="minorHAnsi" w:cstheme="minorHAnsi"/>
          <w:sz w:val="24"/>
          <w:szCs w:val="24"/>
        </w:rPr>
        <w:t>,</w:t>
      </w:r>
      <w:r w:rsidRPr="00D9363A">
        <w:rPr>
          <w:rFonts w:asciiTheme="minorHAnsi" w:hAnsiTheme="minorHAnsi" w:cstheme="minorHAnsi"/>
          <w:sz w:val="24"/>
          <w:szCs w:val="24"/>
        </w:rPr>
        <w:t xml:space="preserve"> C</w:t>
      </w:r>
      <w:r w:rsidR="00587D7E">
        <w:rPr>
          <w:rFonts w:asciiTheme="minorHAnsi" w:hAnsiTheme="minorHAnsi" w:cstheme="minorHAnsi"/>
          <w:sz w:val="24"/>
          <w:szCs w:val="24"/>
        </w:rPr>
        <w:t>.</w:t>
      </w:r>
      <w:r w:rsidRPr="00D9363A">
        <w:rPr>
          <w:rFonts w:asciiTheme="minorHAnsi" w:hAnsiTheme="minorHAnsi" w:cstheme="minorHAnsi"/>
          <w:sz w:val="24"/>
          <w:szCs w:val="24"/>
        </w:rPr>
        <w:t>, Anderson</w:t>
      </w:r>
      <w:r w:rsidR="00587D7E">
        <w:rPr>
          <w:rFonts w:asciiTheme="minorHAnsi" w:hAnsiTheme="minorHAnsi" w:cstheme="minorHAnsi"/>
          <w:sz w:val="24"/>
          <w:szCs w:val="24"/>
        </w:rPr>
        <w:t>,</w:t>
      </w:r>
      <w:r w:rsidRPr="00D9363A">
        <w:rPr>
          <w:rFonts w:asciiTheme="minorHAnsi" w:hAnsiTheme="minorHAnsi" w:cstheme="minorHAnsi"/>
          <w:sz w:val="24"/>
          <w:szCs w:val="24"/>
        </w:rPr>
        <w:t xml:space="preserve"> H</w:t>
      </w:r>
      <w:r w:rsidR="00587D7E">
        <w:rPr>
          <w:rFonts w:asciiTheme="minorHAnsi" w:hAnsiTheme="minorHAnsi" w:cstheme="minorHAnsi"/>
          <w:sz w:val="24"/>
          <w:szCs w:val="24"/>
        </w:rPr>
        <w:t>., 2009.</w:t>
      </w:r>
      <w:proofErr w:type="gramEnd"/>
      <w:r w:rsidRPr="00D9363A">
        <w:rPr>
          <w:rFonts w:asciiTheme="minorHAnsi" w:hAnsiTheme="minorHAnsi" w:cstheme="minorHAnsi"/>
          <w:sz w:val="24"/>
          <w:szCs w:val="24"/>
        </w:rPr>
        <w:t xml:space="preserve"> Temporal changes in PCB and DDE levels among a cohort of frequent and infrequent consumers of Great Lakes </w:t>
      </w:r>
      <w:proofErr w:type="spellStart"/>
      <w:r w:rsidRPr="00D9363A">
        <w:rPr>
          <w:rFonts w:asciiTheme="minorHAnsi" w:hAnsiTheme="minorHAnsi" w:cstheme="minorHAnsi"/>
          <w:sz w:val="24"/>
          <w:szCs w:val="24"/>
        </w:rPr>
        <w:t>sportfish</w:t>
      </w:r>
      <w:proofErr w:type="spellEnd"/>
      <w:r w:rsidRPr="00D9363A">
        <w:rPr>
          <w:rFonts w:asciiTheme="minorHAnsi" w:hAnsiTheme="minorHAnsi" w:cstheme="minorHAnsi"/>
          <w:sz w:val="24"/>
          <w:szCs w:val="24"/>
        </w:rPr>
        <w:t xml:space="preserve">. </w:t>
      </w:r>
      <w:r w:rsidRPr="00D9363A">
        <w:rPr>
          <w:rStyle w:val="jrnl"/>
          <w:rFonts w:asciiTheme="minorHAnsi" w:hAnsiTheme="minorHAnsi" w:cstheme="minorHAnsi"/>
          <w:sz w:val="24"/>
          <w:szCs w:val="24"/>
        </w:rPr>
        <w:t>Environ</w:t>
      </w:r>
      <w:r w:rsidR="00587D7E">
        <w:rPr>
          <w:rStyle w:val="jrnl"/>
          <w:rFonts w:asciiTheme="minorHAnsi" w:hAnsiTheme="minorHAnsi" w:cstheme="minorHAnsi"/>
          <w:sz w:val="24"/>
          <w:szCs w:val="24"/>
        </w:rPr>
        <w:t>.</w:t>
      </w:r>
      <w:r w:rsidRPr="00D9363A">
        <w:rPr>
          <w:rStyle w:val="jrnl"/>
          <w:rFonts w:asciiTheme="minorHAnsi" w:hAnsiTheme="minorHAnsi" w:cstheme="minorHAnsi"/>
          <w:sz w:val="24"/>
          <w:szCs w:val="24"/>
        </w:rPr>
        <w:t xml:space="preserve"> Res</w:t>
      </w:r>
      <w:r w:rsidRPr="00D9363A">
        <w:rPr>
          <w:rFonts w:asciiTheme="minorHAnsi" w:hAnsiTheme="minorHAnsi" w:cstheme="minorHAnsi"/>
          <w:sz w:val="24"/>
          <w:szCs w:val="24"/>
        </w:rPr>
        <w:t>.</w:t>
      </w:r>
      <w:r w:rsidR="00587D7E">
        <w:rPr>
          <w:rFonts w:asciiTheme="minorHAnsi" w:hAnsiTheme="minorHAnsi" w:cstheme="minorHAnsi"/>
          <w:sz w:val="24"/>
          <w:szCs w:val="24"/>
        </w:rPr>
        <w:t xml:space="preserve"> 109(1), </w:t>
      </w:r>
      <w:r w:rsidRPr="00D9363A">
        <w:rPr>
          <w:rFonts w:asciiTheme="minorHAnsi" w:hAnsiTheme="minorHAnsi" w:cstheme="minorHAnsi"/>
          <w:sz w:val="24"/>
          <w:szCs w:val="24"/>
        </w:rPr>
        <w:t>66-72.</w:t>
      </w:r>
    </w:p>
    <w:p w:rsidR="00587D7E" w:rsidRPr="00587D7E" w:rsidRDefault="00587D7E" w:rsidP="00587D7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587D7E">
        <w:rPr>
          <w:sz w:val="24"/>
          <w:szCs w:val="24"/>
        </w:rPr>
        <w:lastRenderedPageBreak/>
        <w:t>Seegal</w:t>
      </w:r>
      <w:proofErr w:type="spellEnd"/>
      <w:r w:rsidRPr="00587D7E">
        <w:rPr>
          <w:sz w:val="24"/>
          <w:szCs w:val="24"/>
        </w:rPr>
        <w:t xml:space="preserve">, R.F., Fitzgerald, E.F., Hills, E.A., Wolff, M.S., </w:t>
      </w:r>
      <w:proofErr w:type="spellStart"/>
      <w:r w:rsidRPr="00587D7E">
        <w:rPr>
          <w:sz w:val="24"/>
          <w:szCs w:val="24"/>
        </w:rPr>
        <w:t>Haase</w:t>
      </w:r>
      <w:proofErr w:type="spellEnd"/>
      <w:r w:rsidRPr="00587D7E">
        <w:rPr>
          <w:sz w:val="24"/>
          <w:szCs w:val="24"/>
        </w:rPr>
        <w:t xml:space="preserve">, R.F., Todd, A.C., Parsons P., </w:t>
      </w:r>
      <w:proofErr w:type="spellStart"/>
      <w:r w:rsidRPr="00587D7E">
        <w:rPr>
          <w:sz w:val="24"/>
          <w:szCs w:val="24"/>
        </w:rPr>
        <w:t>Molho</w:t>
      </w:r>
      <w:proofErr w:type="spellEnd"/>
      <w:r w:rsidRPr="00587D7E">
        <w:rPr>
          <w:sz w:val="24"/>
          <w:szCs w:val="24"/>
        </w:rPr>
        <w:t xml:space="preserve">, E.S., Higgins, D.S., Factor, S.A., </w:t>
      </w:r>
      <w:proofErr w:type="spellStart"/>
      <w:r w:rsidRPr="00587D7E">
        <w:rPr>
          <w:sz w:val="24"/>
          <w:szCs w:val="24"/>
        </w:rPr>
        <w:t>Marek</w:t>
      </w:r>
      <w:proofErr w:type="spellEnd"/>
      <w:r w:rsidRPr="00587D7E">
        <w:rPr>
          <w:sz w:val="24"/>
          <w:szCs w:val="24"/>
        </w:rPr>
        <w:t xml:space="preserve">, K.L., </w:t>
      </w:r>
      <w:proofErr w:type="spellStart"/>
      <w:r w:rsidRPr="00587D7E">
        <w:rPr>
          <w:sz w:val="24"/>
          <w:szCs w:val="24"/>
        </w:rPr>
        <w:t>Seiby</w:t>
      </w:r>
      <w:proofErr w:type="spellEnd"/>
      <w:r w:rsidRPr="00587D7E">
        <w:rPr>
          <w:sz w:val="24"/>
          <w:szCs w:val="24"/>
        </w:rPr>
        <w:t xml:space="preserve">, J.P., Jennings, D.L., McCaffrey, R.J., 2011. </w:t>
      </w:r>
      <w:r w:rsidRPr="00587D7E">
        <w:rPr>
          <w:bCs/>
          <w:color w:val="000000"/>
          <w:sz w:val="24"/>
          <w:szCs w:val="24"/>
          <w:lang w:val="en"/>
        </w:rPr>
        <w:t xml:space="preserve">Estimating the half-lives of PCB congeners in former capacitor workers measured over a 28-year interval. J. Exposure Sci. Environ. </w:t>
      </w:r>
      <w:proofErr w:type="spellStart"/>
      <w:proofErr w:type="gramStart"/>
      <w:r w:rsidRPr="00587D7E">
        <w:rPr>
          <w:bCs/>
          <w:color w:val="000000"/>
          <w:sz w:val="24"/>
          <w:szCs w:val="24"/>
          <w:lang w:val="en"/>
        </w:rPr>
        <w:t>Epi</w:t>
      </w:r>
      <w:proofErr w:type="spellEnd"/>
      <w:r w:rsidRPr="00587D7E">
        <w:rPr>
          <w:bCs/>
          <w:color w:val="000000"/>
          <w:sz w:val="24"/>
          <w:szCs w:val="24"/>
          <w:lang w:val="en"/>
        </w:rPr>
        <w:t>.</w:t>
      </w:r>
      <w:proofErr w:type="gramEnd"/>
      <w:r w:rsidRPr="00587D7E">
        <w:rPr>
          <w:bCs/>
          <w:color w:val="000000"/>
          <w:sz w:val="24"/>
          <w:szCs w:val="24"/>
          <w:lang w:val="en"/>
        </w:rPr>
        <w:t xml:space="preserve"> 21, </w:t>
      </w:r>
      <w:r w:rsidRPr="00587D7E">
        <w:rPr>
          <w:color w:val="000000"/>
          <w:sz w:val="24"/>
          <w:szCs w:val="24"/>
          <w:lang w:val="en"/>
        </w:rPr>
        <w:t>234–246.</w:t>
      </w:r>
    </w:p>
    <w:p w:rsidR="002731F2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Part B. Power estimation to detect difference in PCB levels between incident d</w:t>
      </w:r>
      <w:r>
        <w:rPr>
          <w:rFonts w:asciiTheme="minorHAnsi" w:eastAsiaTheme="minorEastAsia" w:hAnsiTheme="minorHAnsi" w:cstheme="minorHAnsi"/>
          <w:b/>
          <w:sz w:val="24"/>
          <w:szCs w:val="24"/>
        </w:rPr>
        <w:t>iabetes cases and non-diabetics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Method: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Two-Sample T-Test Power Analysis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Estimated number of incident diabetes cases:</w:t>
      </w:r>
    </w:p>
    <w:p w:rsidR="002731F2" w:rsidRPr="00497B75" w:rsidRDefault="002731F2" w:rsidP="002731F2">
      <w:pPr>
        <w:spacing w:after="0" w:line="240" w:lineRule="auto"/>
        <w:rPr>
          <w:sz w:val="24"/>
        </w:rPr>
      </w:pPr>
      <w:r w:rsidRPr="00497B75">
        <w:rPr>
          <w:sz w:val="24"/>
        </w:rPr>
        <w:t>We estimate to enroll 3</w:t>
      </w:r>
      <w:r>
        <w:rPr>
          <w:sz w:val="24"/>
        </w:rPr>
        <w:t>6</w:t>
      </w:r>
      <w:r w:rsidRPr="00497B75">
        <w:rPr>
          <w:sz w:val="24"/>
        </w:rPr>
        <w:t>5 persons withou</w:t>
      </w:r>
      <w:r>
        <w:rPr>
          <w:sz w:val="24"/>
        </w:rPr>
        <w:t xml:space="preserve">t diabetes (out of 500 </w:t>
      </w:r>
      <w:proofErr w:type="gramStart"/>
      <w:r>
        <w:rPr>
          <w:sz w:val="24"/>
        </w:rPr>
        <w:t>total</w:t>
      </w:r>
      <w:proofErr w:type="gramEnd"/>
      <w:r>
        <w:rPr>
          <w:sz w:val="24"/>
        </w:rPr>
        <w:t xml:space="preserve">). </w:t>
      </w:r>
      <w:r w:rsidRPr="00497B75">
        <w:rPr>
          <w:sz w:val="24"/>
        </w:rPr>
        <w:t>To estimate the total number of incident diabetes cases we used combined average rat</w:t>
      </w:r>
      <w:r>
        <w:rPr>
          <w:sz w:val="24"/>
        </w:rPr>
        <w:t>e of 9.5 /1,000 per year for 255</w:t>
      </w:r>
      <w:r w:rsidRPr="00497B75">
        <w:rPr>
          <w:sz w:val="24"/>
        </w:rPr>
        <w:t xml:space="preserve"> </w:t>
      </w:r>
      <w:proofErr w:type="spellStart"/>
      <w:r w:rsidRPr="00497B75">
        <w:rPr>
          <w:sz w:val="24"/>
        </w:rPr>
        <w:t>normoglycemic</w:t>
      </w:r>
      <w:proofErr w:type="spellEnd"/>
      <w:r w:rsidRPr="00497B75">
        <w:rPr>
          <w:sz w:val="24"/>
        </w:rPr>
        <w:t xml:space="preserve"> </w:t>
      </w:r>
      <w:r>
        <w:rPr>
          <w:sz w:val="24"/>
        </w:rPr>
        <w:t>individuals and 50/1,000 for 110</w:t>
      </w:r>
      <w:r w:rsidRPr="00497B75">
        <w:rPr>
          <w:sz w:val="24"/>
        </w:rPr>
        <w:t xml:space="preserve"> pre-diabetics over the average of 7 years of</w:t>
      </w:r>
      <w:r>
        <w:rPr>
          <w:sz w:val="24"/>
        </w:rPr>
        <w:t xml:space="preserve"> follow up (See Section B.1 – Sample Size</w:t>
      </w:r>
      <w:r w:rsidRPr="00497B75">
        <w:rPr>
          <w:sz w:val="24"/>
        </w:rPr>
        <w:t xml:space="preserve">).  </w:t>
      </w:r>
    </w:p>
    <w:p w:rsidR="002731F2" w:rsidRDefault="002731F2" w:rsidP="002731F2">
      <w:pPr>
        <w:spacing w:after="0" w:line="240" w:lineRule="auto"/>
        <w:rPr>
          <w:sz w:val="24"/>
        </w:rPr>
      </w:pPr>
    </w:p>
    <w:p w:rsidR="002731F2" w:rsidRDefault="002731F2" w:rsidP="002731F2">
      <w:pPr>
        <w:spacing w:after="0" w:line="240" w:lineRule="auto"/>
        <w:rPr>
          <w:sz w:val="24"/>
        </w:rPr>
      </w:pPr>
      <w:proofErr w:type="gramStart"/>
      <w:r w:rsidRPr="008810CE">
        <w:rPr>
          <w:b/>
          <w:sz w:val="24"/>
        </w:rPr>
        <w:t>Supplemental Table 1.</w:t>
      </w:r>
      <w:proofErr w:type="gramEnd"/>
      <w:r>
        <w:rPr>
          <w:sz w:val="24"/>
        </w:rPr>
        <w:t xml:space="preserve"> Estimated number of incident diabetes cases.</w:t>
      </w:r>
    </w:p>
    <w:p w:rsidR="002731F2" w:rsidRPr="00497B75" w:rsidRDefault="002731F2" w:rsidP="002731F2">
      <w:pPr>
        <w:spacing w:after="0" w:line="240" w:lineRule="auto"/>
        <w:rPr>
          <w:sz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032"/>
        <w:gridCol w:w="1165"/>
        <w:gridCol w:w="1165"/>
        <w:gridCol w:w="1426"/>
        <w:gridCol w:w="630"/>
        <w:gridCol w:w="1256"/>
        <w:gridCol w:w="1256"/>
        <w:gridCol w:w="1257"/>
      </w:tblGrid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b/>
                <w:color w:val="000000"/>
              </w:rPr>
            </w:pPr>
            <w:r w:rsidRPr="00497B75">
              <w:rPr>
                <w:rFonts w:eastAsiaTheme="minorHAnsi" w:cs="Calibri"/>
                <w:b/>
                <w:color w:val="000000"/>
              </w:rPr>
              <w:t>Year</w:t>
            </w:r>
          </w:p>
        </w:tc>
        <w:tc>
          <w:tcPr>
            <w:tcW w:w="1165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497B75">
              <w:rPr>
                <w:rFonts w:eastAsiaTheme="minorHAnsi" w:cs="Calibri"/>
                <w:b/>
                <w:bCs/>
                <w:color w:val="000000"/>
              </w:rPr>
              <w:t>No. Available</w:t>
            </w:r>
          </w:p>
        </w:tc>
        <w:tc>
          <w:tcPr>
            <w:tcW w:w="1165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497B75">
              <w:rPr>
                <w:rFonts w:eastAsiaTheme="minorHAnsi" w:cs="Calibri"/>
                <w:b/>
                <w:bCs/>
                <w:color w:val="000000"/>
              </w:rPr>
              <w:t>Rate per Year</w:t>
            </w:r>
          </w:p>
        </w:tc>
        <w:tc>
          <w:tcPr>
            <w:tcW w:w="142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497B75">
              <w:rPr>
                <w:rFonts w:eastAsiaTheme="minorHAnsi" w:cs="Calibri"/>
                <w:b/>
                <w:bCs/>
                <w:color w:val="000000"/>
              </w:rPr>
              <w:t>No. Incident Cases</w:t>
            </w:r>
          </w:p>
        </w:tc>
        <w:tc>
          <w:tcPr>
            <w:tcW w:w="630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color w:val="000000"/>
              </w:rPr>
            </w:pPr>
          </w:p>
        </w:tc>
        <w:tc>
          <w:tcPr>
            <w:tcW w:w="125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497B75">
              <w:rPr>
                <w:rFonts w:eastAsiaTheme="minorHAnsi" w:cs="Calibri"/>
                <w:b/>
                <w:bCs/>
                <w:color w:val="000000"/>
              </w:rPr>
              <w:t>No. Available</w:t>
            </w:r>
          </w:p>
        </w:tc>
        <w:tc>
          <w:tcPr>
            <w:tcW w:w="125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497B75">
              <w:rPr>
                <w:rFonts w:eastAsiaTheme="minorHAnsi" w:cs="Calibri"/>
                <w:b/>
                <w:bCs/>
                <w:color w:val="000000"/>
              </w:rPr>
              <w:t>Rate per Year</w:t>
            </w:r>
          </w:p>
        </w:tc>
        <w:tc>
          <w:tcPr>
            <w:tcW w:w="1257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 w:rsidRPr="00497B75">
              <w:rPr>
                <w:rFonts w:eastAsiaTheme="minorHAnsi" w:cs="Calibri"/>
                <w:b/>
                <w:bCs/>
                <w:color w:val="000000"/>
              </w:rPr>
              <w:t>No. Incident Cases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</w:p>
        </w:tc>
        <w:tc>
          <w:tcPr>
            <w:tcW w:w="3756" w:type="dxa"/>
            <w:gridSpan w:val="3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proofErr w:type="spellStart"/>
            <w:r w:rsidRPr="00497B75">
              <w:rPr>
                <w:rFonts w:eastAsiaTheme="minorHAnsi" w:cs="Calibri"/>
                <w:bCs/>
                <w:color w:val="000000"/>
              </w:rPr>
              <w:t>Normoglycemic</w:t>
            </w:r>
            <w:proofErr w:type="spellEnd"/>
          </w:p>
        </w:tc>
        <w:tc>
          <w:tcPr>
            <w:tcW w:w="630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3769" w:type="dxa"/>
            <w:gridSpan w:val="3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497B75">
              <w:rPr>
                <w:rFonts w:eastAsiaTheme="minorHAnsi" w:cs="Calibri"/>
                <w:bCs/>
                <w:color w:val="000000"/>
              </w:rPr>
              <w:t>Pre-Diabetic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</w:p>
        </w:tc>
        <w:tc>
          <w:tcPr>
            <w:tcW w:w="1165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</w:p>
        </w:tc>
        <w:tc>
          <w:tcPr>
            <w:tcW w:w="1165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</w:p>
        </w:tc>
        <w:tc>
          <w:tcPr>
            <w:tcW w:w="142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</w:p>
        </w:tc>
        <w:tc>
          <w:tcPr>
            <w:tcW w:w="630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</w:p>
        </w:tc>
        <w:tc>
          <w:tcPr>
            <w:tcW w:w="125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</w:p>
        </w:tc>
        <w:tc>
          <w:tcPr>
            <w:tcW w:w="1257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bCs/>
                <w:color w:val="000000"/>
              </w:rPr>
            </w:pP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 w:rsidRPr="00497B75">
              <w:rPr>
                <w:rFonts w:eastAsiaTheme="minorHAnsi" w:cs="Calibri"/>
                <w:color w:val="000000"/>
              </w:rPr>
              <w:t>1.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255.0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0.0095</w:t>
            </w:r>
          </w:p>
        </w:tc>
        <w:tc>
          <w:tcPr>
            <w:tcW w:w="142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2.42</w:t>
            </w:r>
          </w:p>
        </w:tc>
        <w:tc>
          <w:tcPr>
            <w:tcW w:w="630" w:type="dxa"/>
            <w:vAlign w:val="bottom"/>
          </w:tcPr>
          <w:p w:rsidR="002731F2" w:rsidRPr="0050191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110.0</w:t>
            </w: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0.050</w:t>
            </w:r>
          </w:p>
        </w:tc>
        <w:tc>
          <w:tcPr>
            <w:tcW w:w="1257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5.50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 w:rsidRPr="00497B75">
              <w:rPr>
                <w:rFonts w:eastAsiaTheme="minorHAnsi" w:cs="Calibri"/>
                <w:color w:val="000000"/>
              </w:rPr>
              <w:t>2.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252.6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0.0095</w:t>
            </w:r>
          </w:p>
        </w:tc>
        <w:tc>
          <w:tcPr>
            <w:tcW w:w="142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2.40</w:t>
            </w:r>
          </w:p>
        </w:tc>
        <w:tc>
          <w:tcPr>
            <w:tcW w:w="630" w:type="dxa"/>
            <w:vAlign w:val="bottom"/>
          </w:tcPr>
          <w:p w:rsidR="002731F2" w:rsidRPr="0050191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104.5</w:t>
            </w: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0.050</w:t>
            </w:r>
          </w:p>
        </w:tc>
        <w:tc>
          <w:tcPr>
            <w:tcW w:w="1257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5.23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 w:rsidRPr="00497B75">
              <w:rPr>
                <w:rFonts w:eastAsiaTheme="minorHAnsi" w:cs="Calibri"/>
                <w:color w:val="000000"/>
              </w:rPr>
              <w:t>3.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250.2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0.0095</w:t>
            </w:r>
          </w:p>
        </w:tc>
        <w:tc>
          <w:tcPr>
            <w:tcW w:w="142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2.38</w:t>
            </w:r>
          </w:p>
        </w:tc>
        <w:tc>
          <w:tcPr>
            <w:tcW w:w="630" w:type="dxa"/>
            <w:vAlign w:val="bottom"/>
          </w:tcPr>
          <w:p w:rsidR="002731F2" w:rsidRPr="0050191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99.3</w:t>
            </w: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0.050</w:t>
            </w:r>
          </w:p>
        </w:tc>
        <w:tc>
          <w:tcPr>
            <w:tcW w:w="1257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4.96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 w:rsidRPr="00497B75">
              <w:rPr>
                <w:rFonts w:eastAsiaTheme="minorHAnsi" w:cs="Calibri"/>
                <w:color w:val="000000"/>
              </w:rPr>
              <w:t>4.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247.8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0.0095</w:t>
            </w:r>
          </w:p>
        </w:tc>
        <w:tc>
          <w:tcPr>
            <w:tcW w:w="142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2.35</w:t>
            </w:r>
          </w:p>
        </w:tc>
        <w:tc>
          <w:tcPr>
            <w:tcW w:w="630" w:type="dxa"/>
            <w:vAlign w:val="bottom"/>
          </w:tcPr>
          <w:p w:rsidR="002731F2" w:rsidRPr="0050191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94.3</w:t>
            </w: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0.050</w:t>
            </w:r>
          </w:p>
        </w:tc>
        <w:tc>
          <w:tcPr>
            <w:tcW w:w="1257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4.72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 w:rsidRPr="00497B75">
              <w:rPr>
                <w:rFonts w:eastAsiaTheme="minorHAnsi" w:cs="Calibri"/>
                <w:color w:val="000000"/>
              </w:rPr>
              <w:t>5.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245.4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0.0095</w:t>
            </w:r>
          </w:p>
        </w:tc>
        <w:tc>
          <w:tcPr>
            <w:tcW w:w="142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2.33</w:t>
            </w:r>
          </w:p>
        </w:tc>
        <w:tc>
          <w:tcPr>
            <w:tcW w:w="630" w:type="dxa"/>
            <w:vAlign w:val="bottom"/>
          </w:tcPr>
          <w:p w:rsidR="002731F2" w:rsidRPr="0050191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89.6</w:t>
            </w: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0.050</w:t>
            </w:r>
          </w:p>
        </w:tc>
        <w:tc>
          <w:tcPr>
            <w:tcW w:w="1257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4.48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 w:rsidRPr="00497B75">
              <w:rPr>
                <w:rFonts w:eastAsiaTheme="minorHAnsi" w:cs="Calibri"/>
                <w:color w:val="000000"/>
              </w:rPr>
              <w:t>6.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243.1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0.0095</w:t>
            </w:r>
          </w:p>
        </w:tc>
        <w:tc>
          <w:tcPr>
            <w:tcW w:w="142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2.31</w:t>
            </w:r>
          </w:p>
        </w:tc>
        <w:tc>
          <w:tcPr>
            <w:tcW w:w="630" w:type="dxa"/>
            <w:vAlign w:val="bottom"/>
          </w:tcPr>
          <w:p w:rsidR="002731F2" w:rsidRPr="0050191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85.1</w:t>
            </w: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0.050</w:t>
            </w:r>
          </w:p>
        </w:tc>
        <w:tc>
          <w:tcPr>
            <w:tcW w:w="1257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4.26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  <w:r w:rsidRPr="00497B75">
              <w:rPr>
                <w:rFonts w:eastAsiaTheme="minorHAnsi" w:cs="Calibri"/>
                <w:color w:val="000000"/>
              </w:rPr>
              <w:t>7.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240.8</w:t>
            </w:r>
          </w:p>
        </w:tc>
        <w:tc>
          <w:tcPr>
            <w:tcW w:w="1165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0.0095</w:t>
            </w:r>
          </w:p>
        </w:tc>
        <w:tc>
          <w:tcPr>
            <w:tcW w:w="142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2.29</w:t>
            </w:r>
          </w:p>
        </w:tc>
        <w:tc>
          <w:tcPr>
            <w:tcW w:w="630" w:type="dxa"/>
            <w:vAlign w:val="bottom"/>
          </w:tcPr>
          <w:p w:rsidR="002731F2" w:rsidRPr="0050191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80.9</w:t>
            </w:r>
          </w:p>
        </w:tc>
        <w:tc>
          <w:tcPr>
            <w:tcW w:w="1256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0.050</w:t>
            </w:r>
          </w:p>
        </w:tc>
        <w:tc>
          <w:tcPr>
            <w:tcW w:w="1257" w:type="dxa"/>
            <w:vAlign w:val="bottom"/>
          </w:tcPr>
          <w:p w:rsidR="002731F2" w:rsidRPr="00B05822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Cs/>
                <w:color w:val="000000"/>
              </w:rPr>
            </w:pPr>
            <w:r w:rsidRPr="00501912">
              <w:rPr>
                <w:rFonts w:cs="Calibri"/>
                <w:bCs/>
                <w:color w:val="000000"/>
              </w:rPr>
              <w:t>4.04</w:t>
            </w:r>
          </w:p>
        </w:tc>
      </w:tr>
      <w:tr w:rsidR="002731F2" w:rsidRPr="00497B75" w:rsidTr="00C062E6">
        <w:trPr>
          <w:trHeight w:val="290"/>
        </w:trPr>
        <w:tc>
          <w:tcPr>
            <w:tcW w:w="1032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b/>
                <w:color w:val="000000"/>
              </w:rPr>
            </w:pPr>
            <w:r w:rsidRPr="00497B75">
              <w:rPr>
                <w:rFonts w:eastAsiaTheme="minorHAnsi" w:cs="Calibri"/>
                <w:b/>
                <w:color w:val="000000"/>
              </w:rPr>
              <w:t>Total</w:t>
            </w:r>
          </w:p>
        </w:tc>
        <w:tc>
          <w:tcPr>
            <w:tcW w:w="1165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</w:rPr>
            </w:pPr>
          </w:p>
        </w:tc>
        <w:tc>
          <w:tcPr>
            <w:tcW w:w="1165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142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>
              <w:rPr>
                <w:rFonts w:eastAsiaTheme="minorHAnsi" w:cs="Calibri"/>
                <w:b/>
                <w:bCs/>
                <w:color w:val="000000"/>
              </w:rPr>
              <w:t>16.48</w:t>
            </w:r>
          </w:p>
        </w:tc>
        <w:tc>
          <w:tcPr>
            <w:tcW w:w="630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color w:val="000000"/>
              </w:rPr>
            </w:pPr>
          </w:p>
        </w:tc>
        <w:tc>
          <w:tcPr>
            <w:tcW w:w="125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1256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right"/>
              <w:rPr>
                <w:rFonts w:eastAsiaTheme="minorHAnsi" w:cs="Calibri"/>
                <w:b/>
                <w:bCs/>
                <w:color w:val="000000"/>
              </w:rPr>
            </w:pPr>
          </w:p>
        </w:tc>
        <w:tc>
          <w:tcPr>
            <w:tcW w:w="1257" w:type="dxa"/>
          </w:tcPr>
          <w:p w:rsidR="002731F2" w:rsidRPr="00497B75" w:rsidRDefault="002731F2" w:rsidP="00C062E6">
            <w:pPr>
              <w:autoSpaceDE w:val="0"/>
              <w:autoSpaceDN w:val="0"/>
              <w:adjustRightInd w:val="0"/>
              <w:jc w:val="center"/>
              <w:rPr>
                <w:rFonts w:eastAsiaTheme="minorHAnsi" w:cs="Calibri"/>
                <w:b/>
                <w:bCs/>
                <w:color w:val="000000"/>
              </w:rPr>
            </w:pPr>
            <w:r>
              <w:rPr>
                <w:rFonts w:eastAsiaTheme="minorHAnsi" w:cs="Calibri"/>
                <w:b/>
                <w:bCs/>
                <w:color w:val="000000"/>
              </w:rPr>
              <w:t>33.18</w:t>
            </w:r>
          </w:p>
        </w:tc>
      </w:tr>
    </w:tbl>
    <w:p w:rsidR="002731F2" w:rsidRPr="00497B75" w:rsidRDefault="002731F2" w:rsidP="002731F2">
      <w:pPr>
        <w:spacing w:after="0" w:line="240" w:lineRule="auto"/>
        <w:rPr>
          <w:sz w:val="24"/>
        </w:rPr>
      </w:pPr>
    </w:p>
    <w:p w:rsidR="002731F2" w:rsidRPr="00497B75" w:rsidRDefault="002731F2" w:rsidP="002731F2">
      <w:pPr>
        <w:spacing w:after="0" w:line="240" w:lineRule="auto"/>
        <w:rPr>
          <w:sz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97B75">
        <w:rPr>
          <w:sz w:val="24"/>
        </w:rPr>
        <w:t xml:space="preserve">The calculations suggest that we can </w:t>
      </w:r>
      <w:r>
        <w:rPr>
          <w:sz w:val="24"/>
        </w:rPr>
        <w:t>assume to detect an estimated 16</w:t>
      </w:r>
      <w:r w:rsidRPr="00497B75">
        <w:rPr>
          <w:sz w:val="24"/>
        </w:rPr>
        <w:t xml:space="preserve"> cases of incident diabetes in </w:t>
      </w:r>
      <w:proofErr w:type="spellStart"/>
      <w:r w:rsidRPr="00497B75">
        <w:rPr>
          <w:sz w:val="24"/>
        </w:rPr>
        <w:t>normog</w:t>
      </w:r>
      <w:r>
        <w:rPr>
          <w:sz w:val="24"/>
        </w:rPr>
        <w:t>lycemic</w:t>
      </w:r>
      <w:proofErr w:type="spellEnd"/>
      <w:r>
        <w:rPr>
          <w:sz w:val="24"/>
        </w:rPr>
        <w:t xml:space="preserve"> individuals and about 33</w:t>
      </w:r>
      <w:r w:rsidRPr="00497B75">
        <w:rPr>
          <w:sz w:val="24"/>
        </w:rPr>
        <w:t xml:space="preserve"> cases in pre-diabetic individuals in 7 year</w:t>
      </w:r>
      <w:r>
        <w:rPr>
          <w:sz w:val="24"/>
        </w:rPr>
        <w:t>s of follow up for a total of 49</w:t>
      </w:r>
      <w:r w:rsidRPr="00497B75">
        <w:rPr>
          <w:sz w:val="24"/>
        </w:rPr>
        <w:t xml:space="preserve"> cases. 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Report Definitions: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sz w:val="24"/>
          <w:szCs w:val="24"/>
        </w:rPr>
        <w:t>Power is the probability of rejecting a false null hypothesis. Power should be close to one.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N1 (non-diabetics) and N2 (incident diabetics) are the number of items sampled from each population.  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sz w:val="24"/>
          <w:szCs w:val="24"/>
        </w:rPr>
        <w:t>Alpha is the probability of rejecting a true null hypothesis. It should be small.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Beta is the probability of accepting a false null hypothesis. It should be small. 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sz w:val="24"/>
          <w:szCs w:val="24"/>
        </w:rPr>
        <w:t>Mean1 is the mean of populations 1 and 2 under the null hypothesis of equality.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sz w:val="24"/>
          <w:szCs w:val="24"/>
        </w:rPr>
        <w:lastRenderedPageBreak/>
        <w:t>Mean2 is the mean of population 2 under the alternative hypothesis. The mean of population 1 is unchanged.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sz w:val="24"/>
          <w:szCs w:val="24"/>
        </w:rPr>
        <w:t>S1 and S2 are the population standard deviations. They represent the variability in the populations.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Numeric Results for Two-Sample T-Test: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Null Hypothesis: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Mean1=Mean2. Alternative Hypothesis: Mean1&lt;Mean2.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Assumptions: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The standard deviations were assumed to be unknown and unequal.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8046E6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8046E6">
        <w:rPr>
          <w:rFonts w:asciiTheme="minorHAnsi" w:eastAsiaTheme="minorEastAsia" w:hAnsiTheme="minorHAnsi" w:cstheme="minorHAnsi"/>
          <w:b/>
          <w:sz w:val="24"/>
          <w:szCs w:val="24"/>
        </w:rPr>
        <w:t xml:space="preserve">Power            N1        N2          Ratio      Alpha       </w:t>
      </w:r>
      <w:r>
        <w:rPr>
          <w:rFonts w:asciiTheme="minorHAnsi" w:eastAsiaTheme="minorEastAsia" w:hAnsiTheme="minorHAnsi" w:cstheme="minorHAnsi"/>
          <w:b/>
          <w:sz w:val="24"/>
          <w:szCs w:val="24"/>
        </w:rPr>
        <w:t xml:space="preserve">    </w:t>
      </w:r>
      <w:r w:rsidRPr="008046E6">
        <w:rPr>
          <w:rFonts w:asciiTheme="minorHAnsi" w:eastAsiaTheme="minorEastAsia" w:hAnsiTheme="minorHAnsi" w:cstheme="minorHAnsi"/>
          <w:b/>
          <w:sz w:val="24"/>
          <w:szCs w:val="24"/>
        </w:rPr>
        <w:t>Mean1        Mean2    S1       S2</w:t>
      </w:r>
    </w:p>
    <w:p w:rsidR="002731F2" w:rsidRPr="008046E6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8046E6">
        <w:rPr>
          <w:rFonts w:asciiTheme="minorHAnsi" w:eastAsiaTheme="minorEastAsia" w:hAnsiTheme="minorHAnsi" w:cstheme="minorHAnsi"/>
          <w:sz w:val="24"/>
          <w:szCs w:val="24"/>
        </w:rPr>
        <w:t>0.865            316       49          0.15</w:t>
      </w:r>
      <w:r>
        <w:rPr>
          <w:rFonts w:asciiTheme="minorHAnsi" w:eastAsiaTheme="minorEastAsia" w:hAnsiTheme="minorHAnsi" w:cstheme="minorHAnsi"/>
          <w:sz w:val="24"/>
          <w:szCs w:val="24"/>
        </w:rPr>
        <w:t>5</w:t>
      </w:r>
      <w:r w:rsidRPr="008046E6">
        <w:rPr>
          <w:rFonts w:asciiTheme="minorHAnsi" w:eastAsiaTheme="minorEastAsia" w:hAnsiTheme="minorHAnsi" w:cstheme="minorHAnsi"/>
          <w:sz w:val="24"/>
          <w:szCs w:val="24"/>
        </w:rPr>
        <w:t xml:space="preserve">       0.05000            6.1              6.6       1.3     1.2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Summary Statements: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>Group sample sizes of 316 and 49 achieve 86.5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>% power to detect a difference of -0.5 between the null hypothesis that both group means are 6.1 and the alternative hypothesis that the mean of group 2 is 6.6 with estimated group standard deviations of 1.3 and 1.2 and with a significance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CC50D5">
        <w:rPr>
          <w:rFonts w:asciiTheme="minorHAnsi" w:eastAsiaTheme="minorEastAsia" w:hAnsiTheme="minorHAnsi" w:cstheme="minorHAnsi"/>
          <w:b/>
          <w:sz w:val="24"/>
          <w:szCs w:val="24"/>
        </w:rPr>
        <w:t>level (alpha) of 0.0500 using a one-sided two-sample t-test.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497B75">
        <w:rPr>
          <w:rFonts w:asciiTheme="minorHAnsi" w:eastAsiaTheme="minorEastAsia" w:hAnsiTheme="minorHAnsi" w:cstheme="minorHAnsi"/>
          <w:b/>
          <w:sz w:val="24"/>
          <w:szCs w:val="24"/>
        </w:rPr>
        <w:t>References:</w:t>
      </w:r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spellStart"/>
      <w:proofErr w:type="gramStart"/>
      <w:r w:rsidRPr="00497B75">
        <w:rPr>
          <w:rFonts w:asciiTheme="minorHAnsi" w:eastAsiaTheme="minorEastAsia" w:hAnsiTheme="minorHAnsi" w:cstheme="minorHAnsi"/>
          <w:sz w:val="24"/>
          <w:szCs w:val="24"/>
        </w:rPr>
        <w:t>Machin</w:t>
      </w:r>
      <w:proofErr w:type="spellEnd"/>
      <w:r w:rsidRPr="00497B75">
        <w:rPr>
          <w:rFonts w:asciiTheme="minorHAnsi" w:eastAsiaTheme="minorEastAsia" w:hAnsiTheme="minorHAnsi" w:cstheme="minorHAnsi"/>
          <w:sz w:val="24"/>
          <w:szCs w:val="24"/>
        </w:rPr>
        <w:t>, D.</w:t>
      </w:r>
      <w:r w:rsidR="004768A2">
        <w:rPr>
          <w:rFonts w:asciiTheme="minorHAnsi" w:eastAsiaTheme="minorEastAsia" w:hAnsiTheme="minorHAnsi" w:cstheme="minorHAnsi"/>
          <w:sz w:val="24"/>
          <w:szCs w:val="24"/>
        </w:rPr>
        <w:t xml:space="preserve">, Campbell, M., </w:t>
      </w:r>
      <w:proofErr w:type="spellStart"/>
      <w:r w:rsidR="004768A2">
        <w:rPr>
          <w:rFonts w:asciiTheme="minorHAnsi" w:eastAsiaTheme="minorEastAsia" w:hAnsiTheme="minorHAnsi" w:cstheme="minorHAnsi"/>
          <w:sz w:val="24"/>
          <w:szCs w:val="24"/>
        </w:rPr>
        <w:t>Fayers</w:t>
      </w:r>
      <w:proofErr w:type="spellEnd"/>
      <w:r w:rsidR="004768A2">
        <w:rPr>
          <w:rFonts w:asciiTheme="minorHAnsi" w:eastAsiaTheme="minorEastAsia" w:hAnsiTheme="minorHAnsi" w:cstheme="minorHAnsi"/>
          <w:sz w:val="24"/>
          <w:szCs w:val="24"/>
        </w:rPr>
        <w:t xml:space="preserve">, P., </w:t>
      </w:r>
      <w:proofErr w:type="spellStart"/>
      <w:r w:rsidRPr="00497B75">
        <w:rPr>
          <w:rFonts w:asciiTheme="minorHAnsi" w:eastAsiaTheme="minorEastAsia" w:hAnsiTheme="minorHAnsi" w:cstheme="minorHAnsi"/>
          <w:sz w:val="24"/>
          <w:szCs w:val="24"/>
        </w:rPr>
        <w:t>Pinol</w:t>
      </w:r>
      <w:proofErr w:type="spellEnd"/>
      <w:r w:rsidRPr="00497B75">
        <w:rPr>
          <w:rFonts w:asciiTheme="minorHAnsi" w:eastAsiaTheme="minorEastAsia" w:hAnsiTheme="minorHAnsi" w:cstheme="minorHAnsi"/>
          <w:sz w:val="24"/>
          <w:szCs w:val="24"/>
        </w:rPr>
        <w:t>, A.</w:t>
      </w:r>
      <w:r w:rsidR="004768A2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1997.</w:t>
      </w:r>
      <w:proofErr w:type="gramEnd"/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gramStart"/>
      <w:r w:rsidRPr="00497B75">
        <w:rPr>
          <w:rFonts w:asciiTheme="minorHAnsi" w:eastAsiaTheme="minorEastAsia" w:hAnsiTheme="minorHAnsi" w:cstheme="minorHAnsi"/>
          <w:sz w:val="24"/>
          <w:szCs w:val="24"/>
        </w:rPr>
        <w:t>Sample Siz</w:t>
      </w:r>
      <w:r w:rsidR="004768A2">
        <w:rPr>
          <w:rFonts w:asciiTheme="minorHAnsi" w:eastAsiaTheme="minorEastAsia" w:hAnsiTheme="minorHAnsi" w:cstheme="minorHAnsi"/>
          <w:sz w:val="24"/>
          <w:szCs w:val="24"/>
        </w:rPr>
        <w:t>e Tables for Clinical Studies, second e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>dition.</w:t>
      </w:r>
      <w:proofErr w:type="gramEnd"/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gramStart"/>
      <w:r w:rsidR="004768A2">
        <w:rPr>
          <w:rFonts w:asciiTheme="minorHAnsi" w:eastAsiaTheme="minorEastAsia" w:hAnsiTheme="minorHAnsi" w:cstheme="minorHAnsi"/>
          <w:sz w:val="24"/>
          <w:szCs w:val="24"/>
        </w:rPr>
        <w:t>Malden, MA, Blackwell Science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>.</w:t>
      </w:r>
      <w:proofErr w:type="gramEnd"/>
    </w:p>
    <w:p w:rsidR="002731F2" w:rsidRPr="00497B75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</w:p>
    <w:p w:rsidR="002731F2" w:rsidRPr="00E31420" w:rsidRDefault="002731F2" w:rsidP="002731F2">
      <w:pPr>
        <w:spacing w:after="0" w:line="240" w:lineRule="auto"/>
        <w:rPr>
          <w:rFonts w:asciiTheme="minorHAnsi" w:eastAsiaTheme="minorEastAsia" w:hAnsiTheme="minorHAnsi" w:cstheme="minorHAnsi"/>
          <w:sz w:val="24"/>
          <w:szCs w:val="24"/>
        </w:rPr>
      </w:pPr>
      <w:proofErr w:type="spellStart"/>
      <w:r w:rsidRPr="00497B75">
        <w:rPr>
          <w:rFonts w:asciiTheme="minorHAnsi" w:eastAsiaTheme="minorEastAsia" w:hAnsiTheme="minorHAnsi" w:cstheme="minorHAnsi"/>
          <w:sz w:val="24"/>
          <w:szCs w:val="24"/>
        </w:rPr>
        <w:t>Zar</w:t>
      </w:r>
      <w:proofErr w:type="spellEnd"/>
      <w:r w:rsidRPr="00497B75">
        <w:rPr>
          <w:rFonts w:asciiTheme="minorHAnsi" w:eastAsiaTheme="minorEastAsia" w:hAnsiTheme="minorHAnsi" w:cstheme="minorHAnsi"/>
          <w:sz w:val="24"/>
          <w:szCs w:val="24"/>
        </w:rPr>
        <w:t>, J</w:t>
      </w:r>
      <w:r w:rsidR="004768A2">
        <w:rPr>
          <w:rFonts w:asciiTheme="minorHAnsi" w:eastAsiaTheme="minorEastAsia" w:hAnsiTheme="minorHAnsi" w:cstheme="minorHAnsi"/>
          <w:sz w:val="24"/>
          <w:szCs w:val="24"/>
        </w:rPr>
        <w:t>.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>H.</w:t>
      </w:r>
      <w:r w:rsidR="004768A2">
        <w:rPr>
          <w:rFonts w:asciiTheme="minorHAnsi" w:eastAsiaTheme="minorEastAsia" w:hAnsiTheme="minorHAnsi" w:cstheme="minorHAnsi"/>
          <w:sz w:val="24"/>
          <w:szCs w:val="24"/>
        </w:rPr>
        <w:t>,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1984. </w:t>
      </w:r>
      <w:proofErr w:type="spellStart"/>
      <w:proofErr w:type="gramStart"/>
      <w:r w:rsidRPr="00497B75">
        <w:rPr>
          <w:rFonts w:asciiTheme="minorHAnsi" w:eastAsiaTheme="minorEastAsia" w:hAnsiTheme="minorHAnsi" w:cstheme="minorHAnsi"/>
          <w:sz w:val="24"/>
          <w:szCs w:val="24"/>
        </w:rPr>
        <w:t>Biostatistical</w:t>
      </w:r>
      <w:proofErr w:type="spellEnd"/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Analysis</w:t>
      </w:r>
      <w:r w:rsidR="004768A2">
        <w:rPr>
          <w:rFonts w:asciiTheme="minorHAnsi" w:eastAsiaTheme="minorEastAsia" w:hAnsiTheme="minorHAnsi" w:cstheme="minorHAnsi"/>
          <w:sz w:val="24"/>
          <w:szCs w:val="24"/>
        </w:rPr>
        <w:t>, second edition</w:t>
      </w:r>
      <w:r w:rsidRPr="00497B75">
        <w:rPr>
          <w:rFonts w:asciiTheme="minorHAnsi" w:eastAsiaTheme="minorEastAsia" w:hAnsiTheme="minorHAnsi" w:cstheme="minorHAnsi"/>
          <w:sz w:val="24"/>
          <w:szCs w:val="24"/>
        </w:rPr>
        <w:t>.</w:t>
      </w:r>
      <w:proofErr w:type="gramEnd"/>
      <w:r w:rsidRPr="00497B75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4768A2">
        <w:rPr>
          <w:rFonts w:asciiTheme="minorHAnsi" w:eastAsiaTheme="minorEastAsia" w:hAnsiTheme="minorHAnsi" w:cstheme="minorHAnsi"/>
          <w:sz w:val="24"/>
          <w:szCs w:val="24"/>
        </w:rPr>
        <w:t xml:space="preserve">Englewood Cliffs, NJ, </w:t>
      </w:r>
      <w:r w:rsidR="004768A2" w:rsidRPr="00497B75">
        <w:rPr>
          <w:rFonts w:asciiTheme="minorHAnsi" w:eastAsiaTheme="minorEastAsia" w:hAnsiTheme="minorHAnsi" w:cstheme="minorHAnsi"/>
          <w:sz w:val="24"/>
          <w:szCs w:val="24"/>
        </w:rPr>
        <w:t>Prentice-Hall.</w:t>
      </w:r>
      <w:bookmarkStart w:id="3" w:name="_GoBack"/>
      <w:bookmarkEnd w:id="3"/>
    </w:p>
    <w:p w:rsidR="00B23186" w:rsidRDefault="004768A2"/>
    <w:sectPr w:rsidR="00B23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673D"/>
    <w:multiLevelType w:val="hybridMultilevel"/>
    <w:tmpl w:val="A1F22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1F2"/>
    <w:rsid w:val="001264C2"/>
    <w:rsid w:val="002731F2"/>
    <w:rsid w:val="00460869"/>
    <w:rsid w:val="004768A2"/>
    <w:rsid w:val="00587D7E"/>
    <w:rsid w:val="005E1C29"/>
    <w:rsid w:val="007262B8"/>
    <w:rsid w:val="009A1C8C"/>
    <w:rsid w:val="00AC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F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1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31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2731F2"/>
    <w:pPr>
      <w:ind w:left="720"/>
      <w:contextualSpacing/>
    </w:pPr>
  </w:style>
  <w:style w:type="table" w:styleId="TableGrid">
    <w:name w:val="Table Grid"/>
    <w:basedOn w:val="TableNormal"/>
    <w:uiPriority w:val="59"/>
    <w:rsid w:val="002731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rnl">
    <w:name w:val="jrnl"/>
    <w:rsid w:val="002731F2"/>
  </w:style>
  <w:style w:type="paragraph" w:customStyle="1" w:styleId="cipd">
    <w:name w:val="cipd"/>
    <w:basedOn w:val="Normal"/>
    <w:rsid w:val="00273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F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1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C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C8C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1F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1F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31F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2731F2"/>
    <w:pPr>
      <w:ind w:left="720"/>
      <w:contextualSpacing/>
    </w:pPr>
  </w:style>
  <w:style w:type="table" w:styleId="TableGrid">
    <w:name w:val="Table Grid"/>
    <w:basedOn w:val="TableNormal"/>
    <w:uiPriority w:val="59"/>
    <w:rsid w:val="002731F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rnl">
    <w:name w:val="jrnl"/>
    <w:rsid w:val="002731F2"/>
  </w:style>
  <w:style w:type="paragraph" w:customStyle="1" w:styleId="cipd">
    <w:name w:val="cipd"/>
    <w:basedOn w:val="Normal"/>
    <w:rsid w:val="002731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F2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1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C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C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7056</Characters>
  <Application>Microsoft Office Word</Application>
  <DocSecurity>4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Science</dc:creator>
  <cp:lastModifiedBy>Nina</cp:lastModifiedBy>
  <cp:revision>2</cp:revision>
  <dcterms:created xsi:type="dcterms:W3CDTF">2013-02-20T16:30:00Z</dcterms:created>
  <dcterms:modified xsi:type="dcterms:W3CDTF">2013-02-20T16:30:00Z</dcterms:modified>
</cp:coreProperties>
</file>