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676" w:rsidRPr="000C56AA" w:rsidRDefault="00047676" w:rsidP="00047676">
      <w:pPr>
        <w:jc w:val="center"/>
        <w:rPr>
          <w:b/>
        </w:rPr>
      </w:pPr>
      <w:bookmarkStart w:id="0" w:name="OLE_LINK15"/>
      <w:bookmarkStart w:id="1" w:name="OLE_LINK16"/>
      <w:r w:rsidRPr="000C56AA">
        <w:rPr>
          <w:lang w:val="en-CA"/>
        </w:rPr>
        <w:t xml:space="preserve">Energy Employees </w:t>
      </w:r>
      <w:r w:rsidRPr="000C56AA">
        <w:t>Occupational Illness Compensation Program Act of 2000 (EEOICPA)</w:t>
      </w:r>
      <w:r>
        <w:t xml:space="preserve"> </w:t>
      </w:r>
      <w:r w:rsidRPr="000C56AA">
        <w:rPr>
          <w:b/>
        </w:rPr>
        <w:t>Special Exposure Cohort</w:t>
      </w:r>
    </w:p>
    <w:p w:rsidR="00047676" w:rsidRDefault="00047676" w:rsidP="00047676">
      <w:pPr>
        <w:jc w:val="center"/>
      </w:pPr>
      <w:r w:rsidRPr="00511611">
        <w:rPr>
          <w:b/>
          <w:lang w:val="en-CA"/>
        </w:rPr>
        <w:fldChar w:fldCharType="begin"/>
      </w:r>
      <w:r w:rsidRPr="00511611">
        <w:rPr>
          <w:b/>
          <w:lang w:val="en-CA"/>
        </w:rPr>
        <w:instrText xml:space="preserve"> SEQ CHAPTER \h \r 1</w:instrText>
      </w:r>
      <w:r w:rsidRPr="00511611">
        <w:rPr>
          <w:b/>
          <w:lang w:val="en-CA"/>
        </w:rPr>
        <w:fldChar w:fldCharType="end"/>
      </w:r>
      <w:r>
        <w:t>Regulation 42 CFR Part 83</w:t>
      </w:r>
    </w:p>
    <w:p w:rsidR="00047676" w:rsidRPr="0084460E" w:rsidRDefault="00047676" w:rsidP="00047676">
      <w:pPr>
        <w:jc w:val="center"/>
        <w:rPr>
          <w:b/>
        </w:rPr>
      </w:pPr>
      <w:r>
        <w:t xml:space="preserve">(0920-0639) </w:t>
      </w:r>
      <w:r>
        <w:rPr>
          <w:b/>
        </w:rPr>
        <w:t>EXTENSION</w:t>
      </w:r>
    </w:p>
    <w:p w:rsidR="00047676" w:rsidRPr="00C077A8" w:rsidRDefault="00047676" w:rsidP="00047676">
      <w:pPr>
        <w:jc w:val="center"/>
      </w:pPr>
    </w:p>
    <w:bookmarkEnd w:id="0"/>
    <w:bookmarkEnd w:id="1"/>
    <w:p w:rsidR="00047676" w:rsidRDefault="00047676" w:rsidP="00047676">
      <w:pPr>
        <w:jc w:val="center"/>
      </w:pPr>
    </w:p>
    <w:p w:rsidR="00047676" w:rsidRDefault="00047676" w:rsidP="00047676">
      <w:pPr>
        <w:jc w:val="center"/>
      </w:pPr>
    </w:p>
    <w:p w:rsidR="00047676" w:rsidRDefault="00047676" w:rsidP="00047676">
      <w:pPr>
        <w:jc w:val="center"/>
      </w:pPr>
    </w:p>
    <w:p w:rsidR="00047676" w:rsidRPr="00C077A8" w:rsidRDefault="00047676" w:rsidP="00047676">
      <w:pPr>
        <w:jc w:val="center"/>
      </w:pPr>
    </w:p>
    <w:p w:rsidR="00047676" w:rsidRDefault="00047676" w:rsidP="00047676">
      <w:pPr>
        <w:jc w:val="center"/>
      </w:pPr>
      <w:r w:rsidRPr="00C077A8" w:rsidDel="00011AB0">
        <w:t xml:space="preserve"> </w:t>
      </w:r>
    </w:p>
    <w:p w:rsidR="00047676" w:rsidRDefault="00047676" w:rsidP="00047676">
      <w:pPr>
        <w:jc w:val="center"/>
      </w:pPr>
    </w:p>
    <w:p w:rsidR="00047676" w:rsidRDefault="00047676" w:rsidP="00047676">
      <w:pPr>
        <w:jc w:val="center"/>
      </w:pPr>
      <w:r>
        <w:t>Supporting Statement</w:t>
      </w:r>
    </w:p>
    <w:p w:rsidR="00047676" w:rsidRPr="00C077A8" w:rsidRDefault="00452A16" w:rsidP="00047676">
      <w:pPr>
        <w:jc w:val="center"/>
      </w:pPr>
      <w:r>
        <w:t>Part</w:t>
      </w:r>
      <w:r w:rsidR="00047676">
        <w:t xml:space="preserve"> B</w:t>
      </w:r>
    </w:p>
    <w:p w:rsidR="00047676" w:rsidRPr="00C077A8" w:rsidRDefault="00047676" w:rsidP="00047676">
      <w:pPr>
        <w:jc w:val="center"/>
      </w:pPr>
    </w:p>
    <w:p w:rsidR="00047676" w:rsidRPr="00C077A8" w:rsidRDefault="00047676" w:rsidP="00047676">
      <w:pPr>
        <w:jc w:val="center"/>
      </w:pPr>
    </w:p>
    <w:p w:rsidR="00047676" w:rsidRPr="00C077A8" w:rsidRDefault="00047676" w:rsidP="00047676">
      <w:pPr>
        <w:jc w:val="center"/>
      </w:pPr>
    </w:p>
    <w:p w:rsidR="00047676" w:rsidRPr="00C077A8" w:rsidRDefault="00047676" w:rsidP="00047676">
      <w:pPr>
        <w:jc w:val="center"/>
      </w:pPr>
    </w:p>
    <w:p w:rsidR="00047676" w:rsidRPr="00C077A8" w:rsidRDefault="00047676" w:rsidP="00047676">
      <w:pPr>
        <w:jc w:val="center"/>
      </w:pPr>
    </w:p>
    <w:p w:rsidR="00047676" w:rsidRPr="00C077A8" w:rsidRDefault="00047676" w:rsidP="00047676">
      <w:pPr>
        <w:jc w:val="center"/>
      </w:pPr>
    </w:p>
    <w:p w:rsidR="00047676" w:rsidRPr="00C077A8" w:rsidRDefault="00047676" w:rsidP="00047676">
      <w:pPr>
        <w:jc w:val="center"/>
      </w:pPr>
    </w:p>
    <w:p w:rsidR="00047676" w:rsidRPr="00C077A8" w:rsidRDefault="00047676" w:rsidP="00047676">
      <w:pPr>
        <w:jc w:val="center"/>
      </w:pPr>
    </w:p>
    <w:p w:rsidR="00047676" w:rsidRPr="00C077A8" w:rsidRDefault="00047676" w:rsidP="00047676">
      <w:pPr>
        <w:jc w:val="center"/>
      </w:pPr>
    </w:p>
    <w:p w:rsidR="00047676" w:rsidRPr="00C077A8" w:rsidRDefault="00047676" w:rsidP="00047676"/>
    <w:p w:rsidR="00047676" w:rsidRPr="00C077A8" w:rsidRDefault="00047676" w:rsidP="00047676">
      <w:pPr>
        <w:jc w:val="center"/>
      </w:pPr>
    </w:p>
    <w:p w:rsidR="00047676" w:rsidRPr="00C077A8" w:rsidRDefault="00047676" w:rsidP="00047676">
      <w:pPr>
        <w:jc w:val="center"/>
      </w:pPr>
    </w:p>
    <w:p w:rsidR="00047676" w:rsidRPr="00C077A8" w:rsidRDefault="00047676" w:rsidP="00047676">
      <w:pPr>
        <w:jc w:val="center"/>
      </w:pPr>
    </w:p>
    <w:p w:rsidR="00047676" w:rsidRDefault="00047676" w:rsidP="00047676">
      <w:pPr>
        <w:jc w:val="center"/>
      </w:pPr>
      <w:r>
        <w:rPr>
          <w:lang w:val="en-CA"/>
        </w:rPr>
        <w:t>David S. Sundin</w:t>
      </w:r>
      <w:r w:rsidRPr="00C077A8">
        <w:rPr>
          <w:lang w:val="en-CA"/>
        </w:rPr>
        <w:fldChar w:fldCharType="begin"/>
      </w:r>
      <w:r w:rsidRPr="00C077A8">
        <w:rPr>
          <w:lang w:val="en-CA"/>
        </w:rPr>
        <w:instrText xml:space="preserve"> SEQ CHAPTER \h \r 1</w:instrText>
      </w:r>
      <w:r w:rsidRPr="00C077A8">
        <w:rPr>
          <w:lang w:val="en-CA"/>
        </w:rPr>
        <w:fldChar w:fldCharType="end"/>
      </w:r>
    </w:p>
    <w:p w:rsidR="00047676" w:rsidRDefault="00047676" w:rsidP="00047676">
      <w:pPr>
        <w:jc w:val="center"/>
      </w:pPr>
      <w:r>
        <w:t>Project Officer</w:t>
      </w:r>
    </w:p>
    <w:p w:rsidR="00047676" w:rsidRDefault="00047676" w:rsidP="00047676">
      <w:pPr>
        <w:jc w:val="center"/>
      </w:pPr>
      <w:r>
        <w:t xml:space="preserve">dss2@cdc.gov </w:t>
      </w:r>
    </w:p>
    <w:p w:rsidR="00047676" w:rsidRPr="00C077A8" w:rsidRDefault="00047676" w:rsidP="00047676">
      <w:pPr>
        <w:jc w:val="center"/>
      </w:pPr>
      <w:r w:rsidRPr="00C077A8">
        <w:t>National Institute for Occupational Safety and Health</w:t>
      </w:r>
    </w:p>
    <w:p w:rsidR="00047676" w:rsidRPr="00C077A8" w:rsidRDefault="00047676" w:rsidP="00047676">
      <w:pPr>
        <w:jc w:val="center"/>
      </w:pPr>
      <w:r>
        <w:t>Division of Compensation and Analysis (DCAS)</w:t>
      </w:r>
    </w:p>
    <w:p w:rsidR="00047676" w:rsidRDefault="00047676" w:rsidP="00047676">
      <w:pPr>
        <w:ind w:left="2880" w:firstLine="720"/>
      </w:pPr>
      <w:r>
        <w:t>Robert A. Taft Laboratories</w:t>
      </w:r>
    </w:p>
    <w:p w:rsidR="00047676" w:rsidRDefault="00047676" w:rsidP="00047676">
      <w:pPr>
        <w:ind w:left="2880" w:firstLine="720"/>
      </w:pPr>
      <w:smartTag w:uri="urn:schemas-microsoft-com:office:smarttags" w:element="Street">
        <w:smartTag w:uri="urn:schemas-microsoft-com:office:smarttags" w:element="address">
          <w:r>
            <w:t>4676 Columbia Parkway</w:t>
          </w:r>
        </w:smartTag>
      </w:smartTag>
    </w:p>
    <w:p w:rsidR="00047676" w:rsidRDefault="00047676" w:rsidP="00047676">
      <w:pPr>
        <w:jc w:val="center"/>
      </w:pPr>
      <w:r>
        <w:tab/>
      </w:r>
      <w:smartTag w:uri="urn:schemas-microsoft-com:office:smarttags" w:element="place">
        <w:smartTag w:uri="urn:schemas-microsoft-com:office:smarttags" w:element="City">
          <w:r>
            <w:t>Cincinnati</w:t>
          </w:r>
        </w:smartTag>
        <w:r>
          <w:t xml:space="preserve">, </w:t>
        </w:r>
        <w:smartTag w:uri="urn:schemas-microsoft-com:office:smarttags" w:element="State">
          <w:r>
            <w:t>Ohio</w:t>
          </w:r>
        </w:smartTag>
        <w:r>
          <w:t xml:space="preserve"> </w:t>
        </w:r>
        <w:smartTag w:uri="urn:schemas-microsoft-com:office:smarttags" w:element="PostalCode">
          <w:r>
            <w:t>45226</w:t>
          </w:r>
        </w:smartTag>
      </w:smartTag>
    </w:p>
    <w:p w:rsidR="00047676" w:rsidRDefault="00047676" w:rsidP="00047676">
      <w:pPr>
        <w:jc w:val="center"/>
      </w:pPr>
    </w:p>
    <w:p w:rsidR="00047676" w:rsidRDefault="00047676" w:rsidP="00047676">
      <w:pPr>
        <w:jc w:val="center"/>
      </w:pPr>
      <w:r>
        <w:t>513-533-6825</w:t>
      </w:r>
    </w:p>
    <w:p w:rsidR="00047676" w:rsidRDefault="00047676" w:rsidP="00047676">
      <w:pPr>
        <w:jc w:val="center"/>
      </w:pPr>
      <w:r>
        <w:t>513-533-6826 (fax)</w:t>
      </w:r>
    </w:p>
    <w:p w:rsidR="00047676" w:rsidRDefault="00047676" w:rsidP="00047676">
      <w:pPr>
        <w:jc w:val="center"/>
      </w:pPr>
    </w:p>
    <w:p w:rsidR="00047676" w:rsidRPr="00C077A8" w:rsidRDefault="00047676" w:rsidP="00047676">
      <w:pPr>
        <w:jc w:val="center"/>
      </w:pPr>
      <w:r>
        <w:t>May</w:t>
      </w:r>
      <w:r w:rsidR="00AE3370">
        <w:t xml:space="preserve"> 6,</w:t>
      </w:r>
      <w:r>
        <w:t xml:space="preserve"> 2013</w:t>
      </w:r>
    </w:p>
    <w:p w:rsidR="00047676" w:rsidRDefault="00047676" w:rsidP="00047676">
      <w:pPr>
        <w:rPr>
          <w:b/>
          <w:bCs/>
          <w:u w:val="single"/>
        </w:rPr>
      </w:pPr>
    </w:p>
    <w:p w:rsidR="00047676" w:rsidRDefault="00047676" w:rsidP="00047676">
      <w:pPr>
        <w:rPr>
          <w:b/>
          <w:bCs/>
          <w:u w:val="single"/>
        </w:rPr>
      </w:pPr>
    </w:p>
    <w:p w:rsidR="00047676" w:rsidRDefault="00047676" w:rsidP="00047676">
      <w:pPr>
        <w:rPr>
          <w:b/>
          <w:bCs/>
          <w:u w:val="single"/>
        </w:rPr>
      </w:pPr>
    </w:p>
    <w:p w:rsidR="00047676" w:rsidRDefault="00047676" w:rsidP="00047676">
      <w:pPr>
        <w:rPr>
          <w:b/>
          <w:bCs/>
          <w:u w:val="single"/>
        </w:rPr>
      </w:pPr>
    </w:p>
    <w:p w:rsidR="00047676" w:rsidRDefault="00047676" w:rsidP="00047676">
      <w:pPr>
        <w:rPr>
          <w:b/>
          <w:bCs/>
          <w:u w:val="single"/>
        </w:rPr>
      </w:pPr>
    </w:p>
    <w:p w:rsidR="00AE3370" w:rsidRDefault="00AE3370" w:rsidP="00047676">
      <w:pPr>
        <w:rPr>
          <w:b/>
          <w:bCs/>
          <w:u w:val="single"/>
        </w:rPr>
      </w:pPr>
    </w:p>
    <w:p w:rsidR="00AE3370" w:rsidRDefault="00AE3370" w:rsidP="00047676">
      <w:pPr>
        <w:rPr>
          <w:b/>
          <w:bCs/>
          <w:u w:val="single"/>
        </w:rPr>
      </w:pPr>
    </w:p>
    <w:p w:rsidR="00AE3370" w:rsidRPr="00AE3370" w:rsidRDefault="00AE3370" w:rsidP="00047676">
      <w:pPr>
        <w:rPr>
          <w:bCs/>
        </w:rPr>
      </w:pPr>
      <w:r>
        <w:rPr>
          <w:bCs/>
        </w:rPr>
        <w:lastRenderedPageBreak/>
        <w:t>Table of Contents</w:t>
      </w:r>
    </w:p>
    <w:p w:rsidR="00AE3370" w:rsidRPr="00AE3370" w:rsidRDefault="00AE3370" w:rsidP="00AE3370">
      <w:pPr>
        <w:tabs>
          <w:tab w:val="right" w:leader="dot" w:pos="9360"/>
        </w:tabs>
        <w:ind w:left="720" w:hanging="720"/>
      </w:pPr>
      <w:r w:rsidRPr="00AE3370">
        <w:rPr>
          <w:b/>
          <w:bCs/>
        </w:rPr>
        <w:t>B.  Collection of Information Employing Statistical Methods</w:t>
      </w:r>
      <w:bookmarkStart w:id="2" w:name="OLE_LINK13"/>
      <w:bookmarkStart w:id="3" w:name="OLE_LINK14"/>
      <w:r w:rsidRPr="00AE3370">
        <w:tab/>
      </w:r>
      <w:bookmarkEnd w:id="2"/>
      <w:bookmarkEnd w:id="3"/>
    </w:p>
    <w:p w:rsidR="00AE3370" w:rsidRPr="00AE3370" w:rsidRDefault="00AE3370" w:rsidP="00AE3370">
      <w:pPr>
        <w:tabs>
          <w:tab w:val="right" w:leader="dot" w:pos="9360"/>
        </w:tabs>
        <w:ind w:left="1440" w:hanging="720"/>
      </w:pPr>
      <w:r w:rsidRPr="00AE3370">
        <w:t>B1.  Respondent Universe and Sampling Methods………………………………...……</w:t>
      </w:r>
    </w:p>
    <w:p w:rsidR="00AE3370" w:rsidRPr="00AE3370" w:rsidRDefault="00AE3370" w:rsidP="00AE3370">
      <w:pPr>
        <w:widowControl/>
        <w:tabs>
          <w:tab w:val="left" w:pos="-1440"/>
          <w:tab w:val="left" w:pos="-720"/>
          <w:tab w:val="left" w:pos="0"/>
          <w:tab w:val="left" w:pos="288"/>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rPr>
      </w:pPr>
      <w:r w:rsidRPr="00AE3370">
        <w:rPr>
          <w:bCs/>
        </w:rPr>
        <w:t xml:space="preserve">      B2.  Procedures for the Collection of Information. . . . . . . . . . . . . . . . . . . . . . .. . . …….</w:t>
      </w:r>
    </w:p>
    <w:p w:rsidR="00AE3370" w:rsidRPr="00AE3370" w:rsidRDefault="00AE3370" w:rsidP="00AE3370">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AE3370">
        <w:rPr>
          <w:bCs/>
        </w:rPr>
        <w:t xml:space="preserve">            B3. Methods to Maximize Response Rates and Deal with Non-response Rates. . . . . . .  </w:t>
      </w:r>
    </w:p>
    <w:p w:rsidR="00AE3370" w:rsidRPr="00AE3370" w:rsidRDefault="00AE3370" w:rsidP="00AE3370">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AE3370">
        <w:rPr>
          <w:bCs/>
        </w:rPr>
        <w:tab/>
      </w:r>
      <w:r w:rsidRPr="00AE3370">
        <w:rPr>
          <w:bCs/>
        </w:rPr>
        <w:tab/>
        <w:t>B4.  Tests of Procedures or Methods to be Undertaken. . . . . . . . . . . . . . . . . . . . . . . .  . .</w:t>
      </w:r>
    </w:p>
    <w:p w:rsidR="00AE3370" w:rsidRPr="00AE3370" w:rsidRDefault="00AE3370" w:rsidP="00AE3370">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AE3370">
        <w:rPr>
          <w:b/>
          <w:bCs/>
        </w:rPr>
        <w:tab/>
      </w:r>
      <w:r w:rsidRPr="00AE3370">
        <w:rPr>
          <w:b/>
          <w:bCs/>
        </w:rPr>
        <w:tab/>
      </w:r>
      <w:r w:rsidRPr="00AE3370">
        <w:rPr>
          <w:bCs/>
        </w:rPr>
        <w:t>B5.</w:t>
      </w:r>
      <w:r w:rsidRPr="00AE3370">
        <w:rPr>
          <w:b/>
          <w:bCs/>
        </w:rPr>
        <w:t xml:space="preserve">  </w:t>
      </w:r>
      <w:r w:rsidRPr="00AE3370">
        <w:rPr>
          <w:bCs/>
        </w:rPr>
        <w:t xml:space="preserve">Individuals Consulted on Statistical Aspects and Individuals </w:t>
      </w:r>
    </w:p>
    <w:p w:rsidR="00AE3370" w:rsidRPr="00AE3370" w:rsidRDefault="00AE3370" w:rsidP="00AE3370">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rsidRPr="00AE3370">
        <w:rPr>
          <w:bCs/>
        </w:rPr>
        <w:tab/>
      </w:r>
      <w:r w:rsidRPr="00AE3370">
        <w:rPr>
          <w:bCs/>
        </w:rPr>
        <w:tab/>
      </w:r>
      <w:r w:rsidRPr="00AE3370">
        <w:rPr>
          <w:bCs/>
        </w:rPr>
        <w:tab/>
      </w:r>
      <w:r w:rsidRPr="00AE3370">
        <w:rPr>
          <w:bCs/>
        </w:rPr>
        <w:tab/>
        <w:t>Collecting and/or Analyzing Data. . . . . . . . . . . . . . . . . . . . . . . . . . . . . . . . . . .   .</w:t>
      </w:r>
    </w:p>
    <w:p w:rsidR="00047676" w:rsidRDefault="00AE3370" w:rsidP="00AE3370">
      <w:pPr>
        <w:rPr>
          <w:b/>
          <w:bCs/>
          <w:u w:val="single"/>
        </w:rPr>
      </w:pPr>
      <w:r w:rsidRPr="00AE3370">
        <w:tab/>
      </w:r>
    </w:p>
    <w:p w:rsidR="00AE3370" w:rsidRDefault="00AE3370" w:rsidP="00047676">
      <w:pPr>
        <w:rPr>
          <w:b/>
          <w:bCs/>
          <w:u w:val="single"/>
        </w:rPr>
      </w:pPr>
    </w:p>
    <w:p w:rsidR="00AE3370" w:rsidRDefault="00AE3370" w:rsidP="00047676">
      <w:pPr>
        <w:rPr>
          <w:b/>
          <w:bCs/>
          <w:u w:val="single"/>
        </w:rPr>
      </w:pPr>
    </w:p>
    <w:p w:rsidR="00AE3370" w:rsidRDefault="00AE3370" w:rsidP="00047676">
      <w:pPr>
        <w:rPr>
          <w:b/>
          <w:bCs/>
          <w:u w:val="single"/>
        </w:rPr>
      </w:pPr>
    </w:p>
    <w:p w:rsidR="00AE3370" w:rsidRDefault="00AE3370" w:rsidP="00047676">
      <w:pPr>
        <w:rPr>
          <w:b/>
          <w:bCs/>
          <w:u w:val="single"/>
        </w:rPr>
      </w:pPr>
    </w:p>
    <w:p w:rsidR="00AE3370" w:rsidRDefault="00AE3370" w:rsidP="00047676">
      <w:pPr>
        <w:rPr>
          <w:b/>
          <w:bCs/>
          <w:u w:val="single"/>
        </w:rPr>
      </w:pPr>
    </w:p>
    <w:p w:rsidR="00AE3370" w:rsidRDefault="00AE3370" w:rsidP="00047676">
      <w:pPr>
        <w:rPr>
          <w:b/>
          <w:bCs/>
          <w:u w:val="single"/>
        </w:rPr>
      </w:pPr>
    </w:p>
    <w:p w:rsidR="00AE3370" w:rsidRDefault="00AE3370" w:rsidP="00047676">
      <w:pPr>
        <w:rPr>
          <w:b/>
          <w:bCs/>
          <w:u w:val="single"/>
        </w:rPr>
      </w:pPr>
    </w:p>
    <w:p w:rsidR="00AE3370" w:rsidRDefault="00AE3370" w:rsidP="00047676">
      <w:pPr>
        <w:rPr>
          <w:b/>
          <w:bCs/>
          <w:u w:val="single"/>
        </w:rPr>
      </w:pPr>
    </w:p>
    <w:p w:rsidR="00AE3370" w:rsidRDefault="00AE3370" w:rsidP="00047676">
      <w:pPr>
        <w:rPr>
          <w:b/>
          <w:bCs/>
          <w:u w:val="single"/>
        </w:rPr>
      </w:pPr>
    </w:p>
    <w:p w:rsidR="00AE3370" w:rsidRDefault="00AE3370" w:rsidP="00047676">
      <w:pPr>
        <w:rPr>
          <w:b/>
          <w:bCs/>
          <w:u w:val="single"/>
        </w:rPr>
      </w:pPr>
    </w:p>
    <w:p w:rsidR="00AE3370" w:rsidRDefault="00AE3370" w:rsidP="00047676">
      <w:pPr>
        <w:rPr>
          <w:b/>
          <w:bCs/>
          <w:u w:val="single"/>
        </w:rPr>
      </w:pPr>
    </w:p>
    <w:p w:rsidR="00AE3370" w:rsidRDefault="00AE3370" w:rsidP="00047676">
      <w:pPr>
        <w:rPr>
          <w:b/>
          <w:bCs/>
          <w:u w:val="single"/>
        </w:rPr>
      </w:pPr>
    </w:p>
    <w:p w:rsidR="00AE3370" w:rsidRDefault="00AE3370" w:rsidP="00047676">
      <w:pPr>
        <w:rPr>
          <w:b/>
          <w:bCs/>
          <w:u w:val="single"/>
        </w:rPr>
      </w:pPr>
    </w:p>
    <w:p w:rsidR="00AE3370" w:rsidRDefault="00AE3370" w:rsidP="00047676">
      <w:pPr>
        <w:rPr>
          <w:b/>
          <w:bCs/>
          <w:u w:val="single"/>
        </w:rPr>
      </w:pPr>
    </w:p>
    <w:p w:rsidR="00AE3370" w:rsidRDefault="00AE3370" w:rsidP="00047676">
      <w:pPr>
        <w:rPr>
          <w:b/>
          <w:bCs/>
          <w:u w:val="single"/>
        </w:rPr>
      </w:pPr>
    </w:p>
    <w:p w:rsidR="00AE3370" w:rsidRDefault="00AE3370" w:rsidP="00047676">
      <w:pPr>
        <w:rPr>
          <w:b/>
          <w:bCs/>
          <w:u w:val="single"/>
        </w:rPr>
      </w:pPr>
    </w:p>
    <w:p w:rsidR="00AE3370" w:rsidRDefault="00AE3370" w:rsidP="00047676">
      <w:pPr>
        <w:rPr>
          <w:b/>
          <w:bCs/>
          <w:u w:val="single"/>
        </w:rPr>
      </w:pPr>
    </w:p>
    <w:p w:rsidR="00AE3370" w:rsidRDefault="00AE3370" w:rsidP="00047676">
      <w:pPr>
        <w:rPr>
          <w:b/>
          <w:bCs/>
          <w:u w:val="single"/>
        </w:rPr>
      </w:pPr>
    </w:p>
    <w:p w:rsidR="00AE3370" w:rsidRDefault="00AE3370" w:rsidP="00047676">
      <w:pPr>
        <w:rPr>
          <w:b/>
          <w:bCs/>
          <w:u w:val="single"/>
        </w:rPr>
      </w:pPr>
    </w:p>
    <w:p w:rsidR="00AE3370" w:rsidRDefault="00AE3370" w:rsidP="00047676">
      <w:pPr>
        <w:rPr>
          <w:b/>
          <w:bCs/>
          <w:u w:val="single"/>
        </w:rPr>
      </w:pPr>
    </w:p>
    <w:p w:rsidR="00AE3370" w:rsidRDefault="00AE3370" w:rsidP="00047676">
      <w:pPr>
        <w:rPr>
          <w:b/>
          <w:bCs/>
          <w:u w:val="single"/>
        </w:rPr>
      </w:pPr>
    </w:p>
    <w:p w:rsidR="00AE3370" w:rsidRDefault="00AE3370" w:rsidP="00047676">
      <w:pPr>
        <w:rPr>
          <w:b/>
          <w:bCs/>
          <w:u w:val="single"/>
        </w:rPr>
      </w:pPr>
    </w:p>
    <w:p w:rsidR="00AE3370" w:rsidRDefault="00AE3370" w:rsidP="00047676">
      <w:pPr>
        <w:rPr>
          <w:b/>
          <w:bCs/>
          <w:u w:val="single"/>
        </w:rPr>
      </w:pPr>
    </w:p>
    <w:p w:rsidR="00AE3370" w:rsidRDefault="00AE3370" w:rsidP="00047676">
      <w:pPr>
        <w:rPr>
          <w:b/>
          <w:bCs/>
          <w:u w:val="single"/>
        </w:rPr>
      </w:pPr>
    </w:p>
    <w:p w:rsidR="00AE3370" w:rsidRDefault="00AE3370" w:rsidP="00047676">
      <w:pPr>
        <w:rPr>
          <w:b/>
          <w:bCs/>
          <w:u w:val="single"/>
        </w:rPr>
      </w:pPr>
    </w:p>
    <w:p w:rsidR="00AE3370" w:rsidRDefault="00AE3370" w:rsidP="00047676">
      <w:pPr>
        <w:rPr>
          <w:b/>
          <w:bCs/>
          <w:u w:val="single"/>
        </w:rPr>
      </w:pPr>
    </w:p>
    <w:p w:rsidR="00AE3370" w:rsidRDefault="00AE3370" w:rsidP="00047676">
      <w:pPr>
        <w:rPr>
          <w:b/>
          <w:bCs/>
          <w:u w:val="single"/>
        </w:rPr>
      </w:pPr>
    </w:p>
    <w:p w:rsidR="00AE3370" w:rsidRDefault="00AE3370" w:rsidP="00047676">
      <w:pPr>
        <w:rPr>
          <w:b/>
          <w:bCs/>
          <w:u w:val="single"/>
        </w:rPr>
      </w:pPr>
    </w:p>
    <w:p w:rsidR="00AE3370" w:rsidRDefault="00AE3370" w:rsidP="00047676">
      <w:pPr>
        <w:rPr>
          <w:b/>
          <w:bCs/>
          <w:u w:val="single"/>
        </w:rPr>
      </w:pPr>
    </w:p>
    <w:p w:rsidR="00AE3370" w:rsidRDefault="00AE3370" w:rsidP="00047676">
      <w:pPr>
        <w:rPr>
          <w:b/>
          <w:bCs/>
          <w:u w:val="single"/>
        </w:rPr>
      </w:pPr>
    </w:p>
    <w:p w:rsidR="00AE3370" w:rsidRDefault="00AE3370" w:rsidP="00047676">
      <w:pPr>
        <w:rPr>
          <w:b/>
          <w:bCs/>
          <w:u w:val="single"/>
        </w:rPr>
      </w:pPr>
    </w:p>
    <w:p w:rsidR="00AE3370" w:rsidRDefault="00AE3370" w:rsidP="00047676">
      <w:pPr>
        <w:rPr>
          <w:b/>
          <w:bCs/>
          <w:u w:val="single"/>
        </w:rPr>
      </w:pPr>
    </w:p>
    <w:p w:rsidR="00AE3370" w:rsidRDefault="00AE3370" w:rsidP="00047676">
      <w:pPr>
        <w:rPr>
          <w:b/>
          <w:bCs/>
          <w:u w:val="single"/>
        </w:rPr>
      </w:pPr>
    </w:p>
    <w:p w:rsidR="00AE3370" w:rsidRDefault="00AE3370" w:rsidP="00047676">
      <w:pPr>
        <w:rPr>
          <w:b/>
          <w:bCs/>
          <w:u w:val="single"/>
        </w:rPr>
      </w:pPr>
    </w:p>
    <w:p w:rsidR="00AE3370" w:rsidRDefault="00AE3370" w:rsidP="00047676">
      <w:pPr>
        <w:rPr>
          <w:b/>
          <w:bCs/>
          <w:u w:val="single"/>
        </w:rPr>
      </w:pPr>
    </w:p>
    <w:p w:rsidR="00AE3370" w:rsidRDefault="00AE3370" w:rsidP="00047676">
      <w:pPr>
        <w:rPr>
          <w:b/>
          <w:bCs/>
          <w:u w:val="single"/>
        </w:rPr>
      </w:pPr>
    </w:p>
    <w:p w:rsidR="00AE3370" w:rsidRDefault="00AE3370" w:rsidP="00047676">
      <w:pPr>
        <w:rPr>
          <w:b/>
          <w:bCs/>
          <w:u w:val="single"/>
        </w:rPr>
      </w:pPr>
    </w:p>
    <w:p w:rsidR="00047676" w:rsidRPr="00231150" w:rsidRDefault="00047676" w:rsidP="00047676">
      <w:bookmarkStart w:id="4" w:name="_GoBack"/>
      <w:bookmarkEnd w:id="4"/>
      <w:r w:rsidRPr="00231150">
        <w:rPr>
          <w:b/>
          <w:bCs/>
          <w:u w:val="single"/>
        </w:rPr>
        <w:lastRenderedPageBreak/>
        <w:t>B.  Collections of Information Employing Statistical Methods</w:t>
      </w:r>
    </w:p>
    <w:p w:rsidR="00047676" w:rsidRPr="00231150" w:rsidRDefault="00047676" w:rsidP="00047676"/>
    <w:p w:rsidR="00047676" w:rsidRPr="00231150" w:rsidRDefault="00047676" w:rsidP="00047676">
      <w:r w:rsidRPr="00231150">
        <w:t xml:space="preserve">This is a federally mandated program.  No statistical methods will be used, however; the following procedures listed in B. 2.are used to collect information. </w:t>
      </w:r>
    </w:p>
    <w:p w:rsidR="00047676" w:rsidRPr="00231150" w:rsidRDefault="00047676" w:rsidP="00047676"/>
    <w:p w:rsidR="00047676" w:rsidRPr="00231150" w:rsidRDefault="00047676" w:rsidP="00047676">
      <w:r w:rsidRPr="00231150">
        <w:rPr>
          <w:b/>
          <w:bCs/>
        </w:rPr>
        <w:t>1.  Respondent Universe and Sampling Methods</w:t>
      </w:r>
    </w:p>
    <w:p w:rsidR="00047676" w:rsidRPr="00231150" w:rsidRDefault="00047676" w:rsidP="00047676"/>
    <w:p w:rsidR="00047676" w:rsidRPr="00231150" w:rsidRDefault="00047676" w:rsidP="00047676">
      <w:r w:rsidRPr="00231150">
        <w:t xml:space="preserve">The respondent universe includes all of the petitioners and authorized </w:t>
      </w:r>
      <w:r>
        <w:t>representatives of peti</w:t>
      </w:r>
      <w:r w:rsidRPr="00231150">
        <w:t>tioners who submit Form A or B.</w:t>
      </w:r>
    </w:p>
    <w:p w:rsidR="00047676" w:rsidRPr="00231150" w:rsidRDefault="00047676" w:rsidP="00047676"/>
    <w:p w:rsidR="00047676" w:rsidRPr="00231150" w:rsidRDefault="00047676" w:rsidP="00047676">
      <w:pPr>
        <w:rPr>
          <w:b/>
          <w:bCs/>
        </w:rPr>
      </w:pPr>
      <w:r>
        <w:rPr>
          <w:b/>
          <w:bCs/>
        </w:rPr>
        <w:t>2.</w:t>
      </w:r>
      <w:r w:rsidRPr="00231150">
        <w:rPr>
          <w:b/>
          <w:bCs/>
        </w:rPr>
        <w:t xml:space="preserve"> </w:t>
      </w:r>
      <w:r>
        <w:rPr>
          <w:b/>
          <w:bCs/>
        </w:rPr>
        <w:t xml:space="preserve"> </w:t>
      </w:r>
      <w:r w:rsidRPr="00231150">
        <w:rPr>
          <w:b/>
          <w:bCs/>
        </w:rPr>
        <w:t>Procedures for the Collection of Information</w:t>
      </w:r>
    </w:p>
    <w:p w:rsidR="00047676" w:rsidRPr="00231150" w:rsidRDefault="00047676" w:rsidP="00047676"/>
    <w:p w:rsidR="00047676" w:rsidRPr="00231150" w:rsidRDefault="00047676" w:rsidP="00047676">
      <w:r w:rsidRPr="00231150">
        <w:t>Individuals, labor organizations, or other entities interested in submitting a petition on behalf of a class of employees can obtain a petition form and instructions by direct request to NIOSH or from the NIOSH Web site.  Petitioners will be able to complete and submit forms in hard copy or electronically, through the NIOSH Web site. http://www.cdc.gov/niosh/ocas/how2add.html Use of the petition form, however, is voluntary.  Petitioners may choose to submit petitions in the form of a letter or in another format.  Whether using the petition form or not, petitioners must fully comply with the informational requirements specified under 42 C.F.R.</w:t>
      </w:r>
      <w:r>
        <w:t xml:space="preserve"> §</w:t>
      </w:r>
      <w:r w:rsidRPr="00231150">
        <w:t xml:space="preserve">83.9, as well as related instructions on the NIOSH Web site, as appropriate to their petitions.  Upon receipt of a petition, NIOSH will make a preliminary determination as to whether the petition requirements have been fully met.  If a petitioner does not fully comply with the requirements, NIOSH will provide specific guidance concerning the shortcomings of the petition, and the petitioner will have the opportunity to correct or supplement the information provided, as necessary.  The information provided in a petition will be considered by NIOSH staff, NIOSH contractor staff, and may also be considered by members of the Board and contractor staff providing support to the Board.  </w:t>
      </w:r>
    </w:p>
    <w:p w:rsidR="00047676" w:rsidRPr="00231150" w:rsidRDefault="00047676" w:rsidP="00047676"/>
    <w:p w:rsidR="00047676" w:rsidRPr="00231150" w:rsidRDefault="00047676" w:rsidP="00047676">
      <w:r w:rsidRPr="00231150">
        <w:t xml:space="preserve">Individuals interested in authorizing another party to petition on behalf of a class of employees can obtain an authorization form by direct request to NIOSH or by downloading the form from the NIOSH Web page http://www.cdc.gov/niosh/ocas/how2add.html .  The form must be submitted in hard copy, since the validity of the authorization could be subject to legal dispute.  </w:t>
      </w:r>
    </w:p>
    <w:p w:rsidR="00047676" w:rsidRPr="00231150" w:rsidRDefault="00047676" w:rsidP="00047676"/>
    <w:p w:rsidR="00047676" w:rsidRPr="00231150" w:rsidRDefault="00047676" w:rsidP="00047676">
      <w:pPr>
        <w:rPr>
          <w:b/>
          <w:bCs/>
        </w:rPr>
      </w:pPr>
      <w:r>
        <w:rPr>
          <w:b/>
          <w:bCs/>
        </w:rPr>
        <w:t xml:space="preserve">3. </w:t>
      </w:r>
      <w:r w:rsidRPr="00231150">
        <w:rPr>
          <w:b/>
          <w:bCs/>
        </w:rPr>
        <w:t>Methods to Maximize Response Rates and Deal with Nonresponse Rates</w:t>
      </w:r>
    </w:p>
    <w:p w:rsidR="00047676" w:rsidRPr="00231150" w:rsidRDefault="00047676" w:rsidP="00047676">
      <w:pPr>
        <w:rPr>
          <w:b/>
          <w:bCs/>
        </w:rPr>
      </w:pPr>
      <w:bookmarkStart w:id="5" w:name="OLE_LINK5"/>
      <w:bookmarkStart w:id="6" w:name="OLE_LINK6"/>
    </w:p>
    <w:p w:rsidR="00047676" w:rsidRPr="00231150" w:rsidRDefault="00047676" w:rsidP="00047676">
      <w:r w:rsidRPr="00231150">
        <w:t xml:space="preserve">This section does not apply to this data collection because 42 C.F.R. </w:t>
      </w:r>
      <w:proofErr w:type="spellStart"/>
      <w:r w:rsidRPr="00231150">
        <w:t>pt</w:t>
      </w:r>
      <w:proofErr w:type="spellEnd"/>
      <w:r w:rsidRPr="00231150">
        <w:t xml:space="preserve"> 83 implements a federally mandated law requiring collection of this data. </w:t>
      </w:r>
      <w:bookmarkEnd w:id="5"/>
      <w:bookmarkEnd w:id="6"/>
    </w:p>
    <w:p w:rsidR="00047676" w:rsidRPr="00231150" w:rsidRDefault="00047676" w:rsidP="00047676"/>
    <w:p w:rsidR="00047676" w:rsidRPr="00231150" w:rsidRDefault="00047676" w:rsidP="00047676">
      <w:pPr>
        <w:rPr>
          <w:b/>
          <w:bCs/>
        </w:rPr>
      </w:pPr>
      <w:r>
        <w:rPr>
          <w:b/>
          <w:bCs/>
        </w:rPr>
        <w:t xml:space="preserve">4. </w:t>
      </w:r>
      <w:r w:rsidRPr="00231150">
        <w:rPr>
          <w:b/>
          <w:bCs/>
        </w:rPr>
        <w:t>Tests of Procedures or Methods to be Undertaken</w:t>
      </w:r>
    </w:p>
    <w:p w:rsidR="00047676" w:rsidRPr="00231150" w:rsidRDefault="00047676" w:rsidP="00047676">
      <w:pPr>
        <w:rPr>
          <w:b/>
          <w:bCs/>
        </w:rPr>
      </w:pPr>
    </w:p>
    <w:p w:rsidR="00047676" w:rsidRPr="00231150" w:rsidRDefault="00047676" w:rsidP="00047676">
      <w:r w:rsidRPr="00231150">
        <w:t xml:space="preserve">The NIOSH project officer routinely discusses the use of the data collection instrument with our partners - the Departments of Labor and Energy.  No changes have been recommended in the form since it was approved.  Additionally, NIOSH has </w:t>
      </w:r>
      <w:r>
        <w:t>designated</w:t>
      </w:r>
      <w:r w:rsidRPr="00231150">
        <w:t xml:space="preserve"> an </w:t>
      </w:r>
      <w:r>
        <w:t>SEC Petition Counselor</w:t>
      </w:r>
      <w:r w:rsidRPr="00231150">
        <w:t xml:space="preserve"> who will act on the petitioner’s behalf.  The address for the </w:t>
      </w:r>
      <w:r>
        <w:t>SEC Petition Counselor</w:t>
      </w:r>
      <w:r w:rsidRPr="00231150">
        <w:t xml:space="preserve">: SEC </w:t>
      </w:r>
      <w:r>
        <w:t>Petition Counselor</w:t>
      </w:r>
      <w:r w:rsidRPr="00231150">
        <w:t>, Division of Compensation Analysis and Support, NIOSH, 4676 Columbia Parkway, MS-C-47, Cincinnati, Ohio  45226.</w:t>
      </w:r>
    </w:p>
    <w:p w:rsidR="00047676" w:rsidRPr="00231150" w:rsidRDefault="00047676" w:rsidP="00047676">
      <w:pPr>
        <w:rPr>
          <w:b/>
          <w:bCs/>
        </w:rPr>
      </w:pPr>
      <w:r w:rsidRPr="00231150">
        <w:lastRenderedPageBreak/>
        <w:tab/>
      </w:r>
    </w:p>
    <w:p w:rsidR="00047676" w:rsidRPr="00231150" w:rsidRDefault="00047676" w:rsidP="00047676">
      <w:r w:rsidRPr="00231150">
        <w:rPr>
          <w:b/>
          <w:bCs/>
        </w:rPr>
        <w:t>5.  Individuals Consulted on Statistical Aspects and Individuals Collecting and/or Analyzing Data</w:t>
      </w:r>
    </w:p>
    <w:p w:rsidR="00047676" w:rsidRPr="00231150" w:rsidRDefault="00047676" w:rsidP="00047676"/>
    <w:p w:rsidR="00047676" w:rsidRPr="00231150" w:rsidRDefault="00047676" w:rsidP="00047676">
      <w:r w:rsidRPr="00231150">
        <w:t xml:space="preserve">This project has been ongoing since NIOSH </w:t>
      </w:r>
      <w:r>
        <w:t>promulgated regulations for designating classes of employees as members of the SEC (</w:t>
      </w:r>
      <w:r w:rsidRPr="00231150">
        <w:t>42 C.F.R. pt. 83</w:t>
      </w:r>
      <w:r>
        <w:t>)</w:t>
      </w:r>
      <w:r w:rsidRPr="00231150">
        <w:t>.  The project officer is available for consultation.  His contact information is listed below.</w:t>
      </w:r>
    </w:p>
    <w:p w:rsidR="00047676" w:rsidRPr="00231150" w:rsidRDefault="00047676" w:rsidP="00047676">
      <w:r w:rsidRPr="00231150">
        <w:t xml:space="preserve">  </w:t>
      </w:r>
    </w:p>
    <w:p w:rsidR="00047676" w:rsidRPr="00231150" w:rsidRDefault="00047676" w:rsidP="00047676">
      <w:r w:rsidRPr="00231150">
        <w:t xml:space="preserve">The purpose of this collection is to provide a way for claimants or their authorized representatives to petition for a class of employees to be included in the Special Exposure Cohort </w:t>
      </w:r>
      <w:r>
        <w:t>under EEOICPA 42 U.S.C. §</w:t>
      </w:r>
      <w:r w:rsidRPr="00231150">
        <w:t>7384-7385.</w:t>
      </w:r>
    </w:p>
    <w:p w:rsidR="00047676" w:rsidRPr="00231150" w:rsidRDefault="00047676" w:rsidP="00047676"/>
    <w:p w:rsidR="00047676" w:rsidRPr="00231150" w:rsidRDefault="00047676" w:rsidP="00047676">
      <w:r w:rsidRPr="00231150">
        <w:t>David S. Sundin</w:t>
      </w:r>
      <w:r w:rsidRPr="00231150">
        <w:tab/>
      </w:r>
      <w:r w:rsidRPr="00231150">
        <w:tab/>
      </w:r>
      <w:r w:rsidRPr="00231150">
        <w:tab/>
      </w:r>
      <w:r w:rsidRPr="00231150">
        <w:tab/>
      </w:r>
      <w:r w:rsidRPr="00231150">
        <w:tab/>
      </w:r>
      <w:r w:rsidRPr="00231150">
        <w:tab/>
      </w:r>
      <w:r>
        <w:t xml:space="preserve">Joshua </w:t>
      </w:r>
      <w:proofErr w:type="spellStart"/>
      <w:r>
        <w:t>Kinman</w:t>
      </w:r>
      <w:proofErr w:type="spellEnd"/>
    </w:p>
    <w:p w:rsidR="00047676" w:rsidRPr="00231150" w:rsidRDefault="00047676" w:rsidP="00047676">
      <w:r w:rsidRPr="00231150">
        <w:t>Deputy Director</w:t>
      </w:r>
      <w:r w:rsidRPr="00231150">
        <w:tab/>
      </w:r>
      <w:r w:rsidRPr="00231150">
        <w:tab/>
      </w:r>
      <w:r w:rsidRPr="00231150">
        <w:tab/>
      </w:r>
      <w:r w:rsidRPr="00231150">
        <w:tab/>
      </w:r>
      <w:r w:rsidRPr="00231150">
        <w:tab/>
      </w:r>
      <w:r w:rsidRPr="00231150">
        <w:tab/>
        <w:t>SEC Petition Counselor</w:t>
      </w:r>
    </w:p>
    <w:p w:rsidR="00047676" w:rsidRPr="00231150" w:rsidRDefault="00047676" w:rsidP="00047676">
      <w:r w:rsidRPr="00231150">
        <w:t>Division of Compensation, Analysis and Support, NIOSH</w:t>
      </w:r>
      <w:r w:rsidRPr="00231150">
        <w:tab/>
        <w:t>DCAS, NIOSH</w:t>
      </w:r>
    </w:p>
    <w:p w:rsidR="00047676" w:rsidRPr="00231150" w:rsidRDefault="00047676" w:rsidP="00047676">
      <w:r w:rsidRPr="00231150">
        <w:t>Robert A. Taft Laboratories</w:t>
      </w:r>
      <w:r w:rsidRPr="00231150">
        <w:tab/>
      </w:r>
      <w:r w:rsidRPr="00231150">
        <w:tab/>
      </w:r>
      <w:r w:rsidRPr="00231150">
        <w:tab/>
      </w:r>
      <w:r w:rsidRPr="00231150">
        <w:tab/>
      </w:r>
      <w:r w:rsidRPr="00231150">
        <w:tab/>
        <w:t>Robert A. Taft Laboratories</w:t>
      </w:r>
    </w:p>
    <w:p w:rsidR="00047676" w:rsidRPr="00231150" w:rsidRDefault="00047676" w:rsidP="00047676">
      <w:r w:rsidRPr="00231150">
        <w:t>4676 Columbia Parkway</w:t>
      </w:r>
      <w:r w:rsidRPr="00231150">
        <w:tab/>
      </w:r>
      <w:r w:rsidRPr="00231150">
        <w:tab/>
      </w:r>
      <w:r w:rsidRPr="00231150">
        <w:tab/>
      </w:r>
      <w:r w:rsidRPr="00231150">
        <w:tab/>
      </w:r>
      <w:r w:rsidRPr="00231150">
        <w:tab/>
        <w:t>4676 Columbia Parkway</w:t>
      </w:r>
    </w:p>
    <w:p w:rsidR="00047676" w:rsidRPr="00231150" w:rsidRDefault="00047676" w:rsidP="00047676">
      <w:r w:rsidRPr="00231150">
        <w:t>Cincinnati, Ohio  45226</w:t>
      </w:r>
      <w:r w:rsidRPr="00231150">
        <w:tab/>
      </w:r>
      <w:r w:rsidRPr="00231150">
        <w:tab/>
      </w:r>
      <w:r w:rsidRPr="00231150">
        <w:tab/>
      </w:r>
      <w:r w:rsidRPr="00231150">
        <w:tab/>
      </w:r>
      <w:r w:rsidRPr="00231150">
        <w:tab/>
        <w:t>Cincinnati, Ohio  45226</w:t>
      </w:r>
    </w:p>
    <w:p w:rsidR="00047676" w:rsidRPr="00231150" w:rsidRDefault="00047676" w:rsidP="00047676">
      <w:r w:rsidRPr="00231150">
        <w:t>513-533-6825</w:t>
      </w:r>
      <w:r w:rsidRPr="00231150">
        <w:tab/>
      </w:r>
      <w:r w:rsidRPr="00231150">
        <w:tab/>
      </w:r>
      <w:r w:rsidRPr="00231150">
        <w:tab/>
      </w:r>
      <w:r w:rsidRPr="00231150">
        <w:tab/>
      </w:r>
      <w:r w:rsidRPr="00231150">
        <w:tab/>
      </w:r>
      <w:r w:rsidRPr="00231150">
        <w:tab/>
      </w:r>
      <w:r w:rsidRPr="00231150">
        <w:tab/>
        <w:t>513-533-68</w:t>
      </w:r>
      <w:r>
        <w:t>31</w:t>
      </w:r>
    </w:p>
    <w:p w:rsidR="00047676" w:rsidRPr="00231150" w:rsidRDefault="00047676" w:rsidP="00047676"/>
    <w:p w:rsidR="00047676" w:rsidRPr="002C08EC" w:rsidRDefault="00047676" w:rsidP="00047676"/>
    <w:p w:rsidR="00C1186E" w:rsidRDefault="00C1186E"/>
    <w:sectPr w:rsidR="00C1186E" w:rsidSect="00367C3B">
      <w:pgSz w:w="12240" w:h="15840"/>
      <w:pgMar w:top="1440" w:right="180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E62EBF"/>
    <w:multiLevelType w:val="hybridMultilevel"/>
    <w:tmpl w:val="DC66B6A6"/>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76"/>
    <w:rsid w:val="00047676"/>
    <w:rsid w:val="00452A16"/>
    <w:rsid w:val="00AE3370"/>
    <w:rsid w:val="00C11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67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67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tqs7</cp:lastModifiedBy>
  <cp:revision>3</cp:revision>
  <dcterms:created xsi:type="dcterms:W3CDTF">2013-05-02T19:17:00Z</dcterms:created>
  <dcterms:modified xsi:type="dcterms:W3CDTF">2013-05-06T15:14:00Z</dcterms:modified>
</cp:coreProperties>
</file>