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9E9D1"/>
  <w:body>
    <w:p w:rsidR="00542D31" w:rsidRPr="0086548C" w:rsidRDefault="00542D31" w:rsidP="007D4CC9">
      <w:pPr>
        <w:spacing w:after="0" w:line="240" w:lineRule="auto"/>
        <w:jc w:val="center"/>
        <w:rPr>
          <w:rFonts w:ascii="Franklin Gothic Book" w:eastAsia="Times New Roman" w:hAnsi="Franklin Gothic Book" w:cs="Arial"/>
          <w:sz w:val="24"/>
          <w:szCs w:val="24"/>
          <w:lang w:bidi="en-US"/>
        </w:rPr>
      </w:pPr>
    </w:p>
    <w:p w:rsidR="007F0B01" w:rsidRDefault="00147BEB" w:rsidP="007D4CC9">
      <w:pPr>
        <w:spacing w:after="0" w:line="240" w:lineRule="auto"/>
        <w:jc w:val="center"/>
        <w:rPr>
          <w:rFonts w:ascii="Franklin Gothic Book" w:eastAsia="Times New Roman" w:hAnsi="Franklin Gothic Book" w:cs="Arial"/>
          <w:sz w:val="24"/>
          <w:szCs w:val="24"/>
          <w:lang w:bidi="en-US"/>
        </w:rPr>
      </w:pPr>
      <w:bookmarkStart w:id="0" w:name="_GoBack"/>
      <w:bookmarkEnd w:id="0"/>
      <w:r w:rsidRPr="00147BEB">
        <w:rPr>
          <w:noProof/>
        </w:rPr>
        <w:pict>
          <v:shapetype id="_x0000_t202" coordsize="21600,21600" o:spt="202" path="m,l,21600r21600,l21600,xe">
            <v:stroke joinstyle="miter"/>
            <v:path gradientshapeok="t" o:connecttype="rect"/>
          </v:shapetype>
          <v:shape id="_x0000_s1030" type="#_x0000_t202" style="position:absolute;left:0;text-align:left;margin-left:58.05pt;margin-top:8.25pt;width:418.3pt;height:149.75pt;z-index:251667456;visibility:visible;mso-wrap-distance-left:9pt;mso-wrap-distance-top:0;mso-wrap-distance-right:9pt;mso-wrap-distance-bottom: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">
            <v:textbox style="mso-next-textbox:#_x0000_s1030">
              <w:txbxContent>
                <w:p w:rsidR="007F0B01" w:rsidRDefault="007F0B01" w:rsidP="00542D31"/>
                <w:p w:rsidR="007F0B01" w:rsidRPr="00AD3E10" w:rsidRDefault="007F0B01" w:rsidP="00542D31">
                  <w:pPr>
                    <w:pStyle w:val="NoSpacing"/>
                    <w:spacing w:line="312" w:lineRule="auto"/>
                    <w:jc w:val="center"/>
                    <w:rPr>
                      <w:sz w:val="32"/>
                      <w:szCs w:val="32"/>
                    </w:rPr>
                  </w:pPr>
                  <w:r>
                    <w:rPr>
                      <w:b/>
                      <w:sz w:val="32"/>
                      <w:szCs w:val="32"/>
                    </w:rPr>
                    <w:t>1-</w:t>
                  </w:r>
                  <w:r w:rsidRPr="00AD3E10">
                    <w:rPr>
                      <w:b/>
                      <w:sz w:val="32"/>
                      <w:szCs w:val="32"/>
                    </w:rPr>
                    <w:t>855-500-1437</w:t>
                  </w:r>
                  <w:r w:rsidRPr="00AD3E10">
                    <w:rPr>
                      <w:sz w:val="32"/>
                      <w:szCs w:val="32"/>
                    </w:rPr>
                    <w:t xml:space="preserve"> </w:t>
                  </w:r>
                </w:p>
                <w:p w:rsidR="007F0B01" w:rsidRPr="0033647C" w:rsidRDefault="007F0B01" w:rsidP="00542D31">
                  <w:pPr>
                    <w:pStyle w:val="NoSpacing"/>
                    <w:spacing w:before="120" w:line="312" w:lineRule="auto"/>
                    <w:ind w:left="360" w:right="340"/>
                    <w:jc w:val="center"/>
                    <w:rPr>
                      <w:bCs/>
                      <w:sz w:val="28"/>
                      <w:szCs w:val="28"/>
                    </w:rPr>
                  </w:pPr>
                  <w:r>
                    <w:rPr>
                      <w:sz w:val="28"/>
                      <w:szCs w:val="28"/>
                    </w:rPr>
                    <w:t xml:space="preserve">Call </w:t>
                  </w:r>
                  <w:r w:rsidRPr="0033647C">
                    <w:rPr>
                      <w:sz w:val="28"/>
                      <w:szCs w:val="28"/>
                    </w:rPr>
                    <w:t xml:space="preserve">to </w:t>
                  </w:r>
                  <w:r w:rsidRPr="0033647C">
                    <w:rPr>
                      <w:bCs/>
                      <w:sz w:val="28"/>
                      <w:szCs w:val="28"/>
                    </w:rPr>
                    <w:t>see if you are eligible to participate in an in-home visit</w:t>
                  </w:r>
                  <w:r>
                    <w:rPr>
                      <w:bCs/>
                      <w:sz w:val="28"/>
                      <w:szCs w:val="28"/>
                    </w:rPr>
                    <w:t>.</w:t>
                  </w:r>
                  <w:r>
                    <w:rPr>
                      <w:bCs/>
                      <w:sz w:val="28"/>
                      <w:szCs w:val="28"/>
                    </w:rPr>
                    <w:br/>
                  </w:r>
                  <w:r w:rsidRPr="0033647C">
                    <w:rPr>
                      <w:sz w:val="28"/>
                      <w:szCs w:val="28"/>
                    </w:rPr>
                    <w:t xml:space="preserve">You will be given </w:t>
                  </w:r>
                  <w:r w:rsidRPr="0033647C">
                    <w:rPr>
                      <w:b/>
                      <w:bCs/>
                      <w:sz w:val="28"/>
                      <w:szCs w:val="28"/>
                    </w:rPr>
                    <w:t>$40 in cash</w:t>
                  </w:r>
                  <w:r w:rsidRPr="0033647C">
                    <w:rPr>
                      <w:sz w:val="28"/>
                      <w:szCs w:val="28"/>
                    </w:rPr>
                    <w:t xml:space="preserve"> if you are selected and participate</w:t>
                  </w:r>
                  <w:r w:rsidRPr="0033647C">
                    <w:rPr>
                      <w:bCs/>
                      <w:sz w:val="28"/>
                      <w:szCs w:val="28"/>
                    </w:rPr>
                    <w:t>.</w:t>
                  </w:r>
                </w:p>
              </w:txbxContent>
            </v:textbox>
            <w10:wrap type="square"/>
          </v:shape>
        </w:pict>
      </w: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7D4CC9">
      <w:pPr>
        <w:spacing w:after="0" w:line="240" w:lineRule="auto"/>
        <w:jc w:val="center"/>
        <w:rPr>
          <w:rFonts w:ascii="Franklin Gothic Book" w:eastAsia="Times New Roman" w:hAnsi="Franklin Gothic Book" w:cs="Arial"/>
          <w:sz w:val="24"/>
          <w:szCs w:val="24"/>
          <w:lang w:bidi="en-US"/>
        </w:rPr>
      </w:pPr>
    </w:p>
    <w:p w:rsidR="007D4CC9" w:rsidRDefault="007D4CC9" w:rsidP="005455D4">
      <w:pPr>
        <w:spacing w:after="360" w:line="240" w:lineRule="auto"/>
        <w:jc w:val="center"/>
        <w:rPr>
          <w:rFonts w:ascii="Franklin Gothic Book" w:eastAsia="Times New Roman" w:hAnsi="Franklin Gothic Book" w:cs="Arial"/>
          <w:sz w:val="24"/>
          <w:szCs w:val="24"/>
          <w:lang w:bidi="en-US"/>
        </w:rPr>
      </w:pPr>
    </w:p>
    <w:p w:rsidR="0033647C" w:rsidRDefault="00147BEB" w:rsidP="007F0B01">
      <w:pPr>
        <w:jc w:val="center"/>
        <w:rPr>
          <w:rFonts w:ascii="Franklin Gothic Book" w:eastAsia="Times New Roman" w:hAnsi="Franklin Gothic Book" w:cs="Arial"/>
          <w:sz w:val="24"/>
          <w:szCs w:val="24"/>
          <w:lang w:bidi="en-US"/>
        </w:rPr>
      </w:pPr>
      <w:r>
        <w:rPr>
          <w:rFonts w:ascii="Franklin Gothic Book" w:eastAsia="Times New Roman" w:hAnsi="Franklin Gothic Book" w:cs="Arial"/>
          <w:sz w:val="24"/>
          <w:szCs w:val="24"/>
          <w:lang w:bidi="en-US"/>
        </w:rPr>
      </w:r>
      <w:r>
        <w:rPr>
          <w:rFonts w:ascii="Franklin Gothic Book" w:eastAsia="Times New Roman" w:hAnsi="Franklin Gothic Book" w:cs="Arial"/>
          <w:sz w:val="24"/>
          <w:szCs w:val="24"/>
          <w:lang w:bidi="en-US"/>
        </w:rPr>
        <w:pict>
          <v:shape id="Text Box 2" o:spid="_x0000_s1031" type="#_x0000_t202" style="width:444.7pt;height:540pt;rotation:-90;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" fillcolor="#e9e9d1" stroked="f">
            <v:textbox style="mso-next-textbox:#Text Box 2">
              <w:txbxContent>
                <w:p w:rsidR="007F0B01" w:rsidRPr="007D4CC9" w:rsidRDefault="007F0B01" w:rsidP="0040419F">
                  <w:pPr>
                    <w:pStyle w:val="NoSpacing"/>
                    <w:numPr>
                      <w:ilvl w:val="0"/>
                      <w:numId w:val="1"/>
                    </w:numPr>
                    <w:spacing w:line="312" w:lineRule="auto"/>
                    <w:ind w:left="360" w:right="360"/>
                    <w:contextualSpacing/>
                    <w:jc w:val="both"/>
                    <w:rPr>
                      <w:bCs/>
                      <w:szCs w:val="24"/>
                    </w:rPr>
                  </w:pPr>
                  <w:r w:rsidRPr="00C218C4">
                    <w:rPr>
                      <w:szCs w:val="24"/>
                    </w:rPr>
                    <w:t>Learning about the health of children is especially important for this second part of our study, so if you have any children aged 3-17 living in your household you are very likely to be eligible.</w:t>
                  </w:r>
                </w:p>
                <w:p w:rsidR="007D4CC9" w:rsidRPr="00C218C4" w:rsidRDefault="007D4CC9" w:rsidP="005455D4">
                  <w:pPr>
                    <w:pStyle w:val="NoSpacing"/>
                    <w:ind w:left="360" w:right="360"/>
                    <w:contextualSpacing/>
                    <w:jc w:val="both"/>
                    <w:rPr>
                      <w:bCs/>
                      <w:szCs w:val="24"/>
                    </w:rPr>
                  </w:pPr>
                </w:p>
                <w:p w:rsidR="007F0B01" w:rsidRDefault="007F0B01" w:rsidP="007D4CC9">
                  <w:pPr>
                    <w:pStyle w:val="NoSpacing"/>
                    <w:numPr>
                      <w:ilvl w:val="0"/>
                      <w:numId w:val="1"/>
                    </w:numPr>
                    <w:spacing w:line="312" w:lineRule="auto"/>
                    <w:ind w:left="360" w:right="360"/>
                    <w:contextualSpacing/>
                    <w:jc w:val="both"/>
                    <w:rPr>
                      <w:szCs w:val="24"/>
                    </w:rPr>
                  </w:pPr>
                  <w:r w:rsidRPr="007D4CC9">
                    <w:rPr>
                      <w:szCs w:val="24"/>
                    </w:rPr>
                    <w:t xml:space="preserve">To take part in the second part of the study, one of our staff members will come to your house to talk with you in person. During in-home visits, adult participants will be asked questions about their personal health. They will also have their physical measurements taken. These measurements include height, weight, waist circumference, blood pressure, pulse and a sample of saliva. </w:t>
                  </w:r>
                </w:p>
                <w:p w:rsidR="007D4CC9" w:rsidRPr="007D4CC9" w:rsidRDefault="007D4CC9" w:rsidP="005455D4">
                  <w:pPr>
                    <w:pStyle w:val="NoSpacing"/>
                    <w:ind w:left="360" w:right="360"/>
                    <w:contextualSpacing/>
                    <w:jc w:val="both"/>
                    <w:rPr>
                      <w:szCs w:val="24"/>
                    </w:rPr>
                  </w:pPr>
                </w:p>
                <w:p w:rsidR="007F0B01" w:rsidRDefault="007F0B01" w:rsidP="0093365E">
                  <w:pPr>
                    <w:pStyle w:val="NoSpacing"/>
                    <w:numPr>
                      <w:ilvl w:val="0"/>
                      <w:numId w:val="1"/>
                    </w:numPr>
                    <w:spacing w:line="312" w:lineRule="auto"/>
                    <w:ind w:left="360" w:right="360"/>
                    <w:jc w:val="both"/>
                  </w:pPr>
                  <w:r>
                    <w:t xml:space="preserve">If a child also participates, we will take his or her physical measurements and ask questions about his or her physical activity and health. Children between the ages of 12 and 17, who will be asked health and activity questions directly, will receive </w:t>
                  </w:r>
                  <w:r>
                    <w:rPr>
                      <w:b/>
                      <w:bCs/>
                    </w:rPr>
                    <w:t>$10 in cash</w:t>
                  </w:r>
                  <w:r>
                    <w:t xml:space="preserve"> if they complete this second part of the study. Caregivers of children between the ages of 3 and 11, who will be asked to answer questions on behalf of their children, will be given </w:t>
                  </w:r>
                  <w:r>
                    <w:rPr>
                      <w:b/>
                      <w:bCs/>
                    </w:rPr>
                    <w:t>$10 in cash</w:t>
                  </w:r>
                  <w:r>
                    <w:t xml:space="preserve"> for their child’s participation.</w:t>
                  </w:r>
                </w:p>
                <w:p w:rsidR="007D4CC9" w:rsidRPr="0093365E" w:rsidRDefault="007D4CC9" w:rsidP="005455D4">
                  <w:pPr>
                    <w:pStyle w:val="NoSpacing"/>
                    <w:ind w:left="360" w:right="360"/>
                    <w:contextualSpacing/>
                    <w:jc w:val="both"/>
                  </w:pPr>
                </w:p>
                <w:p w:rsidR="007F0B01" w:rsidRPr="00C218C4" w:rsidRDefault="007F0B01" w:rsidP="0040419F">
                  <w:pPr>
                    <w:pStyle w:val="ListParagraph"/>
                    <w:numPr>
                      <w:ilvl w:val="0"/>
                      <w:numId w:val="1"/>
                    </w:numPr>
                    <w:spacing w:line="312" w:lineRule="auto"/>
                    <w:ind w:left="360" w:right="360"/>
                    <w:jc w:val="both"/>
                    <w:rPr>
                      <w:szCs w:val="24"/>
                    </w:rPr>
                  </w:pPr>
                  <w:r w:rsidRPr="00C218C4">
                    <w:rPr>
                      <w:bCs/>
                      <w:szCs w:val="24"/>
                    </w:rPr>
                    <w:t xml:space="preserve">In-home visits are </w:t>
                  </w:r>
                  <w:r w:rsidRPr="00C218C4">
                    <w:rPr>
                      <w:bCs/>
                      <w:szCs w:val="24"/>
                      <w:u w:val="single"/>
                    </w:rPr>
                    <w:t>time sensitive</w:t>
                  </w:r>
                  <w:r w:rsidRPr="00C218C4">
                    <w:rPr>
                      <w:bCs/>
                      <w:szCs w:val="24"/>
                    </w:rPr>
                    <w:t xml:space="preserve"> and must be completed </w:t>
                  </w:r>
                  <w:r w:rsidRPr="00C218C4">
                    <w:rPr>
                      <w:bCs/>
                      <w:szCs w:val="24"/>
                      <w:u w:val="single"/>
                    </w:rPr>
                    <w:t>within 4 weeks of the time that you complete the survey</w:t>
                  </w:r>
                  <w:r w:rsidRPr="00C218C4">
                    <w:rPr>
                      <w:bCs/>
                      <w:szCs w:val="24"/>
                    </w:rPr>
                    <w:t xml:space="preserve"> by either the enclosed questionnaire or over the phone.</w:t>
                  </w:r>
                  <w:r>
                    <w:rPr>
                      <w:bCs/>
                      <w:szCs w:val="24"/>
                    </w:rPr>
                    <w:t xml:space="preserve"> </w:t>
                  </w:r>
                  <w:r w:rsidRPr="00C218C4">
                    <w:rPr>
                      <w:bCs/>
                      <w:szCs w:val="24"/>
                    </w:rPr>
                    <w:t>A</w:t>
                  </w:r>
                  <w:r w:rsidR="0062030B">
                    <w:rPr>
                      <w:bCs/>
                      <w:szCs w:val="24"/>
                    </w:rPr>
                    <w:t>lso, even if you’ve completed your paper survey recently, a</w:t>
                  </w:r>
                  <w:r w:rsidRPr="00C218C4">
                    <w:rPr>
                      <w:bCs/>
                      <w:szCs w:val="24"/>
                    </w:rPr>
                    <w:t xml:space="preserve">ppointments can be scheduled for no later than </w:t>
                  </w:r>
                  <w:r w:rsidRPr="00C218C4">
                    <w:rPr>
                      <w:szCs w:val="24"/>
                    </w:rPr>
                    <w:t>«</w:t>
                  </w:r>
                  <w:r w:rsidRPr="00C218C4">
                    <w:rPr>
                      <w:szCs w:val="24"/>
                      <w:highlight w:val="lightGray"/>
                    </w:rPr>
                    <w:t>end date</w:t>
                  </w:r>
                  <w:r w:rsidR="00D065ED">
                    <w:rPr>
                      <w:szCs w:val="24"/>
                      <w:highlight w:val="lightGray"/>
                    </w:rPr>
                    <w:t xml:space="preserve"> for Enhanced Protocol</w:t>
                  </w:r>
                  <w:r w:rsidRPr="00C218C4">
                    <w:rPr>
                      <w:szCs w:val="24"/>
                      <w:highlight w:val="lightGray"/>
                    </w:rPr>
                    <w:t>»</w:t>
                  </w:r>
                  <w:r w:rsidRPr="00C218C4">
                    <w:rPr>
                      <w:szCs w:val="24"/>
                    </w:rPr>
                    <w:t>.</w:t>
                  </w:r>
                </w:p>
                <w:p w:rsidR="007F0B01" w:rsidRPr="00C218C4" w:rsidRDefault="007F0B01" w:rsidP="0040419F">
                  <w:pPr>
                    <w:spacing w:line="312" w:lineRule="auto"/>
                    <w:contextualSpacing/>
                    <w:jc w:val="both"/>
                    <w:rPr>
                      <w:rFonts w:ascii="Franklin Gothic Book" w:hAnsi="Franklin Gothic Book"/>
                      <w:sz w:val="24"/>
                      <w:szCs w:val="24"/>
                    </w:rPr>
                  </w:pPr>
                </w:p>
                <w:p w:rsidR="007F0B01" w:rsidRPr="002F5161" w:rsidRDefault="007F0B01" w:rsidP="0040419F">
                  <w:pPr>
                    <w:spacing w:line="312" w:lineRule="auto"/>
                    <w:contextualSpacing/>
                    <w:jc w:val="center"/>
                    <w:rPr>
                      <w:rFonts w:ascii="Franklin Gothic Book" w:hAnsi="Franklin Gothic Book"/>
                      <w:sz w:val="32"/>
                      <w:szCs w:val="32"/>
                    </w:rPr>
                  </w:pPr>
                  <w:r w:rsidRPr="002F5161">
                    <w:rPr>
                      <w:rFonts w:ascii="Franklin Gothic Book" w:hAnsi="Franklin Gothic Book"/>
                      <w:b/>
                      <w:sz w:val="32"/>
                      <w:szCs w:val="32"/>
                    </w:rPr>
                    <w:t>1-855-500-1437</w:t>
                  </w:r>
                </w:p>
                <w:p w:rsidR="007F0B01" w:rsidRPr="00277152" w:rsidRDefault="007F0B01" w:rsidP="00277152">
                  <w:pPr>
                    <w:pStyle w:val="ListParagraph"/>
                    <w:numPr>
                      <w:ilvl w:val="0"/>
                      <w:numId w:val="2"/>
                    </w:numPr>
                    <w:spacing w:line="312" w:lineRule="auto"/>
                    <w:ind w:left="360" w:right="331"/>
                    <w:jc w:val="both"/>
                    <w:rPr>
                      <w:szCs w:val="24"/>
                    </w:rPr>
                  </w:pPr>
                  <w:r w:rsidRPr="00277152">
                    <w:rPr>
                      <w:bCs/>
                      <w:szCs w:val="24"/>
                    </w:rPr>
                    <w:t xml:space="preserve">Call anytime! If you happen to call </w:t>
                  </w:r>
                  <w:r>
                    <w:rPr>
                      <w:bCs/>
                      <w:szCs w:val="24"/>
                    </w:rPr>
                    <w:t>when we’re not available</w:t>
                  </w:r>
                  <w:r w:rsidRPr="00277152">
                    <w:rPr>
                      <w:bCs/>
                      <w:szCs w:val="24"/>
                    </w:rPr>
                    <w:t>, you can leave a message and we’ll call you back</w:t>
                  </w:r>
                  <w:r>
                    <w:rPr>
                      <w:bCs/>
                      <w:szCs w:val="24"/>
                    </w:rPr>
                    <w:t>.</w:t>
                  </w:r>
                  <w:r w:rsidRPr="00277152">
                    <w:rPr>
                      <w:bCs/>
                      <w:szCs w:val="24"/>
                    </w:rPr>
                    <w:t xml:space="preserve"> </w:t>
                  </w:r>
                  <w:r>
                    <w:rPr>
                      <w:bCs/>
                      <w:szCs w:val="24"/>
                    </w:rPr>
                    <w:t>B</w:t>
                  </w:r>
                  <w:r w:rsidRPr="00277152">
                    <w:rPr>
                      <w:bCs/>
                      <w:szCs w:val="24"/>
                    </w:rPr>
                    <w:t>ut our telephone center is open every day, including on weekends in the evening. We’d like to talk to you.</w:t>
                  </w:r>
                </w:p>
              </w:txbxContent>
            </v:textbox>
            <w10:wrap type="none"/>
            <w10:anchorlock/>
          </v:shape>
        </w:pict>
      </w:r>
    </w:p>
    <w:p w:rsidR="00614151" w:rsidRDefault="007F0B01" w:rsidP="007D4CC9">
      <w:pPr>
        <w:tabs>
          <w:tab w:val="right" w:pos="10620"/>
        </w:tabs>
        <w:ind w:left="180"/>
      </w:pPr>
      <w:r>
        <w:tab/>
      </w:r>
    </w:p>
    <w:p w:rsidR="00614151" w:rsidRDefault="00C2085E">
      <w:r>
        <w:rPr>
          <w:noProof/>
        </w:rPr>
        <w:lastRenderedPageBreak/>
        <w:drawing>
          <wp:anchor distT="0" distB="0" distL="114300" distR="114300" simplePos="0" relativeHeight="251669504" behindDoc="0" locked="0" layoutInCell="1" allowOverlap="1">
            <wp:simplePos x="0" y="0"/>
            <wp:positionH relativeFrom="page">
              <wp:align>center</wp:align>
            </wp:positionH>
            <wp:positionV relativeFrom="paragraph">
              <wp:posOffset>354330</wp:posOffset>
            </wp:positionV>
            <wp:extent cx="6689725" cy="935355"/>
            <wp:effectExtent l="1905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flipV="1">
                      <a:off x="0" y="0"/>
                      <a:ext cx="6689725" cy="935355"/>
                    </a:xfrm>
                    <a:prstGeom prst="rect">
                      <a:avLst/>
                    </a:prstGeom>
                    <a:noFill/>
                    <a:ln>
                      <a:noFill/>
                    </a:ln>
                  </pic:spPr>
                </pic:pic>
              </a:graphicData>
            </a:graphic>
          </wp:anchor>
        </w:drawing>
      </w:r>
    </w:p>
    <w:sectPr w:rsidR="00614151" w:rsidSect="0086548C">
      <w:headerReference w:type="default" r:id="rId9"/>
      <w:pgSz w:w="12240" w:h="15840"/>
      <w:pgMar w:top="720" w:right="720" w:bottom="720" w:left="720" w:header="432" w:footer="72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48C" w:rsidRDefault="0086548C" w:rsidP="0086548C">
      <w:pPr>
        <w:spacing w:after="0" w:line="240" w:lineRule="auto"/>
      </w:pPr>
      <w:r>
        <w:separator/>
      </w:r>
    </w:p>
  </w:endnote>
  <w:endnote w:type="continuationSeparator" w:id="0">
    <w:p w:rsidR="0086548C" w:rsidRDefault="0086548C" w:rsidP="00865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48C" w:rsidRDefault="0086548C" w:rsidP="0086548C">
      <w:pPr>
        <w:spacing w:after="0" w:line="240" w:lineRule="auto"/>
      </w:pPr>
      <w:r>
        <w:separator/>
      </w:r>
    </w:p>
  </w:footnote>
  <w:footnote w:type="continuationSeparator" w:id="0">
    <w:p w:rsidR="0086548C" w:rsidRDefault="0086548C" w:rsidP="008654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8C" w:rsidRPr="0086548C" w:rsidRDefault="0086548C">
    <w:pPr>
      <w:pStyle w:val="Header"/>
      <w:rPr>
        <w:rFonts w:asciiTheme="minorBidi" w:hAnsiTheme="minorBidi"/>
        <w:b/>
        <w:bCs/>
        <w:sz w:val="24"/>
        <w:szCs w:val="24"/>
      </w:rPr>
    </w:pPr>
    <w:r>
      <w:rPr>
        <w:rFonts w:asciiTheme="minorBidi" w:hAnsiTheme="minorBidi"/>
        <w:b/>
        <w:bCs/>
        <w:sz w:val="24"/>
        <w:szCs w:val="24"/>
      </w:rPr>
      <w:t>Invitation to Participate in Enhanced Protocol, Included with the Mailed ATSS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55E02"/>
    <w:multiLevelType w:val="hybridMultilevel"/>
    <w:tmpl w:val="E5A81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FC61394"/>
    <w:multiLevelType w:val="hybridMultilevel"/>
    <w:tmpl w:val="94A2A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4151"/>
    <w:rsid w:val="0006511C"/>
    <w:rsid w:val="000D5988"/>
    <w:rsid w:val="0013590C"/>
    <w:rsid w:val="00147BEB"/>
    <w:rsid w:val="001B600E"/>
    <w:rsid w:val="001C3769"/>
    <w:rsid w:val="00272D16"/>
    <w:rsid w:val="00277152"/>
    <w:rsid w:val="0033647C"/>
    <w:rsid w:val="0036267D"/>
    <w:rsid w:val="00363BAF"/>
    <w:rsid w:val="0040419F"/>
    <w:rsid w:val="00542D31"/>
    <w:rsid w:val="005455D4"/>
    <w:rsid w:val="0058175B"/>
    <w:rsid w:val="005B390D"/>
    <w:rsid w:val="005D3A4E"/>
    <w:rsid w:val="00614151"/>
    <w:rsid w:val="0062030B"/>
    <w:rsid w:val="00634D95"/>
    <w:rsid w:val="0069711F"/>
    <w:rsid w:val="007D4CC9"/>
    <w:rsid w:val="007F0B01"/>
    <w:rsid w:val="007F537D"/>
    <w:rsid w:val="0081773E"/>
    <w:rsid w:val="0086548C"/>
    <w:rsid w:val="0093365E"/>
    <w:rsid w:val="00990FC6"/>
    <w:rsid w:val="00A11D61"/>
    <w:rsid w:val="00A13B9F"/>
    <w:rsid w:val="00AD1CB6"/>
    <w:rsid w:val="00AE7BFC"/>
    <w:rsid w:val="00AF1116"/>
    <w:rsid w:val="00B417BF"/>
    <w:rsid w:val="00C2085E"/>
    <w:rsid w:val="00C218C4"/>
    <w:rsid w:val="00CC3714"/>
    <w:rsid w:val="00D065ED"/>
    <w:rsid w:val="00E0505D"/>
    <w:rsid w:val="00E22C09"/>
    <w:rsid w:val="00EC5EE7"/>
    <w:rsid w:val="00EF4264"/>
    <w:rsid w:val="00F55F8B"/>
    <w:rsid w:val="00F77844"/>
    <w:rsid w:val="00FA0FDD"/>
    <w:rsid w:val="00FB572E"/>
    <w:rsid w:val="00FD155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e9e9d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51"/>
    <w:rPr>
      <w:rFonts w:ascii="Tahoma" w:hAnsi="Tahoma" w:cs="Tahoma"/>
      <w:sz w:val="16"/>
      <w:szCs w:val="16"/>
    </w:rPr>
  </w:style>
  <w:style w:type="paragraph" w:styleId="NoSpacing">
    <w:name w:val="No Spacing"/>
    <w:basedOn w:val="Normal"/>
    <w:uiPriority w:val="1"/>
    <w:qFormat/>
    <w:rsid w:val="00614151"/>
    <w:pPr>
      <w:spacing w:after="0" w:line="240" w:lineRule="auto"/>
    </w:pPr>
    <w:rPr>
      <w:rFonts w:ascii="Franklin Gothic Book" w:eastAsia="Times New Roman" w:hAnsi="Franklin Gothic Book" w:cs="Arial"/>
      <w:sz w:val="24"/>
      <w:lang w:bidi="en-US"/>
    </w:rPr>
  </w:style>
  <w:style w:type="paragraph" w:styleId="ListParagraph">
    <w:name w:val="List Paragraph"/>
    <w:basedOn w:val="Normal"/>
    <w:uiPriority w:val="34"/>
    <w:qFormat/>
    <w:rsid w:val="0033647C"/>
    <w:pPr>
      <w:spacing w:after="0" w:line="240" w:lineRule="auto"/>
      <w:ind w:left="720"/>
      <w:contextualSpacing/>
    </w:pPr>
    <w:rPr>
      <w:rFonts w:ascii="Franklin Gothic Book" w:eastAsia="Times New Roman" w:hAnsi="Franklin Gothic Book" w:cs="Arial"/>
      <w:sz w:val="24"/>
      <w:lang w:bidi="en-US"/>
    </w:rPr>
  </w:style>
  <w:style w:type="paragraph" w:styleId="Header">
    <w:name w:val="header"/>
    <w:basedOn w:val="Normal"/>
    <w:link w:val="HeaderChar"/>
    <w:uiPriority w:val="99"/>
    <w:semiHidden/>
    <w:unhideWhenUsed/>
    <w:rsid w:val="00865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48C"/>
  </w:style>
  <w:style w:type="paragraph" w:styleId="Footer">
    <w:name w:val="footer"/>
    <w:basedOn w:val="Normal"/>
    <w:link w:val="FooterChar"/>
    <w:uiPriority w:val="99"/>
    <w:semiHidden/>
    <w:unhideWhenUsed/>
    <w:rsid w:val="00865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5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51"/>
    <w:rPr>
      <w:rFonts w:ascii="Tahoma" w:hAnsi="Tahoma" w:cs="Tahoma"/>
      <w:sz w:val="16"/>
      <w:szCs w:val="16"/>
    </w:rPr>
  </w:style>
  <w:style w:type="paragraph" w:styleId="NoSpacing">
    <w:name w:val="No Spacing"/>
    <w:basedOn w:val="Normal"/>
    <w:uiPriority w:val="1"/>
    <w:qFormat/>
    <w:rsid w:val="00614151"/>
    <w:pPr>
      <w:spacing w:after="0" w:line="240" w:lineRule="auto"/>
    </w:pPr>
    <w:rPr>
      <w:rFonts w:ascii="Franklin Gothic Book" w:eastAsia="Times New Roman" w:hAnsi="Franklin Gothic Book" w:cs="Arial"/>
      <w:sz w:val="24"/>
      <w:lang w:bidi="en-US"/>
    </w:rPr>
  </w:style>
  <w:style w:type="paragraph" w:styleId="ListParagraph">
    <w:name w:val="List Paragraph"/>
    <w:basedOn w:val="Normal"/>
    <w:uiPriority w:val="34"/>
    <w:qFormat/>
    <w:rsid w:val="0033647C"/>
    <w:pPr>
      <w:spacing w:after="0" w:line="240" w:lineRule="auto"/>
      <w:ind w:left="720"/>
      <w:contextualSpacing/>
    </w:pPr>
    <w:rPr>
      <w:rFonts w:ascii="Franklin Gothic Book" w:eastAsia="Times New Roman" w:hAnsi="Franklin Gothic Book" w:cs="Arial"/>
      <w:sz w:val="24"/>
      <w:lang w:bidi="en-US"/>
    </w:rPr>
  </w:style>
</w:styles>
</file>

<file path=word/webSettings.xml><?xml version="1.0" encoding="utf-8"?>
<w:webSettings xmlns:r="http://schemas.openxmlformats.org/officeDocument/2006/relationships" xmlns:w="http://schemas.openxmlformats.org/wordprocessingml/2006/main">
  <w:divs>
    <w:div w:id="1550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7CD1-65E8-45F4-BFC7-45FAD977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Craig</dc:creator>
  <cp:lastModifiedBy>larena</cp:lastModifiedBy>
  <cp:revision>9</cp:revision>
  <cp:lastPrinted>2012-10-31T19:16:00Z</cp:lastPrinted>
  <dcterms:created xsi:type="dcterms:W3CDTF">2012-10-31T18:52:00Z</dcterms:created>
  <dcterms:modified xsi:type="dcterms:W3CDTF">2013-02-13T21:45:00Z</dcterms:modified>
</cp:coreProperties>
</file>