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688" w:rsidRPr="004061B3" w:rsidRDefault="007E2447" w:rsidP="00BB7688">
      <w:pPr>
        <w:autoSpaceDE w:val="0"/>
        <w:autoSpaceDN w:val="0"/>
        <w:adjustRightInd w:val="0"/>
        <w:spacing w:after="0" w:line="240" w:lineRule="auto"/>
        <w:jc w:val="center"/>
        <w:rPr>
          <w:rFonts w:ascii="Times New Roman" w:hAnsi="Times New Roman" w:cs="Times New Roman"/>
          <w:b/>
          <w:bCs/>
          <w:color w:val="000000"/>
          <w:sz w:val="24"/>
          <w:szCs w:val="24"/>
        </w:rPr>
      </w:pPr>
      <w:r w:rsidRPr="007E2447">
        <w:rPr>
          <w:rFonts w:ascii="Times New Roman" w:hAnsi="Times New Roman" w:cs="Times New Roman"/>
          <w:sz w:val="24"/>
          <w:szCs w:val="24"/>
        </w:rPr>
        <w:t xml:space="preserve"> </w:t>
      </w:r>
      <w:r w:rsidR="00BB7688" w:rsidRPr="004061B3">
        <w:rPr>
          <w:rFonts w:ascii="Times New Roman" w:hAnsi="Times New Roman" w:cs="Times New Roman"/>
          <w:b/>
          <w:bCs/>
          <w:color w:val="000000"/>
          <w:sz w:val="24"/>
          <w:szCs w:val="24"/>
        </w:rPr>
        <w:t xml:space="preserve">SUPPORTING STATEMENT </w:t>
      </w:r>
    </w:p>
    <w:p w:rsidR="007E2447" w:rsidRPr="007E2447" w:rsidRDefault="00BB7688" w:rsidP="00BB7688">
      <w:pPr>
        <w:autoSpaceDE w:val="0"/>
        <w:autoSpaceDN w:val="0"/>
        <w:adjustRightInd w:val="0"/>
        <w:spacing w:after="0" w:line="240" w:lineRule="auto"/>
        <w:jc w:val="center"/>
        <w:rPr>
          <w:rFonts w:ascii="Times New Roman" w:hAnsi="Times New Roman" w:cs="Times New Roman"/>
          <w:color w:val="000000"/>
          <w:sz w:val="24"/>
          <w:szCs w:val="24"/>
        </w:rPr>
      </w:pPr>
      <w:r w:rsidRPr="004061B3">
        <w:rPr>
          <w:rFonts w:ascii="Times New Roman" w:hAnsi="Times New Roman" w:cs="Times New Roman"/>
          <w:b/>
          <w:bCs/>
          <w:color w:val="000000"/>
          <w:sz w:val="24"/>
          <w:szCs w:val="24"/>
        </w:rPr>
        <w:t>P</w:t>
      </w:r>
      <w:r w:rsidR="007E2447" w:rsidRPr="007E2447">
        <w:rPr>
          <w:rFonts w:ascii="Times New Roman" w:hAnsi="Times New Roman" w:cs="Times New Roman"/>
          <w:b/>
          <w:bCs/>
          <w:color w:val="000000"/>
          <w:sz w:val="24"/>
          <w:szCs w:val="24"/>
        </w:rPr>
        <w:t xml:space="preserve">APERWORK SUBMISSIONS UNDER THE COASTAL ZONE MANAGEMENT ACT: FEDERAL CONSISTENCY REQUIREMENTS </w:t>
      </w:r>
    </w:p>
    <w:p w:rsidR="007E2447" w:rsidRPr="007E2447" w:rsidRDefault="007E2447" w:rsidP="00BB7688">
      <w:pPr>
        <w:autoSpaceDE w:val="0"/>
        <w:autoSpaceDN w:val="0"/>
        <w:adjustRightInd w:val="0"/>
        <w:spacing w:after="0" w:line="240" w:lineRule="auto"/>
        <w:jc w:val="center"/>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rPr>
        <w:t>OMB CONTROL NO.</w:t>
      </w:r>
      <w:proofErr w:type="gramEnd"/>
      <w:r w:rsidRPr="007E2447">
        <w:rPr>
          <w:rFonts w:ascii="Times New Roman" w:hAnsi="Times New Roman" w:cs="Times New Roman"/>
          <w:b/>
          <w:bCs/>
          <w:color w:val="000000"/>
          <w:sz w:val="24"/>
          <w:szCs w:val="24"/>
        </w:rPr>
        <w:t xml:space="preserve"> 0648-0411 </w:t>
      </w:r>
    </w:p>
    <w:p w:rsidR="00243F71" w:rsidRDefault="00243F71" w:rsidP="00BB7688">
      <w:pPr>
        <w:autoSpaceDE w:val="0"/>
        <w:autoSpaceDN w:val="0"/>
        <w:adjustRightInd w:val="0"/>
        <w:spacing w:after="0" w:line="240" w:lineRule="auto"/>
        <w:rPr>
          <w:rFonts w:ascii="Times New Roman" w:hAnsi="Times New Roman" w:cs="Times New Roman"/>
          <w:b/>
          <w:bCs/>
          <w:color w:val="000000"/>
          <w:sz w:val="24"/>
          <w:szCs w:val="24"/>
        </w:rPr>
      </w:pPr>
    </w:p>
    <w:p w:rsidR="00243F71" w:rsidRDefault="00243F71" w:rsidP="00BB7688">
      <w:pPr>
        <w:autoSpaceDE w:val="0"/>
        <w:autoSpaceDN w:val="0"/>
        <w:adjustRightInd w:val="0"/>
        <w:spacing w:after="0" w:line="240" w:lineRule="auto"/>
        <w:rPr>
          <w:rFonts w:ascii="Times New Roman" w:hAnsi="Times New Roman" w:cs="Times New Roman"/>
          <w:b/>
          <w:bCs/>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t xml:space="preserve">A. JUSTIFICATION </w:t>
      </w:r>
    </w:p>
    <w:p w:rsidR="00BB7688" w:rsidRPr="004061B3" w:rsidRDefault="00BB7688" w:rsidP="00BB7688">
      <w:pPr>
        <w:autoSpaceDE w:val="0"/>
        <w:autoSpaceDN w:val="0"/>
        <w:adjustRightInd w:val="0"/>
        <w:spacing w:after="0" w:line="240" w:lineRule="auto"/>
        <w:rPr>
          <w:rFonts w:ascii="Times New Roman" w:hAnsi="Times New Roman" w:cs="Times New Roman"/>
          <w:b/>
          <w:bCs/>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t xml:space="preserve">1. Explain the circumstances that make the collection of information necessary. </w:t>
      </w:r>
    </w:p>
    <w:p w:rsidR="00BB7688" w:rsidRPr="004061B3" w:rsidRDefault="00BB7688"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The </w:t>
      </w:r>
      <w:r w:rsidRPr="007E2447">
        <w:rPr>
          <w:rFonts w:ascii="Times New Roman" w:hAnsi="Times New Roman" w:cs="Times New Roman"/>
          <w:color w:val="0000FF"/>
          <w:sz w:val="24"/>
          <w:szCs w:val="24"/>
          <w:u w:val="single"/>
        </w:rPr>
        <w:t xml:space="preserve">Coastal Zone Management Act </w:t>
      </w:r>
      <w:r w:rsidRPr="007E2447">
        <w:rPr>
          <w:rFonts w:ascii="Times New Roman" w:hAnsi="Times New Roman" w:cs="Times New Roman"/>
          <w:color w:val="000000"/>
          <w:sz w:val="24"/>
          <w:szCs w:val="24"/>
        </w:rPr>
        <w:t xml:space="preserve">(CZMA) creates a State-federal partnership to improve the management of the nation’s coastal zone through the development of federally approved State coastal management plans (CMPs). The CZMA provides two incentives for States to develop federally approved CMPs: 1) the National Oceanic and Atmospheric Administration (NOAA) has appropriated monies to grant to States to develop and implement State CMPs that meet statutory and regulatory criteria; and 2) the CZMA requires federal agencies, non-federal licensees, and State and local government recipients of federal assistance to conduct their activities in a manner “consistent” with the enforceable policies of NOAA-approved CMPs. The latter incentive, referred to as the “federal consistency” provision, is found at 16 U.S.C. § 1456. NOAA’s regulations at </w:t>
      </w:r>
      <w:r w:rsidRPr="007E2447">
        <w:rPr>
          <w:rFonts w:ascii="Times New Roman" w:hAnsi="Times New Roman" w:cs="Times New Roman"/>
          <w:color w:val="0000FF"/>
          <w:sz w:val="24"/>
          <w:szCs w:val="24"/>
          <w:u w:val="single"/>
        </w:rPr>
        <w:t xml:space="preserve">15 C.F.R. part 930 </w:t>
      </w:r>
      <w:r w:rsidRPr="007E2447">
        <w:rPr>
          <w:rFonts w:ascii="Times New Roman" w:hAnsi="Times New Roman" w:cs="Times New Roman"/>
          <w:color w:val="000000"/>
          <w:sz w:val="24"/>
          <w:szCs w:val="24"/>
        </w:rPr>
        <w:t>implement NOAA’s responsibilities to provide procedures for the consistency provision, the procedures available for an appeal of a State’s objection to a consistency certification as provided for in 16 U.S.C. §§ 1456(c</w:t>
      </w:r>
      <w:proofErr w:type="gramStart"/>
      <w:r w:rsidRPr="007E2447">
        <w:rPr>
          <w:rFonts w:ascii="Times New Roman" w:hAnsi="Times New Roman" w:cs="Times New Roman"/>
          <w:color w:val="000000"/>
          <w:sz w:val="24"/>
          <w:szCs w:val="24"/>
        </w:rPr>
        <w:t>)(</w:t>
      </w:r>
      <w:proofErr w:type="gramEnd"/>
      <w:r w:rsidRPr="007E2447">
        <w:rPr>
          <w:rFonts w:ascii="Times New Roman" w:hAnsi="Times New Roman" w:cs="Times New Roman"/>
          <w:color w:val="000000"/>
          <w:sz w:val="24"/>
          <w:szCs w:val="24"/>
        </w:rPr>
        <w:t xml:space="preserve">3)(A) and (B) and 1456(d), and changes in the appeal process created by Congressional amendments in 1990, 1996 and 2005, and found at 16 U.S.C. § 1465. </w:t>
      </w:r>
    </w:p>
    <w:p w:rsidR="00373414" w:rsidRPr="004061B3" w:rsidRDefault="00373414"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Paperwork and information collection occurs largely outside of NOAA by: 1) State and Federal agencies engaged in licensing and permitting activities affecting coastal resources, 2) Federal agencies taking actions affecting State coastal zones, and 3) Federal agencies providing federal assistance to State and local governments in the coastal zone. In each of these cases, information is collected by the entity making the license, permit, assistance or action decision and NOAA’s regulations provide for the use of that information already required by the State or Federal entity in the consistency process. Pursuant to 16 U.S.C. § 1456, NOAA’s regulations require the appropriate entity, Federal agency or applicant for license or permit, to prepare a consistency determination or certification. This information is provided to the relevant State CMP, not to NOAA. Information is provided to NOAA only when there is a State objection to a consistency certification, when informal mediation is sought by a Federal agency or State, or when an applicant for a federal license or permit appeals to the Secretary of Commerce for an override to a State CMPs objection to a consistency certification. Last, in 1990, Congress required State CMPs to provide for public participation in their permitting processes, consistency determinations and similar decisions, 16 U.S.C. § 1455(d</w:t>
      </w:r>
      <w:proofErr w:type="gramStart"/>
      <w:r w:rsidRPr="007E2447">
        <w:rPr>
          <w:rFonts w:ascii="Times New Roman" w:hAnsi="Times New Roman" w:cs="Times New Roman"/>
          <w:color w:val="000000"/>
          <w:sz w:val="24"/>
          <w:szCs w:val="24"/>
        </w:rPr>
        <w:t>)(</w:t>
      </w:r>
      <w:proofErr w:type="gramEnd"/>
      <w:r w:rsidRPr="007E2447">
        <w:rPr>
          <w:rFonts w:ascii="Times New Roman" w:hAnsi="Times New Roman" w:cs="Times New Roman"/>
          <w:color w:val="000000"/>
          <w:sz w:val="24"/>
          <w:szCs w:val="24"/>
        </w:rPr>
        <w:t xml:space="preserve">14), and NOAA regulations at part 930 implement that requirement. </w:t>
      </w:r>
    </w:p>
    <w:p w:rsidR="00BB7688" w:rsidRPr="004061B3" w:rsidRDefault="00BB7688"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Note: </w:t>
      </w:r>
      <w:r w:rsidR="00BB7688" w:rsidRPr="004061B3">
        <w:rPr>
          <w:rFonts w:ascii="Times New Roman" w:hAnsi="Times New Roman" w:cs="Times New Roman"/>
          <w:color w:val="000000"/>
          <w:sz w:val="24"/>
          <w:szCs w:val="24"/>
        </w:rPr>
        <w:t>P</w:t>
      </w:r>
      <w:r w:rsidRPr="007E2447">
        <w:rPr>
          <w:rFonts w:ascii="Times New Roman" w:hAnsi="Times New Roman" w:cs="Times New Roman"/>
          <w:color w:val="000000"/>
          <w:sz w:val="24"/>
          <w:szCs w:val="24"/>
        </w:rPr>
        <w:t xml:space="preserve">erformance reports on Coastal Management Plan activities are approved under OMB Control No. 0648-0119. </w:t>
      </w:r>
    </w:p>
    <w:p w:rsidR="007E2447" w:rsidRPr="007E2447" w:rsidRDefault="007E2447" w:rsidP="00BB7688">
      <w:pPr>
        <w:pageBreakBefore/>
        <w:autoSpaceDE w:val="0"/>
        <w:autoSpaceDN w:val="0"/>
        <w:adjustRightInd w:val="0"/>
        <w:spacing w:after="0" w:line="240" w:lineRule="auto"/>
        <w:ind w:left="720" w:hanging="720"/>
        <w:rPr>
          <w:rFonts w:ascii="Times New Roman" w:hAnsi="Times New Roman" w:cs="Times New Roman"/>
          <w:color w:val="000000"/>
          <w:sz w:val="24"/>
          <w:szCs w:val="24"/>
        </w:rPr>
      </w:pPr>
      <w:r w:rsidRPr="007E2447">
        <w:rPr>
          <w:rFonts w:ascii="Times New Roman" w:hAnsi="Times New Roman" w:cs="Times New Roman"/>
          <w:b/>
          <w:bCs/>
          <w:color w:val="000000"/>
          <w:sz w:val="24"/>
          <w:szCs w:val="24"/>
        </w:rPr>
        <w:lastRenderedPageBreak/>
        <w:t xml:space="preserve">2. </w:t>
      </w:r>
      <w:r w:rsidRPr="007E2447">
        <w:rPr>
          <w:rFonts w:ascii="Times New Roman" w:hAnsi="Times New Roman" w:cs="Times New Roman"/>
          <w:b/>
          <w:bCs/>
          <w:color w:val="000000"/>
          <w:sz w:val="24"/>
          <w:szCs w:val="24"/>
          <w:u w:val="single"/>
        </w:rPr>
        <w:t xml:space="preserve">Explain how, by whom, how frequently, and for what purpose the information will be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used</w:t>
      </w:r>
      <w:proofErr w:type="gramEnd"/>
      <w:r w:rsidRPr="007E2447">
        <w:rPr>
          <w:rFonts w:ascii="Times New Roman" w:hAnsi="Times New Roman" w:cs="Times New Roman"/>
          <w:b/>
          <w:bCs/>
          <w:color w:val="000000"/>
          <w:sz w:val="24"/>
          <w:szCs w:val="24"/>
          <w:u w:val="single"/>
        </w:rPr>
        <w:t xml:space="preserve">. If the information collected will be disseminated to the public or used to support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information</w:t>
      </w:r>
      <w:proofErr w:type="gramEnd"/>
      <w:r w:rsidRPr="007E2447">
        <w:rPr>
          <w:rFonts w:ascii="Times New Roman" w:hAnsi="Times New Roman" w:cs="Times New Roman"/>
          <w:b/>
          <w:bCs/>
          <w:color w:val="000000"/>
          <w:sz w:val="24"/>
          <w:szCs w:val="24"/>
          <w:u w:val="single"/>
        </w:rPr>
        <w:t xml:space="preserve"> that will be disseminated to the public, then explain how the collection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color w:val="000000"/>
          <w:sz w:val="24"/>
          <w:szCs w:val="24"/>
        </w:rPr>
      </w:pPr>
      <w:proofErr w:type="gramStart"/>
      <w:r w:rsidRPr="007E2447">
        <w:rPr>
          <w:rFonts w:ascii="Times New Roman" w:hAnsi="Times New Roman" w:cs="Times New Roman"/>
          <w:b/>
          <w:bCs/>
          <w:color w:val="000000"/>
          <w:sz w:val="24"/>
          <w:szCs w:val="24"/>
          <w:u w:val="single"/>
        </w:rPr>
        <w:t>complies</w:t>
      </w:r>
      <w:proofErr w:type="gramEnd"/>
      <w:r w:rsidRPr="007E2447">
        <w:rPr>
          <w:rFonts w:ascii="Times New Roman" w:hAnsi="Times New Roman" w:cs="Times New Roman"/>
          <w:b/>
          <w:bCs/>
          <w:color w:val="000000"/>
          <w:sz w:val="24"/>
          <w:szCs w:val="24"/>
          <w:u w:val="single"/>
        </w:rPr>
        <w:t xml:space="preserve"> with all applicable Information Quality Guidelines</w:t>
      </w:r>
      <w:r w:rsidRPr="007E2447">
        <w:rPr>
          <w:rFonts w:ascii="Times New Roman" w:hAnsi="Times New Roman" w:cs="Times New Roman"/>
          <w:b/>
          <w:bCs/>
          <w:color w:val="000000"/>
          <w:sz w:val="24"/>
          <w:szCs w:val="24"/>
        </w:rPr>
        <w:t xml:space="preserve">. </w:t>
      </w:r>
    </w:p>
    <w:p w:rsidR="00373414" w:rsidRPr="004061B3" w:rsidRDefault="00373414" w:rsidP="00BB7688">
      <w:pPr>
        <w:autoSpaceDE w:val="0"/>
        <w:autoSpaceDN w:val="0"/>
        <w:adjustRightInd w:val="0"/>
        <w:spacing w:after="0" w:line="240" w:lineRule="auto"/>
        <w:rPr>
          <w:rFonts w:ascii="Times New Roman" w:hAnsi="Times New Roman" w:cs="Times New Roman"/>
          <w:color w:val="000000"/>
          <w:sz w:val="24"/>
          <w:szCs w:val="24"/>
          <w:u w:val="single"/>
        </w:rPr>
      </w:pPr>
    </w:p>
    <w:p w:rsidR="007E2447" w:rsidRPr="004061B3" w:rsidRDefault="007E2447" w:rsidP="00BB7688">
      <w:pPr>
        <w:autoSpaceDE w:val="0"/>
        <w:autoSpaceDN w:val="0"/>
        <w:adjustRightInd w:val="0"/>
        <w:spacing w:after="0" w:line="240" w:lineRule="auto"/>
        <w:rPr>
          <w:rFonts w:ascii="Times New Roman" w:hAnsi="Times New Roman" w:cs="Times New Roman"/>
          <w:color w:val="000000"/>
          <w:sz w:val="24"/>
          <w:szCs w:val="24"/>
          <w:u w:val="single"/>
        </w:rPr>
      </w:pPr>
      <w:r w:rsidRPr="007E2447">
        <w:rPr>
          <w:rFonts w:ascii="Times New Roman" w:hAnsi="Times New Roman" w:cs="Times New Roman"/>
          <w:color w:val="000000"/>
          <w:sz w:val="24"/>
          <w:szCs w:val="24"/>
          <w:u w:val="single"/>
        </w:rPr>
        <w:t>A. Consistency determination</w:t>
      </w:r>
      <w:r w:rsidR="00F03FC1" w:rsidRPr="004061B3">
        <w:rPr>
          <w:rFonts w:ascii="Times New Roman" w:hAnsi="Times New Roman" w:cs="Times New Roman"/>
          <w:color w:val="000000"/>
          <w:sz w:val="24"/>
          <w:szCs w:val="24"/>
          <w:u w:val="single"/>
        </w:rPr>
        <w:t>s (CDs)</w:t>
      </w:r>
      <w:r w:rsidRPr="007E2447">
        <w:rPr>
          <w:rFonts w:ascii="Times New Roman" w:hAnsi="Times New Roman" w:cs="Times New Roman"/>
          <w:color w:val="000000"/>
          <w:sz w:val="24"/>
          <w:szCs w:val="24"/>
          <w:u w:val="single"/>
        </w:rPr>
        <w:t xml:space="preserve">/certifications and State objections/concurrences, subsequent evaluations of State CMPs pursuant to section 312 of the CZMA and, mediation to encourage settlement of disagreements between State CMPs and Federal agencies. </w:t>
      </w:r>
    </w:p>
    <w:p w:rsidR="00373414" w:rsidRPr="007E2447" w:rsidRDefault="00373414"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 </w:t>
      </w:r>
      <w:r w:rsidR="00373414" w:rsidRPr="004061B3">
        <w:rPr>
          <w:rFonts w:ascii="Times New Roman" w:hAnsi="Times New Roman" w:cs="Times New Roman"/>
          <w:color w:val="000000"/>
          <w:sz w:val="24"/>
          <w:szCs w:val="24"/>
        </w:rPr>
        <w:tab/>
      </w:r>
      <w:r w:rsidRPr="007E2447">
        <w:rPr>
          <w:rFonts w:ascii="Times New Roman" w:hAnsi="Times New Roman" w:cs="Times New Roman"/>
          <w:color w:val="000000"/>
          <w:sz w:val="24"/>
          <w:szCs w:val="24"/>
        </w:rPr>
        <w:t xml:space="preserve">This regulation establishes a procedure for State CMPs seeking to impose conditions on Federal agencies or federal </w:t>
      </w:r>
      <w:proofErr w:type="spellStart"/>
      <w:r w:rsidRPr="007E2447">
        <w:rPr>
          <w:rFonts w:ascii="Times New Roman" w:hAnsi="Times New Roman" w:cs="Times New Roman"/>
          <w:color w:val="000000"/>
          <w:sz w:val="24"/>
          <w:szCs w:val="24"/>
        </w:rPr>
        <w:t>permittees</w:t>
      </w:r>
      <w:proofErr w:type="spellEnd"/>
      <w:r w:rsidRPr="007E2447">
        <w:rPr>
          <w:rFonts w:ascii="Times New Roman" w:hAnsi="Times New Roman" w:cs="Times New Roman"/>
          <w:color w:val="000000"/>
          <w:sz w:val="24"/>
          <w:szCs w:val="24"/>
        </w:rPr>
        <w:t xml:space="preserve"> without actually objecting to the consistency certification and triggering an appeal. The objective of the regulation is to ensure clarity between the State, Federal agency, and if relevant an applicant as to the specific nature of the State’s concern and the Federal agency’s or applicant’s opportunity to respond to it.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930.35(c)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paragraph establishes procedures for Federal agencies to determine that there are no effects</w:t>
      </w:r>
      <w:r w:rsidRPr="007E2447">
        <w:rPr>
          <w:rFonts w:ascii="Times New Roman" w:hAnsi="Times New Roman" w:cs="Times New Roman"/>
          <w:color w:val="000000"/>
          <w:sz w:val="24"/>
          <w:szCs w:val="24"/>
          <w:vertAlign w:val="superscript"/>
        </w:rPr>
        <w:t>1</w:t>
      </w:r>
      <w:r w:rsidRPr="007E2447">
        <w:rPr>
          <w:rFonts w:ascii="Times New Roman" w:hAnsi="Times New Roman" w:cs="Times New Roman"/>
          <w:color w:val="000000"/>
          <w:sz w:val="24"/>
          <w:szCs w:val="24"/>
        </w:rPr>
        <w:t xml:space="preserve"> to a State coastal zone related to a proposed federal activity and sets time periods for the issuance of such a “negative” determination by a Federal agency. If a State CMP wishes to have additional time in which to consider whether to object to the Federal agency’s negative determination, this regulation requires the State to request such an extension of time in writing.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930.34(d)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paragraph is intended to enhance transparency and improve consultation amongst Federal agencies and State CMPs by requiring States make copies of the federally approved State CMPs available for public inspection. In addition, upon request, States are required to identify those enforceable policies of the State CMP applicable to a federal activity or applicant’s project. There is no defined format for the identification and it may occur in any manner deemed appropriate by the State including telephone conversation, letter, fax, or email.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930.42(c) </w:t>
      </w:r>
      <w:r w:rsidR="00373414" w:rsidRPr="004061B3">
        <w:rPr>
          <w:rFonts w:ascii="Times New Roman" w:hAnsi="Times New Roman" w:cs="Times New Roman"/>
          <w:color w:val="000000"/>
          <w:sz w:val="24"/>
          <w:szCs w:val="24"/>
        </w:rPr>
        <w:tab/>
      </w:r>
      <w:proofErr w:type="gramStart"/>
      <w:r w:rsidRPr="007E2447">
        <w:rPr>
          <w:rFonts w:ascii="Times New Roman" w:hAnsi="Times New Roman" w:cs="Times New Roman"/>
          <w:color w:val="000000"/>
          <w:sz w:val="24"/>
          <w:szCs w:val="24"/>
        </w:rPr>
        <w:t>This</w:t>
      </w:r>
      <w:proofErr w:type="gramEnd"/>
      <w:r w:rsidRPr="007E2447">
        <w:rPr>
          <w:rFonts w:ascii="Times New Roman" w:hAnsi="Times New Roman" w:cs="Times New Roman"/>
          <w:color w:val="000000"/>
          <w:sz w:val="24"/>
          <w:szCs w:val="24"/>
        </w:rPr>
        <w:t xml:space="preserve"> provision is responsive to the 1990 amendments in which Congress required States to ensure public participation in review of consistency determinations. The contents of the public notice are set forth to provide uniformity in basic information provided by the State to the public about the consistency determinations.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color w:val="000000"/>
          <w:sz w:val="24"/>
          <w:szCs w:val="24"/>
        </w:rPr>
      </w:pPr>
      <w:r w:rsidRPr="007E2447">
        <w:rPr>
          <w:rFonts w:ascii="Times New Roman" w:hAnsi="Times New Roman" w:cs="Times New Roman"/>
          <w:color w:val="000000"/>
          <w:sz w:val="24"/>
          <w:szCs w:val="24"/>
        </w:rPr>
        <w:t xml:space="preserve">930.43 </w:t>
      </w:r>
      <w:r w:rsidR="00373414" w:rsidRPr="004061B3">
        <w:rPr>
          <w:rFonts w:ascii="Times New Roman" w:hAnsi="Times New Roman" w:cs="Times New Roman"/>
          <w:color w:val="000000"/>
          <w:sz w:val="24"/>
          <w:szCs w:val="24"/>
        </w:rPr>
        <w:tab/>
      </w:r>
      <w:r w:rsidRPr="007E2447">
        <w:rPr>
          <w:rFonts w:ascii="Times New Roman" w:hAnsi="Times New Roman" w:cs="Times New Roman"/>
          <w:color w:val="000000"/>
          <w:sz w:val="24"/>
          <w:szCs w:val="24"/>
        </w:rPr>
        <w:t>This regulation provides the basic foundation for a State to exercise consistency authority to object to federal action affecting State coastal resources or the consistency certification. Because this objection document is a statement of the State’s formal findings pursuant to the State CMP’s enforceable policies in conformance with 16 U.S.C. § 1456(c</w:t>
      </w:r>
      <w:proofErr w:type="gramStart"/>
      <w:r w:rsidRPr="007E2447">
        <w:rPr>
          <w:rFonts w:ascii="Times New Roman" w:hAnsi="Times New Roman" w:cs="Times New Roman"/>
          <w:color w:val="000000"/>
          <w:sz w:val="24"/>
          <w:szCs w:val="24"/>
        </w:rPr>
        <w:t>)(</w:t>
      </w:r>
      <w:proofErr w:type="gramEnd"/>
      <w:r w:rsidRPr="007E2447">
        <w:rPr>
          <w:rFonts w:ascii="Times New Roman" w:hAnsi="Times New Roman" w:cs="Times New Roman"/>
          <w:color w:val="000000"/>
          <w:sz w:val="24"/>
          <w:szCs w:val="24"/>
        </w:rPr>
        <w:t xml:space="preserve">1), it must contain certain elements to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color w:val="000000"/>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color w:val="000000"/>
          <w:sz w:val="20"/>
          <w:szCs w:val="20"/>
        </w:rPr>
      </w:pPr>
      <w:r w:rsidRPr="007E2447">
        <w:rPr>
          <w:rFonts w:ascii="Times New Roman" w:hAnsi="Times New Roman" w:cs="Times New Roman"/>
          <w:color w:val="000000"/>
          <w:sz w:val="24"/>
          <w:szCs w:val="24"/>
          <w:vertAlign w:val="superscript"/>
        </w:rPr>
        <w:t xml:space="preserve">1 </w:t>
      </w:r>
      <w:r w:rsidRPr="007E2447">
        <w:rPr>
          <w:rFonts w:ascii="Times New Roman" w:hAnsi="Times New Roman" w:cs="Times New Roman"/>
          <w:color w:val="000000"/>
          <w:sz w:val="20"/>
          <w:szCs w:val="20"/>
        </w:rPr>
        <w:t xml:space="preserve">In the CZMA context, effects can have adverse and/or beneficial impacts. For example, there may be a beneficial effect to a coastal resource, but that might have a negative effect on a coastal use (e.g., fishing). Hence, for the purposes of this information collection, "effects" is used with no distinction. </w:t>
      </w: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 </w:t>
      </w:r>
    </w:p>
    <w:p w:rsidR="00373414" w:rsidRPr="007E2447" w:rsidRDefault="007E2447" w:rsidP="00373414">
      <w:pPr>
        <w:pageBreakBefore/>
        <w:autoSpaceDE w:val="0"/>
        <w:autoSpaceDN w:val="0"/>
        <w:adjustRightInd w:val="0"/>
        <w:spacing w:after="0" w:line="240" w:lineRule="auto"/>
        <w:ind w:left="1440"/>
        <w:rPr>
          <w:rFonts w:ascii="Times New Roman" w:hAnsi="Times New Roman" w:cs="Times New Roman"/>
          <w:sz w:val="24"/>
          <w:szCs w:val="24"/>
        </w:rPr>
      </w:pPr>
      <w:proofErr w:type="gramStart"/>
      <w:r w:rsidRPr="007E2447">
        <w:rPr>
          <w:rFonts w:ascii="Times New Roman" w:hAnsi="Times New Roman" w:cs="Times New Roman"/>
          <w:sz w:val="24"/>
          <w:szCs w:val="24"/>
        </w:rPr>
        <w:lastRenderedPageBreak/>
        <w:t>which</w:t>
      </w:r>
      <w:proofErr w:type="gramEnd"/>
      <w:r w:rsidRPr="007E2447">
        <w:rPr>
          <w:rFonts w:ascii="Times New Roman" w:hAnsi="Times New Roman" w:cs="Times New Roman"/>
          <w:sz w:val="24"/>
          <w:szCs w:val="24"/>
        </w:rPr>
        <w:t xml:space="preserve"> the Federal agency can respond. This information is supplied to NOAA for use in its responsibilities to ensure that consistency objections are correctly made and to resolve conflicts between States and federal agencies. </w:t>
      </w:r>
      <w:r w:rsidR="00373414" w:rsidRPr="004061B3">
        <w:rPr>
          <w:rFonts w:ascii="Times New Roman" w:hAnsi="Times New Roman" w:cs="Times New Roman"/>
          <w:sz w:val="24"/>
          <w:szCs w:val="24"/>
        </w:rPr>
        <w:br/>
      </w: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930.57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requires applicants to submit consistency certifications for required federal license or permit activities to the State CZMA agency. </w:t>
      </w:r>
    </w:p>
    <w:p w:rsidR="00373414" w:rsidRPr="004061B3" w:rsidRDefault="00373414" w:rsidP="00373414">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373414">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Excerpted from this section: </w:t>
      </w:r>
    </w:p>
    <w:p w:rsidR="007E2447" w:rsidRPr="007E2447" w:rsidRDefault="007E2447" w:rsidP="00BB7688">
      <w:pPr>
        <w:autoSpaceDE w:val="0"/>
        <w:autoSpaceDN w:val="0"/>
        <w:adjustRightInd w:val="0"/>
        <w:spacing w:after="0" w:line="240" w:lineRule="auto"/>
        <w:ind w:left="1920"/>
        <w:jc w:val="both"/>
        <w:rPr>
          <w:rFonts w:ascii="Times New Roman" w:hAnsi="Times New Roman" w:cs="Times New Roman"/>
          <w:sz w:val="24"/>
          <w:szCs w:val="24"/>
        </w:rPr>
      </w:pPr>
      <w:r w:rsidRPr="007E2447">
        <w:rPr>
          <w:rFonts w:ascii="Times New Roman" w:hAnsi="Times New Roman" w:cs="Times New Roman"/>
          <w:sz w:val="24"/>
          <w:szCs w:val="24"/>
        </w:rPr>
        <w:t xml:space="preserve">“a) Following appropriate coordination and cooperation with the State agency, all applicants for required federal licenses or permits subject to State agency review shall provide in the application to the federal licensing or permitting agency a certification that the proposed activity complies with and will be conducted in a manner consistent with the management program. At the same time, the applicant shall furnish to the State agency a copy of the certification and necessary data and information. </w:t>
      </w:r>
    </w:p>
    <w:p w:rsidR="007E2447" w:rsidRPr="004061B3" w:rsidRDefault="007E2447" w:rsidP="00BB7688">
      <w:pPr>
        <w:autoSpaceDE w:val="0"/>
        <w:autoSpaceDN w:val="0"/>
        <w:adjustRightInd w:val="0"/>
        <w:spacing w:after="0" w:line="240" w:lineRule="auto"/>
        <w:ind w:left="1920"/>
        <w:rPr>
          <w:rFonts w:ascii="Times New Roman" w:hAnsi="Times New Roman" w:cs="Times New Roman"/>
          <w:sz w:val="24"/>
          <w:szCs w:val="24"/>
        </w:rPr>
      </w:pPr>
      <w:r w:rsidRPr="007E2447">
        <w:rPr>
          <w:rFonts w:ascii="Times New Roman" w:hAnsi="Times New Roman" w:cs="Times New Roman"/>
          <w:sz w:val="24"/>
          <w:szCs w:val="24"/>
        </w:rPr>
        <w:t xml:space="preserve">(b) The applicant’s consistency certification shall be in the following form: “The proposed activity complies with the enforceable policies of (name of State) approved management program and will be conducted in a manner consistent with such program.” </w:t>
      </w:r>
    </w:p>
    <w:p w:rsidR="00373414" w:rsidRPr="007E2447" w:rsidRDefault="00373414" w:rsidP="00BB7688">
      <w:pPr>
        <w:autoSpaceDE w:val="0"/>
        <w:autoSpaceDN w:val="0"/>
        <w:adjustRightInd w:val="0"/>
        <w:spacing w:after="0" w:line="240" w:lineRule="auto"/>
        <w:ind w:left="192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930.58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is the basic foundation for the implementation of 16 U.S.C. § 1456(c)(3) where a non-federal applicant for a federal license or permit is required to ensure that its proposed project is consistent with the enforceable policies of the State CMP. This information is provided by the applicant to the State and is the basis for State’s decision that the project is or is not consistent with the State CMP. </w:t>
      </w:r>
    </w:p>
    <w:p w:rsidR="00373414" w:rsidRPr="004061B3" w:rsidRDefault="00373414" w:rsidP="00BB7688">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Excerpted from this section: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w:t>
      </w:r>
      <w:proofErr w:type="gramStart"/>
      <w:r w:rsidRPr="007E2447">
        <w:rPr>
          <w:rFonts w:ascii="Times New Roman" w:hAnsi="Times New Roman" w:cs="Times New Roman"/>
          <w:sz w:val="24"/>
          <w:szCs w:val="24"/>
        </w:rPr>
        <w:t>a</w:t>
      </w:r>
      <w:proofErr w:type="gramEnd"/>
      <w:r w:rsidRPr="007E2447">
        <w:rPr>
          <w:rFonts w:ascii="Times New Roman" w:hAnsi="Times New Roman" w:cs="Times New Roman"/>
          <w:sz w:val="24"/>
          <w:szCs w:val="24"/>
        </w:rPr>
        <w:t xml:space="preserve">) The applicant shall furnish the State agency with necessary data and information along with the consistency certification. Such information and data shall include the following: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(1) A copy of the application for the federal license or permit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w:t>
      </w:r>
      <w:proofErr w:type="spellStart"/>
      <w:r w:rsidRPr="007E2447">
        <w:rPr>
          <w:rFonts w:ascii="Times New Roman" w:hAnsi="Times New Roman" w:cs="Times New Roman"/>
          <w:sz w:val="24"/>
          <w:szCs w:val="24"/>
        </w:rPr>
        <w:t>i</w:t>
      </w:r>
      <w:proofErr w:type="spellEnd"/>
      <w:r w:rsidRPr="007E2447">
        <w:rPr>
          <w:rFonts w:ascii="Times New Roman" w:hAnsi="Times New Roman" w:cs="Times New Roman"/>
          <w:sz w:val="24"/>
          <w:szCs w:val="24"/>
        </w:rPr>
        <w:t xml:space="preserve">) All material relevant to a State’s management program provided to the Federal agency in support of the application;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(ii) To the extent not included in paragraphs (a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1) or (a)(1)(</w:t>
      </w:r>
      <w:proofErr w:type="spellStart"/>
      <w:r w:rsidRPr="007E2447">
        <w:rPr>
          <w:rFonts w:ascii="Times New Roman" w:hAnsi="Times New Roman" w:cs="Times New Roman"/>
          <w:sz w:val="24"/>
          <w:szCs w:val="24"/>
        </w:rPr>
        <w:t>i</w:t>
      </w:r>
      <w:proofErr w:type="spellEnd"/>
      <w:r w:rsidRPr="007E2447">
        <w:rPr>
          <w:rFonts w:ascii="Times New Roman" w:hAnsi="Times New Roman" w:cs="Times New Roman"/>
          <w:sz w:val="24"/>
          <w:szCs w:val="24"/>
        </w:rPr>
        <w:t xml:space="preserve">) of this section, a detailed description of the proposed activity, its associated facilities, the coastal effects, and any other information relied upon by the applicant to make its certification. Maps, diagrams, and technical data shall be submitted when a written description alone will not adequately describe the proposal.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(2) Information specifically identified in the management program as required necessary data and information for an applicant’s consistency certification. The management program as originally approved or amended (pursuant to 15 CFR </w:t>
      </w:r>
      <w:proofErr w:type="gramStart"/>
      <w:r w:rsidRPr="007E2447">
        <w:rPr>
          <w:rFonts w:ascii="Times New Roman" w:hAnsi="Times New Roman" w:cs="Times New Roman"/>
          <w:sz w:val="24"/>
          <w:szCs w:val="24"/>
        </w:rPr>
        <w:t>part</w:t>
      </w:r>
      <w:proofErr w:type="gramEnd"/>
      <w:r w:rsidRPr="007E2447">
        <w:rPr>
          <w:rFonts w:ascii="Times New Roman" w:hAnsi="Times New Roman" w:cs="Times New Roman"/>
          <w:sz w:val="24"/>
          <w:szCs w:val="24"/>
        </w:rPr>
        <w:t xml:space="preserve"> 923, subpart H) may describe data and information necessary to assess the consistency of federal license or permit activities. Necessary data and information may include completed State or local government permit applications which are required for the proposed activity, but shall not include </w:t>
      </w:r>
      <w:r w:rsidRPr="007E2447">
        <w:rPr>
          <w:rFonts w:ascii="Times New Roman" w:hAnsi="Times New Roman" w:cs="Times New Roman"/>
          <w:sz w:val="24"/>
          <w:szCs w:val="24"/>
        </w:rPr>
        <w:lastRenderedPageBreak/>
        <w:t xml:space="preserve">the issued State or local permits. NEPA documents shall not be considered necessary data and information when a Federal statute requires a Federal agency to initiate the CZMA federal consistency review prior to its completion of NEPA compliance. States shall not require that the consistency certification and/or the necessary data and information be included in NEPA documents. Required data and information may not include confidential and proprietary material; and </w:t>
      </w:r>
    </w:p>
    <w:p w:rsidR="007E2447" w:rsidRPr="004061B3"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(3) An evaluation that includes a set of findings relating the coastal effects of the proposal and its associated facilities to the relevant enforceable policies of the management program. Applicants shall demonstrate that the activity will be consistent with the enforceable, policies of the management program. Applicants shall demonstrate adequate consideration of policies which are in the nature of recommendations. Applicants need not make findings with respect to coastal effects for which the management program does not contain enforceable or recommended policies.” </w:t>
      </w:r>
    </w:p>
    <w:p w:rsidR="00373414" w:rsidRPr="007E2447" w:rsidRDefault="00373414" w:rsidP="00BB7688">
      <w:pPr>
        <w:autoSpaceDE w:val="0"/>
        <w:autoSpaceDN w:val="0"/>
        <w:adjustRightInd w:val="0"/>
        <w:spacing w:after="0" w:line="240" w:lineRule="auto"/>
        <w:ind w:left="1800"/>
        <w:jc w:val="both"/>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930.59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allows for the consolidation of information relevant to multiple permits so that efficiency in the consistency process can be achieved. Consolidation is for the benefit of the permit applicant and does not prejudice the findings of consistency with State CMPs. </w:t>
      </w:r>
    </w:p>
    <w:p w:rsidR="00373414" w:rsidRPr="004061B3"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373414">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930.60</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 This provision provides for timely notification as to the completeness of information provided </w:t>
      </w:r>
      <w:proofErr w:type="gramStart"/>
      <w:r w:rsidRPr="007E2447">
        <w:rPr>
          <w:rFonts w:ascii="Times New Roman" w:hAnsi="Times New Roman" w:cs="Times New Roman"/>
          <w:sz w:val="24"/>
          <w:szCs w:val="24"/>
        </w:rPr>
        <w:t>under</w:t>
      </w:r>
      <w:proofErr w:type="gramEnd"/>
      <w:r w:rsidRPr="007E2447">
        <w:rPr>
          <w:rFonts w:ascii="Times New Roman" w:hAnsi="Times New Roman" w:cs="Times New Roman"/>
          <w:sz w:val="24"/>
          <w:szCs w:val="24"/>
        </w:rPr>
        <w:t xml:space="preserve"> 930.58. </w:t>
      </w:r>
    </w:p>
    <w:p w:rsidR="00373414" w:rsidRPr="007E2447" w:rsidRDefault="00373414" w:rsidP="00373414">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930.62 </w:t>
      </w:r>
      <w:r w:rsidR="00CB2B9C">
        <w:rPr>
          <w:rFonts w:ascii="Times New Roman" w:hAnsi="Times New Roman" w:cs="Times New Roman"/>
          <w:sz w:val="24"/>
          <w:szCs w:val="24"/>
        </w:rPr>
        <w:tab/>
      </w:r>
      <w:r w:rsidRPr="007E2447">
        <w:rPr>
          <w:rFonts w:ascii="Times New Roman" w:hAnsi="Times New Roman" w:cs="Times New Roman"/>
          <w:sz w:val="24"/>
          <w:szCs w:val="24"/>
        </w:rPr>
        <w:t xml:space="preserve">A State agrees with a federal permit applicant’s consistency certification in one of two ways: 1) by letter stating its specific findings that the project is consistent with the State CMP; or 2) by the lapse of time after which the State is presumed to have concurred. This information is critical to all parties in the Federal permitting process. Without the State’s concurrence the Federal agency cannot issue the requested permit. The concurrence letter is also the closing administrative document of the CZMA process and provides the rational basis for the State’s action under the CZMA as well as its own State authorities.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930.63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Likewise, a State’s objection to an applicant’s consistency certification is its basis for rejecting the consistency findings of the applicant and may form the basis of the applicant’s subsequent appeal to the Secretary of Commerce. This document is critical to the consistency process as it informs the applicant, the Federal agency and public of the enforceable policies with which the applicant is not consistent as well as the effects of the project on coastal uses or resources to which the State objects. The objection letter may or may not contain substantial technical information upon which the State CMP’s decision was based and may provide some basis for any alternative the State believes would be consistent with the State CMP.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930.75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requirement is a restatement of the requirement of State CMPs to provide information and copies of their enforceable policies to the affected members of </w:t>
      </w:r>
      <w:r w:rsidRPr="007E2447">
        <w:rPr>
          <w:rFonts w:ascii="Times New Roman" w:hAnsi="Times New Roman" w:cs="Times New Roman"/>
          <w:sz w:val="24"/>
          <w:szCs w:val="24"/>
        </w:rPr>
        <w:lastRenderedPageBreak/>
        <w:t xml:space="preserve">the public and Federal agencies, in this case entities intending to develop mineral resources on the outer continental shelf (OCS) for which specific provision is made in 16 U.S.C. § 1456(c)(3)(B). </w:t>
      </w:r>
    </w:p>
    <w:p w:rsidR="00373414" w:rsidRPr="007E2447" w:rsidRDefault="00373414"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930.76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request is the need for a consistency certification for persons to engage in certain activities on the OCS. These documents provide the foundation of the consistency process for OCS applicants. This section was revised to provide greater clarity and predictability to the submission of the necessary information.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proofErr w:type="gramStart"/>
      <w:r w:rsidRPr="007E2447">
        <w:rPr>
          <w:rFonts w:ascii="Times New Roman" w:hAnsi="Times New Roman" w:cs="Times New Roman"/>
          <w:b/>
          <w:bCs/>
          <w:sz w:val="24"/>
          <w:szCs w:val="24"/>
        </w:rPr>
        <w:t>“930.76 Submission of an OCS plan, necessary data and information and consistency certification.</w:t>
      </w:r>
      <w:proofErr w:type="gramEnd"/>
      <w:r w:rsidRPr="007E2447">
        <w:rPr>
          <w:rFonts w:ascii="Times New Roman" w:hAnsi="Times New Roman" w:cs="Times New Roman"/>
          <w:b/>
          <w:bCs/>
          <w:sz w:val="24"/>
          <w:szCs w:val="24"/>
        </w:rPr>
        <w:t xml:space="preserve">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(a) Any person submitting any OCS plan to the Secretary of the Interior or designee shall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proofErr w:type="gramStart"/>
      <w:r w:rsidRPr="007E2447">
        <w:rPr>
          <w:rFonts w:ascii="Times New Roman" w:hAnsi="Times New Roman" w:cs="Times New Roman"/>
          <w:sz w:val="24"/>
          <w:szCs w:val="24"/>
        </w:rPr>
        <w:t>submit</w:t>
      </w:r>
      <w:proofErr w:type="gramEnd"/>
      <w:r w:rsidRPr="007E2447">
        <w:rPr>
          <w:rFonts w:ascii="Times New Roman" w:hAnsi="Times New Roman" w:cs="Times New Roman"/>
          <w:sz w:val="24"/>
          <w:szCs w:val="24"/>
        </w:rPr>
        <w:t xml:space="preserve"> to the Secretary of the Interior or designee: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(1) A copy of the OCS plan;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(2) The consistency certification;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(3) The necessary data and information required pursuant to § 930.58; and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(4) The information submitted pursuant to the Department of the Interior’s OCS operating regulations (</w:t>
      </w:r>
      <w:r w:rsidRPr="007E2447">
        <w:rPr>
          <w:rFonts w:ascii="Times New Roman" w:hAnsi="Times New Roman" w:cs="Times New Roman"/>
          <w:i/>
          <w:iCs/>
          <w:sz w:val="24"/>
          <w:szCs w:val="24"/>
        </w:rPr>
        <w:t xml:space="preserve">see </w:t>
      </w:r>
      <w:r w:rsidRPr="007E2447">
        <w:rPr>
          <w:rFonts w:ascii="Times New Roman" w:hAnsi="Times New Roman" w:cs="Times New Roman"/>
          <w:sz w:val="24"/>
          <w:szCs w:val="24"/>
        </w:rPr>
        <w:t>30 CFR 250.203 and 250.204) and OCS information program regulations (</w:t>
      </w:r>
      <w:r w:rsidRPr="007E2447">
        <w:rPr>
          <w:rFonts w:ascii="Times New Roman" w:hAnsi="Times New Roman" w:cs="Times New Roman"/>
          <w:i/>
          <w:iCs/>
          <w:sz w:val="24"/>
          <w:szCs w:val="24"/>
        </w:rPr>
        <w:t xml:space="preserve">see </w:t>
      </w:r>
      <w:r w:rsidRPr="007E2447">
        <w:rPr>
          <w:rFonts w:ascii="Times New Roman" w:hAnsi="Times New Roman" w:cs="Times New Roman"/>
          <w:sz w:val="24"/>
          <w:szCs w:val="24"/>
        </w:rPr>
        <w:t xml:space="preserve">30 CFR part 252).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(b) The Secretary of the Interior or designee shall furnish the State agency with a copy of the information submitted under paragraph (a) of this section, (excluding confidential and proprietary information). </w:t>
      </w:r>
    </w:p>
    <w:p w:rsidR="007E2447" w:rsidRPr="007E2447"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(c) The person’s consistency certification shall be in the following form: </w:t>
      </w:r>
    </w:p>
    <w:p w:rsidR="007E2447" w:rsidRPr="004061B3" w:rsidRDefault="007E2447" w:rsidP="00BB7688">
      <w:pPr>
        <w:autoSpaceDE w:val="0"/>
        <w:autoSpaceDN w:val="0"/>
        <w:adjustRightInd w:val="0"/>
        <w:spacing w:after="0" w:line="240" w:lineRule="auto"/>
        <w:ind w:left="1800"/>
        <w:jc w:val="both"/>
        <w:rPr>
          <w:rFonts w:ascii="Times New Roman" w:hAnsi="Times New Roman" w:cs="Times New Roman"/>
          <w:sz w:val="24"/>
          <w:szCs w:val="24"/>
        </w:rPr>
      </w:pPr>
      <w:r w:rsidRPr="007E2447">
        <w:rPr>
          <w:rFonts w:ascii="Times New Roman" w:hAnsi="Times New Roman" w:cs="Times New Roman"/>
          <w:sz w:val="24"/>
          <w:szCs w:val="24"/>
        </w:rPr>
        <w:t xml:space="preserve">The proposed activities described in detail in this plan comply with (name of State(s)) approved management program(s) and will be conducted in a manner consistent with such program(s).” </w:t>
      </w:r>
    </w:p>
    <w:p w:rsidR="00373414" w:rsidRPr="007E2447" w:rsidRDefault="00373414" w:rsidP="00BB7688">
      <w:pPr>
        <w:autoSpaceDE w:val="0"/>
        <w:autoSpaceDN w:val="0"/>
        <w:adjustRightInd w:val="0"/>
        <w:spacing w:after="0" w:line="240" w:lineRule="auto"/>
        <w:ind w:left="1800"/>
        <w:jc w:val="both"/>
        <w:rPr>
          <w:rFonts w:ascii="Times New Roman" w:hAnsi="Times New Roman" w:cs="Times New Roman"/>
          <w:sz w:val="24"/>
          <w:szCs w:val="24"/>
        </w:rPr>
      </w:pPr>
    </w:p>
    <w:p w:rsidR="007E2447" w:rsidRPr="004061B3" w:rsidRDefault="007E2447" w:rsidP="00373414">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930.78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The concurrence documents the State’s agreement that the proposed activities on the OCS are consistent with the State CMP. Without this concurrence document, the Federal agency cannot issue the federal license or permit to the OCS applicant. </w:t>
      </w:r>
    </w:p>
    <w:p w:rsidR="00373414" w:rsidRPr="007E2447" w:rsidRDefault="00373414" w:rsidP="00373414">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930.94 </w:t>
      </w:r>
      <w:r w:rsidR="00373414"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rule provides a parallel process for State CMP review of federal assistance to State and local agencies. This procedure implements 16 U.S.C. § 1456(d) and parallels the other consistency procedures. </w:t>
      </w:r>
    </w:p>
    <w:p w:rsidR="004061B3" w:rsidRDefault="004061B3" w:rsidP="00BB7688">
      <w:pPr>
        <w:autoSpaceDE w:val="0"/>
        <w:autoSpaceDN w:val="0"/>
        <w:adjustRightInd w:val="0"/>
        <w:spacing w:after="0" w:line="240" w:lineRule="auto"/>
        <w:ind w:left="720" w:hanging="720"/>
        <w:rPr>
          <w:rFonts w:ascii="Times New Roman" w:hAnsi="Times New Roman" w:cs="Times New Roman"/>
          <w:sz w:val="24"/>
          <w:szCs w:val="24"/>
          <w:u w:val="single"/>
        </w:rPr>
      </w:pPr>
    </w:p>
    <w:p w:rsidR="007E2447" w:rsidRPr="004061B3" w:rsidRDefault="007E2447" w:rsidP="00BB7688">
      <w:pPr>
        <w:autoSpaceDE w:val="0"/>
        <w:autoSpaceDN w:val="0"/>
        <w:adjustRightInd w:val="0"/>
        <w:spacing w:after="0" w:line="240" w:lineRule="auto"/>
        <w:ind w:left="720" w:hanging="720"/>
        <w:rPr>
          <w:rFonts w:ascii="Times New Roman" w:hAnsi="Times New Roman" w:cs="Times New Roman"/>
          <w:sz w:val="24"/>
          <w:szCs w:val="24"/>
          <w:u w:val="single"/>
        </w:rPr>
      </w:pPr>
      <w:r w:rsidRPr="007E2447">
        <w:rPr>
          <w:rFonts w:ascii="Times New Roman" w:hAnsi="Times New Roman" w:cs="Times New Roman"/>
          <w:sz w:val="24"/>
          <w:szCs w:val="24"/>
          <w:u w:val="single"/>
        </w:rPr>
        <w:t xml:space="preserve">B. Unlisted activities and outside coastal zone notifications by States and de </w:t>
      </w:r>
      <w:proofErr w:type="spellStart"/>
      <w:r w:rsidRPr="007E2447">
        <w:rPr>
          <w:rFonts w:ascii="Times New Roman" w:hAnsi="Times New Roman" w:cs="Times New Roman"/>
          <w:sz w:val="24"/>
          <w:szCs w:val="24"/>
          <w:u w:val="single"/>
        </w:rPr>
        <w:t>minimis</w:t>
      </w:r>
      <w:proofErr w:type="spellEnd"/>
      <w:r w:rsidRPr="007E2447">
        <w:rPr>
          <w:rFonts w:ascii="Times New Roman" w:hAnsi="Times New Roman" w:cs="Times New Roman"/>
          <w:sz w:val="24"/>
          <w:szCs w:val="24"/>
          <w:u w:val="single"/>
        </w:rPr>
        <w:t xml:space="preserve"> activities </w:t>
      </w:r>
    </w:p>
    <w:p w:rsidR="00015F70" w:rsidRPr="007E2447" w:rsidRDefault="00015F70"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930.33(a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3)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provision establishes a procedure for Federal agencies to obtain an exclusion from State agency review for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activities (having a level of risk that is too small to be concerned with), other than development projects within the coastal zone. Pursuant to 16 U.S.C. § 1455(d</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14), NOAA regulations require the State agency to provide for public participation when reviewing the Federal agency’s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activity request. If the State agency objects to the Federal agency’s de </w:t>
      </w:r>
      <w:proofErr w:type="spellStart"/>
      <w:r w:rsidRPr="007E2447">
        <w:rPr>
          <w:rFonts w:ascii="Times New Roman" w:hAnsi="Times New Roman" w:cs="Times New Roman"/>
          <w:sz w:val="24"/>
          <w:szCs w:val="24"/>
        </w:rPr>
        <w:t>minimis</w:t>
      </w:r>
      <w:proofErr w:type="spellEnd"/>
      <w:r w:rsidRPr="007E2447">
        <w:rPr>
          <w:rFonts w:ascii="Times New Roman" w:hAnsi="Times New Roman" w:cs="Times New Roman"/>
          <w:sz w:val="24"/>
          <w:szCs w:val="24"/>
        </w:rPr>
        <w:t xml:space="preserve"> finding then the Federal agency must provide the State agency with either a negative determination or a consistency determination. </w:t>
      </w:r>
    </w:p>
    <w:p w:rsidR="00015F70" w:rsidRPr="007E2447" w:rsidRDefault="00015F70"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930.34(c)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Federal agencies are required to notify State CMPs of proposed Federal agency activities that the Federal agency determines will have reasonably foreseeable effects on the uses or resources of a State’s coastal zone. Federal agencies are required to notify States of these activities regardless of whether the activity is listed in the State’s CMP program document. The listing of federal agency activities merely puts Federal agency on notice that the State believes these activities, as a general matter, have coastal effects. In addition, if an activity is listed and Federal agency determines there are no reasonably foreseeable coastal effects, the Federal agency provides a negative determination. If the proposed Federal agency activity is not listed, and the Federal agency does not otherwise notify the State, and the State wants to review the activity, then this section provides the authority for the State to notify the Federal agency and for the Federal agency to respond. Since there is an affirmative duty on the part of Federal agencies to notify States of proposed activities that have coastal effects, there are few such State notifications needed. </w:t>
      </w:r>
    </w:p>
    <w:p w:rsidR="00015F70" w:rsidRPr="007E2447" w:rsidRDefault="00015F70"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555C27">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930.54(a</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 </w:t>
      </w:r>
      <w:r w:rsidR="00015F70" w:rsidRPr="004061B3">
        <w:rPr>
          <w:rFonts w:ascii="Times New Roman" w:hAnsi="Times New Roman" w:cs="Times New Roman"/>
          <w:sz w:val="24"/>
          <w:szCs w:val="24"/>
        </w:rPr>
        <w:tab/>
      </w:r>
      <w:r w:rsidRPr="007E2447">
        <w:rPr>
          <w:rFonts w:ascii="Times New Roman" w:hAnsi="Times New Roman" w:cs="Times New Roman"/>
          <w:sz w:val="24"/>
          <w:szCs w:val="24"/>
        </w:rPr>
        <w:t xml:space="preserve">State CMPs are required to list federal license or permit activities that are subject to a State’s federal consistency review. If a federal license or permit activity is not listed, and the State believes that the activity will have coastal effects, the State must notify the applicant, the approving Federal agency and Office of Ocean and Coastal Resource Management (OCRM) of its intent to review the activity and request OCRM approval for the review. OCRM approval is required to ensure that an unlisted activity should be subject to the CZMA federal consistency provision by finding whether the proposed activity will have reasonably foreseeable effects on any coastal use or resource. This section affords States the possibility of reviewing the unlisted activity. The CZMA requires that all federal license or permit activities that affect a State’s coastal uses or resources are subject to consistency. Given the potentially large number of affected federal </w:t>
      </w:r>
      <w:r w:rsidR="00555C27" w:rsidRPr="004061B3">
        <w:rPr>
          <w:rFonts w:ascii="Times New Roman" w:hAnsi="Times New Roman" w:cs="Times New Roman"/>
          <w:sz w:val="24"/>
          <w:szCs w:val="24"/>
        </w:rPr>
        <w:t>A</w:t>
      </w:r>
      <w:r w:rsidR="00555C27" w:rsidRPr="007E2447">
        <w:rPr>
          <w:rFonts w:ascii="Times New Roman" w:hAnsi="Times New Roman" w:cs="Times New Roman"/>
          <w:sz w:val="24"/>
          <w:szCs w:val="24"/>
        </w:rPr>
        <w:t xml:space="preserve">pprovals, State CMPs are required to list in their CMP Program Documents </w:t>
      </w:r>
      <w:proofErr w:type="gramStart"/>
      <w:r w:rsidR="00555C27" w:rsidRPr="007E2447">
        <w:rPr>
          <w:rFonts w:ascii="Times New Roman" w:hAnsi="Times New Roman" w:cs="Times New Roman"/>
          <w:sz w:val="24"/>
          <w:szCs w:val="24"/>
        </w:rPr>
        <w:t>those federal license</w:t>
      </w:r>
      <w:proofErr w:type="gramEnd"/>
      <w:r w:rsidR="00555C27" w:rsidRPr="007E2447">
        <w:rPr>
          <w:rFonts w:ascii="Times New Roman" w:hAnsi="Times New Roman" w:cs="Times New Roman"/>
          <w:sz w:val="24"/>
          <w:szCs w:val="24"/>
        </w:rPr>
        <w:t xml:space="preserve"> or </w:t>
      </w:r>
      <w:r w:rsidRPr="007E2447">
        <w:rPr>
          <w:rFonts w:ascii="Times New Roman" w:hAnsi="Times New Roman" w:cs="Times New Roman"/>
          <w:sz w:val="24"/>
          <w:szCs w:val="24"/>
        </w:rPr>
        <w:t xml:space="preserve">permit activities that will have reasonably foreseeable effects on coastal uses or resources. The listing/unlisted procedures provide applicants and Federal agencies with notice and predictability of the federal authorizations that are subject to the consistency requirement and about which the State is most concerned. NOAA usually receives less than </w:t>
      </w:r>
      <w:proofErr w:type="gramStart"/>
      <w:r w:rsidRPr="007E2447">
        <w:rPr>
          <w:rFonts w:ascii="Times New Roman" w:hAnsi="Times New Roman" w:cs="Times New Roman"/>
          <w:sz w:val="24"/>
          <w:szCs w:val="24"/>
        </w:rPr>
        <w:t>five,</w:t>
      </w:r>
      <w:proofErr w:type="gramEnd"/>
      <w:r w:rsidRPr="007E2447">
        <w:rPr>
          <w:rFonts w:ascii="Times New Roman" w:hAnsi="Times New Roman" w:cs="Times New Roman"/>
          <w:sz w:val="24"/>
          <w:szCs w:val="24"/>
        </w:rPr>
        <w:t xml:space="preserve"> and often only one or two, unlisted activity requests each year for all 34 coastal States. </w:t>
      </w:r>
    </w:p>
    <w:p w:rsidR="00555C27" w:rsidRPr="007E2447" w:rsidRDefault="00555C27" w:rsidP="00555C27">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930.54(a)(2) </w:t>
      </w:r>
      <w:r w:rsidR="00555C27" w:rsidRPr="004061B3">
        <w:rPr>
          <w:rFonts w:ascii="Times New Roman" w:hAnsi="Times New Roman" w:cs="Times New Roman"/>
          <w:sz w:val="24"/>
          <w:szCs w:val="24"/>
        </w:rPr>
        <w:t xml:space="preserve">   </w:t>
      </w:r>
      <w:r w:rsidRPr="007E2447">
        <w:rPr>
          <w:rFonts w:ascii="Times New Roman" w:hAnsi="Times New Roman" w:cs="Times New Roman"/>
          <w:sz w:val="24"/>
          <w:szCs w:val="24"/>
        </w:rPr>
        <w:t xml:space="preserve">This section encourages applicants for unlisted federal license, or for permits for activities that might affect a State’s coastal uses or resources, to notify the State to give the State the opportunity to decide whether to review the activity. By coordinating early with the State, this section will help to reduce conflicts between States and applicants for unlisted federal approvals.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930.98(a)</w:t>
      </w:r>
      <w:r w:rsidR="00555C27" w:rsidRPr="004061B3">
        <w:rPr>
          <w:rFonts w:ascii="Times New Roman" w:hAnsi="Times New Roman" w:cs="Times New Roman"/>
          <w:sz w:val="24"/>
          <w:szCs w:val="24"/>
        </w:rPr>
        <w:tab/>
      </w:r>
      <w:proofErr w:type="gramStart"/>
      <w:r w:rsidRPr="007E2447">
        <w:rPr>
          <w:rFonts w:ascii="Times New Roman" w:hAnsi="Times New Roman" w:cs="Times New Roman"/>
          <w:sz w:val="24"/>
          <w:szCs w:val="24"/>
        </w:rPr>
        <w:t>This</w:t>
      </w:r>
      <w:proofErr w:type="gramEnd"/>
      <w:r w:rsidRPr="007E2447">
        <w:rPr>
          <w:rFonts w:ascii="Times New Roman" w:hAnsi="Times New Roman" w:cs="Times New Roman"/>
          <w:sz w:val="24"/>
          <w:szCs w:val="24"/>
        </w:rPr>
        <w:t xml:space="preserve"> section requires States to notify applicant agencies (State agencies or local governments applying for federal financial assistance) for activities that the State wants to review for consistency that are located outside of the State’s coastal </w:t>
      </w:r>
      <w:r w:rsidRPr="007E2447">
        <w:rPr>
          <w:rFonts w:ascii="Times New Roman" w:hAnsi="Times New Roman" w:cs="Times New Roman"/>
          <w:sz w:val="24"/>
          <w:szCs w:val="24"/>
        </w:rPr>
        <w:lastRenderedPageBreak/>
        <w:t xml:space="preserve">zone. The purposes for this section are the same as that provided above for listed/unlisted activities: providing applicant agencies and Federal agencies with notice and predictability of the federal approvals which are subject to the consistency requirement and about which the State is most concerned.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C. Public notice requirements for States and applicants </w:t>
      </w:r>
    </w:p>
    <w:p w:rsidR="00555C27" w:rsidRPr="004061B3"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930.42(a), (b) </w:t>
      </w:r>
      <w:r w:rsidR="00555C27"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is a statutory requirement. It requires States to provide for public notice and comment on the State’s review of a Federal agency’s consistency determination. All States have approved public participation procedures for this section. </w:t>
      </w:r>
    </w:p>
    <w:p w:rsidR="00555C27" w:rsidRPr="007E2447"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930.61 </w:t>
      </w:r>
      <w:r w:rsidR="00555C27" w:rsidRPr="004061B3">
        <w:rPr>
          <w:rFonts w:ascii="Times New Roman" w:hAnsi="Times New Roman" w:cs="Times New Roman"/>
          <w:sz w:val="24"/>
          <w:szCs w:val="24"/>
        </w:rPr>
        <w:tab/>
      </w:r>
      <w:r w:rsidRPr="007E2447">
        <w:rPr>
          <w:rFonts w:ascii="Times New Roman" w:hAnsi="Times New Roman" w:cs="Times New Roman"/>
          <w:sz w:val="24"/>
          <w:szCs w:val="24"/>
        </w:rPr>
        <w:t>This is a statutory requirement for States to ensure that the public has an opportunity to comment on an applicant’s consistency certification for the applicant’s federal license or permit application. For part 930, subpart D, unlike the public participation requirement under part 930</w:t>
      </w:r>
      <w:proofErr w:type="gramStart"/>
      <w:r w:rsidRPr="007E2447">
        <w:rPr>
          <w:rFonts w:ascii="Times New Roman" w:hAnsi="Times New Roman" w:cs="Times New Roman"/>
          <w:sz w:val="24"/>
          <w:szCs w:val="24"/>
        </w:rPr>
        <w:t>,subpart</w:t>
      </w:r>
      <w:proofErr w:type="gramEnd"/>
      <w:r w:rsidRPr="007E2447">
        <w:rPr>
          <w:rFonts w:ascii="Times New Roman" w:hAnsi="Times New Roman" w:cs="Times New Roman"/>
          <w:sz w:val="24"/>
          <w:szCs w:val="24"/>
        </w:rPr>
        <w:t xml:space="preserve"> C, where the State provides the public notice, the State may issue a notice, the State may include its notice in the Federal agency’s notice, or the State may require that the applicant provide the notice. </w:t>
      </w:r>
    </w:p>
    <w:p w:rsidR="00555C27" w:rsidRPr="004061B3" w:rsidRDefault="00555C27"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D. Remedial action/supplemental review notices and requests by States </w:t>
      </w:r>
    </w:p>
    <w:p w:rsidR="00555C27" w:rsidRPr="004061B3" w:rsidRDefault="00555C27"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930.45, 930.65, 930.100 </w:t>
      </w:r>
    </w:p>
    <w:p w:rsidR="004061B3"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These sections provide States with the opportunity to request that a Federal agency take remedial action when the State believes that a Federal agency activity, a federal license or permit activity, or a federal assistance activity is no longer being undertaken in a manner consistent with the State’s management program. These sections are not used very often. </w:t>
      </w:r>
    </w:p>
    <w:p w:rsidR="004061B3"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4061B3">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930.46(b), 930.66(b), 930.101(b) </w:t>
      </w:r>
    </w:p>
    <w:p w:rsidR="007E2447" w:rsidRPr="004061B3"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 xml:space="preserve">These sections provide States with the opportunity to seek a supplemental consistency review, under the applicable subpart, when the State believes that an activity previously reviewed by the State, but which has not yet </w:t>
      </w:r>
      <w:proofErr w:type="gramStart"/>
      <w:r w:rsidRPr="007E2447">
        <w:rPr>
          <w:rFonts w:ascii="Times New Roman" w:hAnsi="Times New Roman" w:cs="Times New Roman"/>
          <w:sz w:val="24"/>
          <w:szCs w:val="24"/>
        </w:rPr>
        <w:t>begun,</w:t>
      </w:r>
      <w:proofErr w:type="gramEnd"/>
      <w:r w:rsidRPr="007E2447">
        <w:rPr>
          <w:rFonts w:ascii="Times New Roman" w:hAnsi="Times New Roman" w:cs="Times New Roman"/>
          <w:sz w:val="24"/>
          <w:szCs w:val="24"/>
        </w:rPr>
        <w:t xml:space="preserve"> will have coastal effects substantially different than originally described. These sections are not used very often. </w:t>
      </w:r>
    </w:p>
    <w:p w:rsidR="004061B3" w:rsidRPr="007E2447"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930.85(b), 930.85(c) </w:t>
      </w:r>
    </w:p>
    <w:p w:rsidR="007E2447" w:rsidRPr="007E2447"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This section is essentially the “remedial action” section for part 930</w:t>
      </w:r>
      <w:proofErr w:type="gramStart"/>
      <w:r w:rsidRPr="007E2447">
        <w:rPr>
          <w:rFonts w:ascii="Times New Roman" w:hAnsi="Times New Roman" w:cs="Times New Roman"/>
          <w:sz w:val="24"/>
          <w:szCs w:val="24"/>
        </w:rPr>
        <w:t>,subpart</w:t>
      </w:r>
      <w:proofErr w:type="gramEnd"/>
      <w:r w:rsidRPr="007E2447">
        <w:rPr>
          <w:rFonts w:ascii="Times New Roman" w:hAnsi="Times New Roman" w:cs="Times New Roman"/>
          <w:sz w:val="24"/>
          <w:szCs w:val="24"/>
        </w:rPr>
        <w:t xml:space="preserve"> E. The section provides States with the opportunity to notify the Minerals Management Service of previously approved OCS plans that the State believes is no longer consistent with the State’s management program. This section is rarely used. </w:t>
      </w:r>
    </w:p>
    <w:p w:rsidR="004061B3" w:rsidRPr="004061B3" w:rsidRDefault="004061B3"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E. State Federal Consistency listing and coordination </w:t>
      </w:r>
    </w:p>
    <w:p w:rsidR="004061B3" w:rsidRP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930.53(c</w:t>
      </w:r>
      <w:proofErr w:type="gramStart"/>
      <w:r w:rsidRPr="007E2447">
        <w:rPr>
          <w:rFonts w:ascii="Times New Roman" w:hAnsi="Times New Roman" w:cs="Times New Roman"/>
          <w:sz w:val="24"/>
          <w:szCs w:val="24"/>
        </w:rPr>
        <w:t>)(</w:t>
      </w:r>
      <w:proofErr w:type="gramEnd"/>
      <w:r w:rsidRPr="007E2447">
        <w:rPr>
          <w:rFonts w:ascii="Times New Roman" w:hAnsi="Times New Roman" w:cs="Times New Roman"/>
          <w:sz w:val="24"/>
          <w:szCs w:val="24"/>
        </w:rPr>
        <w:t xml:space="preserve">1) </w:t>
      </w:r>
      <w:r w:rsidR="004061B3" w:rsidRP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clarifies that States need to consult with applicable Federal agencies when the State wants to add a federal license or permit to its list of activities </w:t>
      </w:r>
      <w:r w:rsidRPr="007E2447">
        <w:rPr>
          <w:rFonts w:ascii="Times New Roman" w:hAnsi="Times New Roman" w:cs="Times New Roman"/>
          <w:sz w:val="24"/>
          <w:szCs w:val="24"/>
        </w:rPr>
        <w:lastRenderedPageBreak/>
        <w:t xml:space="preserve">subject to consistency review. The State-Federal consultation needs to occur prior to the State’s submittal to OCRM for approval. This section furthers the State-Federal consultation and coordination that is required when the State developed its federally approved program and provides the State and Federal agency with the opportunity to resolve any issues prior to submission to OCRM.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930.154 </w:t>
      </w:r>
      <w:r w:rsidR="004061B3" w:rsidRPr="004061B3">
        <w:rPr>
          <w:rFonts w:ascii="Times New Roman" w:hAnsi="Times New Roman" w:cs="Times New Roman"/>
          <w:sz w:val="24"/>
          <w:szCs w:val="24"/>
        </w:rPr>
        <w:tab/>
      </w:r>
      <w:r w:rsidRPr="007E2447">
        <w:rPr>
          <w:rFonts w:ascii="Times New Roman" w:hAnsi="Times New Roman" w:cs="Times New Roman"/>
          <w:sz w:val="24"/>
          <w:szCs w:val="24"/>
        </w:rPr>
        <w:t>This section exists for the reasons noted above for listed and unlisted activities: to provide applicants and Federal agencies with notice and predictability of the federal approvals which are subject to the consistency requirement and about which the State is most concerned. The listing required for this section is so that the application of “</w:t>
      </w:r>
      <w:proofErr w:type="spellStart"/>
      <w:r w:rsidRPr="007E2447">
        <w:rPr>
          <w:rFonts w:ascii="Times New Roman" w:hAnsi="Times New Roman" w:cs="Times New Roman"/>
          <w:sz w:val="24"/>
          <w:szCs w:val="24"/>
        </w:rPr>
        <w:t>interState</w:t>
      </w:r>
      <w:proofErr w:type="spellEnd"/>
      <w:r w:rsidRPr="007E2447">
        <w:rPr>
          <w:rFonts w:ascii="Times New Roman" w:hAnsi="Times New Roman" w:cs="Times New Roman"/>
          <w:sz w:val="24"/>
          <w:szCs w:val="24"/>
        </w:rPr>
        <w:t xml:space="preserve"> consistency” is carried out in a </w:t>
      </w:r>
      <w:proofErr w:type="spellStart"/>
      <w:r w:rsidRPr="007E2447">
        <w:rPr>
          <w:rFonts w:ascii="Times New Roman" w:hAnsi="Times New Roman" w:cs="Times New Roman"/>
          <w:sz w:val="24"/>
          <w:szCs w:val="24"/>
        </w:rPr>
        <w:t>predicable</w:t>
      </w:r>
      <w:proofErr w:type="spellEnd"/>
      <w:r w:rsidRPr="007E2447">
        <w:rPr>
          <w:rFonts w:ascii="Times New Roman" w:hAnsi="Times New Roman" w:cs="Times New Roman"/>
          <w:sz w:val="24"/>
          <w:szCs w:val="24"/>
        </w:rPr>
        <w:t xml:space="preserve">, reasonable and efficient manner, and to ensure that neighboring States are provided the opportunity to comment on the potential application of consistency in their State by another State. </w:t>
      </w:r>
    </w:p>
    <w:p w:rsid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930.155(b), 930.154(d) </w:t>
      </w:r>
    </w:p>
    <w:p w:rsidR="007E2447" w:rsidRDefault="007E2447" w:rsidP="004061B3">
      <w:pPr>
        <w:autoSpaceDE w:val="0"/>
        <w:autoSpaceDN w:val="0"/>
        <w:adjustRightInd w:val="0"/>
        <w:spacing w:after="0" w:line="240" w:lineRule="auto"/>
        <w:ind w:left="1440"/>
        <w:rPr>
          <w:rFonts w:ascii="Times New Roman" w:hAnsi="Times New Roman" w:cs="Times New Roman"/>
          <w:sz w:val="24"/>
          <w:szCs w:val="24"/>
        </w:rPr>
      </w:pPr>
      <w:r w:rsidRPr="007E2447">
        <w:rPr>
          <w:rFonts w:ascii="Times New Roman" w:hAnsi="Times New Roman" w:cs="Times New Roman"/>
          <w:sz w:val="24"/>
          <w:szCs w:val="24"/>
        </w:rPr>
        <w:t>These sections exist for the reasons stated above: so that the application of “</w:t>
      </w:r>
      <w:proofErr w:type="spellStart"/>
      <w:r w:rsidRPr="007E2447">
        <w:rPr>
          <w:rFonts w:ascii="Times New Roman" w:hAnsi="Times New Roman" w:cs="Times New Roman"/>
          <w:sz w:val="24"/>
          <w:szCs w:val="24"/>
        </w:rPr>
        <w:t>interState</w:t>
      </w:r>
      <w:proofErr w:type="spellEnd"/>
      <w:r w:rsidRPr="007E2447">
        <w:rPr>
          <w:rFonts w:ascii="Times New Roman" w:hAnsi="Times New Roman" w:cs="Times New Roman"/>
          <w:sz w:val="24"/>
          <w:szCs w:val="24"/>
        </w:rPr>
        <w:t xml:space="preserve"> consistency” is carried out in a </w:t>
      </w:r>
      <w:proofErr w:type="spellStart"/>
      <w:r w:rsidRPr="007E2447">
        <w:rPr>
          <w:rFonts w:ascii="Times New Roman" w:hAnsi="Times New Roman" w:cs="Times New Roman"/>
          <w:sz w:val="24"/>
          <w:szCs w:val="24"/>
        </w:rPr>
        <w:t>predicable</w:t>
      </w:r>
      <w:proofErr w:type="spellEnd"/>
      <w:r w:rsidRPr="007E2447">
        <w:rPr>
          <w:rFonts w:ascii="Times New Roman" w:hAnsi="Times New Roman" w:cs="Times New Roman"/>
          <w:sz w:val="24"/>
          <w:szCs w:val="24"/>
        </w:rPr>
        <w:t xml:space="preserve">, reasonable and efficient manner, and to ensure that neighboring States are provided the opportunity to comment on the potential application of consistency in their State by another State. Because of the potential for conflict when one State is reviewing a federal activity in another State, specific notification of proposed activities and a reviewing State’s intent should help to alleviate potential problems and ensure that a consistency review is carried out in a timely and transparent manner. </w:t>
      </w:r>
    </w:p>
    <w:p w:rsidR="004061B3"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4061B3" w:rsidRPr="004061B3" w:rsidRDefault="004061B3" w:rsidP="004061B3">
      <w:pPr>
        <w:autoSpaceDE w:val="0"/>
        <w:autoSpaceDN w:val="0"/>
        <w:adjustRightInd w:val="0"/>
        <w:spacing w:after="0" w:line="240" w:lineRule="auto"/>
        <w:rPr>
          <w:rFonts w:ascii="Times New Roman" w:hAnsi="Times New Roman" w:cs="Times New Roman"/>
          <w:sz w:val="24"/>
          <w:szCs w:val="24"/>
          <w:u w:val="single"/>
        </w:rPr>
      </w:pPr>
      <w:r w:rsidRPr="004061B3">
        <w:rPr>
          <w:rFonts w:ascii="Times New Roman" w:hAnsi="Times New Roman" w:cs="Times New Roman"/>
          <w:sz w:val="24"/>
          <w:szCs w:val="24"/>
          <w:u w:val="single"/>
        </w:rPr>
        <w:t>F. Mediation Requests by States</w:t>
      </w:r>
    </w:p>
    <w:p w:rsidR="004061B3" w:rsidRPr="007E2447" w:rsidRDefault="004061B3" w:rsidP="004061B3">
      <w:pPr>
        <w:autoSpaceDE w:val="0"/>
        <w:autoSpaceDN w:val="0"/>
        <w:adjustRightInd w:val="0"/>
        <w:spacing w:after="0" w:line="240" w:lineRule="auto"/>
        <w:ind w:left="1440"/>
        <w:rPr>
          <w:rFonts w:ascii="Times New Roman" w:hAnsi="Times New Roman" w:cs="Times New Roman"/>
          <w:sz w:val="24"/>
          <w:szCs w:val="24"/>
        </w:rPr>
      </w:pPr>
    </w:p>
    <w:p w:rsid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930.112 </w:t>
      </w:r>
      <w:r w:rsid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implements a statutory provision that gives States and federal agencies the opportunity to request that the Secretary of Commerce mediate a serious dispute between a State and a Federal agency. There have been numerous requests for mediation over the years, which requires only a letter to the Secretary, but only one instance where the mediation was actually initiated. Usually, the Federal agencies opt for more informal mediation through OCRM.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930.113(b) </w:t>
      </w:r>
      <w:r w:rsidR="004061B3">
        <w:rPr>
          <w:rFonts w:ascii="Times New Roman" w:hAnsi="Times New Roman" w:cs="Times New Roman"/>
          <w:sz w:val="24"/>
          <w:szCs w:val="24"/>
        </w:rPr>
        <w:tab/>
      </w:r>
      <w:proofErr w:type="gramStart"/>
      <w:r w:rsidRPr="007E2447">
        <w:rPr>
          <w:rFonts w:ascii="Times New Roman" w:hAnsi="Times New Roman" w:cs="Times New Roman"/>
          <w:sz w:val="24"/>
          <w:szCs w:val="24"/>
        </w:rPr>
        <w:t>This</w:t>
      </w:r>
      <w:proofErr w:type="gramEnd"/>
      <w:r w:rsidRPr="007E2447">
        <w:rPr>
          <w:rFonts w:ascii="Times New Roman" w:hAnsi="Times New Roman" w:cs="Times New Roman"/>
          <w:sz w:val="24"/>
          <w:szCs w:val="24"/>
        </w:rPr>
        <w:t xml:space="preserve"> section requires that the Federal and State agencies party to the mediation provide the public with an opportunity to review public information related to the mediation. </w:t>
      </w:r>
    </w:p>
    <w:p w:rsidR="004061B3" w:rsidRPr="007E2447"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t xml:space="preserve">G. Appeals to the Secretary by applicants and State responses </w:t>
      </w:r>
    </w:p>
    <w:p w:rsidR="004061B3" w:rsidRDefault="004061B3" w:rsidP="00BB7688">
      <w:pPr>
        <w:autoSpaceDE w:val="0"/>
        <w:autoSpaceDN w:val="0"/>
        <w:adjustRightInd w:val="0"/>
        <w:spacing w:after="0" w:line="240" w:lineRule="auto"/>
        <w:ind w:left="1440" w:hanging="144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1440" w:hanging="1440"/>
        <w:rPr>
          <w:rFonts w:ascii="Times New Roman" w:hAnsi="Times New Roman" w:cs="Times New Roman"/>
          <w:sz w:val="24"/>
          <w:szCs w:val="24"/>
        </w:rPr>
      </w:pPr>
      <w:r w:rsidRPr="007E2447">
        <w:rPr>
          <w:rFonts w:ascii="Times New Roman" w:hAnsi="Times New Roman" w:cs="Times New Roman"/>
          <w:sz w:val="24"/>
          <w:szCs w:val="24"/>
        </w:rPr>
        <w:t xml:space="preserve">930.125 </w:t>
      </w:r>
      <w:r w:rsidR="004061B3">
        <w:rPr>
          <w:rFonts w:ascii="Times New Roman" w:hAnsi="Times New Roman" w:cs="Times New Roman"/>
          <w:sz w:val="24"/>
          <w:szCs w:val="24"/>
        </w:rPr>
        <w:tab/>
      </w:r>
      <w:r w:rsidRPr="007E2447">
        <w:rPr>
          <w:rFonts w:ascii="Times New Roman" w:hAnsi="Times New Roman" w:cs="Times New Roman"/>
          <w:sz w:val="24"/>
          <w:szCs w:val="24"/>
        </w:rPr>
        <w:t xml:space="preserve">This section implements the statutory provision allowing applicants for federal licenses or permits or federal assistance to appeal a State’s objection to the Secretary of Commerce. If, on appeal, the Secretary overrides the State’s objection, then the applicable Federal agency can issue its approval. These regulations provide a reasonable, efficient and predicable process to conduct the appeal and develop an administrative record for the Secretary’s decision. In the </w:t>
      </w:r>
      <w:r w:rsidRPr="007E2447">
        <w:rPr>
          <w:rFonts w:ascii="Times New Roman" w:hAnsi="Times New Roman" w:cs="Times New Roman"/>
          <w:sz w:val="24"/>
          <w:szCs w:val="24"/>
        </w:rPr>
        <w:lastRenderedPageBreak/>
        <w:t xml:space="preserve">history of the CZMA (as of August 17, 2009) there have been 139 appeals filed, but only 44 decisions by the Secretary. Thirty-two appeals were dismissed by NOAA on procedural grounds and 62 were withdrawn after negotiations between State and applicant. One appeal is pending as of August 17, 2009). </w:t>
      </w:r>
    </w:p>
    <w:p w:rsidR="004061B3" w:rsidRDefault="004061B3"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sz w:val="24"/>
          <w:szCs w:val="24"/>
        </w:rPr>
        <w:t xml:space="preserve">NOAA will retain control over the information and safeguard it from improper access, modification, and destruction, consistent with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Although the information collected is not expected to be disseminated directly to the public, results may be used in scientific, management, technical or general informational publications. Should NOAA decide to disseminate the information, it will be subject to the quality control measures and pre-dissemination review pursuant to </w:t>
      </w:r>
      <w:r w:rsidRPr="007E2447">
        <w:rPr>
          <w:rFonts w:ascii="Times New Roman" w:hAnsi="Times New Roman" w:cs="Times New Roman"/>
          <w:color w:val="0000FF"/>
          <w:sz w:val="24"/>
          <w:szCs w:val="24"/>
        </w:rPr>
        <w:t>Section 515 of Public Law 106-554</w:t>
      </w:r>
      <w:r w:rsidRPr="007E2447">
        <w:rPr>
          <w:rFonts w:ascii="Times New Roman" w:hAnsi="Times New Roman" w:cs="Times New Roman"/>
          <w:color w:val="000000"/>
          <w:sz w:val="24"/>
          <w:szCs w:val="24"/>
        </w:rPr>
        <w:t xml:space="preserve">. </w:t>
      </w:r>
    </w:p>
    <w:p w:rsidR="00CB2B9C" w:rsidRPr="007E2447" w:rsidRDefault="00CB2B9C" w:rsidP="00BB7688">
      <w:pPr>
        <w:autoSpaceDE w:val="0"/>
        <w:autoSpaceDN w:val="0"/>
        <w:adjustRightInd w:val="0"/>
        <w:spacing w:after="0" w:line="240" w:lineRule="auto"/>
        <w:rPr>
          <w:rFonts w:ascii="Times New Roman" w:hAnsi="Times New Roman" w:cs="Times New Roman"/>
          <w:color w:val="000000"/>
          <w:sz w:val="24"/>
          <w:szCs w:val="24"/>
        </w:rPr>
      </w:pPr>
    </w:p>
    <w:p w:rsidR="007E2447" w:rsidRPr="004061B3" w:rsidRDefault="007E2447" w:rsidP="00CB2B9C">
      <w:pPr>
        <w:pStyle w:val="ListParagraph"/>
        <w:numPr>
          <w:ilvl w:val="0"/>
          <w:numId w:val="3"/>
        </w:numPr>
        <w:autoSpaceDE w:val="0"/>
        <w:autoSpaceDN w:val="0"/>
        <w:adjustRightInd w:val="0"/>
        <w:spacing w:after="0" w:line="240" w:lineRule="auto"/>
        <w:ind w:left="360"/>
        <w:rPr>
          <w:rFonts w:ascii="Times New Roman" w:hAnsi="Times New Roman" w:cs="Times New Roman"/>
          <w:color w:val="000000"/>
          <w:sz w:val="24"/>
          <w:szCs w:val="24"/>
        </w:rPr>
      </w:pPr>
      <w:r w:rsidRPr="004061B3">
        <w:rPr>
          <w:rFonts w:ascii="Times New Roman" w:hAnsi="Times New Roman" w:cs="Times New Roman"/>
          <w:b/>
          <w:bCs/>
          <w:color w:val="000000"/>
          <w:sz w:val="24"/>
          <w:szCs w:val="24"/>
          <w:u w:val="single"/>
        </w:rPr>
        <w:t xml:space="preserve">Describe whether, and to what extent, the collection of information involves the use of </w:t>
      </w:r>
    </w:p>
    <w:p w:rsidR="007E2447" w:rsidRDefault="007E2447" w:rsidP="00BB7688">
      <w:pPr>
        <w:autoSpaceDE w:val="0"/>
        <w:autoSpaceDN w:val="0"/>
        <w:adjustRightInd w:val="0"/>
        <w:spacing w:after="0" w:line="240" w:lineRule="auto"/>
        <w:rPr>
          <w:rFonts w:ascii="Times New Roman" w:hAnsi="Times New Roman" w:cs="Times New Roman"/>
          <w:b/>
          <w:bCs/>
          <w:color w:val="000000"/>
          <w:sz w:val="24"/>
          <w:szCs w:val="24"/>
        </w:rPr>
      </w:pPr>
      <w:proofErr w:type="gramStart"/>
      <w:r w:rsidRPr="007E2447">
        <w:rPr>
          <w:rFonts w:ascii="Times New Roman" w:hAnsi="Times New Roman" w:cs="Times New Roman"/>
          <w:b/>
          <w:bCs/>
          <w:color w:val="000000"/>
          <w:sz w:val="24"/>
          <w:szCs w:val="24"/>
          <w:u w:val="single"/>
        </w:rPr>
        <w:t>automated</w:t>
      </w:r>
      <w:proofErr w:type="gramEnd"/>
      <w:r w:rsidRPr="007E2447">
        <w:rPr>
          <w:rFonts w:ascii="Times New Roman" w:hAnsi="Times New Roman" w:cs="Times New Roman"/>
          <w:b/>
          <w:bCs/>
          <w:color w:val="000000"/>
          <w:sz w:val="24"/>
          <w:szCs w:val="24"/>
          <w:u w:val="single"/>
        </w:rPr>
        <w:t>, electronic, mechanical, or other technological techniques or other forms of information technology</w:t>
      </w:r>
      <w:r w:rsidRPr="007E2447">
        <w:rPr>
          <w:rFonts w:ascii="Times New Roman" w:hAnsi="Times New Roman" w:cs="Times New Roman"/>
          <w:b/>
          <w:bCs/>
          <w:color w:val="000000"/>
          <w:sz w:val="24"/>
          <w:szCs w:val="24"/>
        </w:rPr>
        <w:t xml:space="preserve">. </w:t>
      </w:r>
    </w:p>
    <w:p w:rsidR="00CB2B9C" w:rsidRPr="007E2447" w:rsidRDefault="00CB2B9C" w:rsidP="00BB7688">
      <w:pPr>
        <w:autoSpaceDE w:val="0"/>
        <w:autoSpaceDN w:val="0"/>
        <w:adjustRightInd w:val="0"/>
        <w:spacing w:after="0" w:line="240" w:lineRule="auto"/>
        <w:rPr>
          <w:rFonts w:ascii="Times New Roman" w:hAnsi="Times New Roman" w:cs="Times New Roman"/>
          <w:color w:val="000000"/>
          <w:sz w:val="24"/>
          <w:szCs w:val="24"/>
        </w:rPr>
      </w:pPr>
    </w:p>
    <w:p w:rsidR="00CB2B9C" w:rsidRDefault="007E2447" w:rsidP="00CB2B9C">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color w:val="000000"/>
          <w:sz w:val="24"/>
          <w:szCs w:val="24"/>
        </w:rPr>
        <w:t>Most of the information collected must be signed or certified</w:t>
      </w:r>
      <w:r w:rsidR="00B336D9">
        <w:rPr>
          <w:rFonts w:ascii="Times New Roman" w:hAnsi="Times New Roman" w:cs="Times New Roman"/>
          <w:color w:val="000000"/>
          <w:sz w:val="24"/>
          <w:szCs w:val="24"/>
        </w:rPr>
        <w:t xml:space="preserve"> and mailed to the program</w:t>
      </w:r>
      <w:r w:rsidRPr="007E2447">
        <w:rPr>
          <w:rFonts w:ascii="Times New Roman" w:hAnsi="Times New Roman" w:cs="Times New Roman"/>
          <w:color w:val="000000"/>
          <w:sz w:val="24"/>
          <w:szCs w:val="24"/>
        </w:rPr>
        <w:t xml:space="preserve">; reports with no such requirements may be emailed. </w:t>
      </w:r>
      <w:r w:rsidR="00B336D9">
        <w:rPr>
          <w:rFonts w:ascii="Times New Roman" w:hAnsi="Times New Roman" w:cs="Times New Roman"/>
          <w:color w:val="000000"/>
          <w:sz w:val="24"/>
          <w:szCs w:val="24"/>
        </w:rPr>
        <w:t>There are currently no plans for other types of electronic submission at this time.</w:t>
      </w:r>
    </w:p>
    <w:p w:rsidR="00CB2B9C" w:rsidRDefault="00CB2B9C" w:rsidP="00CB2B9C">
      <w:pPr>
        <w:autoSpaceDE w:val="0"/>
        <w:autoSpaceDN w:val="0"/>
        <w:adjustRightInd w:val="0"/>
        <w:spacing w:after="0" w:line="240" w:lineRule="auto"/>
        <w:rPr>
          <w:rFonts w:ascii="Times New Roman" w:hAnsi="Times New Roman" w:cs="Times New Roman"/>
          <w:color w:val="000000"/>
          <w:sz w:val="24"/>
          <w:szCs w:val="24"/>
        </w:rPr>
      </w:pPr>
    </w:p>
    <w:p w:rsidR="007E2447" w:rsidRPr="00CB2B9C" w:rsidRDefault="00CB2B9C" w:rsidP="00CB2B9C">
      <w:pPr>
        <w:pStyle w:val="ListParagraph"/>
        <w:numPr>
          <w:ilvl w:val="0"/>
          <w:numId w:val="3"/>
        </w:numPr>
        <w:autoSpaceDE w:val="0"/>
        <w:autoSpaceDN w:val="0"/>
        <w:adjustRightInd w:val="0"/>
        <w:spacing w:after="0" w:line="240" w:lineRule="auto"/>
        <w:ind w:left="450" w:hanging="450"/>
        <w:rPr>
          <w:rFonts w:ascii="Times New Roman" w:hAnsi="Times New Roman" w:cs="Times New Roman"/>
          <w:sz w:val="24"/>
          <w:szCs w:val="24"/>
        </w:rPr>
      </w:pPr>
      <w:r>
        <w:rPr>
          <w:rFonts w:ascii="Times New Roman" w:hAnsi="Times New Roman" w:cs="Times New Roman"/>
          <w:b/>
          <w:bCs/>
          <w:sz w:val="24"/>
          <w:szCs w:val="24"/>
          <w:u w:val="single"/>
        </w:rPr>
        <w:t>Describe efforts</w:t>
      </w:r>
      <w:r w:rsidR="007E2447" w:rsidRPr="00CB2B9C">
        <w:rPr>
          <w:rFonts w:ascii="Times New Roman" w:hAnsi="Times New Roman" w:cs="Times New Roman"/>
          <w:b/>
          <w:bCs/>
          <w:sz w:val="24"/>
          <w:szCs w:val="24"/>
          <w:u w:val="single"/>
        </w:rPr>
        <w:t xml:space="preserve"> to identify duplication</w:t>
      </w:r>
      <w:r w:rsidR="007E2447" w:rsidRPr="00CB2B9C">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In Question 2 above, in referring to 15 CFR 930.43, we have described the efforts to avoid duplication of information collection which include provisions requiring copies of information provided to other Federal agencies to also be sent to NOAA. </w:t>
      </w:r>
      <w:r w:rsidR="00547882">
        <w:rPr>
          <w:rFonts w:ascii="Times New Roman" w:hAnsi="Times New Roman" w:cs="Times New Roman"/>
          <w:sz w:val="24"/>
          <w:szCs w:val="24"/>
        </w:rPr>
        <w:br/>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5. </w:t>
      </w:r>
      <w:r w:rsidRPr="007E2447">
        <w:rPr>
          <w:rFonts w:ascii="Times New Roman" w:hAnsi="Times New Roman" w:cs="Times New Roman"/>
          <w:b/>
          <w:bCs/>
          <w:sz w:val="24"/>
          <w:szCs w:val="24"/>
          <w:u w:val="single"/>
        </w:rPr>
        <w:t xml:space="preserve">If the collection of information involves small businesses or other small entities, describe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7E2447">
        <w:rPr>
          <w:rFonts w:ascii="Times New Roman" w:hAnsi="Times New Roman" w:cs="Times New Roman"/>
          <w:b/>
          <w:bCs/>
          <w:sz w:val="24"/>
          <w:szCs w:val="24"/>
          <w:u w:val="single"/>
        </w:rPr>
        <w:t>the</w:t>
      </w:r>
      <w:proofErr w:type="gramEnd"/>
      <w:r w:rsidRPr="007E2447">
        <w:rPr>
          <w:rFonts w:ascii="Times New Roman" w:hAnsi="Times New Roman" w:cs="Times New Roman"/>
          <w:b/>
          <w:bCs/>
          <w:sz w:val="24"/>
          <w:szCs w:val="24"/>
          <w:u w:val="single"/>
        </w:rPr>
        <w:t xml:space="preserve"> methods used to minimize burden</w:t>
      </w:r>
      <w:r w:rsidRPr="007E2447">
        <w:rPr>
          <w:rFonts w:ascii="Times New Roman" w:hAnsi="Times New Roman" w:cs="Times New Roman"/>
          <w:b/>
          <w:bCs/>
          <w:sz w:val="24"/>
          <w:szCs w:val="24"/>
        </w:rPr>
        <w:t xml:space="preserve">. </w:t>
      </w: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Not applicable.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6. </w:t>
      </w:r>
      <w:r w:rsidRPr="007E2447">
        <w:rPr>
          <w:rFonts w:ascii="Times New Roman" w:hAnsi="Times New Roman" w:cs="Times New Roman"/>
          <w:b/>
          <w:bCs/>
          <w:sz w:val="24"/>
          <w:szCs w:val="24"/>
          <w:u w:val="single"/>
        </w:rPr>
        <w:t xml:space="preserve">Describe the consequences to the Federal program or policy activities if the collection is </w:t>
      </w: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proofErr w:type="gramStart"/>
      <w:r w:rsidRPr="007E2447">
        <w:rPr>
          <w:rFonts w:ascii="Times New Roman" w:hAnsi="Times New Roman" w:cs="Times New Roman"/>
          <w:b/>
          <w:bCs/>
          <w:sz w:val="24"/>
          <w:szCs w:val="24"/>
          <w:u w:val="single"/>
        </w:rPr>
        <w:t>not</w:t>
      </w:r>
      <w:proofErr w:type="gramEnd"/>
      <w:r w:rsidRPr="007E2447">
        <w:rPr>
          <w:rFonts w:ascii="Times New Roman" w:hAnsi="Times New Roman" w:cs="Times New Roman"/>
          <w:b/>
          <w:bCs/>
          <w:sz w:val="24"/>
          <w:szCs w:val="24"/>
          <w:u w:val="single"/>
        </w:rPr>
        <w:t xml:space="preserve"> conducted or is conducted less frequently</w:t>
      </w:r>
      <w:r w:rsidRPr="007E2447">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Without these regulations implementing the consistency provision of the CZMA at 16 U.S.C. § 1456, NOAA could not fulfill its obligations under that statute or its mission to assure consistency of Federal agency activities, federal license or permit activities and federal assistance activities with State CMPs.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7. </w:t>
      </w:r>
      <w:r w:rsidRPr="007E2447">
        <w:rPr>
          <w:rFonts w:ascii="Times New Roman" w:hAnsi="Times New Roman" w:cs="Times New Roman"/>
          <w:b/>
          <w:bCs/>
          <w:sz w:val="24"/>
          <w:szCs w:val="24"/>
          <w:u w:val="single"/>
        </w:rPr>
        <w:t xml:space="preserve">Explain any special circumstances that require the collection to be conducted in a </w:t>
      </w:r>
    </w:p>
    <w:p w:rsidR="007E2447" w:rsidRDefault="007E2447" w:rsidP="00BB7688">
      <w:pPr>
        <w:autoSpaceDE w:val="0"/>
        <w:autoSpaceDN w:val="0"/>
        <w:adjustRightInd w:val="0"/>
        <w:spacing w:after="0" w:line="240" w:lineRule="auto"/>
        <w:ind w:left="720" w:hanging="720"/>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manner</w:t>
      </w:r>
      <w:proofErr w:type="gramEnd"/>
      <w:r w:rsidRPr="007E2447">
        <w:rPr>
          <w:rFonts w:ascii="Times New Roman" w:hAnsi="Times New Roman" w:cs="Times New Roman"/>
          <w:b/>
          <w:bCs/>
          <w:sz w:val="24"/>
          <w:szCs w:val="24"/>
          <w:u w:val="single"/>
        </w:rPr>
        <w:t xml:space="preserve"> inconsistent with OMB guidelines</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There are no inconsistencies. </w:t>
      </w:r>
    </w:p>
    <w:p w:rsidR="00547882" w:rsidRDefault="00547882">
      <w:pPr>
        <w:rPr>
          <w:rFonts w:ascii="Times New Roman" w:hAnsi="Times New Roman" w:cs="Times New Roman"/>
          <w:b/>
          <w:bCs/>
          <w:sz w:val="24"/>
          <w:szCs w:val="24"/>
        </w:rPr>
      </w:pPr>
      <w:r>
        <w:rPr>
          <w:rFonts w:ascii="Times New Roman" w:hAnsi="Times New Roman" w:cs="Times New Roman"/>
          <w:b/>
          <w:bCs/>
          <w:sz w:val="24"/>
          <w:szCs w:val="24"/>
        </w:rPr>
        <w:br w:type="page"/>
      </w: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b/>
          <w:bCs/>
          <w:sz w:val="24"/>
          <w:szCs w:val="24"/>
        </w:rPr>
        <w:lastRenderedPageBreak/>
        <w:t xml:space="preserve">8. </w:t>
      </w:r>
      <w:r w:rsidRPr="007E2447">
        <w:rPr>
          <w:rFonts w:ascii="Times New Roman" w:hAnsi="Times New Roman" w:cs="Times New Roman"/>
          <w:b/>
          <w:bCs/>
          <w:sz w:val="24"/>
          <w:szCs w:val="24"/>
          <w:u w:val="single"/>
        </w:rPr>
        <w:t>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w:t>
      </w:r>
      <w:r w:rsidRPr="007E2447">
        <w:rPr>
          <w:rFonts w:ascii="Times New Roman" w:hAnsi="Times New Roman" w:cs="Times New Roman"/>
          <w:b/>
          <w:bCs/>
          <w:sz w:val="24"/>
          <w:szCs w:val="24"/>
        </w:rPr>
        <w:t xml:space="preserve">. </w:t>
      </w:r>
      <w:r w:rsidRPr="007E2447">
        <w:rPr>
          <w:rFonts w:ascii="Times New Roman" w:hAnsi="Times New Roman" w:cs="Times New Roman"/>
          <w:b/>
          <w:bCs/>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E2447">
        <w:rPr>
          <w:rFonts w:ascii="Times New Roman" w:hAnsi="Times New Roman" w:cs="Times New Roman"/>
          <w:b/>
          <w:bCs/>
          <w:sz w:val="24"/>
          <w:szCs w:val="24"/>
        </w:rPr>
        <w:t xml:space="preserve">. </w:t>
      </w:r>
    </w:p>
    <w:p w:rsidR="00547882"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4061B3"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A </w:t>
      </w:r>
      <w:r w:rsidRPr="007E2447">
        <w:rPr>
          <w:rFonts w:ascii="Times New Roman" w:hAnsi="Times New Roman" w:cs="Times New Roman"/>
          <w:sz w:val="24"/>
          <w:szCs w:val="24"/>
          <w:u w:val="single"/>
        </w:rPr>
        <w:t xml:space="preserve">Federal Register </w:t>
      </w:r>
      <w:r w:rsidRPr="007E2447">
        <w:rPr>
          <w:rFonts w:ascii="Times New Roman" w:hAnsi="Times New Roman" w:cs="Times New Roman"/>
          <w:sz w:val="24"/>
          <w:szCs w:val="24"/>
        </w:rPr>
        <w:t>Notice published on</w:t>
      </w:r>
      <w:r w:rsidR="00E46FFD" w:rsidRPr="004061B3">
        <w:rPr>
          <w:rFonts w:ascii="Times New Roman" w:hAnsi="Times New Roman" w:cs="Times New Roman"/>
          <w:sz w:val="24"/>
          <w:szCs w:val="24"/>
        </w:rPr>
        <w:t xml:space="preserve"> February 1, 2013 (78 FR 7402)</w:t>
      </w:r>
      <w:r w:rsidRPr="007E2447">
        <w:rPr>
          <w:rFonts w:ascii="Times New Roman" w:hAnsi="Times New Roman" w:cs="Times New Roman"/>
          <w:sz w:val="24"/>
          <w:szCs w:val="24"/>
        </w:rPr>
        <w:t xml:space="preserve"> solicited public comment. None was received. </w:t>
      </w:r>
    </w:p>
    <w:p w:rsidR="00E46FFD" w:rsidRPr="004061B3" w:rsidRDefault="00E46FFD" w:rsidP="00BB7688">
      <w:pPr>
        <w:autoSpaceDE w:val="0"/>
        <w:autoSpaceDN w:val="0"/>
        <w:adjustRightInd w:val="0"/>
        <w:spacing w:after="0" w:line="240" w:lineRule="auto"/>
        <w:rPr>
          <w:rFonts w:ascii="Times New Roman" w:hAnsi="Times New Roman" w:cs="Times New Roman"/>
          <w:sz w:val="24"/>
          <w:szCs w:val="24"/>
        </w:rPr>
      </w:pPr>
    </w:p>
    <w:p w:rsidR="00547882" w:rsidRPr="00547882" w:rsidRDefault="00547882" w:rsidP="00BB7688">
      <w:pPr>
        <w:shd w:val="clear" w:color="auto" w:fill="FFFFFF"/>
        <w:spacing w:after="0" w:line="240" w:lineRule="auto"/>
        <w:rPr>
          <w:rFonts w:ascii="Times New Roman" w:hAnsi="Times New Roman" w:cs="Times New Roman"/>
          <w:color w:val="222222"/>
          <w:sz w:val="24"/>
          <w:szCs w:val="24"/>
          <w:shd w:val="clear" w:color="auto" w:fill="FFFFFF"/>
        </w:rPr>
      </w:pPr>
      <w:r w:rsidRPr="00547882">
        <w:rPr>
          <w:rFonts w:ascii="Times New Roman" w:eastAsia="Times New Roman" w:hAnsi="Times New Roman" w:cs="Times New Roman"/>
          <w:color w:val="222222"/>
          <w:sz w:val="24"/>
          <w:szCs w:val="24"/>
        </w:rPr>
        <w:t xml:space="preserve">A request was sent in May 2013 to </w:t>
      </w:r>
      <w:r w:rsidRPr="00547882">
        <w:rPr>
          <w:rFonts w:ascii="Times New Roman" w:hAnsi="Times New Roman" w:cs="Times New Roman"/>
          <w:color w:val="222222"/>
          <w:sz w:val="24"/>
          <w:szCs w:val="24"/>
          <w:shd w:val="clear" w:color="auto" w:fill="FFFFFF"/>
        </w:rPr>
        <w:t xml:space="preserve">three state Coastal Zone Management program staff in </w:t>
      </w:r>
      <w:proofErr w:type="gramStart"/>
      <w:r w:rsidRPr="00547882">
        <w:rPr>
          <w:rFonts w:ascii="Times New Roman" w:hAnsi="Times New Roman" w:cs="Times New Roman"/>
          <w:color w:val="222222"/>
          <w:sz w:val="24"/>
          <w:szCs w:val="24"/>
          <w:shd w:val="clear" w:color="auto" w:fill="FFFFFF"/>
        </w:rPr>
        <w:t>Massachusetts ,</w:t>
      </w:r>
      <w:proofErr w:type="gramEnd"/>
      <w:r w:rsidRPr="00547882">
        <w:rPr>
          <w:rFonts w:ascii="Times New Roman" w:hAnsi="Times New Roman" w:cs="Times New Roman"/>
          <w:color w:val="222222"/>
          <w:sz w:val="24"/>
          <w:szCs w:val="24"/>
          <w:shd w:val="clear" w:color="auto" w:fill="FFFFFF"/>
        </w:rPr>
        <w:t xml:space="preserve"> New Hampshire (NH) and California (CA)</w:t>
      </w:r>
      <w:r w:rsidR="00B336D9">
        <w:rPr>
          <w:rFonts w:ascii="Times New Roman" w:hAnsi="Times New Roman" w:cs="Times New Roman"/>
          <w:color w:val="222222"/>
          <w:sz w:val="24"/>
          <w:szCs w:val="24"/>
          <w:shd w:val="clear" w:color="auto" w:fill="FFFFFF"/>
        </w:rPr>
        <w:t>, asking for comments on accuracy of burden of different information collection requirements</w:t>
      </w:r>
      <w:r w:rsidRPr="00547882">
        <w:rPr>
          <w:rFonts w:ascii="Times New Roman" w:hAnsi="Times New Roman" w:cs="Times New Roman"/>
          <w:color w:val="222222"/>
          <w:sz w:val="24"/>
          <w:szCs w:val="24"/>
          <w:shd w:val="clear" w:color="auto" w:fill="FFFFFF"/>
        </w:rPr>
        <w:t>. NH and CA responded.</w:t>
      </w:r>
    </w:p>
    <w:p w:rsidR="00547882" w:rsidRPr="00547882" w:rsidRDefault="00547882" w:rsidP="00BB7688">
      <w:pPr>
        <w:shd w:val="clear" w:color="auto" w:fill="FFFFFF"/>
        <w:spacing w:after="0" w:line="240" w:lineRule="auto"/>
        <w:rPr>
          <w:rFonts w:ascii="Times New Roman" w:hAnsi="Times New Roman" w:cs="Times New Roman"/>
          <w:color w:val="222222"/>
          <w:sz w:val="24"/>
          <w:szCs w:val="24"/>
          <w:shd w:val="clear" w:color="auto" w:fill="FFFFFF"/>
        </w:rPr>
      </w:pPr>
    </w:p>
    <w:p w:rsidR="00E46FFD" w:rsidRPr="00E46FFD" w:rsidRDefault="00547882" w:rsidP="00BB7688">
      <w:pPr>
        <w:shd w:val="clear" w:color="auto" w:fill="FFFFFF"/>
        <w:spacing w:after="0" w:line="240" w:lineRule="auto"/>
        <w:rPr>
          <w:rFonts w:ascii="Times New Roman" w:eastAsia="Times New Roman" w:hAnsi="Times New Roman" w:cs="Times New Roman"/>
          <w:color w:val="222222"/>
          <w:sz w:val="24"/>
          <w:szCs w:val="24"/>
        </w:rPr>
      </w:pPr>
      <w:r w:rsidRPr="00547882">
        <w:rPr>
          <w:rFonts w:ascii="Times New Roman" w:eastAsia="Times New Roman" w:hAnsi="Times New Roman" w:cs="Times New Roman"/>
          <w:color w:val="222222"/>
          <w:sz w:val="24"/>
          <w:szCs w:val="24"/>
        </w:rPr>
        <w:t xml:space="preserve"> </w:t>
      </w:r>
      <w:r w:rsidR="00E46FFD" w:rsidRPr="00E46FFD">
        <w:rPr>
          <w:rFonts w:ascii="Times New Roman" w:eastAsia="Times New Roman" w:hAnsi="Times New Roman" w:cs="Times New Roman"/>
          <w:color w:val="222222"/>
          <w:sz w:val="24"/>
          <w:szCs w:val="24"/>
        </w:rPr>
        <w:t>NH Response</w:t>
      </w:r>
      <w:r w:rsidR="00B336D9">
        <w:rPr>
          <w:rFonts w:ascii="Times New Roman" w:eastAsia="Times New Roman" w:hAnsi="Times New Roman" w:cs="Times New Roman"/>
          <w:color w:val="222222"/>
          <w:sz w:val="24"/>
          <w:szCs w:val="24"/>
        </w:rPr>
        <w:t xml:space="preserve"> to the current estimates stated below (NOS estimates, followed by responses in blue)</w:t>
      </w:r>
      <w:r w:rsidR="00E46FFD" w:rsidRPr="00E46FFD">
        <w:rPr>
          <w:rFonts w:ascii="Times New Roman" w:eastAsia="Times New Roman" w:hAnsi="Times New Roman" w:cs="Times New Roman"/>
          <w:color w:val="222222"/>
          <w:sz w:val="24"/>
          <w:szCs w:val="24"/>
        </w:rPr>
        <w:t>:</w:t>
      </w:r>
    </w:p>
    <w:p w:rsidR="00E46FFD" w:rsidRPr="00E46FFD" w:rsidRDefault="00E46FFD" w:rsidP="00BB7688">
      <w:pPr>
        <w:shd w:val="clear" w:color="auto" w:fill="FFFFFF"/>
        <w:spacing w:after="0" w:line="240" w:lineRule="auto"/>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8 hours for a State objection or concurrence letter for a consistency certification or determination;</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000080"/>
          <w:sz w:val="24"/>
          <w:szCs w:val="24"/>
        </w:rPr>
        <w:t>As acknowledged above, this can vary significantly, however, 8 hours seems reasonable. </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4 hours for a State request for review of unlisted activities;</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 </w:t>
      </w:r>
      <w:r w:rsidRPr="00E46FFD">
        <w:rPr>
          <w:rFonts w:ascii="Times New Roman" w:eastAsia="Times New Roman" w:hAnsi="Times New Roman" w:cs="Times New Roman"/>
          <w:color w:val="000080"/>
          <w:sz w:val="24"/>
          <w:szCs w:val="24"/>
        </w:rPr>
        <w:t>The Coastal Program has not requested review of an unlisted activity during my tenure.</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1 hour for public notice requirements for a project;</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 </w:t>
      </w:r>
      <w:r w:rsidRPr="00E46FFD">
        <w:rPr>
          <w:rFonts w:ascii="Times New Roman" w:eastAsia="Times New Roman" w:hAnsi="Times New Roman" w:cs="Times New Roman"/>
          <w:color w:val="000080"/>
          <w:sz w:val="24"/>
          <w:szCs w:val="24"/>
        </w:rPr>
        <w:t>Concur. </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4 hours for a request for remedial action of a supplemental review;</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000080"/>
          <w:sz w:val="24"/>
          <w:szCs w:val="24"/>
        </w:rPr>
        <w:t>The Coastal Program has not requested remedial action of a supplemental review during my tenure.</w:t>
      </w:r>
      <w:r w:rsidRPr="00E46FFD">
        <w:rPr>
          <w:rFonts w:ascii="Times New Roman" w:eastAsia="Times New Roman" w:hAnsi="Times New Roman" w:cs="Times New Roman"/>
          <w:color w:val="222222"/>
          <w:sz w:val="24"/>
          <w:szCs w:val="24"/>
        </w:rPr>
        <w:t> </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1 hour for coordination of a listing notice;</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 </w:t>
      </w:r>
      <w:r w:rsidRPr="00E46FFD">
        <w:rPr>
          <w:rFonts w:ascii="Times New Roman" w:eastAsia="Times New Roman" w:hAnsi="Times New Roman" w:cs="Times New Roman"/>
          <w:color w:val="000080"/>
          <w:sz w:val="24"/>
          <w:szCs w:val="24"/>
        </w:rPr>
        <w:t>Concur.</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2 hours for a request for Secretarial mediation; and</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000080"/>
          <w:sz w:val="24"/>
          <w:szCs w:val="24"/>
        </w:rPr>
        <w:t>The Coastal Program has not requested Secretarial mediation during my tenure.</w:t>
      </w:r>
    </w:p>
    <w:p w:rsidR="00B336D9" w:rsidRDefault="00B336D9"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200 hours for an appeal.</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000080"/>
          <w:sz w:val="24"/>
          <w:szCs w:val="24"/>
        </w:rPr>
        <w:t>The Coastal Program has not had one of its decisions appealed during my tenure.    </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E46FFD" w:rsidRPr="00E46FFD" w:rsidRDefault="00E46FFD" w:rsidP="00547882">
      <w:pPr>
        <w:shd w:val="clear" w:color="auto" w:fill="FFFFFF"/>
        <w:spacing w:after="0" w:line="240" w:lineRule="auto"/>
        <w:ind w:left="90"/>
        <w:rPr>
          <w:rFonts w:ascii="Times New Roman" w:eastAsia="Times New Roman" w:hAnsi="Times New Roman" w:cs="Times New Roman"/>
          <w:color w:val="222222"/>
          <w:sz w:val="24"/>
          <w:szCs w:val="24"/>
        </w:rPr>
      </w:pPr>
      <w:r w:rsidRPr="00E46FFD">
        <w:rPr>
          <w:rFonts w:ascii="Times New Roman" w:eastAsia="Times New Roman" w:hAnsi="Times New Roman" w:cs="Times New Roman"/>
          <w:color w:val="222222"/>
          <w:sz w:val="24"/>
          <w:szCs w:val="24"/>
        </w:rPr>
        <w:t>CA Response:</w:t>
      </w:r>
    </w:p>
    <w:p w:rsidR="00E46FFD" w:rsidRPr="00E46FFD" w:rsidRDefault="00E46FFD" w:rsidP="00BB7688">
      <w:pPr>
        <w:shd w:val="clear" w:color="auto" w:fill="FFFFFF"/>
        <w:spacing w:after="0" w:line="240" w:lineRule="auto"/>
        <w:ind w:left="720"/>
        <w:rPr>
          <w:rFonts w:ascii="Times New Roman" w:eastAsia="Times New Roman" w:hAnsi="Times New Roman" w:cs="Times New Roman"/>
          <w:color w:val="222222"/>
          <w:sz w:val="24"/>
          <w:szCs w:val="24"/>
        </w:rPr>
      </w:pP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rPr>
        <w:t>I would concur with some of those, but the first 2 appear way below average, acknowledging the difficulty in averaging these kinds of things. I’m assuming you’re asking for how many hours the state spends (not the applicant, or OCRM) and not all</w:t>
      </w:r>
      <w:r w:rsidRPr="00547882">
        <w:rPr>
          <w:rFonts w:ascii="Times New Roman" w:eastAsia="Times New Roman" w:hAnsi="Times New Roman" w:cs="Times New Roman"/>
          <w:color w:val="222222"/>
          <w:sz w:val="24"/>
          <w:szCs w:val="24"/>
        </w:rPr>
        <w:t> </w:t>
      </w:r>
      <w:r w:rsidRPr="008D38DE">
        <w:rPr>
          <w:rFonts w:ascii="Times New Roman" w:eastAsia="Times New Roman" w:hAnsi="Times New Roman" w:cs="Times New Roman"/>
          <w:color w:val="222222"/>
          <w:sz w:val="24"/>
          <w:szCs w:val="24"/>
        </w:rPr>
        <w:t xml:space="preserve">the substantive analyses of, and </w:t>
      </w:r>
      <w:r w:rsidRPr="008D38DE">
        <w:rPr>
          <w:rFonts w:ascii="Times New Roman" w:eastAsia="Times New Roman" w:hAnsi="Times New Roman" w:cs="Times New Roman"/>
          <w:color w:val="222222"/>
          <w:sz w:val="24"/>
          <w:szCs w:val="24"/>
        </w:rPr>
        <w:lastRenderedPageBreak/>
        <w:t>negotiations for, a complex proposed project a state might do related to creating a document under the state’s process, but the technical paperwork requirement.</w:t>
      </w: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rPr>
        <w:t> </w:t>
      </w: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rPr>
        <w:t>For a consistency certification or consistency determination (1</w:t>
      </w:r>
      <w:r w:rsidRPr="008D38DE">
        <w:rPr>
          <w:rFonts w:ascii="Times New Roman" w:eastAsia="Times New Roman" w:hAnsi="Times New Roman" w:cs="Times New Roman"/>
          <w:color w:val="222222"/>
          <w:sz w:val="24"/>
          <w:szCs w:val="24"/>
          <w:vertAlign w:val="superscript"/>
        </w:rPr>
        <w:t>st</w:t>
      </w:r>
      <w:r w:rsidRPr="008D38DE">
        <w:rPr>
          <w:rFonts w:ascii="Times New Roman" w:eastAsia="Times New Roman" w:hAnsi="Times New Roman" w:cs="Times New Roman"/>
          <w:color w:val="222222"/>
          <w:sz w:val="24"/>
          <w:szCs w:val="24"/>
        </w:rPr>
        <w:t> item), I’d think the average was more in the realm of 40-80 hours for a complex project. If negative determinations are in the mix, the average would be less, because those don’t take a lot of time. Those would certainly bring down the average per item.</w:t>
      </w: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rPr>
        <w:t> </w:t>
      </w: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rPr>
        <w:t>For a State request for review of unlisted activities (2</w:t>
      </w:r>
      <w:r w:rsidRPr="008D38DE">
        <w:rPr>
          <w:rFonts w:ascii="Times New Roman" w:eastAsia="Times New Roman" w:hAnsi="Times New Roman" w:cs="Times New Roman"/>
          <w:color w:val="222222"/>
          <w:sz w:val="24"/>
          <w:szCs w:val="24"/>
          <w:vertAlign w:val="superscript"/>
        </w:rPr>
        <w:t>nd</w:t>
      </w:r>
      <w:r w:rsidRPr="00547882">
        <w:rPr>
          <w:rFonts w:ascii="Times New Roman" w:eastAsia="Times New Roman" w:hAnsi="Times New Roman" w:cs="Times New Roman"/>
          <w:color w:val="222222"/>
          <w:sz w:val="24"/>
          <w:szCs w:val="24"/>
        </w:rPr>
        <w:t> </w:t>
      </w:r>
      <w:r w:rsidRPr="008D38DE">
        <w:rPr>
          <w:rFonts w:ascii="Times New Roman" w:eastAsia="Times New Roman" w:hAnsi="Times New Roman" w:cs="Times New Roman"/>
          <w:color w:val="222222"/>
          <w:sz w:val="24"/>
          <w:szCs w:val="24"/>
        </w:rPr>
        <w:t>item), I’d say more like 20 hours.</w:t>
      </w:r>
    </w:p>
    <w:p w:rsidR="008D38DE" w:rsidRPr="008D38DE" w:rsidRDefault="008D38DE" w:rsidP="00BB7688">
      <w:pPr>
        <w:shd w:val="clear" w:color="auto" w:fill="FFFFFF"/>
        <w:spacing w:after="0" w:line="240" w:lineRule="auto"/>
        <w:rPr>
          <w:rFonts w:ascii="Times New Roman" w:eastAsia="Times New Roman" w:hAnsi="Times New Roman" w:cs="Times New Roman"/>
          <w:color w:val="222222"/>
          <w:sz w:val="24"/>
          <w:szCs w:val="24"/>
        </w:rPr>
      </w:pPr>
      <w:r w:rsidRPr="008D38DE">
        <w:rPr>
          <w:rFonts w:ascii="Times New Roman" w:eastAsia="Times New Roman" w:hAnsi="Times New Roman" w:cs="Times New Roman"/>
          <w:color w:val="222222"/>
          <w:sz w:val="24"/>
          <w:szCs w:val="24"/>
          <w:shd w:val="clear" w:color="auto" w:fill="FFFFFF"/>
        </w:rPr>
        <w:t> </w:t>
      </w:r>
    </w:p>
    <w:p w:rsidR="00B336D9" w:rsidRDefault="008D38DE" w:rsidP="00B336D9">
      <w:pPr>
        <w:shd w:val="clear" w:color="auto" w:fill="FFFFFF"/>
        <w:spacing w:after="0" w:line="240" w:lineRule="auto"/>
        <w:rPr>
          <w:rFonts w:ascii="Times New Roman" w:eastAsia="Times New Roman" w:hAnsi="Times New Roman" w:cs="Times New Roman"/>
          <w:color w:val="222222"/>
          <w:sz w:val="24"/>
          <w:szCs w:val="24"/>
          <w:shd w:val="clear" w:color="auto" w:fill="FFFFFF"/>
        </w:rPr>
      </w:pPr>
      <w:r w:rsidRPr="008D38DE">
        <w:rPr>
          <w:rFonts w:ascii="Times New Roman" w:eastAsia="Times New Roman" w:hAnsi="Times New Roman" w:cs="Times New Roman"/>
          <w:color w:val="222222"/>
          <w:sz w:val="24"/>
          <w:szCs w:val="24"/>
          <w:shd w:val="clear" w:color="auto" w:fill="FFFFFF"/>
        </w:rPr>
        <w:t>If you simply mean the time to write the actual concurrence (or objection) letter, (or the letter requesting permission), as opposed to all the time taken for review and analysis, from when a CD comes in to when we are finished writing the action letter, th</w:t>
      </w:r>
      <w:r w:rsidR="00B336D9">
        <w:rPr>
          <w:rFonts w:ascii="Times New Roman" w:eastAsia="Times New Roman" w:hAnsi="Times New Roman" w:cs="Times New Roman"/>
          <w:color w:val="222222"/>
          <w:sz w:val="24"/>
          <w:szCs w:val="24"/>
          <w:shd w:val="clear" w:color="auto" w:fill="FFFFFF"/>
        </w:rPr>
        <w:t xml:space="preserve">en yes, your estimates are fine. </w:t>
      </w:r>
    </w:p>
    <w:p w:rsidR="00B336D9" w:rsidRPr="00B336D9" w:rsidRDefault="00B336D9" w:rsidP="00B336D9">
      <w:pPr>
        <w:shd w:val="clear" w:color="auto" w:fill="FFFFFF"/>
        <w:spacing w:after="0" w:line="240" w:lineRule="auto"/>
        <w:rPr>
          <w:rFonts w:ascii="Times New Roman" w:eastAsia="Times New Roman" w:hAnsi="Times New Roman" w:cs="Times New Roman"/>
          <w:color w:val="222222"/>
          <w:sz w:val="24"/>
          <w:szCs w:val="24"/>
        </w:rPr>
      </w:pPr>
    </w:p>
    <w:p w:rsidR="00547882" w:rsidRPr="00B336D9" w:rsidRDefault="008D38DE" w:rsidP="00BB7688">
      <w:pPr>
        <w:autoSpaceDE w:val="0"/>
        <w:autoSpaceDN w:val="0"/>
        <w:adjustRightInd w:val="0"/>
        <w:spacing w:after="0" w:line="240" w:lineRule="auto"/>
        <w:rPr>
          <w:rFonts w:ascii="Times New Roman" w:hAnsi="Times New Roman" w:cs="Times New Roman"/>
          <w:i/>
          <w:sz w:val="24"/>
          <w:szCs w:val="24"/>
        </w:rPr>
      </w:pPr>
      <w:r w:rsidRPr="00B336D9">
        <w:rPr>
          <w:rFonts w:ascii="Times New Roman" w:hAnsi="Times New Roman" w:cs="Times New Roman"/>
          <w:i/>
          <w:sz w:val="24"/>
          <w:szCs w:val="24"/>
        </w:rPr>
        <w:t xml:space="preserve">NOAA clarified that the burden estimates are meant to be for the actual document preparation, </w:t>
      </w:r>
      <w:r w:rsidR="00F03FC1" w:rsidRPr="00B336D9">
        <w:rPr>
          <w:rFonts w:ascii="Times New Roman" w:hAnsi="Times New Roman" w:cs="Times New Roman"/>
          <w:i/>
          <w:sz w:val="24"/>
          <w:szCs w:val="24"/>
        </w:rPr>
        <w:t>including time for reviewing instructions, searching existing data sources, gat</w:t>
      </w:r>
      <w:r w:rsidR="00547882" w:rsidRPr="00B336D9">
        <w:rPr>
          <w:rFonts w:ascii="Times New Roman" w:hAnsi="Times New Roman" w:cs="Times New Roman"/>
          <w:i/>
          <w:sz w:val="24"/>
          <w:szCs w:val="24"/>
        </w:rPr>
        <w:t xml:space="preserve">hering and maintaining the data </w:t>
      </w:r>
      <w:r w:rsidR="00F03FC1" w:rsidRPr="00B336D9">
        <w:rPr>
          <w:rFonts w:ascii="Times New Roman" w:hAnsi="Times New Roman" w:cs="Times New Roman"/>
          <w:i/>
          <w:sz w:val="24"/>
          <w:szCs w:val="24"/>
        </w:rPr>
        <w:t xml:space="preserve">needed, and completing and reviewing the collection of information. </w:t>
      </w:r>
    </w:p>
    <w:p w:rsidR="00547882" w:rsidRPr="00B336D9" w:rsidRDefault="00547882" w:rsidP="00BB7688">
      <w:pPr>
        <w:autoSpaceDE w:val="0"/>
        <w:autoSpaceDN w:val="0"/>
        <w:adjustRightInd w:val="0"/>
        <w:spacing w:after="0" w:line="240" w:lineRule="auto"/>
        <w:rPr>
          <w:rFonts w:ascii="Times New Roman" w:hAnsi="Times New Roman" w:cs="Times New Roman"/>
          <w:i/>
          <w:sz w:val="24"/>
          <w:szCs w:val="24"/>
        </w:rPr>
      </w:pPr>
    </w:p>
    <w:p w:rsidR="00547882" w:rsidRPr="00B336D9" w:rsidRDefault="00F03FC1" w:rsidP="00BB7688">
      <w:pPr>
        <w:autoSpaceDE w:val="0"/>
        <w:autoSpaceDN w:val="0"/>
        <w:adjustRightInd w:val="0"/>
        <w:spacing w:after="0" w:line="240" w:lineRule="auto"/>
        <w:rPr>
          <w:rFonts w:ascii="Times New Roman" w:hAnsi="Times New Roman" w:cs="Times New Roman"/>
          <w:i/>
          <w:sz w:val="24"/>
          <w:szCs w:val="24"/>
        </w:rPr>
      </w:pPr>
      <w:r w:rsidRPr="00B336D9">
        <w:rPr>
          <w:rFonts w:ascii="Times New Roman" w:hAnsi="Times New Roman" w:cs="Times New Roman"/>
          <w:i/>
          <w:sz w:val="24"/>
          <w:szCs w:val="24"/>
        </w:rPr>
        <w:t xml:space="preserve">Therefore the suggested </w:t>
      </w:r>
      <w:r w:rsidR="00547882" w:rsidRPr="00B336D9">
        <w:rPr>
          <w:rFonts w:ascii="Times New Roman" w:hAnsi="Times New Roman" w:cs="Times New Roman"/>
          <w:i/>
          <w:sz w:val="24"/>
          <w:szCs w:val="24"/>
        </w:rPr>
        <w:t>estimates, while they might be correct in some instances, would not change the average response time estimates.</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547882" w:rsidRDefault="007E2447" w:rsidP="00547882">
      <w:pPr>
        <w:pStyle w:val="ListParagraph"/>
        <w:numPr>
          <w:ilvl w:val="0"/>
          <w:numId w:val="4"/>
        </w:numPr>
        <w:autoSpaceDE w:val="0"/>
        <w:autoSpaceDN w:val="0"/>
        <w:adjustRightInd w:val="0"/>
        <w:spacing w:after="0" w:line="240" w:lineRule="auto"/>
        <w:ind w:left="450" w:hanging="450"/>
        <w:rPr>
          <w:rFonts w:ascii="Times New Roman" w:hAnsi="Times New Roman" w:cs="Times New Roman"/>
          <w:sz w:val="24"/>
          <w:szCs w:val="24"/>
        </w:rPr>
      </w:pPr>
      <w:r w:rsidRPr="00547882">
        <w:rPr>
          <w:rFonts w:ascii="Times New Roman" w:hAnsi="Times New Roman" w:cs="Times New Roman"/>
          <w:b/>
          <w:bCs/>
          <w:sz w:val="24"/>
          <w:szCs w:val="24"/>
          <w:u w:val="single"/>
        </w:rPr>
        <w:t xml:space="preserve">Explain any decisions to provide payments or gifts to respondents, other than </w:t>
      </w:r>
    </w:p>
    <w:p w:rsidR="007E2447" w:rsidRDefault="007E2447" w:rsidP="00BB7688">
      <w:pPr>
        <w:autoSpaceDE w:val="0"/>
        <w:autoSpaceDN w:val="0"/>
        <w:adjustRightInd w:val="0"/>
        <w:spacing w:after="0" w:line="240" w:lineRule="auto"/>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remuneration</w:t>
      </w:r>
      <w:proofErr w:type="gramEnd"/>
      <w:r w:rsidRPr="007E2447">
        <w:rPr>
          <w:rFonts w:ascii="Times New Roman" w:hAnsi="Times New Roman" w:cs="Times New Roman"/>
          <w:b/>
          <w:bCs/>
          <w:sz w:val="24"/>
          <w:szCs w:val="24"/>
          <w:u w:val="single"/>
        </w:rPr>
        <w:t xml:space="preserve"> of contractors or grantees</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Not applicable. </w:t>
      </w:r>
    </w:p>
    <w:p w:rsidR="00547882" w:rsidRPr="007E2447" w:rsidRDefault="0054788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ind w:left="720" w:hanging="720"/>
        <w:rPr>
          <w:rFonts w:ascii="Times New Roman" w:hAnsi="Times New Roman" w:cs="Times New Roman"/>
          <w:sz w:val="24"/>
          <w:szCs w:val="24"/>
        </w:rPr>
      </w:pPr>
      <w:r w:rsidRPr="007E2447">
        <w:rPr>
          <w:rFonts w:ascii="Times New Roman" w:hAnsi="Times New Roman" w:cs="Times New Roman"/>
          <w:b/>
          <w:bCs/>
          <w:sz w:val="24"/>
          <w:szCs w:val="24"/>
        </w:rPr>
        <w:t xml:space="preserve">10. </w:t>
      </w:r>
      <w:r w:rsidRPr="007E2447">
        <w:rPr>
          <w:rFonts w:ascii="Times New Roman" w:hAnsi="Times New Roman" w:cs="Times New Roman"/>
          <w:b/>
          <w:bCs/>
          <w:sz w:val="24"/>
          <w:szCs w:val="24"/>
          <w:u w:val="single"/>
        </w:rPr>
        <w:t xml:space="preserve">Describe any assurance of confidentiality provided to respondents and the basis for </w:t>
      </w:r>
    </w:p>
    <w:p w:rsidR="007E2447" w:rsidRDefault="007E2447" w:rsidP="00BB7688">
      <w:pPr>
        <w:autoSpaceDE w:val="0"/>
        <w:autoSpaceDN w:val="0"/>
        <w:adjustRightInd w:val="0"/>
        <w:spacing w:after="0" w:line="240" w:lineRule="auto"/>
        <w:ind w:left="720" w:hanging="720"/>
        <w:rPr>
          <w:rFonts w:ascii="Times New Roman" w:hAnsi="Times New Roman" w:cs="Times New Roman"/>
          <w:b/>
          <w:bCs/>
          <w:sz w:val="24"/>
          <w:szCs w:val="24"/>
        </w:rPr>
      </w:pPr>
      <w:proofErr w:type="gramStart"/>
      <w:r w:rsidRPr="007E2447">
        <w:rPr>
          <w:rFonts w:ascii="Times New Roman" w:hAnsi="Times New Roman" w:cs="Times New Roman"/>
          <w:b/>
          <w:bCs/>
          <w:sz w:val="24"/>
          <w:szCs w:val="24"/>
          <w:u w:val="single"/>
        </w:rPr>
        <w:t>assurance</w:t>
      </w:r>
      <w:proofErr w:type="gramEnd"/>
      <w:r w:rsidRPr="007E2447">
        <w:rPr>
          <w:rFonts w:ascii="Times New Roman" w:hAnsi="Times New Roman" w:cs="Times New Roman"/>
          <w:b/>
          <w:bCs/>
          <w:sz w:val="24"/>
          <w:szCs w:val="24"/>
          <w:u w:val="single"/>
        </w:rPr>
        <w:t xml:space="preserve"> in statute, regulation, or agency policy</w:t>
      </w:r>
      <w:r w:rsidRPr="007E2447">
        <w:rPr>
          <w:rFonts w:ascii="Times New Roman" w:hAnsi="Times New Roman" w:cs="Times New Roman"/>
          <w:b/>
          <w:bCs/>
          <w:sz w:val="24"/>
          <w:szCs w:val="24"/>
        </w:rPr>
        <w:t xml:space="preserve">. </w:t>
      </w:r>
    </w:p>
    <w:p w:rsidR="00547882" w:rsidRPr="007E2447" w:rsidRDefault="00547882" w:rsidP="00BB7688">
      <w:pPr>
        <w:autoSpaceDE w:val="0"/>
        <w:autoSpaceDN w:val="0"/>
        <w:adjustRightInd w:val="0"/>
        <w:spacing w:after="0" w:line="240" w:lineRule="auto"/>
        <w:ind w:left="720" w:hanging="720"/>
        <w:rPr>
          <w:rFonts w:ascii="Times New Roman" w:hAnsi="Times New Roman" w:cs="Times New Roman"/>
          <w:sz w:val="24"/>
          <w:szCs w:val="24"/>
        </w:rPr>
      </w:pPr>
    </w:p>
    <w:p w:rsidR="007E2447" w:rsidRDefault="007E2447" w:rsidP="00327902">
      <w:pPr>
        <w:autoSpaceDE w:val="0"/>
        <w:autoSpaceDN w:val="0"/>
        <w:adjustRightInd w:val="0"/>
        <w:spacing w:after="0" w:line="240" w:lineRule="auto"/>
        <w:rPr>
          <w:rFonts w:ascii="Times New Roman" w:hAnsi="Times New Roman" w:cs="Times New Roman"/>
          <w:color w:val="000000"/>
          <w:sz w:val="24"/>
          <w:szCs w:val="24"/>
        </w:rPr>
      </w:pPr>
      <w:r w:rsidRPr="007E2447">
        <w:rPr>
          <w:rFonts w:ascii="Times New Roman" w:hAnsi="Times New Roman" w:cs="Times New Roman"/>
          <w:sz w:val="24"/>
          <w:szCs w:val="24"/>
        </w:rPr>
        <w:t xml:space="preserve">The information provided to NOAA is a matter of public record except that information which is protected as proprietary under </w:t>
      </w:r>
      <w:r w:rsidRPr="007E2447">
        <w:rPr>
          <w:rFonts w:ascii="Times New Roman" w:hAnsi="Times New Roman" w:cs="Times New Roman"/>
          <w:color w:val="0000FF"/>
          <w:sz w:val="24"/>
          <w:szCs w:val="24"/>
          <w:u w:val="single"/>
        </w:rPr>
        <w:t xml:space="preserve">FOIA </w:t>
      </w:r>
      <w:r w:rsidRPr="007E2447">
        <w:rPr>
          <w:rFonts w:ascii="Times New Roman" w:hAnsi="Times New Roman" w:cs="Times New Roman"/>
          <w:color w:val="000000"/>
          <w:sz w:val="24"/>
          <w:szCs w:val="24"/>
        </w:rPr>
        <w:t xml:space="preserve">or applicable State law. This information is contained in the applicable regulations. </w:t>
      </w:r>
    </w:p>
    <w:p w:rsidR="00327902" w:rsidRDefault="00327902" w:rsidP="00327902">
      <w:pPr>
        <w:autoSpaceDE w:val="0"/>
        <w:autoSpaceDN w:val="0"/>
        <w:adjustRightInd w:val="0"/>
        <w:spacing w:after="0" w:line="240" w:lineRule="auto"/>
        <w:rPr>
          <w:rFonts w:ascii="Times New Roman" w:hAnsi="Times New Roman" w:cs="Times New Roman"/>
          <w:color w:val="000000"/>
          <w:sz w:val="24"/>
          <w:szCs w:val="24"/>
        </w:rPr>
      </w:pPr>
    </w:p>
    <w:p w:rsidR="00327902" w:rsidRPr="00BE01C5" w:rsidRDefault="00327902" w:rsidP="00327902">
      <w:pPr>
        <w:pStyle w:val="CM12"/>
        <w:tabs>
          <w:tab w:val="left" w:pos="720"/>
        </w:tabs>
        <w:ind w:left="720" w:hanging="720"/>
        <w:rPr>
          <w:b/>
          <w:bCs/>
          <w:u w:val="single"/>
        </w:rPr>
      </w:pPr>
      <w:r w:rsidRPr="00BE01C5">
        <w:rPr>
          <w:b/>
          <w:bCs/>
        </w:rPr>
        <w:t xml:space="preserve">11.  </w:t>
      </w:r>
      <w:r w:rsidRPr="00BE01C5">
        <w:rPr>
          <w:b/>
          <w:bCs/>
          <w:u w:val="single"/>
        </w:rPr>
        <w:t xml:space="preserve">Provide additional justification for any questions of a sensitive nature, such as </w:t>
      </w:r>
      <w:proofErr w:type="spellStart"/>
      <w:r w:rsidRPr="00BE01C5">
        <w:rPr>
          <w:b/>
          <w:bCs/>
          <w:u w:val="single"/>
        </w:rPr>
        <w:t>sexua</w:t>
      </w:r>
      <w:proofErr w:type="spellEnd"/>
    </w:p>
    <w:p w:rsidR="00327902" w:rsidRPr="00BE01C5" w:rsidRDefault="00327902" w:rsidP="00327902">
      <w:pPr>
        <w:pStyle w:val="CM12"/>
        <w:tabs>
          <w:tab w:val="left" w:pos="720"/>
        </w:tabs>
        <w:ind w:left="720" w:hanging="720"/>
        <w:rPr>
          <w:b/>
          <w:bCs/>
          <w:u w:val="single"/>
        </w:rPr>
      </w:pPr>
      <w:proofErr w:type="gramStart"/>
      <w:r w:rsidRPr="00BE01C5">
        <w:rPr>
          <w:b/>
          <w:bCs/>
          <w:u w:val="single"/>
        </w:rPr>
        <w:t>behavior</w:t>
      </w:r>
      <w:proofErr w:type="gramEnd"/>
      <w:r w:rsidRPr="00BE01C5">
        <w:rPr>
          <w:b/>
          <w:bCs/>
          <w:u w:val="single"/>
        </w:rPr>
        <w:t xml:space="preserve"> and attitudes, religious beliefs, and other matters that are commonly considered</w:t>
      </w:r>
    </w:p>
    <w:p w:rsidR="00327902" w:rsidRPr="00BE01C5" w:rsidRDefault="00327902" w:rsidP="00327902">
      <w:pPr>
        <w:pStyle w:val="CM12"/>
        <w:tabs>
          <w:tab w:val="left" w:pos="720"/>
        </w:tabs>
        <w:ind w:left="720" w:hanging="720"/>
      </w:pPr>
      <w:proofErr w:type="gramStart"/>
      <w:r w:rsidRPr="00BE01C5">
        <w:rPr>
          <w:b/>
          <w:bCs/>
          <w:u w:val="single"/>
        </w:rPr>
        <w:t>private</w:t>
      </w:r>
      <w:proofErr w:type="gramEnd"/>
      <w:r w:rsidRPr="00BE01C5">
        <w:rPr>
          <w:b/>
          <w:bCs/>
        </w:rPr>
        <w:t xml:space="preserve">. </w:t>
      </w:r>
    </w:p>
    <w:p w:rsidR="00327902" w:rsidRPr="007E2447" w:rsidRDefault="00327902" w:rsidP="00327902">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There are no sensitive questions. </w:t>
      </w:r>
    </w:p>
    <w:p w:rsidR="00327902" w:rsidRDefault="00327902" w:rsidP="00BB7688">
      <w:pPr>
        <w:autoSpaceDE w:val="0"/>
        <w:autoSpaceDN w:val="0"/>
        <w:adjustRightInd w:val="0"/>
        <w:spacing w:after="0" w:line="240" w:lineRule="auto"/>
        <w:rPr>
          <w:rFonts w:ascii="Times New Roman" w:hAnsi="Times New Roman" w:cs="Times New Roman"/>
          <w:b/>
          <w:bCs/>
          <w:sz w:val="24"/>
          <w:szCs w:val="24"/>
        </w:rPr>
      </w:pPr>
    </w:p>
    <w:p w:rsidR="007E2447" w:rsidRDefault="007E2447" w:rsidP="00BB7688">
      <w:pPr>
        <w:autoSpaceDE w:val="0"/>
        <w:autoSpaceDN w:val="0"/>
        <w:adjustRightInd w:val="0"/>
        <w:spacing w:after="0" w:line="240" w:lineRule="auto"/>
        <w:rPr>
          <w:rFonts w:ascii="Times New Roman" w:hAnsi="Times New Roman" w:cs="Times New Roman"/>
          <w:b/>
          <w:bCs/>
          <w:sz w:val="24"/>
          <w:szCs w:val="24"/>
          <w:u w:val="single"/>
        </w:rPr>
      </w:pPr>
      <w:r w:rsidRPr="007E2447">
        <w:rPr>
          <w:rFonts w:ascii="Times New Roman" w:hAnsi="Times New Roman" w:cs="Times New Roman"/>
          <w:b/>
          <w:bCs/>
          <w:sz w:val="24"/>
          <w:szCs w:val="24"/>
        </w:rPr>
        <w:t xml:space="preserve">12. </w:t>
      </w:r>
      <w:r w:rsidRPr="007E2447">
        <w:rPr>
          <w:rFonts w:ascii="Times New Roman" w:hAnsi="Times New Roman" w:cs="Times New Roman"/>
          <w:b/>
          <w:bCs/>
          <w:sz w:val="24"/>
          <w:szCs w:val="24"/>
          <w:u w:val="single"/>
        </w:rPr>
        <w:t xml:space="preserve">Provide an estimate in hours of the burden of the collection of information. </w:t>
      </w:r>
    </w:p>
    <w:p w:rsidR="00327902" w:rsidRPr="007E2447" w:rsidRDefault="0032790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i/>
          <w:iCs/>
          <w:sz w:val="24"/>
          <w:szCs w:val="24"/>
        </w:rPr>
        <w:t xml:space="preserve">Responses, burden hours and labor costs are summarized in Table 1, following #13. </w:t>
      </w:r>
    </w:p>
    <w:p w:rsidR="00327902" w:rsidRDefault="00327902"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Except for the following provisions of these regulations, the information is being gathered for other purposes by other entities, municipal, State or Federal. </w:t>
      </w:r>
    </w:p>
    <w:p w:rsidR="00327902" w:rsidRDefault="00327902" w:rsidP="00BB7688">
      <w:pPr>
        <w:autoSpaceDE w:val="0"/>
        <w:autoSpaceDN w:val="0"/>
        <w:adjustRightInd w:val="0"/>
        <w:spacing w:after="0" w:line="240" w:lineRule="auto"/>
        <w:rPr>
          <w:rFonts w:ascii="Times New Roman" w:hAnsi="Times New Roman" w:cs="Times New Roman"/>
          <w:sz w:val="24"/>
          <w:szCs w:val="24"/>
          <w:u w:val="single"/>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u w:val="single"/>
        </w:rPr>
        <w:lastRenderedPageBreak/>
        <w:t xml:space="preserve">A. State objection and concurrence to consistency certifications or determinations. </w:t>
      </w:r>
    </w:p>
    <w:p w:rsidR="00FF5243" w:rsidRDefault="00FF5243" w:rsidP="00BB7688">
      <w:pPr>
        <w:autoSpaceDE w:val="0"/>
        <w:autoSpaceDN w:val="0"/>
        <w:adjustRightInd w:val="0"/>
        <w:spacing w:after="0" w:line="240" w:lineRule="auto"/>
        <w:rPr>
          <w:rFonts w:ascii="Times New Roman" w:hAnsi="Times New Roman" w:cs="Times New Roman"/>
          <w:b/>
          <w:sz w:val="24"/>
          <w:szCs w:val="24"/>
        </w:rPr>
      </w:pPr>
    </w:p>
    <w:p w:rsid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b/>
          <w:sz w:val="24"/>
          <w:szCs w:val="24"/>
        </w:rPr>
        <w:t xml:space="preserve">We estimate annually approximately: 500 Federal agency consistency determinations, 1,600 applications/certifications for federal licenses or permits, and 100 outer continental shelf (OCS) oil and gas plan certifications, totaling 2,200 submissions. </w:t>
      </w:r>
      <w:r w:rsidRPr="007E2447">
        <w:rPr>
          <w:rFonts w:ascii="Times New Roman" w:hAnsi="Times New Roman" w:cs="Times New Roman"/>
          <w:sz w:val="24"/>
          <w:szCs w:val="24"/>
        </w:rPr>
        <w:t xml:space="preserve">These reviews generate, therefore, approximately 2,200 concurrence or objection letters under these rules. Additional requirements may include the provision of copies of the State enforceable policies to applicants. </w:t>
      </w:r>
    </w:p>
    <w:p w:rsidR="006F5638" w:rsidRPr="007E2447" w:rsidRDefault="006F5638" w:rsidP="00BB7688">
      <w:pPr>
        <w:autoSpaceDE w:val="0"/>
        <w:autoSpaceDN w:val="0"/>
        <w:adjustRightInd w:val="0"/>
        <w:spacing w:after="0" w:line="240" w:lineRule="auto"/>
        <w:rPr>
          <w:rFonts w:ascii="Times New Roman" w:hAnsi="Times New Roman" w:cs="Times New Roman"/>
          <w:sz w:val="24"/>
          <w:szCs w:val="24"/>
        </w:rPr>
      </w:pP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The number of hours necessary for States to provide consistency concurrence or objection letters varies widely because the nature of proposed activities affecting the coastal zone varies widely. For instance</w:t>
      </w:r>
      <w:r w:rsidR="00327902">
        <w:rPr>
          <w:rFonts w:ascii="Times New Roman" w:hAnsi="Times New Roman" w:cs="Times New Roman"/>
          <w:sz w:val="24"/>
          <w:szCs w:val="24"/>
        </w:rPr>
        <w:t>,</w:t>
      </w:r>
      <w:r w:rsidRPr="007E2447">
        <w:rPr>
          <w:rFonts w:ascii="Times New Roman" w:hAnsi="Times New Roman" w:cs="Times New Roman"/>
          <w:sz w:val="24"/>
          <w:szCs w:val="24"/>
        </w:rPr>
        <w:t xml:space="preserve"> a concurrence or objection letter for an OCS Plan of Exploration may require 20-30 hours of review and preparation, whereas a concurrence or objection letter for a project to install a dock at a private residence may require 1 hour or less. On average, NOAA estimates that State preparation of objection or concurrence letters will require 8 hours each. </w:t>
      </w:r>
      <w:r w:rsidRPr="007E2447">
        <w:rPr>
          <w:rFonts w:ascii="Times New Roman" w:hAnsi="Times New Roman" w:cs="Times New Roman"/>
          <w:b/>
          <w:bCs/>
          <w:sz w:val="24"/>
          <w:szCs w:val="24"/>
        </w:rPr>
        <w:t xml:space="preserve">Therefore, NOAA estimates that the preparation of concurrence/objection letters for Federal agency activities and federal license or permit activities by the 34 coastal States will require, collectively, approximately 17,600 hours. </w:t>
      </w:r>
      <w:r w:rsidRPr="007E2447">
        <w:rPr>
          <w:rFonts w:ascii="Times New Roman" w:hAnsi="Times New Roman" w:cs="Times New Roman"/>
          <w:sz w:val="24"/>
          <w:szCs w:val="24"/>
        </w:rPr>
        <w:t xml:space="preserve">Using an hourly rate of $25 (equivalent of a GS-12) multiplied by 17,600 hours equals $440,000 annually for the collective 34 coastal States. </w:t>
      </w:r>
    </w:p>
    <w:p w:rsidR="00327902" w:rsidRDefault="00327902" w:rsidP="00BB7688">
      <w:pPr>
        <w:autoSpaceDE w:val="0"/>
        <w:autoSpaceDN w:val="0"/>
        <w:adjustRightInd w:val="0"/>
        <w:spacing w:after="0" w:line="240" w:lineRule="auto"/>
        <w:rPr>
          <w:rFonts w:ascii="Times New Roman" w:hAnsi="Times New Roman" w:cs="Times New Roman"/>
          <w:sz w:val="24"/>
          <w:szCs w:val="24"/>
        </w:rPr>
      </w:pPr>
    </w:p>
    <w:p w:rsidR="00327902"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 500 submissions to States by federal agencies (paragraph 1) are not covered under the Paperwork Reduction Act; only the States’ responses are covered. However, the applications/certifications for federal licenses or permits and the 100 OCS certifications generating the States’ concurrence or objection letters are included in the burden of this information collection request. Thus, </w:t>
      </w:r>
      <w:r w:rsidRPr="007E2447">
        <w:rPr>
          <w:rFonts w:ascii="Times New Roman" w:hAnsi="Times New Roman" w:cs="Times New Roman"/>
          <w:b/>
          <w:bCs/>
          <w:sz w:val="24"/>
          <w:szCs w:val="24"/>
        </w:rPr>
        <w:t>1,700 x 8, or 13,600 hours are estimated for the non-federal applications, etc., for which the States write concurrence or objection letter</w:t>
      </w:r>
      <w:r w:rsidRPr="007E2447">
        <w:rPr>
          <w:rFonts w:ascii="Times New Roman" w:hAnsi="Times New Roman" w:cs="Times New Roman"/>
          <w:sz w:val="24"/>
          <w:szCs w:val="24"/>
        </w:rPr>
        <w:t>s. At $25 per hour, annual cost to the applicants would be $340,000.</w:t>
      </w:r>
    </w:p>
    <w:p w:rsidR="007E2447" w:rsidRPr="007E2447" w:rsidRDefault="007E2447" w:rsidP="00BB7688">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 </w:t>
      </w:r>
    </w:p>
    <w:p w:rsidR="007E2447" w:rsidRPr="007E2447" w:rsidRDefault="007E2447" w:rsidP="00327902">
      <w:pPr>
        <w:autoSpaceDE w:val="0"/>
        <w:autoSpaceDN w:val="0"/>
        <w:adjustRightInd w:val="0"/>
        <w:spacing w:after="0" w:line="240" w:lineRule="auto"/>
        <w:rPr>
          <w:rFonts w:ascii="Times New Roman" w:hAnsi="Times New Roman" w:cs="Times New Roman"/>
          <w:sz w:val="24"/>
          <w:szCs w:val="24"/>
        </w:rPr>
      </w:pPr>
      <w:r w:rsidRPr="007E2447">
        <w:rPr>
          <w:rFonts w:ascii="Times New Roman" w:hAnsi="Times New Roman" w:cs="Times New Roman"/>
          <w:sz w:val="24"/>
          <w:szCs w:val="24"/>
        </w:rPr>
        <w:t xml:space="preserve">The concurrence or objection to the applications for federal assistance are, generally, much easier than the categories described above, and NOAA estimates that </w:t>
      </w:r>
      <w:r w:rsidRPr="007E2447">
        <w:rPr>
          <w:rFonts w:ascii="Times New Roman" w:hAnsi="Times New Roman" w:cs="Times New Roman"/>
          <w:b/>
          <w:bCs/>
          <w:sz w:val="24"/>
          <w:szCs w:val="24"/>
        </w:rPr>
        <w:t>2 hours will be required to prepare each of 600 estimated letters and therefore NOAA estimates that approximately 1,200 hours will be spent collectively for an estimated 600 concurrence or objection letters by the 34 coastal States to provide</w:t>
      </w:r>
      <w:r w:rsidRPr="007E2447">
        <w:rPr>
          <w:rFonts w:ascii="Times New Roman" w:hAnsi="Times New Roman" w:cs="Times New Roman"/>
          <w:sz w:val="24"/>
          <w:szCs w:val="24"/>
        </w:rPr>
        <w:t xml:space="preserve">. At a rate of $25 per hour, multiplied by 1,200 hours, the approximate annual cost for the 34 coastal States is $30,000. </w:t>
      </w:r>
      <w:r w:rsidRPr="007E2447">
        <w:rPr>
          <w:rFonts w:ascii="Times New Roman" w:hAnsi="Times New Roman" w:cs="Times New Roman"/>
          <w:b/>
          <w:bCs/>
          <w:sz w:val="24"/>
          <w:szCs w:val="24"/>
        </w:rPr>
        <w:t xml:space="preserve">The applicants’ burden is </w:t>
      </w:r>
      <w:r w:rsidR="00327902">
        <w:rPr>
          <w:rFonts w:ascii="Times New Roman" w:hAnsi="Times New Roman" w:cs="Times New Roman"/>
          <w:b/>
          <w:bCs/>
          <w:sz w:val="24"/>
          <w:szCs w:val="24"/>
        </w:rPr>
        <w:t xml:space="preserve">estimated to be approximately the same (600 x 2 hours or 1,200 hours) </w:t>
      </w:r>
      <w:r w:rsidR="00327902" w:rsidRPr="00327902">
        <w:rPr>
          <w:rFonts w:ascii="Times New Roman" w:hAnsi="Times New Roman" w:cs="Times New Roman"/>
          <w:bCs/>
          <w:sz w:val="24"/>
          <w:szCs w:val="24"/>
        </w:rPr>
        <w:t>and the labor cost, t</w:t>
      </w:r>
      <w:r w:rsidRPr="007E2447">
        <w:rPr>
          <w:rFonts w:ascii="Times New Roman" w:hAnsi="Times New Roman" w:cs="Times New Roman"/>
          <w:sz w:val="24"/>
          <w:szCs w:val="24"/>
        </w:rPr>
        <w:t xml:space="preserve">hus, also $30,000. </w:t>
      </w:r>
    </w:p>
    <w:p w:rsidR="00327902" w:rsidRDefault="00327902" w:rsidP="00BB7688">
      <w:pPr>
        <w:autoSpaceDE w:val="0"/>
        <w:autoSpaceDN w:val="0"/>
        <w:adjustRightInd w:val="0"/>
        <w:spacing w:after="0" w:line="240" w:lineRule="auto"/>
        <w:rPr>
          <w:rFonts w:ascii="Times New Roman" w:hAnsi="Times New Roman" w:cs="Times New Roman"/>
          <w:i/>
          <w:iCs/>
          <w:sz w:val="24"/>
          <w:szCs w:val="24"/>
        </w:rPr>
      </w:pPr>
    </w:p>
    <w:p w:rsidR="006F5638" w:rsidRDefault="007E2447" w:rsidP="006F5638">
      <w:pPr>
        <w:pStyle w:val="Default"/>
        <w:rPr>
          <w:sz w:val="23"/>
          <w:szCs w:val="23"/>
        </w:rPr>
      </w:pPr>
      <w:r w:rsidRPr="007E2447">
        <w:rPr>
          <w:i/>
          <w:iCs/>
        </w:rPr>
        <w:t>Total responses for this section</w:t>
      </w:r>
      <w:r w:rsidRPr="007E2447">
        <w:t xml:space="preserve">: 1,700 Federal Agency/License or Permit and Assistance applications and 2,200 responses to the 1,700 non-federal applicants and to the 500 federal applicants not covered by PRA, plus 600 concurrences or objections to the applications for federal assistance, and 600 state responses to the concurrences or objections = 5,100 responses. </w:t>
      </w:r>
      <w:r w:rsidRPr="007E2447">
        <w:rPr>
          <w:i/>
          <w:iCs/>
        </w:rPr>
        <w:t>Total hours</w:t>
      </w:r>
      <w:r w:rsidRPr="007E2447">
        <w:t xml:space="preserve">: 500 x 8 hours = 4,000; 1700 x 2 x 8 hours = 27,200; 600 x 2 x 2 hours = 2,400 hours, totaling 33,600 hours. </w:t>
      </w:r>
      <w:r w:rsidR="00327902" w:rsidRPr="00327902">
        <w:rPr>
          <w:i/>
          <w:iCs/>
          <w:sz w:val="23"/>
          <w:szCs w:val="23"/>
        </w:rPr>
        <w:t>Total labor costs</w:t>
      </w:r>
      <w:r w:rsidR="00327902" w:rsidRPr="00327902">
        <w:rPr>
          <w:sz w:val="23"/>
          <w:szCs w:val="23"/>
        </w:rPr>
        <w:t>: 33,600 hours x $25 = $470,000.</w:t>
      </w:r>
    </w:p>
    <w:p w:rsidR="006F5638" w:rsidRDefault="006F5638" w:rsidP="006F5638">
      <w:pPr>
        <w:pStyle w:val="Default"/>
        <w:rPr>
          <w:sz w:val="23"/>
          <w:szCs w:val="23"/>
        </w:rPr>
      </w:pPr>
    </w:p>
    <w:p w:rsidR="006F5638" w:rsidRDefault="006F5638" w:rsidP="006F5638">
      <w:pPr>
        <w:autoSpaceDE w:val="0"/>
        <w:autoSpaceDN w:val="0"/>
        <w:adjustRightInd w:val="0"/>
        <w:spacing w:before="3" w:after="0" w:line="180" w:lineRule="exact"/>
        <w:rPr>
          <w:rFonts w:ascii="Times New Roman" w:hAnsi="Times New Roman" w:cs="Times New Roman"/>
          <w:sz w:val="18"/>
          <w:szCs w:val="18"/>
        </w:rPr>
      </w:pPr>
    </w:p>
    <w:p w:rsidR="006F5638" w:rsidRDefault="006F5638" w:rsidP="006F5638">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B. State re</w:t>
      </w:r>
      <w:r>
        <w:rPr>
          <w:rFonts w:ascii="Times New Roman" w:hAnsi="Times New Roman" w:cs="Times New Roman"/>
          <w:spacing w:val="-1"/>
          <w:sz w:val="24"/>
          <w:szCs w:val="24"/>
          <w:u w:val="single"/>
        </w:rPr>
        <w:t>q</w:t>
      </w:r>
      <w:r>
        <w:rPr>
          <w:rFonts w:ascii="Times New Roman" w:hAnsi="Times New Roman" w:cs="Times New Roman"/>
          <w:sz w:val="24"/>
          <w:szCs w:val="24"/>
          <w:u w:val="single"/>
        </w:rPr>
        <w:t>uests for re</w:t>
      </w:r>
      <w:r>
        <w:rPr>
          <w:rFonts w:ascii="Times New Roman" w:hAnsi="Times New Roman" w:cs="Times New Roman"/>
          <w:spacing w:val="-1"/>
          <w:sz w:val="24"/>
          <w:szCs w:val="24"/>
          <w:u w:val="single"/>
        </w:rPr>
        <w:t>v</w:t>
      </w:r>
      <w:r>
        <w:rPr>
          <w:rFonts w:ascii="Times New Roman" w:hAnsi="Times New Roman" w:cs="Times New Roman"/>
          <w:spacing w:val="1"/>
          <w:sz w:val="24"/>
          <w:szCs w:val="24"/>
          <w:u w:val="single"/>
        </w:rPr>
        <w:t>i</w:t>
      </w:r>
      <w:r>
        <w:rPr>
          <w:rFonts w:ascii="Times New Roman" w:hAnsi="Times New Roman" w:cs="Times New Roman"/>
          <w:sz w:val="24"/>
          <w:szCs w:val="24"/>
          <w:u w:val="single"/>
        </w:rPr>
        <w:t>ew of unlisted activities</w:t>
      </w:r>
    </w:p>
    <w:p w:rsidR="006F5638" w:rsidRDefault="006F5638" w:rsidP="006F5638">
      <w:pPr>
        <w:autoSpaceDE w:val="0"/>
        <w:autoSpaceDN w:val="0"/>
        <w:adjustRightInd w:val="0"/>
        <w:spacing w:before="15"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93"/>
        <w:rPr>
          <w:rFonts w:ascii="Times New Roman" w:hAnsi="Times New Roman" w:cs="Times New Roman"/>
          <w:sz w:val="24"/>
          <w:szCs w:val="24"/>
        </w:rPr>
      </w:pPr>
      <w:r>
        <w:rPr>
          <w:rFonts w:ascii="Times New Roman" w:hAnsi="Times New Roman" w:cs="Times New Roman"/>
          <w:sz w:val="24"/>
          <w:szCs w:val="24"/>
        </w:rPr>
        <w:lastRenderedPageBreak/>
        <w:t>NOAA receives approxi</w:t>
      </w:r>
      <w:r>
        <w:rPr>
          <w:rFonts w:ascii="Times New Roman" w:hAnsi="Times New Roman" w:cs="Times New Roman"/>
          <w:spacing w:val="-2"/>
          <w:sz w:val="24"/>
          <w:szCs w:val="24"/>
        </w:rPr>
        <w:t>m</w:t>
      </w:r>
      <w:r>
        <w:rPr>
          <w:rFonts w:ascii="Times New Roman" w:hAnsi="Times New Roman" w:cs="Times New Roman"/>
          <w:sz w:val="24"/>
          <w:szCs w:val="24"/>
        </w:rPr>
        <w:t>ately 3 requests to re</w:t>
      </w:r>
      <w:r>
        <w:rPr>
          <w:rFonts w:ascii="Times New Roman" w:hAnsi="Times New Roman" w:cs="Times New Roman"/>
          <w:spacing w:val="-1"/>
          <w:sz w:val="24"/>
          <w:szCs w:val="24"/>
        </w:rPr>
        <w:t>vi</w:t>
      </w:r>
      <w:r>
        <w:rPr>
          <w:rFonts w:ascii="Times New Roman" w:hAnsi="Times New Roman" w:cs="Times New Roman"/>
          <w:sz w:val="24"/>
          <w:szCs w:val="24"/>
        </w:rPr>
        <w:t>ew unlisted acti</w:t>
      </w:r>
      <w:r>
        <w:rPr>
          <w:rFonts w:ascii="Times New Roman" w:hAnsi="Times New Roman" w:cs="Times New Roman"/>
          <w:spacing w:val="-1"/>
          <w:sz w:val="24"/>
          <w:szCs w:val="24"/>
        </w:rPr>
        <w:t>v</w:t>
      </w:r>
      <w:r>
        <w:rPr>
          <w:rFonts w:ascii="Times New Roman" w:hAnsi="Times New Roman" w:cs="Times New Roman"/>
          <w:sz w:val="24"/>
          <w:szCs w:val="24"/>
        </w:rPr>
        <w:t>ities per year from</w:t>
      </w:r>
      <w:r>
        <w:rPr>
          <w:rFonts w:ascii="Times New Roman" w:hAnsi="Times New Roman" w:cs="Times New Roman"/>
          <w:spacing w:val="-2"/>
          <w:sz w:val="24"/>
          <w:szCs w:val="24"/>
        </w:rPr>
        <w:t xml:space="preserve"> </w:t>
      </w:r>
      <w:r>
        <w:rPr>
          <w:rFonts w:ascii="Times New Roman" w:hAnsi="Times New Roman" w:cs="Times New Roman"/>
          <w:sz w:val="24"/>
          <w:szCs w:val="24"/>
        </w:rPr>
        <w:t>the participating</w:t>
      </w:r>
      <w:r>
        <w:rPr>
          <w:rFonts w:ascii="Times New Roman" w:hAnsi="Times New Roman" w:cs="Times New Roman"/>
          <w:spacing w:val="-1"/>
          <w:sz w:val="24"/>
          <w:szCs w:val="24"/>
        </w:rPr>
        <w:t xml:space="preserve"> </w:t>
      </w:r>
      <w:r>
        <w:rPr>
          <w:rFonts w:ascii="Times New Roman" w:hAnsi="Times New Roman" w:cs="Times New Roman"/>
          <w:sz w:val="24"/>
          <w:szCs w:val="24"/>
        </w:rPr>
        <w:t>State CMP</w:t>
      </w:r>
      <w:r>
        <w:rPr>
          <w:rFonts w:ascii="Times New Roman" w:hAnsi="Times New Roman" w:cs="Times New Roman"/>
          <w:spacing w:val="-1"/>
          <w:sz w:val="24"/>
          <w:szCs w:val="24"/>
        </w:rPr>
        <w:t>s</w:t>
      </w:r>
      <w:r>
        <w:rPr>
          <w:rFonts w:ascii="Times New Roman" w:hAnsi="Times New Roman" w:cs="Times New Roman"/>
          <w:sz w:val="24"/>
          <w:szCs w:val="24"/>
        </w:rPr>
        <w:t>.  These re</w:t>
      </w:r>
      <w:r>
        <w:rPr>
          <w:rFonts w:ascii="Times New Roman" w:hAnsi="Times New Roman" w:cs="Times New Roman"/>
          <w:spacing w:val="-1"/>
          <w:sz w:val="24"/>
          <w:szCs w:val="24"/>
        </w:rPr>
        <w:t>q</w:t>
      </w:r>
      <w:r>
        <w:rPr>
          <w:rFonts w:ascii="Times New Roman" w:hAnsi="Times New Roman" w:cs="Times New Roman"/>
          <w:sz w:val="24"/>
          <w:szCs w:val="24"/>
        </w:rPr>
        <w:t xml:space="preserve">uests can </w:t>
      </w:r>
      <w:r>
        <w:rPr>
          <w:rFonts w:ascii="Times New Roman" w:hAnsi="Times New Roman" w:cs="Times New Roman"/>
          <w:spacing w:val="-1"/>
          <w:sz w:val="24"/>
          <w:szCs w:val="24"/>
        </w:rPr>
        <w:t>va</w:t>
      </w:r>
      <w:r>
        <w:rPr>
          <w:rFonts w:ascii="Times New Roman" w:hAnsi="Times New Roman" w:cs="Times New Roman"/>
          <w:sz w:val="24"/>
          <w:szCs w:val="24"/>
        </w:rPr>
        <w:t>ry in co</w:t>
      </w:r>
      <w:r>
        <w:rPr>
          <w:rFonts w:ascii="Times New Roman" w:hAnsi="Times New Roman" w:cs="Times New Roman"/>
          <w:spacing w:val="-2"/>
          <w:sz w:val="24"/>
          <w:szCs w:val="24"/>
        </w:rPr>
        <w:t>m</w:t>
      </w:r>
      <w:r>
        <w:rPr>
          <w:rFonts w:ascii="Times New Roman" w:hAnsi="Times New Roman" w:cs="Times New Roman"/>
          <w:sz w:val="24"/>
          <w:szCs w:val="24"/>
        </w:rPr>
        <w:t>plexity depending on the nature of the acti</w:t>
      </w:r>
      <w:r>
        <w:rPr>
          <w:rFonts w:ascii="Times New Roman" w:hAnsi="Times New Roman" w:cs="Times New Roman"/>
          <w:spacing w:val="-1"/>
          <w:sz w:val="24"/>
          <w:szCs w:val="24"/>
        </w:rPr>
        <w:t>v</w:t>
      </w:r>
      <w:r>
        <w:rPr>
          <w:rFonts w:ascii="Times New Roman" w:hAnsi="Times New Roman" w:cs="Times New Roman"/>
          <w:sz w:val="24"/>
          <w:szCs w:val="24"/>
        </w:rPr>
        <w:t>ity the State wis</w:t>
      </w:r>
      <w:r>
        <w:rPr>
          <w:rFonts w:ascii="Times New Roman" w:hAnsi="Times New Roman" w:cs="Times New Roman"/>
          <w:spacing w:val="-1"/>
          <w:sz w:val="24"/>
          <w:szCs w:val="24"/>
        </w:rPr>
        <w:t>h</w:t>
      </w:r>
      <w:r>
        <w:rPr>
          <w:rFonts w:ascii="Times New Roman" w:hAnsi="Times New Roman" w:cs="Times New Roman"/>
          <w:sz w:val="24"/>
          <w:szCs w:val="24"/>
        </w:rPr>
        <w:t>es</w:t>
      </w:r>
      <w:r>
        <w:rPr>
          <w:rFonts w:ascii="Times New Roman" w:hAnsi="Times New Roman" w:cs="Times New Roman"/>
          <w:spacing w:val="-1"/>
          <w:sz w:val="24"/>
          <w:szCs w:val="24"/>
        </w:rPr>
        <w:t xml:space="preserve"> </w:t>
      </w:r>
      <w:r>
        <w:rPr>
          <w:rFonts w:ascii="Times New Roman" w:hAnsi="Times New Roman" w:cs="Times New Roman"/>
          <w:sz w:val="24"/>
          <w:szCs w:val="24"/>
        </w:rPr>
        <w:t>to re</w:t>
      </w:r>
      <w:r>
        <w:rPr>
          <w:rFonts w:ascii="Times New Roman" w:hAnsi="Times New Roman" w:cs="Times New Roman"/>
          <w:spacing w:val="-1"/>
          <w:sz w:val="24"/>
          <w:szCs w:val="24"/>
        </w:rPr>
        <w:t>v</w:t>
      </w:r>
      <w:r>
        <w:rPr>
          <w:rFonts w:ascii="Times New Roman" w:hAnsi="Times New Roman" w:cs="Times New Roman"/>
          <w:sz w:val="24"/>
          <w:szCs w:val="24"/>
        </w:rPr>
        <w:t>iew and the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lexity of</w:t>
      </w:r>
      <w:r>
        <w:rPr>
          <w:rFonts w:ascii="Times New Roman" w:hAnsi="Times New Roman" w:cs="Times New Roman"/>
          <w:spacing w:val="-1"/>
          <w:sz w:val="24"/>
          <w:szCs w:val="24"/>
        </w:rPr>
        <w:t xml:space="preserve"> </w:t>
      </w:r>
      <w:r>
        <w:rPr>
          <w:rFonts w:ascii="Times New Roman" w:hAnsi="Times New Roman" w:cs="Times New Roman"/>
          <w:sz w:val="24"/>
          <w:szCs w:val="24"/>
        </w:rPr>
        <w:t>the anti</w:t>
      </w:r>
      <w:r>
        <w:rPr>
          <w:rFonts w:ascii="Times New Roman" w:hAnsi="Times New Roman" w:cs="Times New Roman"/>
          <w:spacing w:val="-1"/>
          <w:sz w:val="24"/>
          <w:szCs w:val="24"/>
        </w:rPr>
        <w:t>c</w:t>
      </w:r>
      <w:r>
        <w:rPr>
          <w:rFonts w:ascii="Times New Roman" w:hAnsi="Times New Roman" w:cs="Times New Roman"/>
          <w:sz w:val="24"/>
          <w:szCs w:val="24"/>
        </w:rPr>
        <w:t xml:space="preserve">ipated </w:t>
      </w:r>
      <w:r>
        <w:rPr>
          <w:rFonts w:ascii="Times New Roman" w:hAnsi="Times New Roman" w:cs="Times New Roman"/>
          <w:spacing w:val="-1"/>
          <w:sz w:val="24"/>
          <w:szCs w:val="24"/>
        </w:rPr>
        <w:t>eff</w:t>
      </w:r>
      <w:r>
        <w:rPr>
          <w:rFonts w:ascii="Times New Roman" w:hAnsi="Times New Roman" w:cs="Times New Roman"/>
          <w:sz w:val="24"/>
          <w:szCs w:val="24"/>
        </w:rPr>
        <w:t>ects on coastal resources.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the range would be si</w:t>
      </w:r>
      <w:r>
        <w:rPr>
          <w:rFonts w:ascii="Times New Roman" w:hAnsi="Times New Roman" w:cs="Times New Roman"/>
          <w:spacing w:val="-3"/>
          <w:sz w:val="24"/>
          <w:szCs w:val="24"/>
        </w:rPr>
        <w:t>m</w:t>
      </w:r>
      <w:r>
        <w:rPr>
          <w:rFonts w:ascii="Times New Roman" w:hAnsi="Times New Roman" w:cs="Times New Roman"/>
          <w:sz w:val="24"/>
          <w:szCs w:val="24"/>
        </w:rPr>
        <w:t>ilar to concurrence or objection letters from</w:t>
      </w:r>
    </w:p>
    <w:p w:rsidR="006F5638" w:rsidRDefault="006F5638" w:rsidP="006F5638">
      <w:pPr>
        <w:autoSpaceDE w:val="0"/>
        <w:autoSpaceDN w:val="0"/>
        <w:adjustRightInd w:val="0"/>
        <w:spacing w:after="0" w:line="240" w:lineRule="auto"/>
        <w:ind w:right="207"/>
        <w:rPr>
          <w:rFonts w:ascii="Times New Roman" w:hAnsi="Times New Roman" w:cs="Times New Roman"/>
          <w:sz w:val="24"/>
          <w:szCs w:val="24"/>
        </w:rPr>
      </w:pPr>
      <w:r>
        <w:rPr>
          <w:rFonts w:ascii="Times New Roman" w:hAnsi="Times New Roman" w:cs="Times New Roman"/>
          <w:sz w:val="24"/>
          <w:szCs w:val="24"/>
        </w:rPr>
        <w:t xml:space="preserve">2-6. </w:t>
      </w:r>
      <w:proofErr w:type="gramStart"/>
      <w:r>
        <w:rPr>
          <w:rFonts w:ascii="Times New Roman" w:hAnsi="Times New Roman" w:cs="Times New Roman"/>
          <w:sz w:val="24"/>
          <w:szCs w:val="24"/>
        </w:rPr>
        <w:t>On</w:t>
      </w:r>
      <w:proofErr w:type="gramEnd"/>
      <w:r>
        <w:rPr>
          <w:rFonts w:ascii="Times New Roman" w:hAnsi="Times New Roman" w:cs="Times New Roman"/>
          <w:sz w:val="24"/>
          <w:szCs w:val="24"/>
        </w:rPr>
        <w:t xml:space="preserve"> average, </w:t>
      </w:r>
      <w:r>
        <w:rPr>
          <w:rFonts w:ascii="Times New Roman" w:hAnsi="Times New Roman" w:cs="Times New Roman"/>
          <w:b/>
          <w:bCs/>
          <w:sz w:val="24"/>
          <w:szCs w:val="24"/>
        </w:rPr>
        <w:t>NOAA estimates t</w:t>
      </w:r>
      <w:r>
        <w:rPr>
          <w:rFonts w:ascii="Times New Roman" w:hAnsi="Times New Roman" w:cs="Times New Roman"/>
          <w:b/>
          <w:bCs/>
          <w:spacing w:val="-2"/>
          <w:sz w:val="24"/>
          <w:szCs w:val="24"/>
        </w:rPr>
        <w:t>h</w:t>
      </w:r>
      <w:r>
        <w:rPr>
          <w:rFonts w:ascii="Times New Roman" w:hAnsi="Times New Roman" w:cs="Times New Roman"/>
          <w:b/>
          <w:bCs/>
          <w:sz w:val="24"/>
          <w:szCs w:val="24"/>
        </w:rPr>
        <w:t>at such le</w:t>
      </w:r>
      <w:r>
        <w:rPr>
          <w:rFonts w:ascii="Times New Roman" w:hAnsi="Times New Roman" w:cs="Times New Roman"/>
          <w:b/>
          <w:bCs/>
          <w:spacing w:val="-1"/>
          <w:sz w:val="24"/>
          <w:szCs w:val="24"/>
        </w:rPr>
        <w:t>t</w:t>
      </w:r>
      <w:r>
        <w:rPr>
          <w:rFonts w:ascii="Times New Roman" w:hAnsi="Times New Roman" w:cs="Times New Roman"/>
          <w:b/>
          <w:bCs/>
          <w:spacing w:val="1"/>
          <w:sz w:val="24"/>
          <w:szCs w:val="24"/>
        </w:rPr>
        <w:t>t</w:t>
      </w:r>
      <w:r>
        <w:rPr>
          <w:rFonts w:ascii="Times New Roman" w:hAnsi="Times New Roman" w:cs="Times New Roman"/>
          <w:b/>
          <w:bCs/>
          <w:spacing w:val="-1"/>
          <w:sz w:val="24"/>
          <w:szCs w:val="24"/>
        </w:rPr>
        <w:t>e</w:t>
      </w:r>
      <w:r>
        <w:rPr>
          <w:rFonts w:ascii="Times New Roman" w:hAnsi="Times New Roman" w:cs="Times New Roman"/>
          <w:b/>
          <w:bCs/>
          <w:sz w:val="24"/>
          <w:szCs w:val="24"/>
        </w:rPr>
        <w:t xml:space="preserve">rs </w:t>
      </w:r>
      <w:r>
        <w:rPr>
          <w:rFonts w:ascii="Times New Roman" w:hAnsi="Times New Roman" w:cs="Times New Roman"/>
          <w:b/>
          <w:bCs/>
          <w:spacing w:val="-2"/>
          <w:sz w:val="24"/>
          <w:szCs w:val="24"/>
        </w:rPr>
        <w:t>w</w:t>
      </w:r>
      <w:r>
        <w:rPr>
          <w:rFonts w:ascii="Times New Roman" w:hAnsi="Times New Roman" w:cs="Times New Roman"/>
          <w:b/>
          <w:bCs/>
          <w:sz w:val="24"/>
          <w:szCs w:val="24"/>
        </w:rPr>
        <w:t>ill require approximately 4 h</w:t>
      </w:r>
      <w:r>
        <w:rPr>
          <w:rFonts w:ascii="Times New Roman" w:hAnsi="Times New Roman" w:cs="Times New Roman"/>
          <w:b/>
          <w:bCs/>
          <w:spacing w:val="-1"/>
          <w:sz w:val="24"/>
          <w:szCs w:val="24"/>
        </w:rPr>
        <w:t>o</w:t>
      </w:r>
      <w:r>
        <w:rPr>
          <w:rFonts w:ascii="Times New Roman" w:hAnsi="Times New Roman" w:cs="Times New Roman"/>
          <w:b/>
          <w:bCs/>
          <w:sz w:val="24"/>
          <w:szCs w:val="24"/>
        </w:rPr>
        <w:t>urs and therefore among the 34 coastal Sta</w:t>
      </w:r>
      <w:r>
        <w:rPr>
          <w:rFonts w:ascii="Times New Roman" w:hAnsi="Times New Roman" w:cs="Times New Roman"/>
          <w:b/>
          <w:bCs/>
          <w:spacing w:val="-1"/>
          <w:sz w:val="24"/>
          <w:szCs w:val="24"/>
        </w:rPr>
        <w:t>t</w:t>
      </w:r>
      <w:r>
        <w:rPr>
          <w:rFonts w:ascii="Times New Roman" w:hAnsi="Times New Roman" w:cs="Times New Roman"/>
          <w:b/>
          <w:bCs/>
          <w:sz w:val="24"/>
          <w:szCs w:val="24"/>
        </w:rPr>
        <w:t>es, collectively, 12 hours annually.</w:t>
      </w:r>
      <w:r>
        <w:rPr>
          <w:rFonts w:ascii="Times New Roman" w:hAnsi="Times New Roman" w:cs="Times New Roman"/>
          <w:b/>
          <w:bCs/>
          <w:spacing w:val="-1"/>
          <w:sz w:val="24"/>
          <w:szCs w:val="24"/>
        </w:rPr>
        <w:t xml:space="preserve"> </w:t>
      </w:r>
      <w:r>
        <w:rPr>
          <w:rFonts w:ascii="Times New Roman" w:hAnsi="Times New Roman" w:cs="Times New Roman"/>
          <w:sz w:val="24"/>
          <w:szCs w:val="24"/>
        </w:rPr>
        <w:t>At an hourly rate of</w:t>
      </w:r>
    </w:p>
    <w:p w:rsidR="006F5638" w:rsidRDefault="006F5638" w:rsidP="006F5638">
      <w:pPr>
        <w:autoSpaceDE w:val="0"/>
        <w:autoSpaceDN w:val="0"/>
        <w:adjustRightInd w:val="0"/>
        <w:spacing w:after="0" w:line="240" w:lineRule="auto"/>
        <w:ind w:left="28" w:right="173"/>
        <w:rPr>
          <w:rFonts w:ascii="Times New Roman" w:hAnsi="Times New Roman" w:cs="Times New Roman"/>
          <w:sz w:val="24"/>
          <w:szCs w:val="24"/>
        </w:rPr>
      </w:pPr>
      <w:r>
        <w:rPr>
          <w:rFonts w:ascii="Times New Roman" w:hAnsi="Times New Roman" w:cs="Times New Roman"/>
          <w:sz w:val="24"/>
          <w:szCs w:val="24"/>
        </w:rPr>
        <w:t xml:space="preserve">$25, when multiplied </w:t>
      </w:r>
      <w:r>
        <w:rPr>
          <w:rFonts w:ascii="Times New Roman" w:hAnsi="Times New Roman" w:cs="Times New Roman"/>
          <w:spacing w:val="-1"/>
          <w:sz w:val="24"/>
          <w:szCs w:val="24"/>
        </w:rPr>
        <w:t>b</w:t>
      </w:r>
      <w:r>
        <w:rPr>
          <w:rFonts w:ascii="Times New Roman" w:hAnsi="Times New Roman" w:cs="Times New Roman"/>
          <w:sz w:val="24"/>
          <w:szCs w:val="24"/>
        </w:rPr>
        <w:t>y 12 hours, NOAA esti</w:t>
      </w:r>
      <w:r>
        <w:rPr>
          <w:rFonts w:ascii="Times New Roman" w:hAnsi="Times New Roman" w:cs="Times New Roman"/>
          <w:spacing w:val="-2"/>
          <w:sz w:val="24"/>
          <w:szCs w:val="24"/>
        </w:rPr>
        <w:t>m</w:t>
      </w:r>
      <w:r>
        <w:rPr>
          <w:rFonts w:ascii="Times New Roman" w:hAnsi="Times New Roman" w:cs="Times New Roman"/>
          <w:sz w:val="24"/>
          <w:szCs w:val="24"/>
        </w:rPr>
        <w:t>ates that t</w:t>
      </w:r>
      <w:r>
        <w:rPr>
          <w:rFonts w:ascii="Times New Roman" w:hAnsi="Times New Roman" w:cs="Times New Roman"/>
          <w:spacing w:val="-1"/>
          <w:sz w:val="24"/>
          <w:szCs w:val="24"/>
        </w:rPr>
        <w:t>h</w:t>
      </w:r>
      <w:r>
        <w:rPr>
          <w:rFonts w:ascii="Times New Roman" w:hAnsi="Times New Roman" w:cs="Times New Roman"/>
          <w:sz w:val="24"/>
          <w:szCs w:val="24"/>
        </w:rPr>
        <w:t>e annual c</w:t>
      </w:r>
      <w:r>
        <w:rPr>
          <w:rFonts w:ascii="Times New Roman" w:hAnsi="Times New Roman" w:cs="Times New Roman"/>
          <w:spacing w:val="-1"/>
          <w:sz w:val="24"/>
          <w:szCs w:val="24"/>
        </w:rPr>
        <w:t>os</w:t>
      </w:r>
      <w:r>
        <w:rPr>
          <w:rFonts w:ascii="Times New Roman" w:hAnsi="Times New Roman" w:cs="Times New Roman"/>
          <w:sz w:val="24"/>
          <w:szCs w:val="24"/>
        </w:rPr>
        <w:t>t to t</w:t>
      </w:r>
      <w:r>
        <w:rPr>
          <w:rFonts w:ascii="Times New Roman" w:hAnsi="Times New Roman" w:cs="Times New Roman"/>
          <w:spacing w:val="-1"/>
          <w:sz w:val="24"/>
          <w:szCs w:val="24"/>
        </w:rPr>
        <w:t>h</w:t>
      </w:r>
      <w:r>
        <w:rPr>
          <w:rFonts w:ascii="Times New Roman" w:hAnsi="Times New Roman" w:cs="Times New Roman"/>
          <w:sz w:val="24"/>
          <w:szCs w:val="24"/>
        </w:rPr>
        <w:t>e 34 coastal States s $300.</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C. Public Notice require</w:t>
      </w:r>
      <w:r>
        <w:rPr>
          <w:rFonts w:ascii="Times New Roman" w:hAnsi="Times New Roman" w:cs="Times New Roman"/>
          <w:spacing w:val="-2"/>
          <w:sz w:val="24"/>
          <w:szCs w:val="24"/>
          <w:u w:val="single"/>
        </w:rPr>
        <w:t>m</w:t>
      </w:r>
      <w:r>
        <w:rPr>
          <w:rFonts w:ascii="Times New Roman" w:hAnsi="Times New Roman" w:cs="Times New Roman"/>
          <w:sz w:val="24"/>
          <w:szCs w:val="24"/>
          <w:u w:val="single"/>
        </w:rPr>
        <w:t>ents</w:t>
      </w:r>
    </w:p>
    <w:p w:rsidR="006F5638" w:rsidRDefault="006F5638" w:rsidP="006F5638">
      <w:pPr>
        <w:autoSpaceDE w:val="0"/>
        <w:autoSpaceDN w:val="0"/>
        <w:adjustRightInd w:val="0"/>
        <w:spacing w:before="10" w:after="0" w:line="160" w:lineRule="exact"/>
        <w:rPr>
          <w:rFonts w:ascii="Times New Roman" w:hAnsi="Times New Roman" w:cs="Times New Roman"/>
          <w:sz w:val="16"/>
          <w:szCs w:val="16"/>
        </w:rPr>
      </w:pPr>
    </w:p>
    <w:p w:rsidR="006F5638" w:rsidRDefault="006F5638" w:rsidP="006F5638">
      <w:pPr>
        <w:autoSpaceDE w:val="0"/>
        <w:autoSpaceDN w:val="0"/>
        <w:adjustRightInd w:val="0"/>
        <w:spacing w:before="29" w:after="0" w:line="240" w:lineRule="auto"/>
        <w:ind w:right="135"/>
        <w:rPr>
          <w:rFonts w:ascii="Times New Roman" w:hAnsi="Times New Roman" w:cs="Times New Roman"/>
          <w:sz w:val="24"/>
          <w:szCs w:val="24"/>
        </w:rPr>
      </w:pPr>
      <w:r>
        <w:rPr>
          <w:rFonts w:ascii="Times New Roman" w:hAnsi="Times New Roman" w:cs="Times New Roman"/>
          <w:sz w:val="24"/>
          <w:szCs w:val="24"/>
        </w:rPr>
        <w:t>The total number of required public</w:t>
      </w:r>
      <w:r>
        <w:rPr>
          <w:rFonts w:ascii="Times New Roman" w:hAnsi="Times New Roman" w:cs="Times New Roman"/>
          <w:spacing w:val="-2"/>
          <w:sz w:val="24"/>
          <w:szCs w:val="24"/>
        </w:rPr>
        <w:t xml:space="preserve"> </w:t>
      </w:r>
      <w:r>
        <w:rPr>
          <w:rFonts w:ascii="Times New Roman" w:hAnsi="Times New Roman" w:cs="Times New Roman"/>
          <w:sz w:val="24"/>
          <w:szCs w:val="24"/>
        </w:rPr>
        <w:t>notices of the State consisten</w:t>
      </w:r>
      <w:r>
        <w:rPr>
          <w:rFonts w:ascii="Times New Roman" w:hAnsi="Times New Roman" w:cs="Times New Roman"/>
          <w:spacing w:val="1"/>
          <w:sz w:val="24"/>
          <w:szCs w:val="24"/>
        </w:rPr>
        <w:t>c</w:t>
      </w:r>
      <w:r>
        <w:rPr>
          <w:rFonts w:ascii="Times New Roman" w:hAnsi="Times New Roman" w:cs="Times New Roman"/>
          <w:sz w:val="24"/>
          <w:szCs w:val="24"/>
        </w:rPr>
        <w:t>y review of applications for federal license or per</w:t>
      </w:r>
      <w:r>
        <w:rPr>
          <w:rFonts w:ascii="Times New Roman" w:hAnsi="Times New Roman" w:cs="Times New Roman"/>
          <w:spacing w:val="-2"/>
          <w:sz w:val="24"/>
          <w:szCs w:val="24"/>
        </w:rPr>
        <w:t>m</w:t>
      </w:r>
      <w:r>
        <w:rPr>
          <w:rFonts w:ascii="Times New Roman" w:hAnsi="Times New Roman" w:cs="Times New Roman"/>
          <w:sz w:val="24"/>
          <w:szCs w:val="24"/>
        </w:rPr>
        <w:t>its, feder</w:t>
      </w:r>
      <w:r>
        <w:rPr>
          <w:rFonts w:ascii="Times New Roman" w:hAnsi="Times New Roman" w:cs="Times New Roman"/>
          <w:spacing w:val="-1"/>
          <w:sz w:val="24"/>
          <w:szCs w:val="24"/>
        </w:rPr>
        <w:t>a</w:t>
      </w:r>
      <w:r>
        <w:rPr>
          <w:rFonts w:ascii="Times New Roman" w:hAnsi="Times New Roman" w:cs="Times New Roman"/>
          <w:sz w:val="24"/>
          <w:szCs w:val="24"/>
        </w:rPr>
        <w:t xml:space="preserve">l </w:t>
      </w:r>
      <w:r>
        <w:rPr>
          <w:rFonts w:ascii="Times New Roman" w:hAnsi="Times New Roman" w:cs="Times New Roman"/>
          <w:spacing w:val="-1"/>
          <w:sz w:val="24"/>
          <w:szCs w:val="24"/>
        </w:rPr>
        <w:t>as</w:t>
      </w:r>
      <w:r>
        <w:rPr>
          <w:rFonts w:ascii="Times New Roman" w:hAnsi="Times New Roman" w:cs="Times New Roman"/>
          <w:sz w:val="24"/>
          <w:szCs w:val="24"/>
        </w:rPr>
        <w:t>sista</w:t>
      </w:r>
      <w:r>
        <w:rPr>
          <w:rFonts w:ascii="Times New Roman" w:hAnsi="Times New Roman" w:cs="Times New Roman"/>
          <w:spacing w:val="-1"/>
          <w:sz w:val="24"/>
          <w:szCs w:val="24"/>
        </w:rPr>
        <w:t>n</w:t>
      </w:r>
      <w:r>
        <w:rPr>
          <w:rFonts w:ascii="Times New Roman" w:hAnsi="Times New Roman" w:cs="Times New Roman"/>
          <w:sz w:val="24"/>
          <w:szCs w:val="24"/>
        </w:rPr>
        <w:t xml:space="preserve">ce and </w:t>
      </w:r>
      <w:r>
        <w:rPr>
          <w:rFonts w:ascii="Times New Roman" w:hAnsi="Times New Roman" w:cs="Times New Roman"/>
          <w:spacing w:val="-1"/>
          <w:sz w:val="24"/>
          <w:szCs w:val="24"/>
        </w:rPr>
        <w:t>f</w:t>
      </w:r>
      <w:r>
        <w:rPr>
          <w:rFonts w:ascii="Times New Roman" w:hAnsi="Times New Roman" w:cs="Times New Roman"/>
          <w:sz w:val="24"/>
          <w:szCs w:val="24"/>
        </w:rPr>
        <w:t>ederal a</w:t>
      </w:r>
      <w:r>
        <w:rPr>
          <w:rFonts w:ascii="Times New Roman" w:hAnsi="Times New Roman" w:cs="Times New Roman"/>
          <w:spacing w:val="-1"/>
          <w:sz w:val="24"/>
          <w:szCs w:val="24"/>
        </w:rPr>
        <w:t>c</w:t>
      </w:r>
      <w:r>
        <w:rPr>
          <w:rFonts w:ascii="Times New Roman" w:hAnsi="Times New Roman" w:cs="Times New Roman"/>
          <w:sz w:val="24"/>
          <w:szCs w:val="24"/>
        </w:rPr>
        <w:t>ti</w:t>
      </w:r>
      <w:r>
        <w:rPr>
          <w:rFonts w:ascii="Times New Roman" w:hAnsi="Times New Roman" w:cs="Times New Roman"/>
          <w:spacing w:val="-1"/>
          <w:sz w:val="24"/>
          <w:szCs w:val="24"/>
        </w:rPr>
        <w:t>v</w:t>
      </w:r>
      <w:r>
        <w:rPr>
          <w:rFonts w:ascii="Times New Roman" w:hAnsi="Times New Roman" w:cs="Times New Roman"/>
          <w:sz w:val="24"/>
          <w:szCs w:val="24"/>
        </w:rPr>
        <w:t>ities is less than the t</w:t>
      </w:r>
      <w:r>
        <w:rPr>
          <w:rFonts w:ascii="Times New Roman" w:hAnsi="Times New Roman" w:cs="Times New Roman"/>
          <w:spacing w:val="-1"/>
          <w:sz w:val="24"/>
          <w:szCs w:val="24"/>
        </w:rPr>
        <w:t>o</w:t>
      </w:r>
      <w:r>
        <w:rPr>
          <w:rFonts w:ascii="Times New Roman" w:hAnsi="Times New Roman" w:cs="Times New Roman"/>
          <w:sz w:val="24"/>
          <w:szCs w:val="24"/>
        </w:rPr>
        <w:t>tal nu</w:t>
      </w:r>
      <w:r>
        <w:rPr>
          <w:rFonts w:ascii="Times New Roman" w:hAnsi="Times New Roman" w:cs="Times New Roman"/>
          <w:spacing w:val="-2"/>
          <w:sz w:val="24"/>
          <w:szCs w:val="24"/>
        </w:rPr>
        <w:t>m</w:t>
      </w:r>
      <w:r>
        <w:rPr>
          <w:rFonts w:ascii="Times New Roman" w:hAnsi="Times New Roman" w:cs="Times New Roman"/>
          <w:sz w:val="24"/>
          <w:szCs w:val="24"/>
        </w:rPr>
        <w:t xml:space="preserve">ber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concurrence or objection letters in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A. above because </w:t>
      </w:r>
      <w:r>
        <w:rPr>
          <w:rFonts w:ascii="Times New Roman" w:hAnsi="Times New Roman" w:cs="Times New Roman"/>
          <w:spacing w:val="-2"/>
          <w:sz w:val="24"/>
          <w:szCs w:val="24"/>
        </w:rPr>
        <w:t>m</w:t>
      </w:r>
      <w:r>
        <w:rPr>
          <w:rFonts w:ascii="Times New Roman" w:hAnsi="Times New Roman" w:cs="Times New Roman"/>
          <w:sz w:val="24"/>
          <w:szCs w:val="24"/>
        </w:rPr>
        <w:t>any of the notices for federal license or per</w:t>
      </w:r>
      <w:r>
        <w:rPr>
          <w:rFonts w:ascii="Times New Roman" w:hAnsi="Times New Roman" w:cs="Times New Roman"/>
          <w:spacing w:val="-2"/>
          <w:sz w:val="24"/>
          <w:szCs w:val="24"/>
        </w:rPr>
        <w:t>m</w:t>
      </w:r>
      <w:r>
        <w:rPr>
          <w:rFonts w:ascii="Times New Roman" w:hAnsi="Times New Roman" w:cs="Times New Roman"/>
          <w:sz w:val="24"/>
          <w:szCs w:val="24"/>
        </w:rPr>
        <w:t>it activities are included in</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the </w:t>
      </w:r>
      <w:r>
        <w:rPr>
          <w:rFonts w:ascii="Times New Roman" w:hAnsi="Times New Roman" w:cs="Times New Roman"/>
          <w:spacing w:val="-2"/>
          <w:sz w:val="24"/>
          <w:szCs w:val="24"/>
        </w:rPr>
        <w:t>F</w:t>
      </w:r>
      <w:r>
        <w:rPr>
          <w:rFonts w:ascii="Times New Roman" w:hAnsi="Times New Roman" w:cs="Times New Roman"/>
          <w:sz w:val="24"/>
          <w:szCs w:val="24"/>
        </w:rPr>
        <w:t>ederal agency’s public</w:t>
      </w:r>
      <w:r>
        <w:rPr>
          <w:rFonts w:ascii="Times New Roman" w:hAnsi="Times New Roman" w:cs="Times New Roman"/>
          <w:spacing w:val="-1"/>
          <w:sz w:val="24"/>
          <w:szCs w:val="24"/>
        </w:rPr>
        <w:t xml:space="preserve"> </w:t>
      </w:r>
      <w:r>
        <w:rPr>
          <w:rFonts w:ascii="Times New Roman" w:hAnsi="Times New Roman" w:cs="Times New Roman"/>
          <w:sz w:val="24"/>
          <w:szCs w:val="24"/>
        </w:rPr>
        <w:t>notice and the States are not required to provide separate public notice for</w:t>
      </w:r>
      <w:r>
        <w:rPr>
          <w:rFonts w:ascii="Times New Roman" w:hAnsi="Times New Roman" w:cs="Times New Roman"/>
          <w:spacing w:val="-1"/>
          <w:sz w:val="24"/>
          <w:szCs w:val="24"/>
        </w:rPr>
        <w:t xml:space="preserve"> </w:t>
      </w:r>
      <w:r>
        <w:rPr>
          <w:rFonts w:ascii="Times New Roman" w:hAnsi="Times New Roman" w:cs="Times New Roman"/>
          <w:sz w:val="24"/>
          <w:szCs w:val="24"/>
        </w:rPr>
        <w:t>federal assistance activ</w:t>
      </w:r>
      <w:r>
        <w:rPr>
          <w:rFonts w:ascii="Times New Roman" w:hAnsi="Times New Roman" w:cs="Times New Roman"/>
          <w:spacing w:val="-2"/>
          <w:sz w:val="24"/>
          <w:szCs w:val="24"/>
        </w:rPr>
        <w:t>i</w:t>
      </w:r>
      <w:r>
        <w:rPr>
          <w:rFonts w:ascii="Times New Roman" w:hAnsi="Times New Roman" w:cs="Times New Roman"/>
          <w:sz w:val="24"/>
          <w:szCs w:val="24"/>
        </w:rPr>
        <w:t>ties. The public notice fo</w:t>
      </w:r>
      <w:r>
        <w:rPr>
          <w:rFonts w:ascii="Times New Roman" w:hAnsi="Times New Roman" w:cs="Times New Roman"/>
          <w:spacing w:val="2"/>
          <w:sz w:val="24"/>
          <w:szCs w:val="24"/>
        </w:rPr>
        <w:t>r</w:t>
      </w:r>
      <w:r>
        <w:rPr>
          <w:rFonts w:ascii="Times New Roman" w:hAnsi="Times New Roman" w:cs="Times New Roman"/>
          <w:spacing w:val="-2"/>
          <w:sz w:val="24"/>
          <w:szCs w:val="24"/>
        </w:rPr>
        <w:t>m</w:t>
      </w:r>
      <w:r>
        <w:rPr>
          <w:rFonts w:ascii="Times New Roman" w:hAnsi="Times New Roman" w:cs="Times New Roman"/>
          <w:sz w:val="24"/>
          <w:szCs w:val="24"/>
        </w:rPr>
        <w:t xml:space="preserve">at is simple and straight forward and each </w:t>
      </w:r>
      <w:r>
        <w:rPr>
          <w:rFonts w:ascii="Times New Roman" w:hAnsi="Times New Roman" w:cs="Times New Roman"/>
          <w:spacing w:val="-2"/>
          <w:sz w:val="24"/>
          <w:szCs w:val="24"/>
        </w:rPr>
        <w:t>S</w:t>
      </w:r>
      <w:r>
        <w:rPr>
          <w:rFonts w:ascii="Times New Roman" w:hAnsi="Times New Roman" w:cs="Times New Roman"/>
          <w:sz w:val="24"/>
          <w:szCs w:val="24"/>
        </w:rPr>
        <w:t xml:space="preserve">tate </w:t>
      </w:r>
      <w:r>
        <w:rPr>
          <w:rFonts w:ascii="Times New Roman" w:hAnsi="Times New Roman" w:cs="Times New Roman"/>
          <w:spacing w:val="-2"/>
          <w:sz w:val="24"/>
          <w:szCs w:val="24"/>
        </w:rPr>
        <w:t>m</w:t>
      </w:r>
      <w:r>
        <w:rPr>
          <w:rFonts w:ascii="Times New Roman" w:hAnsi="Times New Roman" w:cs="Times New Roman"/>
          <w:sz w:val="24"/>
          <w:szCs w:val="24"/>
        </w:rPr>
        <w:t>ay use whatever f</w:t>
      </w:r>
      <w:r>
        <w:rPr>
          <w:rFonts w:ascii="Times New Roman" w:hAnsi="Times New Roman" w:cs="Times New Roman"/>
          <w:spacing w:val="-1"/>
          <w:sz w:val="24"/>
          <w:szCs w:val="24"/>
        </w:rPr>
        <w:t>o</w:t>
      </w:r>
      <w:r>
        <w:rPr>
          <w:rFonts w:ascii="Times New Roman" w:hAnsi="Times New Roman" w:cs="Times New Roman"/>
          <w:sz w:val="24"/>
          <w:szCs w:val="24"/>
        </w:rPr>
        <w:t>r</w:t>
      </w:r>
      <w:r>
        <w:rPr>
          <w:rFonts w:ascii="Times New Roman" w:hAnsi="Times New Roman" w:cs="Times New Roman"/>
          <w:spacing w:val="-2"/>
          <w:sz w:val="24"/>
          <w:szCs w:val="24"/>
        </w:rPr>
        <w:t>m</w:t>
      </w:r>
      <w:r>
        <w:rPr>
          <w:rFonts w:ascii="Times New Roman" w:hAnsi="Times New Roman" w:cs="Times New Roman"/>
          <w:sz w:val="24"/>
          <w:szCs w:val="24"/>
        </w:rPr>
        <w:t>at is used for all other public notices. Therefore, NOAA assu</w:t>
      </w:r>
      <w:r>
        <w:rPr>
          <w:rFonts w:ascii="Times New Roman" w:hAnsi="Times New Roman" w:cs="Times New Roman"/>
          <w:spacing w:val="-2"/>
          <w:sz w:val="24"/>
          <w:szCs w:val="24"/>
        </w:rPr>
        <w:t>m</w:t>
      </w:r>
      <w:r>
        <w:rPr>
          <w:rFonts w:ascii="Times New Roman" w:hAnsi="Times New Roman" w:cs="Times New Roman"/>
          <w:sz w:val="24"/>
          <w:szCs w:val="24"/>
        </w:rPr>
        <w:t xml:space="preserve">es </w:t>
      </w:r>
      <w:r>
        <w:rPr>
          <w:rFonts w:ascii="Times New Roman" w:hAnsi="Times New Roman" w:cs="Times New Roman"/>
          <w:spacing w:val="2"/>
          <w:sz w:val="24"/>
          <w:szCs w:val="24"/>
        </w:rPr>
        <w:t>t</w:t>
      </w:r>
      <w:r>
        <w:rPr>
          <w:rFonts w:ascii="Times New Roman" w:hAnsi="Times New Roman" w:cs="Times New Roman"/>
          <w:sz w:val="24"/>
          <w:szCs w:val="24"/>
        </w:rPr>
        <w:t>hat</w:t>
      </w:r>
      <w:r>
        <w:rPr>
          <w:rFonts w:ascii="Times New Roman" w:hAnsi="Times New Roman" w:cs="Times New Roman"/>
          <w:spacing w:val="1"/>
          <w:sz w:val="24"/>
          <w:szCs w:val="24"/>
        </w:rPr>
        <w:t xml:space="preserve"> </w:t>
      </w:r>
      <w:r>
        <w:rPr>
          <w:rFonts w:ascii="Times New Roman" w:hAnsi="Times New Roman" w:cs="Times New Roman"/>
          <w:sz w:val="24"/>
          <w:szCs w:val="24"/>
        </w:rPr>
        <w:t>the preparation of such notices is highly</w:t>
      </w: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proofErr w:type="gramStart"/>
      <w:r>
        <w:rPr>
          <w:rFonts w:ascii="Times New Roman" w:hAnsi="Times New Roman" w:cs="Times New Roman"/>
          <w:sz w:val="24"/>
          <w:szCs w:val="24"/>
        </w:rPr>
        <w:t>standardized</w:t>
      </w:r>
      <w:proofErr w:type="gramEnd"/>
      <w:r>
        <w:rPr>
          <w:rFonts w:ascii="Times New Roman" w:hAnsi="Times New Roman" w:cs="Times New Roman"/>
          <w:sz w:val="24"/>
          <w:szCs w:val="24"/>
        </w:rPr>
        <w:t xml:space="preserve"> and requires </w:t>
      </w:r>
      <w:r>
        <w:rPr>
          <w:rFonts w:ascii="Times New Roman" w:hAnsi="Times New Roman" w:cs="Times New Roman"/>
          <w:spacing w:val="-2"/>
          <w:sz w:val="24"/>
          <w:szCs w:val="24"/>
        </w:rPr>
        <w:t>m</w:t>
      </w:r>
      <w:r>
        <w:rPr>
          <w:rFonts w:ascii="Times New Roman" w:hAnsi="Times New Roman" w:cs="Times New Roman"/>
          <w:spacing w:val="1"/>
          <w:sz w:val="24"/>
          <w:szCs w:val="24"/>
        </w:rPr>
        <w:t>i</w:t>
      </w:r>
      <w:r>
        <w:rPr>
          <w:rFonts w:ascii="Times New Roman" w:hAnsi="Times New Roman" w:cs="Times New Roman"/>
          <w:sz w:val="24"/>
          <w:szCs w:val="24"/>
        </w:rPr>
        <w:t>n</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al</w:t>
      </w:r>
      <w:r>
        <w:rPr>
          <w:rFonts w:ascii="Times New Roman" w:hAnsi="Times New Roman" w:cs="Times New Roman"/>
          <w:spacing w:val="-1"/>
          <w:sz w:val="24"/>
          <w:szCs w:val="24"/>
        </w:rPr>
        <w:t xml:space="preserve"> </w:t>
      </w:r>
      <w:r>
        <w:rPr>
          <w:rFonts w:ascii="Times New Roman" w:hAnsi="Times New Roman" w:cs="Times New Roman"/>
          <w:sz w:val="24"/>
          <w:szCs w:val="24"/>
        </w:rPr>
        <w:t>ti</w:t>
      </w:r>
      <w:r>
        <w:rPr>
          <w:rFonts w:ascii="Times New Roman" w:hAnsi="Times New Roman" w:cs="Times New Roman"/>
          <w:spacing w:val="-2"/>
          <w:sz w:val="24"/>
          <w:szCs w:val="24"/>
        </w:rPr>
        <w:t>m</w:t>
      </w:r>
      <w:r>
        <w:rPr>
          <w:rFonts w:ascii="Times New Roman" w:hAnsi="Times New Roman" w:cs="Times New Roman"/>
          <w:sz w:val="24"/>
          <w:szCs w:val="24"/>
        </w:rPr>
        <w:t>e in each State.  NOAA esti</w:t>
      </w:r>
      <w:r>
        <w:rPr>
          <w:rFonts w:ascii="Times New Roman" w:hAnsi="Times New Roman" w:cs="Times New Roman"/>
          <w:spacing w:val="-2"/>
          <w:sz w:val="24"/>
          <w:szCs w:val="24"/>
        </w:rPr>
        <w:t>m</w:t>
      </w:r>
      <w:r>
        <w:rPr>
          <w:rFonts w:ascii="Times New Roman" w:hAnsi="Times New Roman" w:cs="Times New Roman"/>
          <w:sz w:val="24"/>
          <w:szCs w:val="24"/>
        </w:rPr>
        <w:t>ates that each State will take</w:t>
      </w:r>
    </w:p>
    <w:p w:rsidR="006F5638" w:rsidRDefault="006F5638" w:rsidP="006F5638">
      <w:pPr>
        <w:autoSpaceDE w:val="0"/>
        <w:autoSpaceDN w:val="0"/>
        <w:adjustRightInd w:val="0"/>
        <w:spacing w:after="0" w:line="240" w:lineRule="auto"/>
        <w:ind w:right="306"/>
        <w:rPr>
          <w:rFonts w:ascii="Times New Roman" w:hAnsi="Times New Roman" w:cs="Times New Roman"/>
          <w:sz w:val="24"/>
          <w:szCs w:val="24"/>
        </w:rPr>
      </w:pPr>
      <w:r>
        <w:rPr>
          <w:rFonts w:ascii="Times New Roman" w:hAnsi="Times New Roman" w:cs="Times New Roman"/>
          <w:sz w:val="24"/>
          <w:szCs w:val="24"/>
        </w:rPr>
        <w:t>1 hour to prepare a public not</w:t>
      </w:r>
      <w:r>
        <w:rPr>
          <w:rFonts w:ascii="Times New Roman" w:hAnsi="Times New Roman" w:cs="Times New Roman"/>
          <w:spacing w:val="-1"/>
          <w:sz w:val="24"/>
          <w:szCs w:val="24"/>
        </w:rPr>
        <w:t>i</w:t>
      </w:r>
      <w:r>
        <w:rPr>
          <w:rFonts w:ascii="Times New Roman" w:hAnsi="Times New Roman" w:cs="Times New Roman"/>
          <w:sz w:val="24"/>
          <w:szCs w:val="24"/>
        </w:rPr>
        <w:t xml:space="preserve">ce for projects subject to consistency review and thus </w:t>
      </w:r>
      <w:r>
        <w:rPr>
          <w:rFonts w:ascii="Times New Roman" w:hAnsi="Times New Roman" w:cs="Times New Roman"/>
          <w:b/>
          <w:bCs/>
          <w:sz w:val="24"/>
          <w:szCs w:val="24"/>
        </w:rPr>
        <w:t xml:space="preserve">for an estimated 1,300 responses, the total number of hours spent annually by the 34 coastal States </w:t>
      </w:r>
      <w:r>
        <w:rPr>
          <w:rFonts w:ascii="Times New Roman" w:hAnsi="Times New Roman" w:cs="Times New Roman"/>
          <w:b/>
          <w:bCs/>
          <w:spacing w:val="-2"/>
          <w:sz w:val="24"/>
          <w:szCs w:val="24"/>
        </w:rPr>
        <w:t>w</w:t>
      </w:r>
      <w:r>
        <w:rPr>
          <w:rFonts w:ascii="Times New Roman" w:hAnsi="Times New Roman" w:cs="Times New Roman"/>
          <w:b/>
          <w:bCs/>
          <w:sz w:val="24"/>
          <w:szCs w:val="24"/>
        </w:rPr>
        <w:t>ill be approximately 1,3</w:t>
      </w:r>
      <w:r>
        <w:rPr>
          <w:rFonts w:ascii="Times New Roman" w:hAnsi="Times New Roman" w:cs="Times New Roman"/>
          <w:b/>
          <w:bCs/>
          <w:spacing w:val="-1"/>
          <w:sz w:val="24"/>
          <w:szCs w:val="24"/>
        </w:rPr>
        <w:t>0</w:t>
      </w:r>
      <w:r>
        <w:rPr>
          <w:rFonts w:ascii="Times New Roman" w:hAnsi="Times New Roman" w:cs="Times New Roman"/>
          <w:b/>
          <w:bCs/>
          <w:sz w:val="24"/>
          <w:szCs w:val="24"/>
        </w:rPr>
        <w:t>0</w:t>
      </w:r>
      <w:r>
        <w:rPr>
          <w:rFonts w:ascii="Times New Roman" w:hAnsi="Times New Roman" w:cs="Times New Roman"/>
          <w:sz w:val="24"/>
          <w:szCs w:val="24"/>
        </w:rPr>
        <w:t>.  Using the hourly rate of</w:t>
      </w:r>
      <w:r>
        <w:rPr>
          <w:rFonts w:ascii="Times New Roman" w:hAnsi="Times New Roman" w:cs="Times New Roman"/>
          <w:spacing w:val="1"/>
          <w:sz w:val="24"/>
          <w:szCs w:val="24"/>
        </w:rPr>
        <w:t xml:space="preserve"> </w:t>
      </w:r>
      <w:r>
        <w:rPr>
          <w:rFonts w:ascii="Times New Roman" w:hAnsi="Times New Roman" w:cs="Times New Roman"/>
          <w:sz w:val="24"/>
          <w:szCs w:val="24"/>
        </w:rPr>
        <w:t>a GS-10 earning approxi</w:t>
      </w:r>
      <w:r>
        <w:rPr>
          <w:rFonts w:ascii="Times New Roman" w:hAnsi="Times New Roman" w:cs="Times New Roman"/>
          <w:spacing w:val="-2"/>
          <w:sz w:val="24"/>
          <w:szCs w:val="24"/>
        </w:rPr>
        <w:t>m</w:t>
      </w:r>
      <w:r>
        <w:rPr>
          <w:rFonts w:ascii="Times New Roman" w:hAnsi="Times New Roman" w:cs="Times New Roman"/>
          <w:sz w:val="24"/>
          <w:szCs w:val="24"/>
        </w:rPr>
        <w:t>ately</w:t>
      </w:r>
    </w:p>
    <w:p w:rsidR="006F5638" w:rsidRDefault="006F5638" w:rsidP="006F5638">
      <w:pPr>
        <w:autoSpaceDE w:val="0"/>
        <w:autoSpaceDN w:val="0"/>
        <w:adjustRightInd w:val="0"/>
        <w:spacing w:after="0" w:line="240" w:lineRule="auto"/>
        <w:ind w:right="806"/>
        <w:rPr>
          <w:rFonts w:ascii="Times New Roman" w:hAnsi="Times New Roman" w:cs="Times New Roman"/>
          <w:sz w:val="24"/>
          <w:szCs w:val="24"/>
        </w:rPr>
      </w:pPr>
      <w:r>
        <w:rPr>
          <w:rFonts w:ascii="Times New Roman" w:hAnsi="Times New Roman" w:cs="Times New Roman"/>
          <w:sz w:val="24"/>
          <w:szCs w:val="24"/>
        </w:rPr>
        <w:t>$19 per hour, the annual costs for the 34 coastal</w:t>
      </w:r>
      <w:r>
        <w:rPr>
          <w:rFonts w:ascii="Times New Roman" w:hAnsi="Times New Roman" w:cs="Times New Roman"/>
          <w:spacing w:val="-2"/>
          <w:sz w:val="24"/>
          <w:szCs w:val="24"/>
        </w:rPr>
        <w:t xml:space="preserve">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ates of providing public notice of their consistency</w:t>
      </w:r>
      <w:r>
        <w:rPr>
          <w:rFonts w:ascii="Times New Roman" w:hAnsi="Times New Roman" w:cs="Times New Roman"/>
          <w:spacing w:val="-1"/>
          <w:sz w:val="24"/>
          <w:szCs w:val="24"/>
        </w:rPr>
        <w:t xml:space="preserve"> </w:t>
      </w:r>
      <w:r>
        <w:rPr>
          <w:rFonts w:ascii="Times New Roman" w:hAnsi="Times New Roman" w:cs="Times New Roman"/>
          <w:sz w:val="24"/>
          <w:szCs w:val="24"/>
        </w:rPr>
        <w:t>review</w:t>
      </w:r>
      <w:r>
        <w:rPr>
          <w:rFonts w:ascii="Times New Roman" w:hAnsi="Times New Roman" w:cs="Times New Roman"/>
          <w:spacing w:val="-1"/>
          <w:sz w:val="24"/>
          <w:szCs w:val="24"/>
        </w:rPr>
        <w:t xml:space="preserve"> </w:t>
      </w:r>
      <w:r>
        <w:rPr>
          <w:rFonts w:ascii="Times New Roman" w:hAnsi="Times New Roman" w:cs="Times New Roman"/>
          <w:sz w:val="24"/>
          <w:szCs w:val="24"/>
        </w:rPr>
        <w:t>is</w:t>
      </w:r>
      <w:r>
        <w:rPr>
          <w:rFonts w:ascii="Times New Roman" w:hAnsi="Times New Roman" w:cs="Times New Roman"/>
          <w:spacing w:val="-1"/>
          <w:sz w:val="24"/>
          <w:szCs w:val="24"/>
        </w:rPr>
        <w:t xml:space="preserve"> </w:t>
      </w:r>
      <w:r>
        <w:rPr>
          <w:rFonts w:ascii="Times New Roman" w:hAnsi="Times New Roman" w:cs="Times New Roman"/>
          <w:sz w:val="24"/>
          <w:szCs w:val="24"/>
        </w:rPr>
        <w:t>approxi</w:t>
      </w:r>
      <w:r>
        <w:rPr>
          <w:rFonts w:ascii="Times New Roman" w:hAnsi="Times New Roman" w:cs="Times New Roman"/>
          <w:spacing w:val="-2"/>
          <w:sz w:val="24"/>
          <w:szCs w:val="24"/>
        </w:rPr>
        <w:t>m</w:t>
      </w:r>
      <w:r>
        <w:rPr>
          <w:rFonts w:ascii="Times New Roman" w:hAnsi="Times New Roman" w:cs="Times New Roman"/>
          <w:sz w:val="24"/>
          <w:szCs w:val="24"/>
        </w:rPr>
        <w:t>ately $ 247,000 annually.</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D. R</w:t>
      </w:r>
      <w:r>
        <w:rPr>
          <w:rFonts w:ascii="Times New Roman" w:hAnsi="Times New Roman" w:cs="Times New Roman"/>
          <w:spacing w:val="2"/>
          <w:sz w:val="24"/>
          <w:szCs w:val="24"/>
          <w:u w:val="single"/>
        </w:rPr>
        <w:t>e</w:t>
      </w:r>
      <w:r>
        <w:rPr>
          <w:rFonts w:ascii="Times New Roman" w:hAnsi="Times New Roman" w:cs="Times New Roman"/>
          <w:spacing w:val="-2"/>
          <w:sz w:val="24"/>
          <w:szCs w:val="24"/>
          <w:u w:val="single"/>
        </w:rPr>
        <w:t>m</w:t>
      </w:r>
      <w:r>
        <w:rPr>
          <w:rFonts w:ascii="Times New Roman" w:hAnsi="Times New Roman" w:cs="Times New Roman"/>
          <w:sz w:val="24"/>
          <w:szCs w:val="24"/>
          <w:u w:val="single"/>
        </w:rPr>
        <w:t>edial Action and Supple</w:t>
      </w:r>
      <w:r>
        <w:rPr>
          <w:rFonts w:ascii="Times New Roman" w:hAnsi="Times New Roman" w:cs="Times New Roman"/>
          <w:spacing w:val="-2"/>
          <w:sz w:val="24"/>
          <w:szCs w:val="24"/>
          <w:u w:val="single"/>
        </w:rPr>
        <w:t>m</w:t>
      </w:r>
      <w:r>
        <w:rPr>
          <w:rFonts w:ascii="Times New Roman" w:hAnsi="Times New Roman" w:cs="Times New Roman"/>
          <w:sz w:val="24"/>
          <w:szCs w:val="24"/>
          <w:u w:val="single"/>
        </w:rPr>
        <w:t>ental Review</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These provisions are rarely used.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w:t>
      </w:r>
      <w:r>
        <w:rPr>
          <w:rFonts w:ascii="Times New Roman" w:hAnsi="Times New Roman" w:cs="Times New Roman"/>
          <w:spacing w:val="-1"/>
          <w:sz w:val="24"/>
          <w:szCs w:val="24"/>
        </w:rPr>
        <w:t xml:space="preserve"> </w:t>
      </w:r>
      <w:r>
        <w:rPr>
          <w:rFonts w:ascii="Times New Roman" w:hAnsi="Times New Roman" w:cs="Times New Roman"/>
          <w:sz w:val="24"/>
          <w:szCs w:val="24"/>
        </w:rPr>
        <w:t>that no more than 3 requests for re</w:t>
      </w:r>
      <w:r>
        <w:rPr>
          <w:rFonts w:ascii="Times New Roman" w:hAnsi="Times New Roman" w:cs="Times New Roman"/>
          <w:spacing w:val="-2"/>
          <w:sz w:val="24"/>
          <w:szCs w:val="24"/>
        </w:rPr>
        <w:t>m</w:t>
      </w:r>
      <w:r>
        <w:rPr>
          <w:rFonts w:ascii="Times New Roman" w:hAnsi="Times New Roman" w:cs="Times New Roman"/>
          <w:sz w:val="24"/>
          <w:szCs w:val="24"/>
        </w:rPr>
        <w:t>edial or supple</w:t>
      </w:r>
      <w:r>
        <w:rPr>
          <w:rFonts w:ascii="Times New Roman" w:hAnsi="Times New Roman" w:cs="Times New Roman"/>
          <w:spacing w:val="-2"/>
          <w:sz w:val="24"/>
          <w:szCs w:val="24"/>
        </w:rPr>
        <w:t>m</w:t>
      </w:r>
      <w:r>
        <w:rPr>
          <w:rFonts w:ascii="Times New Roman" w:hAnsi="Times New Roman" w:cs="Times New Roman"/>
          <w:sz w:val="24"/>
          <w:szCs w:val="24"/>
        </w:rPr>
        <w:t>ental will be requested of NOAA annually.</w:t>
      </w:r>
      <w:r>
        <w:rPr>
          <w:rFonts w:ascii="Times New Roman" w:hAnsi="Times New Roman" w:cs="Times New Roman"/>
          <w:spacing w:val="59"/>
          <w:sz w:val="24"/>
          <w:szCs w:val="24"/>
        </w:rPr>
        <w:t xml:space="preserve"> </w:t>
      </w:r>
      <w:r>
        <w:rPr>
          <w:rFonts w:ascii="Times New Roman" w:hAnsi="Times New Roman" w:cs="Times New Roman"/>
          <w:sz w:val="24"/>
          <w:szCs w:val="24"/>
        </w:rPr>
        <w:t>It is difficult to e</w:t>
      </w:r>
      <w:r>
        <w:rPr>
          <w:rFonts w:ascii="Times New Roman" w:hAnsi="Times New Roman" w:cs="Times New Roman"/>
          <w:spacing w:val="1"/>
          <w:sz w:val="24"/>
          <w:szCs w:val="24"/>
        </w:rPr>
        <w:t>s</w:t>
      </w:r>
      <w:r>
        <w:rPr>
          <w:rFonts w:ascii="Times New Roman" w:hAnsi="Times New Roman" w:cs="Times New Roman"/>
          <w:sz w:val="24"/>
          <w:szCs w:val="24"/>
        </w:rPr>
        <w:t>timate the number of hours involved by a State because</w:t>
      </w:r>
      <w:r>
        <w:rPr>
          <w:rFonts w:ascii="Times New Roman" w:hAnsi="Times New Roman" w:cs="Times New Roman"/>
          <w:spacing w:val="-1"/>
          <w:sz w:val="24"/>
          <w:szCs w:val="24"/>
        </w:rPr>
        <w:t xml:space="preserve"> </w:t>
      </w:r>
      <w:r>
        <w:rPr>
          <w:rFonts w:ascii="Times New Roman" w:hAnsi="Times New Roman" w:cs="Times New Roman"/>
          <w:sz w:val="24"/>
          <w:szCs w:val="24"/>
        </w:rPr>
        <w:t>the provisions are so rarely used. However, NOAA esti</w:t>
      </w:r>
      <w:r>
        <w:rPr>
          <w:rFonts w:ascii="Times New Roman" w:hAnsi="Times New Roman" w:cs="Times New Roman"/>
          <w:spacing w:val="-2"/>
          <w:sz w:val="24"/>
          <w:szCs w:val="24"/>
        </w:rPr>
        <w:t>m</w:t>
      </w:r>
      <w:r>
        <w:rPr>
          <w:rFonts w:ascii="Times New Roman" w:hAnsi="Times New Roman" w:cs="Times New Roman"/>
          <w:sz w:val="24"/>
          <w:szCs w:val="24"/>
        </w:rPr>
        <w:t>ates</w:t>
      </w:r>
    </w:p>
    <w:p w:rsidR="006F5638" w:rsidRDefault="006F5638" w:rsidP="006F5638">
      <w:pPr>
        <w:autoSpaceDE w:val="0"/>
        <w:autoSpaceDN w:val="0"/>
        <w:adjustRightInd w:val="0"/>
        <w:spacing w:before="3" w:after="0" w:line="239" w:lineRule="auto"/>
        <w:ind w:right="131"/>
        <w:rPr>
          <w:rFonts w:ascii="Times New Roman" w:hAnsi="Times New Roman" w:cs="Times New Roman"/>
          <w:sz w:val="24"/>
          <w:szCs w:val="24"/>
        </w:rPr>
      </w:pPr>
      <w:r>
        <w:rPr>
          <w:rFonts w:ascii="Times New Roman" w:hAnsi="Times New Roman" w:cs="Times New Roman"/>
          <w:b/>
          <w:bCs/>
          <w:sz w:val="24"/>
          <w:szCs w:val="24"/>
        </w:rPr>
        <w:t>2-6 hours would be required to prepare such requests.  A total annuali</w:t>
      </w:r>
      <w:r>
        <w:rPr>
          <w:rFonts w:ascii="Times New Roman" w:hAnsi="Times New Roman" w:cs="Times New Roman"/>
          <w:b/>
          <w:bCs/>
          <w:spacing w:val="-2"/>
          <w:sz w:val="24"/>
          <w:szCs w:val="24"/>
        </w:rPr>
        <w:t>z</w:t>
      </w:r>
      <w:r>
        <w:rPr>
          <w:rFonts w:ascii="Times New Roman" w:hAnsi="Times New Roman" w:cs="Times New Roman"/>
          <w:b/>
          <w:bCs/>
          <w:sz w:val="24"/>
          <w:szCs w:val="24"/>
        </w:rPr>
        <w:t xml:space="preserve">ed number could be approximately 12 hours.  </w:t>
      </w:r>
      <w:r>
        <w:rPr>
          <w:rFonts w:ascii="Times New Roman" w:hAnsi="Times New Roman" w:cs="Times New Roman"/>
          <w:sz w:val="24"/>
          <w:szCs w:val="24"/>
        </w:rPr>
        <w:t>Using an hourly rate of $25, the labor costs among the collective 34 coastal States is approxi</w:t>
      </w:r>
      <w:r>
        <w:rPr>
          <w:rFonts w:ascii="Times New Roman" w:hAnsi="Times New Roman" w:cs="Times New Roman"/>
          <w:spacing w:val="-2"/>
          <w:sz w:val="24"/>
          <w:szCs w:val="24"/>
        </w:rPr>
        <w:t>m</w:t>
      </w:r>
      <w:r>
        <w:rPr>
          <w:rFonts w:ascii="Times New Roman" w:hAnsi="Times New Roman" w:cs="Times New Roman"/>
          <w:sz w:val="24"/>
          <w:szCs w:val="24"/>
        </w:rPr>
        <w:t>ately $300 annually.</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 xml:space="preserve">E. Listing </w:t>
      </w:r>
      <w:r>
        <w:rPr>
          <w:rFonts w:ascii="Times New Roman" w:hAnsi="Times New Roman" w:cs="Times New Roman"/>
          <w:spacing w:val="-2"/>
          <w:sz w:val="24"/>
          <w:szCs w:val="24"/>
          <w:u w:val="single"/>
        </w:rPr>
        <w:t>N</w:t>
      </w:r>
      <w:r>
        <w:rPr>
          <w:rFonts w:ascii="Times New Roman" w:hAnsi="Times New Roman" w:cs="Times New Roman"/>
          <w:sz w:val="24"/>
          <w:szCs w:val="24"/>
          <w:u w:val="single"/>
        </w:rPr>
        <w:t>otice/Coordination</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28"/>
        <w:rPr>
          <w:rFonts w:ascii="Times New Roman" w:hAnsi="Times New Roman" w:cs="Times New Roman"/>
          <w:sz w:val="24"/>
          <w:szCs w:val="24"/>
        </w:rPr>
      </w:pPr>
      <w:r>
        <w:rPr>
          <w:rFonts w:ascii="Times New Roman" w:hAnsi="Times New Roman" w:cs="Times New Roman"/>
          <w:sz w:val="24"/>
          <w:szCs w:val="24"/>
        </w:rPr>
        <w:t>NOAA esti</w:t>
      </w:r>
      <w:r>
        <w:rPr>
          <w:rFonts w:ascii="Times New Roman" w:hAnsi="Times New Roman" w:cs="Times New Roman"/>
          <w:spacing w:val="-2"/>
          <w:sz w:val="24"/>
          <w:szCs w:val="24"/>
        </w:rPr>
        <w:t>m</w:t>
      </w:r>
      <w:r>
        <w:rPr>
          <w:rFonts w:ascii="Times New Roman" w:hAnsi="Times New Roman" w:cs="Times New Roman"/>
          <w:sz w:val="24"/>
          <w:szCs w:val="24"/>
        </w:rPr>
        <w:t>ates that such listing coordination</w:t>
      </w:r>
      <w:r>
        <w:rPr>
          <w:rFonts w:ascii="Times New Roman" w:hAnsi="Times New Roman" w:cs="Times New Roman"/>
          <w:spacing w:val="-1"/>
          <w:sz w:val="24"/>
          <w:szCs w:val="24"/>
        </w:rPr>
        <w:t xml:space="preserve"> </w:t>
      </w:r>
      <w:r>
        <w:rPr>
          <w:rFonts w:ascii="Times New Roman" w:hAnsi="Times New Roman" w:cs="Times New Roman"/>
          <w:sz w:val="24"/>
          <w:szCs w:val="24"/>
        </w:rPr>
        <w:t>would take approxi</w:t>
      </w:r>
      <w:r>
        <w:rPr>
          <w:rFonts w:ascii="Times New Roman" w:hAnsi="Times New Roman" w:cs="Times New Roman"/>
          <w:spacing w:val="-2"/>
          <w:sz w:val="24"/>
          <w:szCs w:val="24"/>
        </w:rPr>
        <w:t>m</w:t>
      </w:r>
      <w:r>
        <w:rPr>
          <w:rFonts w:ascii="Times New Roman" w:hAnsi="Times New Roman" w:cs="Times New Roman"/>
          <w:sz w:val="24"/>
          <w:szCs w:val="24"/>
        </w:rPr>
        <w:t>ately 1 hour per listing change.  Using an hourly rate of $25, the annual cost of listing</w:t>
      </w:r>
      <w:r>
        <w:rPr>
          <w:rFonts w:ascii="Times New Roman" w:hAnsi="Times New Roman" w:cs="Times New Roman"/>
          <w:spacing w:val="-2"/>
          <w:sz w:val="24"/>
          <w:szCs w:val="24"/>
        </w:rPr>
        <w:t xml:space="preserve"> </w:t>
      </w:r>
      <w:r>
        <w:rPr>
          <w:rFonts w:ascii="Times New Roman" w:hAnsi="Times New Roman" w:cs="Times New Roman"/>
          <w:sz w:val="24"/>
          <w:szCs w:val="24"/>
        </w:rPr>
        <w:t>notices a</w:t>
      </w:r>
      <w:r>
        <w:rPr>
          <w:rFonts w:ascii="Times New Roman" w:hAnsi="Times New Roman" w:cs="Times New Roman"/>
          <w:spacing w:val="-2"/>
          <w:sz w:val="24"/>
          <w:szCs w:val="24"/>
        </w:rPr>
        <w:t>m</w:t>
      </w:r>
      <w:r>
        <w:rPr>
          <w:rFonts w:ascii="Times New Roman" w:hAnsi="Times New Roman" w:cs="Times New Roman"/>
          <w:sz w:val="24"/>
          <w:szCs w:val="24"/>
        </w:rPr>
        <w:t>ong the 34 coastal States is $2</w:t>
      </w:r>
      <w:r>
        <w:rPr>
          <w:rFonts w:ascii="Times New Roman" w:hAnsi="Times New Roman" w:cs="Times New Roman"/>
          <w:spacing w:val="-1"/>
          <w:sz w:val="24"/>
          <w:szCs w:val="24"/>
        </w:rPr>
        <w:t>5</w:t>
      </w:r>
      <w:r>
        <w:rPr>
          <w:rFonts w:ascii="Times New Roman" w:hAnsi="Times New Roman" w:cs="Times New Roman"/>
          <w:sz w:val="24"/>
          <w:szCs w:val="24"/>
        </w:rPr>
        <w:t>.</w:t>
      </w:r>
      <w:r>
        <w:rPr>
          <w:rFonts w:ascii="Times New Roman" w:hAnsi="Times New Roman" w:cs="Times New Roman"/>
          <w:spacing w:val="60"/>
          <w:sz w:val="24"/>
          <w:szCs w:val="24"/>
        </w:rPr>
        <w:t xml:space="preserve"> </w:t>
      </w:r>
      <w:r>
        <w:rPr>
          <w:rFonts w:ascii="Times New Roman" w:hAnsi="Times New Roman" w:cs="Times New Roman"/>
          <w:sz w:val="24"/>
          <w:szCs w:val="24"/>
        </w:rPr>
        <w:t>The “interstate” listing</w:t>
      </w:r>
      <w:r>
        <w:rPr>
          <w:rFonts w:ascii="Times New Roman" w:hAnsi="Times New Roman" w:cs="Times New Roman"/>
          <w:spacing w:val="-1"/>
          <w:sz w:val="24"/>
          <w:szCs w:val="24"/>
        </w:rPr>
        <w:t xml:space="preserve"> </w:t>
      </w:r>
      <w:r>
        <w:rPr>
          <w:rFonts w:ascii="Times New Roman" w:hAnsi="Times New Roman" w:cs="Times New Roman"/>
          <w:sz w:val="24"/>
          <w:szCs w:val="24"/>
        </w:rPr>
        <w:t>requires su</w:t>
      </w:r>
      <w:r>
        <w:rPr>
          <w:rFonts w:ascii="Times New Roman" w:hAnsi="Times New Roman" w:cs="Times New Roman"/>
          <w:spacing w:val="-1"/>
          <w:sz w:val="24"/>
          <w:szCs w:val="24"/>
        </w:rPr>
        <w:t>bs</w:t>
      </w:r>
      <w:r>
        <w:rPr>
          <w:rFonts w:ascii="Times New Roman" w:hAnsi="Times New Roman" w:cs="Times New Roman"/>
          <w:sz w:val="24"/>
          <w:szCs w:val="24"/>
        </w:rPr>
        <w:t>tantially more effort by the States.  For such interstate listing, listing coordination would take approxi</w:t>
      </w:r>
      <w:r>
        <w:rPr>
          <w:rFonts w:ascii="Times New Roman" w:hAnsi="Times New Roman" w:cs="Times New Roman"/>
          <w:spacing w:val="-2"/>
          <w:sz w:val="24"/>
          <w:szCs w:val="24"/>
        </w:rPr>
        <w:t>m</w:t>
      </w:r>
      <w:r>
        <w:rPr>
          <w:rFonts w:ascii="Times New Roman" w:hAnsi="Times New Roman" w:cs="Times New Roman"/>
          <w:sz w:val="24"/>
          <w:szCs w:val="24"/>
        </w:rPr>
        <w:t>ately</w:t>
      </w:r>
      <w:r>
        <w:rPr>
          <w:rFonts w:ascii="Times New Roman" w:hAnsi="Times New Roman" w:cs="Times New Roman"/>
          <w:spacing w:val="1"/>
          <w:sz w:val="24"/>
          <w:szCs w:val="24"/>
        </w:rPr>
        <w:t xml:space="preserve"> </w:t>
      </w:r>
      <w:r>
        <w:rPr>
          <w:rFonts w:ascii="Times New Roman" w:hAnsi="Times New Roman" w:cs="Times New Roman"/>
          <w:sz w:val="24"/>
          <w:szCs w:val="24"/>
        </w:rPr>
        <w:t>30 hours per listing change. At the GS-13 hourly rate of</w:t>
      </w:r>
      <w:r>
        <w:rPr>
          <w:rFonts w:ascii="Times New Roman" w:hAnsi="Times New Roman" w:cs="Times New Roman"/>
          <w:spacing w:val="-2"/>
          <w:sz w:val="24"/>
          <w:szCs w:val="24"/>
        </w:rPr>
        <w:t xml:space="preserve"> </w:t>
      </w:r>
      <w:r>
        <w:rPr>
          <w:rFonts w:ascii="Times New Roman" w:hAnsi="Times New Roman" w:cs="Times New Roman"/>
          <w:sz w:val="24"/>
          <w:szCs w:val="24"/>
        </w:rPr>
        <w:t>approxi</w:t>
      </w:r>
      <w:r>
        <w:rPr>
          <w:rFonts w:ascii="Times New Roman" w:hAnsi="Times New Roman" w:cs="Times New Roman"/>
          <w:spacing w:val="-2"/>
          <w:sz w:val="24"/>
          <w:szCs w:val="24"/>
        </w:rPr>
        <w:t>m</w:t>
      </w:r>
      <w:r>
        <w:rPr>
          <w:rFonts w:ascii="Times New Roman" w:hAnsi="Times New Roman" w:cs="Times New Roman"/>
          <w:sz w:val="24"/>
          <w:szCs w:val="24"/>
        </w:rPr>
        <w:t>ately $30 per hour, the annual cost</w:t>
      </w:r>
      <w:r>
        <w:rPr>
          <w:rFonts w:ascii="Times New Roman" w:hAnsi="Times New Roman" w:cs="Times New Roman"/>
          <w:spacing w:val="-1"/>
          <w:sz w:val="24"/>
          <w:szCs w:val="24"/>
        </w:rPr>
        <w:t xml:space="preserve"> </w:t>
      </w:r>
      <w:r>
        <w:rPr>
          <w:rFonts w:ascii="Times New Roman" w:hAnsi="Times New Roman" w:cs="Times New Roman"/>
          <w:sz w:val="24"/>
          <w:szCs w:val="24"/>
        </w:rPr>
        <w:t>of listing notices a</w:t>
      </w:r>
      <w:r>
        <w:rPr>
          <w:rFonts w:ascii="Times New Roman" w:hAnsi="Times New Roman" w:cs="Times New Roman"/>
          <w:spacing w:val="-2"/>
          <w:sz w:val="24"/>
          <w:szCs w:val="24"/>
        </w:rPr>
        <w:t>m</w:t>
      </w:r>
      <w:r>
        <w:rPr>
          <w:rFonts w:ascii="Times New Roman" w:hAnsi="Times New Roman" w:cs="Times New Roman"/>
          <w:sz w:val="24"/>
          <w:szCs w:val="24"/>
        </w:rPr>
        <w:t>ong</w:t>
      </w:r>
    </w:p>
    <w:p w:rsidR="006F5638" w:rsidRDefault="006F5638" w:rsidP="006F5638">
      <w:pPr>
        <w:autoSpaceDE w:val="0"/>
        <w:autoSpaceDN w:val="0"/>
        <w:adjustRightInd w:val="0"/>
        <w:spacing w:after="0" w:line="240" w:lineRule="auto"/>
        <w:ind w:left="28" w:right="713"/>
        <w:rPr>
          <w:rFonts w:ascii="Times New Roman" w:hAnsi="Times New Roman" w:cs="Times New Roman"/>
          <w:sz w:val="24"/>
          <w:szCs w:val="24"/>
        </w:rPr>
      </w:pPr>
      <w:proofErr w:type="gramStart"/>
      <w:r>
        <w:rPr>
          <w:rFonts w:ascii="Times New Roman" w:hAnsi="Times New Roman" w:cs="Times New Roman"/>
          <w:sz w:val="24"/>
          <w:szCs w:val="24"/>
        </w:rPr>
        <w:t>the</w:t>
      </w:r>
      <w:proofErr w:type="gramEnd"/>
      <w:r>
        <w:rPr>
          <w:rFonts w:ascii="Times New Roman" w:hAnsi="Times New Roman" w:cs="Times New Roman"/>
          <w:sz w:val="24"/>
          <w:szCs w:val="24"/>
        </w:rPr>
        <w:t xml:space="preserve"> 34 coastal States per State is $900. </w:t>
      </w:r>
      <w:r>
        <w:rPr>
          <w:rFonts w:ascii="Times New Roman" w:hAnsi="Times New Roman" w:cs="Times New Roman"/>
          <w:b/>
          <w:bCs/>
          <w:sz w:val="24"/>
          <w:szCs w:val="24"/>
        </w:rPr>
        <w:t xml:space="preserve">Estimating one listing change and one interstate listing, the total hours </w:t>
      </w:r>
      <w:r>
        <w:rPr>
          <w:rFonts w:ascii="Times New Roman" w:hAnsi="Times New Roman" w:cs="Times New Roman"/>
          <w:b/>
          <w:bCs/>
          <w:spacing w:val="-1"/>
          <w:sz w:val="24"/>
          <w:szCs w:val="24"/>
        </w:rPr>
        <w:t>a</w:t>
      </w:r>
      <w:r>
        <w:rPr>
          <w:rFonts w:ascii="Times New Roman" w:hAnsi="Times New Roman" w:cs="Times New Roman"/>
          <w:b/>
          <w:bCs/>
          <w:sz w:val="24"/>
          <w:szCs w:val="24"/>
        </w:rPr>
        <w:t>re estim</w:t>
      </w:r>
      <w:r>
        <w:rPr>
          <w:rFonts w:ascii="Times New Roman" w:hAnsi="Times New Roman" w:cs="Times New Roman"/>
          <w:b/>
          <w:bCs/>
          <w:spacing w:val="-1"/>
          <w:sz w:val="24"/>
          <w:szCs w:val="24"/>
        </w:rPr>
        <w:t>a</w:t>
      </w:r>
      <w:r>
        <w:rPr>
          <w:rFonts w:ascii="Times New Roman" w:hAnsi="Times New Roman" w:cs="Times New Roman"/>
          <w:b/>
          <w:bCs/>
          <w:sz w:val="24"/>
          <w:szCs w:val="24"/>
        </w:rPr>
        <w:t>t</w:t>
      </w:r>
      <w:r>
        <w:rPr>
          <w:rFonts w:ascii="Times New Roman" w:hAnsi="Times New Roman" w:cs="Times New Roman"/>
          <w:b/>
          <w:bCs/>
          <w:spacing w:val="-1"/>
          <w:sz w:val="24"/>
          <w:szCs w:val="24"/>
        </w:rPr>
        <w:t>e</w:t>
      </w:r>
      <w:r>
        <w:rPr>
          <w:rFonts w:ascii="Times New Roman" w:hAnsi="Times New Roman" w:cs="Times New Roman"/>
          <w:b/>
          <w:bCs/>
          <w:sz w:val="24"/>
          <w:szCs w:val="24"/>
        </w:rPr>
        <w:t>d to be 3</w:t>
      </w:r>
      <w:r>
        <w:rPr>
          <w:rFonts w:ascii="Times New Roman" w:hAnsi="Times New Roman" w:cs="Times New Roman"/>
          <w:b/>
          <w:bCs/>
          <w:spacing w:val="-1"/>
          <w:sz w:val="24"/>
          <w:szCs w:val="24"/>
        </w:rPr>
        <w:t>1</w:t>
      </w:r>
      <w:r>
        <w:rPr>
          <w:rFonts w:ascii="Times New Roman" w:hAnsi="Times New Roman" w:cs="Times New Roman"/>
          <w:sz w:val="24"/>
          <w:szCs w:val="24"/>
        </w:rPr>
        <w:t>, with a total labor cost of $925.</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F. Mediation</w:t>
      </w:r>
    </w:p>
    <w:p w:rsidR="006F5638" w:rsidRDefault="006F5638" w:rsidP="006F5638">
      <w:pPr>
        <w:autoSpaceDE w:val="0"/>
        <w:autoSpaceDN w:val="0"/>
        <w:adjustRightInd w:val="0"/>
        <w:spacing w:before="6" w:after="0" w:line="170" w:lineRule="exact"/>
        <w:rPr>
          <w:rFonts w:ascii="Times New Roman" w:hAnsi="Times New Roman" w:cs="Times New Roman"/>
          <w:sz w:val="17"/>
          <w:szCs w:val="17"/>
        </w:rPr>
      </w:pPr>
    </w:p>
    <w:p w:rsidR="006F5638" w:rsidRDefault="006F5638" w:rsidP="006F5638">
      <w:pPr>
        <w:autoSpaceDE w:val="0"/>
        <w:autoSpaceDN w:val="0"/>
        <w:adjustRightInd w:val="0"/>
        <w:spacing w:before="29" w:after="0" w:line="240" w:lineRule="auto"/>
        <w:ind w:right="106"/>
        <w:rPr>
          <w:rFonts w:ascii="Times New Roman" w:hAnsi="Times New Roman" w:cs="Times New Roman"/>
          <w:sz w:val="24"/>
          <w:szCs w:val="24"/>
        </w:rPr>
      </w:pPr>
      <w:r>
        <w:rPr>
          <w:rFonts w:ascii="Times New Roman" w:hAnsi="Times New Roman" w:cs="Times New Roman"/>
          <w:sz w:val="24"/>
          <w:szCs w:val="24"/>
        </w:rPr>
        <w:lastRenderedPageBreak/>
        <w:t>NOAA receives approxi</w:t>
      </w:r>
      <w:r>
        <w:rPr>
          <w:rFonts w:ascii="Times New Roman" w:hAnsi="Times New Roman" w:cs="Times New Roman"/>
          <w:spacing w:val="-2"/>
          <w:sz w:val="24"/>
          <w:szCs w:val="24"/>
        </w:rPr>
        <w:t>m</w:t>
      </w:r>
      <w:r>
        <w:rPr>
          <w:rFonts w:ascii="Times New Roman" w:hAnsi="Times New Roman" w:cs="Times New Roman"/>
          <w:sz w:val="24"/>
          <w:szCs w:val="24"/>
        </w:rPr>
        <w:t xml:space="preserve">ately 0-2 requests for Secretarial </w:t>
      </w:r>
      <w:r>
        <w:rPr>
          <w:rFonts w:ascii="Times New Roman" w:hAnsi="Times New Roman" w:cs="Times New Roman"/>
          <w:spacing w:val="-2"/>
          <w:sz w:val="24"/>
          <w:szCs w:val="24"/>
        </w:rPr>
        <w:t>m</w:t>
      </w:r>
      <w:r>
        <w:rPr>
          <w:rFonts w:ascii="Times New Roman" w:hAnsi="Times New Roman" w:cs="Times New Roman"/>
          <w:sz w:val="24"/>
          <w:szCs w:val="24"/>
        </w:rPr>
        <w:t>ediation annually and of these, non carries thro</w:t>
      </w:r>
      <w:r>
        <w:rPr>
          <w:rFonts w:ascii="Times New Roman" w:hAnsi="Times New Roman" w:cs="Times New Roman"/>
          <w:spacing w:val="-1"/>
          <w:sz w:val="24"/>
          <w:szCs w:val="24"/>
        </w:rPr>
        <w:t>u</w:t>
      </w:r>
      <w:r>
        <w:rPr>
          <w:rFonts w:ascii="Times New Roman" w:hAnsi="Times New Roman" w:cs="Times New Roman"/>
          <w:sz w:val="24"/>
          <w:szCs w:val="24"/>
        </w:rPr>
        <w:t xml:space="preserve">gh the entire </w:t>
      </w:r>
      <w:r>
        <w:rPr>
          <w:rFonts w:ascii="Times New Roman" w:hAnsi="Times New Roman" w:cs="Times New Roman"/>
          <w:spacing w:val="-2"/>
          <w:sz w:val="24"/>
          <w:szCs w:val="24"/>
        </w:rPr>
        <w:t>m</w:t>
      </w:r>
      <w:r>
        <w:rPr>
          <w:rFonts w:ascii="Times New Roman" w:hAnsi="Times New Roman" w:cs="Times New Roman"/>
          <w:sz w:val="24"/>
          <w:szCs w:val="24"/>
        </w:rPr>
        <w:t xml:space="preserve">ediation </w:t>
      </w:r>
      <w:r>
        <w:rPr>
          <w:rFonts w:ascii="Times New Roman" w:hAnsi="Times New Roman" w:cs="Times New Roman"/>
          <w:spacing w:val="-1"/>
          <w:sz w:val="24"/>
          <w:szCs w:val="24"/>
        </w:rPr>
        <w:t>p</w:t>
      </w:r>
      <w:r>
        <w:rPr>
          <w:rFonts w:ascii="Times New Roman" w:hAnsi="Times New Roman" w:cs="Times New Roman"/>
          <w:sz w:val="24"/>
          <w:szCs w:val="24"/>
        </w:rPr>
        <w:t>rocess.</w:t>
      </w:r>
      <w:r>
        <w:rPr>
          <w:rFonts w:ascii="Times New Roman" w:hAnsi="Times New Roman" w:cs="Times New Roman"/>
          <w:spacing w:val="58"/>
          <w:sz w:val="24"/>
          <w:szCs w:val="24"/>
        </w:rPr>
        <w:t xml:space="preserve"> </w:t>
      </w:r>
      <w:r>
        <w:rPr>
          <w:rFonts w:ascii="Times New Roman" w:hAnsi="Times New Roman" w:cs="Times New Roman"/>
          <w:sz w:val="24"/>
          <w:szCs w:val="24"/>
        </w:rPr>
        <w:t xml:space="preserve">The request for </w:t>
      </w:r>
      <w:r>
        <w:rPr>
          <w:rFonts w:ascii="Times New Roman" w:hAnsi="Times New Roman" w:cs="Times New Roman"/>
          <w:spacing w:val="-2"/>
          <w:sz w:val="24"/>
          <w:szCs w:val="24"/>
        </w:rPr>
        <w:t>m</w:t>
      </w:r>
      <w:r>
        <w:rPr>
          <w:rFonts w:ascii="Times New Roman" w:hAnsi="Times New Roman" w:cs="Times New Roman"/>
          <w:sz w:val="24"/>
          <w:szCs w:val="24"/>
        </w:rPr>
        <w:t>ediation does not require a significant effort and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that</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such requests </w:t>
      </w:r>
      <w:r>
        <w:rPr>
          <w:rFonts w:ascii="Times New Roman" w:hAnsi="Times New Roman" w:cs="Times New Roman"/>
          <w:spacing w:val="-2"/>
          <w:sz w:val="24"/>
          <w:szCs w:val="24"/>
        </w:rPr>
        <w:t>m</w:t>
      </w:r>
      <w:r>
        <w:rPr>
          <w:rFonts w:ascii="Times New Roman" w:hAnsi="Times New Roman" w:cs="Times New Roman"/>
          <w:spacing w:val="1"/>
          <w:sz w:val="24"/>
          <w:szCs w:val="24"/>
        </w:rPr>
        <w:t>a</w:t>
      </w:r>
      <w:r>
        <w:rPr>
          <w:rFonts w:ascii="Times New Roman" w:hAnsi="Times New Roman" w:cs="Times New Roman"/>
          <w:sz w:val="24"/>
          <w:szCs w:val="24"/>
        </w:rPr>
        <w:t>y require as little as</w:t>
      </w:r>
      <w:r>
        <w:rPr>
          <w:rFonts w:ascii="Times New Roman" w:hAnsi="Times New Roman" w:cs="Times New Roman"/>
          <w:spacing w:val="2"/>
          <w:sz w:val="24"/>
          <w:szCs w:val="24"/>
        </w:rPr>
        <w:t xml:space="preserve"> </w:t>
      </w:r>
      <w:r>
        <w:rPr>
          <w:rFonts w:ascii="Times New Roman" w:hAnsi="Times New Roman" w:cs="Times New Roman"/>
          <w:sz w:val="24"/>
          <w:szCs w:val="24"/>
        </w:rPr>
        <w:t>2 h</w:t>
      </w:r>
      <w:r>
        <w:rPr>
          <w:rFonts w:ascii="Times New Roman" w:hAnsi="Times New Roman" w:cs="Times New Roman"/>
          <w:spacing w:val="-1"/>
          <w:sz w:val="24"/>
          <w:szCs w:val="24"/>
        </w:rPr>
        <w:t>o</w:t>
      </w:r>
      <w:r>
        <w:rPr>
          <w:rFonts w:ascii="Times New Roman" w:hAnsi="Times New Roman" w:cs="Times New Roman"/>
          <w:sz w:val="24"/>
          <w:szCs w:val="24"/>
        </w:rPr>
        <w:t xml:space="preserve">urs of each requester. </w:t>
      </w:r>
      <w:r>
        <w:rPr>
          <w:rFonts w:ascii="Times New Roman" w:hAnsi="Times New Roman" w:cs="Times New Roman"/>
          <w:b/>
          <w:bCs/>
          <w:spacing w:val="-2"/>
          <w:sz w:val="24"/>
          <w:szCs w:val="24"/>
        </w:rPr>
        <w:t>T</w:t>
      </w:r>
      <w:r>
        <w:rPr>
          <w:rFonts w:ascii="Times New Roman" w:hAnsi="Times New Roman" w:cs="Times New Roman"/>
          <w:b/>
          <w:bCs/>
          <w:sz w:val="24"/>
          <w:szCs w:val="24"/>
        </w:rPr>
        <w:t>herefore t</w:t>
      </w:r>
      <w:r>
        <w:rPr>
          <w:rFonts w:ascii="Times New Roman" w:hAnsi="Times New Roman" w:cs="Times New Roman"/>
          <w:b/>
          <w:bCs/>
          <w:spacing w:val="-2"/>
          <w:sz w:val="24"/>
          <w:szCs w:val="24"/>
        </w:rPr>
        <w:t>h</w:t>
      </w:r>
      <w:r>
        <w:rPr>
          <w:rFonts w:ascii="Times New Roman" w:hAnsi="Times New Roman" w:cs="Times New Roman"/>
          <w:b/>
          <w:bCs/>
          <w:sz w:val="24"/>
          <w:szCs w:val="24"/>
        </w:rPr>
        <w:t xml:space="preserve">e time burden for mediation </w:t>
      </w:r>
      <w:r>
        <w:rPr>
          <w:rFonts w:ascii="Times New Roman" w:hAnsi="Times New Roman" w:cs="Times New Roman"/>
          <w:b/>
          <w:bCs/>
          <w:spacing w:val="-2"/>
          <w:sz w:val="24"/>
          <w:szCs w:val="24"/>
        </w:rPr>
        <w:t>w</w:t>
      </w:r>
      <w:r>
        <w:rPr>
          <w:rFonts w:ascii="Times New Roman" w:hAnsi="Times New Roman" w:cs="Times New Roman"/>
          <w:b/>
          <w:bCs/>
          <w:sz w:val="24"/>
          <w:szCs w:val="24"/>
        </w:rPr>
        <w:t>ill be approximately 4 hours annually for the c</w:t>
      </w:r>
      <w:r>
        <w:rPr>
          <w:rFonts w:ascii="Times New Roman" w:hAnsi="Times New Roman" w:cs="Times New Roman"/>
          <w:b/>
          <w:bCs/>
          <w:spacing w:val="-1"/>
          <w:sz w:val="24"/>
          <w:szCs w:val="24"/>
        </w:rPr>
        <w:t>o</w:t>
      </w:r>
      <w:r>
        <w:rPr>
          <w:rFonts w:ascii="Times New Roman" w:hAnsi="Times New Roman" w:cs="Times New Roman"/>
          <w:b/>
          <w:bCs/>
          <w:sz w:val="24"/>
          <w:szCs w:val="24"/>
        </w:rPr>
        <w:t>llective 34 co</w:t>
      </w:r>
      <w:r>
        <w:rPr>
          <w:rFonts w:ascii="Times New Roman" w:hAnsi="Times New Roman" w:cs="Times New Roman"/>
          <w:b/>
          <w:bCs/>
          <w:spacing w:val="-1"/>
          <w:sz w:val="24"/>
          <w:szCs w:val="24"/>
        </w:rPr>
        <w:t>a</w:t>
      </w:r>
      <w:r>
        <w:rPr>
          <w:rFonts w:ascii="Times New Roman" w:hAnsi="Times New Roman" w:cs="Times New Roman"/>
          <w:b/>
          <w:bCs/>
          <w:sz w:val="24"/>
          <w:szCs w:val="24"/>
        </w:rPr>
        <w:t>stal St</w:t>
      </w:r>
      <w:r>
        <w:rPr>
          <w:rFonts w:ascii="Times New Roman" w:hAnsi="Times New Roman" w:cs="Times New Roman"/>
          <w:b/>
          <w:bCs/>
          <w:spacing w:val="-1"/>
          <w:sz w:val="24"/>
          <w:szCs w:val="24"/>
        </w:rPr>
        <w:t>a</w:t>
      </w:r>
      <w:r>
        <w:rPr>
          <w:rFonts w:ascii="Times New Roman" w:hAnsi="Times New Roman" w:cs="Times New Roman"/>
          <w:b/>
          <w:bCs/>
          <w:sz w:val="24"/>
          <w:szCs w:val="24"/>
        </w:rPr>
        <w:t>tes</w:t>
      </w:r>
      <w:r>
        <w:rPr>
          <w:rFonts w:ascii="Times New Roman" w:hAnsi="Times New Roman" w:cs="Times New Roman"/>
          <w:sz w:val="24"/>
          <w:szCs w:val="24"/>
        </w:rPr>
        <w:t xml:space="preserve">. As the wage costs of the persons requesting </w:t>
      </w:r>
      <w:r>
        <w:rPr>
          <w:rFonts w:ascii="Times New Roman" w:hAnsi="Times New Roman" w:cs="Times New Roman"/>
          <w:spacing w:val="-2"/>
          <w:sz w:val="24"/>
          <w:szCs w:val="24"/>
        </w:rPr>
        <w:t>m</w:t>
      </w:r>
      <w:r>
        <w:rPr>
          <w:rFonts w:ascii="Times New Roman" w:hAnsi="Times New Roman" w:cs="Times New Roman"/>
          <w:sz w:val="24"/>
          <w:szCs w:val="24"/>
        </w:rPr>
        <w:t>ediation is approxi</w:t>
      </w:r>
      <w:r>
        <w:rPr>
          <w:rFonts w:ascii="Times New Roman" w:hAnsi="Times New Roman" w:cs="Times New Roman"/>
          <w:spacing w:val="-2"/>
          <w:sz w:val="24"/>
          <w:szCs w:val="24"/>
        </w:rPr>
        <w:t>m</w:t>
      </w:r>
      <w:r>
        <w:rPr>
          <w:rFonts w:ascii="Times New Roman" w:hAnsi="Times New Roman" w:cs="Times New Roman"/>
          <w:sz w:val="24"/>
          <w:szCs w:val="24"/>
        </w:rPr>
        <w:t xml:space="preserve">ately the equivalent of a </w:t>
      </w:r>
      <w:r>
        <w:rPr>
          <w:rFonts w:ascii="Times New Roman" w:hAnsi="Times New Roman" w:cs="Times New Roman"/>
          <w:spacing w:val="-2"/>
          <w:sz w:val="24"/>
          <w:szCs w:val="24"/>
        </w:rPr>
        <w:t>G</w:t>
      </w:r>
      <w:r>
        <w:rPr>
          <w:rFonts w:ascii="Times New Roman" w:hAnsi="Times New Roman" w:cs="Times New Roman"/>
          <w:sz w:val="24"/>
          <w:szCs w:val="24"/>
        </w:rPr>
        <w:t>S-14 costi</w:t>
      </w:r>
      <w:r>
        <w:rPr>
          <w:rFonts w:ascii="Times New Roman" w:hAnsi="Times New Roman" w:cs="Times New Roman"/>
          <w:spacing w:val="-1"/>
          <w:sz w:val="24"/>
          <w:szCs w:val="24"/>
        </w:rPr>
        <w:t>n</w:t>
      </w:r>
      <w:r>
        <w:rPr>
          <w:rFonts w:ascii="Times New Roman" w:hAnsi="Times New Roman" w:cs="Times New Roman"/>
          <w:sz w:val="24"/>
          <w:szCs w:val="24"/>
        </w:rPr>
        <w:t>g approxi</w:t>
      </w:r>
      <w:r>
        <w:rPr>
          <w:rFonts w:ascii="Times New Roman" w:hAnsi="Times New Roman" w:cs="Times New Roman"/>
          <w:spacing w:val="-2"/>
          <w:sz w:val="24"/>
          <w:szCs w:val="24"/>
        </w:rPr>
        <w:t>m</w:t>
      </w:r>
      <w:r>
        <w:rPr>
          <w:rFonts w:ascii="Times New Roman" w:hAnsi="Times New Roman" w:cs="Times New Roman"/>
          <w:sz w:val="24"/>
          <w:szCs w:val="24"/>
        </w:rPr>
        <w:t xml:space="preserve">ately $36 per hour, the annual cost of requesting </w:t>
      </w:r>
      <w:r>
        <w:rPr>
          <w:rFonts w:ascii="Times New Roman" w:hAnsi="Times New Roman" w:cs="Times New Roman"/>
          <w:spacing w:val="-2"/>
          <w:sz w:val="24"/>
          <w:szCs w:val="24"/>
        </w:rPr>
        <w:t>m</w:t>
      </w:r>
      <w:r>
        <w:rPr>
          <w:rFonts w:ascii="Times New Roman" w:hAnsi="Times New Roman" w:cs="Times New Roman"/>
          <w:sz w:val="24"/>
          <w:szCs w:val="24"/>
        </w:rPr>
        <w:t>ediation is $144 a</w:t>
      </w:r>
      <w:r>
        <w:rPr>
          <w:rFonts w:ascii="Times New Roman" w:hAnsi="Times New Roman" w:cs="Times New Roman"/>
          <w:spacing w:val="-2"/>
          <w:sz w:val="24"/>
          <w:szCs w:val="24"/>
        </w:rPr>
        <w:t>m</w:t>
      </w:r>
      <w:r>
        <w:rPr>
          <w:rFonts w:ascii="Times New Roman" w:hAnsi="Times New Roman" w:cs="Times New Roman"/>
          <w:sz w:val="24"/>
          <w:szCs w:val="24"/>
        </w:rPr>
        <w:t>ong the 34 coastal States.</w:t>
      </w:r>
    </w:p>
    <w:p w:rsidR="006F5638" w:rsidRDefault="006F5638" w:rsidP="006F5638">
      <w:pPr>
        <w:autoSpaceDE w:val="0"/>
        <w:autoSpaceDN w:val="0"/>
        <w:adjustRightInd w:val="0"/>
        <w:spacing w:before="15"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u w:val="single"/>
        </w:rPr>
        <w:t>G. Appeals to the Secretary of Com</w:t>
      </w:r>
      <w:r>
        <w:rPr>
          <w:rFonts w:ascii="Times New Roman" w:hAnsi="Times New Roman" w:cs="Times New Roman"/>
          <w:spacing w:val="-2"/>
          <w:sz w:val="24"/>
          <w:szCs w:val="24"/>
          <w:u w:val="single"/>
        </w:rPr>
        <w:t>m</w:t>
      </w:r>
      <w:r>
        <w:rPr>
          <w:rFonts w:ascii="Times New Roman" w:hAnsi="Times New Roman" w:cs="Times New Roman"/>
          <w:sz w:val="24"/>
          <w:szCs w:val="24"/>
          <w:u w:val="single"/>
        </w:rPr>
        <w:t>erce</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left="41" w:right="-20"/>
        <w:rPr>
          <w:rFonts w:ascii="Times New Roman" w:hAnsi="Times New Roman" w:cs="Times New Roman"/>
          <w:sz w:val="24"/>
          <w:szCs w:val="24"/>
        </w:rPr>
      </w:pPr>
      <w:r>
        <w:rPr>
          <w:rFonts w:ascii="Times New Roman" w:hAnsi="Times New Roman" w:cs="Times New Roman"/>
          <w:sz w:val="24"/>
          <w:szCs w:val="24"/>
        </w:rPr>
        <w:t>In the history of the CZMA (as of August 17, 2</w:t>
      </w:r>
      <w:r>
        <w:rPr>
          <w:rFonts w:ascii="Times New Roman" w:hAnsi="Times New Roman" w:cs="Times New Roman"/>
          <w:spacing w:val="-2"/>
          <w:sz w:val="24"/>
          <w:szCs w:val="24"/>
        </w:rPr>
        <w:t>0</w:t>
      </w:r>
      <w:r>
        <w:rPr>
          <w:rFonts w:ascii="Times New Roman" w:hAnsi="Times New Roman" w:cs="Times New Roman"/>
          <w:sz w:val="24"/>
          <w:szCs w:val="24"/>
        </w:rPr>
        <w:t>09) there have been 139 appeals filed, but only</w:t>
      </w:r>
    </w:p>
    <w:p w:rsidR="006F5638" w:rsidRDefault="006F5638" w:rsidP="006F5638">
      <w:pPr>
        <w:autoSpaceDE w:val="0"/>
        <w:autoSpaceDN w:val="0"/>
        <w:adjustRightInd w:val="0"/>
        <w:spacing w:after="0" w:line="240" w:lineRule="auto"/>
        <w:ind w:right="300"/>
        <w:rPr>
          <w:rFonts w:ascii="Times New Roman" w:hAnsi="Times New Roman" w:cs="Times New Roman"/>
          <w:sz w:val="24"/>
          <w:szCs w:val="24"/>
        </w:rPr>
      </w:pPr>
      <w:proofErr w:type="gramStart"/>
      <w:r>
        <w:rPr>
          <w:rFonts w:ascii="Times New Roman" w:hAnsi="Times New Roman" w:cs="Times New Roman"/>
          <w:sz w:val="24"/>
          <w:szCs w:val="24"/>
        </w:rPr>
        <w:t>44 decisions by the Secretary.</w:t>
      </w:r>
      <w:proofErr w:type="gramEnd"/>
      <w:r>
        <w:rPr>
          <w:rFonts w:ascii="Times New Roman" w:hAnsi="Times New Roman" w:cs="Times New Roman"/>
          <w:sz w:val="24"/>
          <w:szCs w:val="24"/>
        </w:rPr>
        <w:t xml:space="preserve">  Thirty-two appeals were dismissed by NOAA on procedural grounds and 62 were withdrawn after negotiations b</w:t>
      </w:r>
      <w:r>
        <w:rPr>
          <w:rFonts w:ascii="Times New Roman" w:hAnsi="Times New Roman" w:cs="Times New Roman"/>
          <w:spacing w:val="2"/>
          <w:sz w:val="24"/>
          <w:szCs w:val="24"/>
        </w:rPr>
        <w:t>e</w:t>
      </w:r>
      <w:r>
        <w:rPr>
          <w:rFonts w:ascii="Times New Roman" w:hAnsi="Times New Roman" w:cs="Times New Roman"/>
          <w:sz w:val="24"/>
          <w:szCs w:val="24"/>
        </w:rPr>
        <w:t>tween State and applicant.  One appeal is pending as of August 17, 2009).  On avera</w:t>
      </w:r>
      <w:r>
        <w:rPr>
          <w:rFonts w:ascii="Times New Roman" w:hAnsi="Times New Roman" w:cs="Times New Roman"/>
          <w:spacing w:val="-1"/>
          <w:sz w:val="24"/>
          <w:szCs w:val="24"/>
        </w:rPr>
        <w:t>g</w:t>
      </w:r>
      <w:r>
        <w:rPr>
          <w:rFonts w:ascii="Times New Roman" w:hAnsi="Times New Roman" w:cs="Times New Roman"/>
          <w:sz w:val="24"/>
          <w:szCs w:val="24"/>
        </w:rPr>
        <w:t>e, that is roughly two per year.</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Pr="006F5638" w:rsidRDefault="006F5638" w:rsidP="006F5638">
      <w:pPr>
        <w:autoSpaceDE w:val="0"/>
        <w:autoSpaceDN w:val="0"/>
        <w:adjustRightInd w:val="0"/>
        <w:spacing w:after="0" w:line="240" w:lineRule="auto"/>
        <w:ind w:right="147"/>
        <w:rPr>
          <w:rFonts w:ascii="Times New Roman" w:hAnsi="Times New Roman" w:cs="Times New Roman"/>
          <w:b/>
          <w:sz w:val="24"/>
          <w:szCs w:val="24"/>
        </w:rPr>
      </w:pPr>
      <w:r>
        <w:rPr>
          <w:rFonts w:ascii="Times New Roman" w:hAnsi="Times New Roman" w:cs="Times New Roman"/>
          <w:sz w:val="24"/>
          <w:szCs w:val="24"/>
        </w:rPr>
        <w:t>Notices of appeal require</w:t>
      </w:r>
      <w:r>
        <w:rPr>
          <w:rFonts w:ascii="Times New Roman" w:hAnsi="Times New Roman" w:cs="Times New Roman"/>
          <w:spacing w:val="-2"/>
          <w:sz w:val="24"/>
          <w:szCs w:val="24"/>
        </w:rPr>
        <w:t>m</w:t>
      </w:r>
      <w:r>
        <w:rPr>
          <w:rFonts w:ascii="Times New Roman" w:hAnsi="Times New Roman" w:cs="Times New Roman"/>
          <w:sz w:val="24"/>
          <w:szCs w:val="24"/>
        </w:rPr>
        <w:t>ents were changed</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in 2006 to respond to shorter appeal processing </w:t>
      </w:r>
      <w:proofErr w:type="spellStart"/>
      <w:r>
        <w:rPr>
          <w:rFonts w:ascii="Times New Roman" w:hAnsi="Times New Roman" w:cs="Times New Roman"/>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es</w:t>
      </w:r>
      <w:proofErr w:type="spellEnd"/>
      <w:r>
        <w:rPr>
          <w:rFonts w:ascii="Times New Roman" w:hAnsi="Times New Roman" w:cs="Times New Roman"/>
          <w:sz w:val="24"/>
          <w:szCs w:val="24"/>
        </w:rPr>
        <w:t xml:space="preserve"> required by the Energy Policy Act of 2005.  Notices of appeal </w:t>
      </w:r>
      <w:r>
        <w:rPr>
          <w:rFonts w:ascii="Times New Roman" w:hAnsi="Times New Roman" w:cs="Times New Roman"/>
          <w:spacing w:val="-2"/>
          <w:sz w:val="24"/>
          <w:szCs w:val="24"/>
        </w:rPr>
        <w:t>m</w:t>
      </w:r>
      <w:r>
        <w:rPr>
          <w:rFonts w:ascii="Times New Roman" w:hAnsi="Times New Roman" w:cs="Times New Roman"/>
          <w:sz w:val="24"/>
          <w:szCs w:val="24"/>
        </w:rPr>
        <w:t xml:space="preserve">ust identify all issues the appellant will raise in later briefs.  </w:t>
      </w:r>
      <w:r w:rsidRPr="006F5638">
        <w:rPr>
          <w:rFonts w:ascii="Times New Roman" w:hAnsi="Times New Roman" w:cs="Times New Roman"/>
          <w:b/>
          <w:sz w:val="24"/>
          <w:szCs w:val="24"/>
        </w:rPr>
        <w:t>NOAA</w:t>
      </w:r>
      <w:r w:rsidRPr="006F5638">
        <w:rPr>
          <w:rFonts w:ascii="Times New Roman" w:hAnsi="Times New Roman" w:cs="Times New Roman"/>
          <w:b/>
          <w:spacing w:val="-2"/>
          <w:sz w:val="24"/>
          <w:szCs w:val="24"/>
        </w:rPr>
        <w:t xml:space="preserve"> </w:t>
      </w:r>
      <w:r w:rsidRPr="006F5638">
        <w:rPr>
          <w:rFonts w:ascii="Times New Roman" w:hAnsi="Times New Roman" w:cs="Times New Roman"/>
          <w:b/>
          <w:sz w:val="24"/>
          <w:szCs w:val="24"/>
        </w:rPr>
        <w:t>est</w:t>
      </w:r>
      <w:r w:rsidRPr="006F5638">
        <w:rPr>
          <w:rFonts w:ascii="Times New Roman" w:hAnsi="Times New Roman" w:cs="Times New Roman"/>
          <w:b/>
          <w:spacing w:val="2"/>
          <w:sz w:val="24"/>
          <w:szCs w:val="24"/>
        </w:rPr>
        <w:t>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ates</w:t>
      </w:r>
      <w:r>
        <w:rPr>
          <w:rFonts w:ascii="Times New Roman" w:hAnsi="Times New Roman" w:cs="Times New Roman"/>
          <w:b/>
          <w:sz w:val="24"/>
          <w:szCs w:val="24"/>
        </w:rPr>
        <w:t xml:space="preserve"> a</w:t>
      </w:r>
      <w:r w:rsidRPr="006F5638">
        <w:rPr>
          <w:rFonts w:ascii="Times New Roman" w:hAnsi="Times New Roman" w:cs="Times New Roman"/>
          <w:b/>
          <w:sz w:val="24"/>
          <w:szCs w:val="24"/>
        </w:rPr>
        <w:t xml:space="preserve"> Notices of</w:t>
      </w:r>
      <w:r w:rsidRPr="006F5638">
        <w:rPr>
          <w:rFonts w:ascii="Times New Roman" w:hAnsi="Times New Roman" w:cs="Times New Roman"/>
          <w:b/>
          <w:spacing w:val="-1"/>
          <w:sz w:val="24"/>
          <w:szCs w:val="24"/>
        </w:rPr>
        <w:t xml:space="preserve"> </w:t>
      </w:r>
      <w:r w:rsidRPr="006F5638">
        <w:rPr>
          <w:rFonts w:ascii="Times New Roman" w:hAnsi="Times New Roman" w:cs="Times New Roman"/>
          <w:b/>
          <w:sz w:val="24"/>
          <w:szCs w:val="24"/>
        </w:rPr>
        <w:t>Appeal will require approxi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ately 10 hours</w:t>
      </w:r>
      <w:r>
        <w:rPr>
          <w:rFonts w:ascii="Times New Roman" w:hAnsi="Times New Roman" w:cs="Times New Roman"/>
          <w:sz w:val="24"/>
          <w:szCs w:val="24"/>
        </w:rPr>
        <w:t>.  Prepar</w:t>
      </w:r>
      <w:r>
        <w:rPr>
          <w:rFonts w:ascii="Times New Roman" w:hAnsi="Times New Roman" w:cs="Times New Roman"/>
          <w:spacing w:val="1"/>
          <w:sz w:val="24"/>
          <w:szCs w:val="24"/>
        </w:rPr>
        <w:t>a</w:t>
      </w:r>
      <w:r>
        <w:rPr>
          <w:rFonts w:ascii="Times New Roman" w:hAnsi="Times New Roman" w:cs="Times New Roman"/>
          <w:sz w:val="24"/>
          <w:szCs w:val="24"/>
        </w:rPr>
        <w:t xml:space="preserve">tion of briefing </w:t>
      </w:r>
      <w:r>
        <w:rPr>
          <w:rFonts w:ascii="Times New Roman" w:hAnsi="Times New Roman" w:cs="Times New Roman"/>
          <w:spacing w:val="-2"/>
          <w:sz w:val="24"/>
          <w:szCs w:val="24"/>
        </w:rPr>
        <w:t>m</w:t>
      </w:r>
      <w:r>
        <w:rPr>
          <w:rFonts w:ascii="Times New Roman" w:hAnsi="Times New Roman" w:cs="Times New Roman"/>
          <w:sz w:val="24"/>
          <w:szCs w:val="24"/>
        </w:rPr>
        <w:t>aterials can vary widely from</w:t>
      </w:r>
      <w:r>
        <w:rPr>
          <w:rFonts w:ascii="Times New Roman" w:hAnsi="Times New Roman" w:cs="Times New Roman"/>
          <w:spacing w:val="-2"/>
          <w:sz w:val="24"/>
          <w:szCs w:val="24"/>
        </w:rPr>
        <w:t xml:space="preserve"> </w:t>
      </w:r>
      <w:r>
        <w:rPr>
          <w:rFonts w:ascii="Times New Roman" w:hAnsi="Times New Roman" w:cs="Times New Roman"/>
          <w:sz w:val="24"/>
          <w:szCs w:val="24"/>
        </w:rPr>
        <w:t>the pro se appellant seeking to restore a hurricane da</w:t>
      </w:r>
      <w:r>
        <w:rPr>
          <w:rFonts w:ascii="Times New Roman" w:hAnsi="Times New Roman" w:cs="Times New Roman"/>
          <w:spacing w:val="-2"/>
          <w:sz w:val="24"/>
          <w:szCs w:val="24"/>
        </w:rPr>
        <w:t>m</w:t>
      </w:r>
      <w:r>
        <w:rPr>
          <w:rFonts w:ascii="Times New Roman" w:hAnsi="Times New Roman" w:cs="Times New Roman"/>
          <w:sz w:val="24"/>
          <w:szCs w:val="24"/>
        </w:rPr>
        <w:t>aged</w:t>
      </w:r>
      <w:r>
        <w:rPr>
          <w:rFonts w:ascii="Times New Roman" w:hAnsi="Times New Roman" w:cs="Times New Roman"/>
          <w:spacing w:val="1"/>
          <w:sz w:val="24"/>
          <w:szCs w:val="24"/>
        </w:rPr>
        <w:t xml:space="preserve"> </w:t>
      </w:r>
      <w:r>
        <w:rPr>
          <w:rFonts w:ascii="Times New Roman" w:hAnsi="Times New Roman" w:cs="Times New Roman"/>
          <w:sz w:val="24"/>
          <w:szCs w:val="24"/>
        </w:rPr>
        <w:t>single fa</w:t>
      </w:r>
      <w:r>
        <w:rPr>
          <w:rFonts w:ascii="Times New Roman" w:hAnsi="Times New Roman" w:cs="Times New Roman"/>
          <w:spacing w:val="-2"/>
          <w:sz w:val="24"/>
          <w:szCs w:val="24"/>
        </w:rPr>
        <w:t>m</w:t>
      </w:r>
      <w:r>
        <w:rPr>
          <w:rFonts w:ascii="Times New Roman" w:hAnsi="Times New Roman" w:cs="Times New Roman"/>
          <w:sz w:val="24"/>
          <w:szCs w:val="24"/>
        </w:rPr>
        <w:t>ily dwelling to an appellant with a co</w:t>
      </w:r>
      <w:r>
        <w:rPr>
          <w:rFonts w:ascii="Times New Roman" w:hAnsi="Times New Roman" w:cs="Times New Roman"/>
          <w:spacing w:val="-2"/>
          <w:sz w:val="24"/>
          <w:szCs w:val="24"/>
        </w:rPr>
        <w:t>m</w:t>
      </w:r>
      <w:r>
        <w:rPr>
          <w:rFonts w:ascii="Times New Roman" w:hAnsi="Times New Roman" w:cs="Times New Roman"/>
          <w:sz w:val="24"/>
          <w:szCs w:val="24"/>
        </w:rPr>
        <w:t xml:space="preserve">plex project such as </w:t>
      </w:r>
      <w:proofErr w:type="gramStart"/>
      <w:r>
        <w:rPr>
          <w:rFonts w:ascii="Times New Roman" w:hAnsi="Times New Roman" w:cs="Times New Roman"/>
          <w:sz w:val="24"/>
          <w:szCs w:val="24"/>
        </w:rPr>
        <w:t>an outer</w:t>
      </w:r>
      <w:proofErr w:type="gramEnd"/>
      <w:r>
        <w:rPr>
          <w:rFonts w:ascii="Times New Roman" w:hAnsi="Times New Roman" w:cs="Times New Roman"/>
          <w:sz w:val="24"/>
          <w:szCs w:val="24"/>
        </w:rPr>
        <w:t xml:space="preserve"> co</w:t>
      </w:r>
      <w:r>
        <w:rPr>
          <w:rFonts w:ascii="Times New Roman" w:hAnsi="Times New Roman" w:cs="Times New Roman"/>
          <w:spacing w:val="-1"/>
          <w:sz w:val="24"/>
          <w:szCs w:val="24"/>
        </w:rPr>
        <w:t>n</w:t>
      </w:r>
      <w:r>
        <w:rPr>
          <w:rFonts w:ascii="Times New Roman" w:hAnsi="Times New Roman" w:cs="Times New Roman"/>
          <w:sz w:val="24"/>
          <w:szCs w:val="24"/>
        </w:rPr>
        <w:t>tine</w:t>
      </w:r>
      <w:r>
        <w:rPr>
          <w:rFonts w:ascii="Times New Roman" w:hAnsi="Times New Roman" w:cs="Times New Roman"/>
          <w:spacing w:val="-1"/>
          <w:sz w:val="24"/>
          <w:szCs w:val="24"/>
        </w:rPr>
        <w:t>n</w:t>
      </w:r>
      <w:r>
        <w:rPr>
          <w:rFonts w:ascii="Times New Roman" w:hAnsi="Times New Roman" w:cs="Times New Roman"/>
          <w:sz w:val="24"/>
          <w:szCs w:val="24"/>
        </w:rPr>
        <w:t>tal s</w:t>
      </w:r>
      <w:r>
        <w:rPr>
          <w:rFonts w:ascii="Times New Roman" w:hAnsi="Times New Roman" w:cs="Times New Roman"/>
          <w:spacing w:val="-1"/>
          <w:sz w:val="24"/>
          <w:szCs w:val="24"/>
        </w:rPr>
        <w:t>h</w:t>
      </w:r>
      <w:r>
        <w:rPr>
          <w:rFonts w:ascii="Times New Roman" w:hAnsi="Times New Roman" w:cs="Times New Roman"/>
          <w:sz w:val="24"/>
          <w:szCs w:val="24"/>
        </w:rPr>
        <w:t>e</w:t>
      </w:r>
      <w:r>
        <w:rPr>
          <w:rFonts w:ascii="Times New Roman" w:hAnsi="Times New Roman" w:cs="Times New Roman"/>
          <w:spacing w:val="-1"/>
          <w:sz w:val="24"/>
          <w:szCs w:val="24"/>
        </w:rPr>
        <w:t>l</w:t>
      </w:r>
      <w:r>
        <w:rPr>
          <w:rFonts w:ascii="Times New Roman" w:hAnsi="Times New Roman" w:cs="Times New Roman"/>
          <w:sz w:val="24"/>
          <w:szCs w:val="24"/>
        </w:rPr>
        <w:t>f oil and gas project.  In these circu</w:t>
      </w:r>
      <w:r>
        <w:rPr>
          <w:rFonts w:ascii="Times New Roman" w:hAnsi="Times New Roman" w:cs="Times New Roman"/>
          <w:spacing w:val="-2"/>
          <w:sz w:val="24"/>
          <w:szCs w:val="24"/>
        </w:rPr>
        <w:t>m</w:t>
      </w:r>
      <w:r>
        <w:rPr>
          <w:rFonts w:ascii="Times New Roman" w:hAnsi="Times New Roman" w:cs="Times New Roman"/>
          <w:sz w:val="24"/>
          <w:szCs w:val="24"/>
        </w:rPr>
        <w:t xml:space="preserve">stances, preparation of briefs and other </w:t>
      </w:r>
      <w:r>
        <w:rPr>
          <w:rFonts w:ascii="Times New Roman" w:hAnsi="Times New Roman" w:cs="Times New Roman"/>
          <w:spacing w:val="-2"/>
          <w:sz w:val="24"/>
          <w:szCs w:val="24"/>
        </w:rPr>
        <w:t>m</w:t>
      </w:r>
      <w:r>
        <w:rPr>
          <w:rFonts w:ascii="Times New Roman" w:hAnsi="Times New Roman" w:cs="Times New Roman"/>
          <w:sz w:val="24"/>
          <w:szCs w:val="24"/>
        </w:rPr>
        <w:t>aterials can</w:t>
      </w:r>
      <w:r>
        <w:rPr>
          <w:rFonts w:ascii="Times New Roman" w:hAnsi="Times New Roman" w:cs="Times New Roman"/>
          <w:spacing w:val="-1"/>
          <w:sz w:val="24"/>
          <w:szCs w:val="24"/>
        </w:rPr>
        <w:t xml:space="preserve"> </w:t>
      </w:r>
      <w:r>
        <w:rPr>
          <w:rFonts w:ascii="Times New Roman" w:hAnsi="Times New Roman" w:cs="Times New Roman"/>
          <w:sz w:val="24"/>
          <w:szCs w:val="24"/>
        </w:rPr>
        <w:t>range from</w:t>
      </w:r>
      <w:r>
        <w:rPr>
          <w:rFonts w:ascii="Times New Roman" w:hAnsi="Times New Roman" w:cs="Times New Roman"/>
          <w:spacing w:val="-2"/>
          <w:sz w:val="24"/>
          <w:szCs w:val="24"/>
        </w:rPr>
        <w:t xml:space="preserve"> </w:t>
      </w:r>
      <w:r>
        <w:rPr>
          <w:rFonts w:ascii="Times New Roman" w:hAnsi="Times New Roman" w:cs="Times New Roman"/>
          <w:sz w:val="24"/>
          <w:szCs w:val="24"/>
        </w:rPr>
        <w:t>as few as 5 hours to 1500 hours for each of the two parties, t</w:t>
      </w:r>
      <w:r>
        <w:rPr>
          <w:rFonts w:ascii="Times New Roman" w:hAnsi="Times New Roman" w:cs="Times New Roman"/>
          <w:spacing w:val="-1"/>
          <w:sz w:val="24"/>
          <w:szCs w:val="24"/>
        </w:rPr>
        <w:t>h</w:t>
      </w:r>
      <w:r>
        <w:rPr>
          <w:rFonts w:ascii="Times New Roman" w:hAnsi="Times New Roman" w:cs="Times New Roman"/>
          <w:sz w:val="24"/>
          <w:szCs w:val="24"/>
        </w:rPr>
        <w:t>e a</w:t>
      </w:r>
      <w:r>
        <w:rPr>
          <w:rFonts w:ascii="Times New Roman" w:hAnsi="Times New Roman" w:cs="Times New Roman"/>
          <w:spacing w:val="-1"/>
          <w:sz w:val="24"/>
          <w:szCs w:val="24"/>
        </w:rPr>
        <w:t>p</w:t>
      </w:r>
      <w:r>
        <w:rPr>
          <w:rFonts w:ascii="Times New Roman" w:hAnsi="Times New Roman" w:cs="Times New Roman"/>
          <w:sz w:val="24"/>
          <w:szCs w:val="24"/>
        </w:rPr>
        <w:t>plica</w:t>
      </w:r>
      <w:r>
        <w:rPr>
          <w:rFonts w:ascii="Times New Roman" w:hAnsi="Times New Roman" w:cs="Times New Roman"/>
          <w:spacing w:val="-1"/>
          <w:sz w:val="24"/>
          <w:szCs w:val="24"/>
        </w:rPr>
        <w:t>n</w:t>
      </w:r>
      <w:r>
        <w:rPr>
          <w:rFonts w:ascii="Times New Roman" w:hAnsi="Times New Roman" w:cs="Times New Roman"/>
          <w:sz w:val="24"/>
          <w:szCs w:val="24"/>
        </w:rPr>
        <w:t xml:space="preserve">t and the State. </w:t>
      </w:r>
      <w:r w:rsidRPr="006F5638">
        <w:rPr>
          <w:rFonts w:ascii="Times New Roman" w:hAnsi="Times New Roman" w:cs="Times New Roman"/>
          <w:b/>
          <w:sz w:val="24"/>
          <w:szCs w:val="24"/>
        </w:rPr>
        <w:t>An</w:t>
      </w:r>
      <w:r w:rsidRPr="006F5638">
        <w:rPr>
          <w:rFonts w:ascii="Times New Roman" w:hAnsi="Times New Roman" w:cs="Times New Roman"/>
          <w:b/>
          <w:spacing w:val="-2"/>
          <w:sz w:val="24"/>
          <w:szCs w:val="24"/>
        </w:rPr>
        <w:t xml:space="preserve"> </w:t>
      </w:r>
      <w:r w:rsidRPr="006F5638">
        <w:rPr>
          <w:rFonts w:ascii="Times New Roman" w:hAnsi="Times New Roman" w:cs="Times New Roman"/>
          <w:b/>
          <w:sz w:val="24"/>
          <w:szCs w:val="24"/>
        </w:rPr>
        <w:t>average ap</w:t>
      </w:r>
      <w:r w:rsidRPr="006F5638">
        <w:rPr>
          <w:rFonts w:ascii="Times New Roman" w:hAnsi="Times New Roman" w:cs="Times New Roman"/>
          <w:b/>
          <w:spacing w:val="-1"/>
          <w:sz w:val="24"/>
          <w:szCs w:val="24"/>
        </w:rPr>
        <w:t>p</w:t>
      </w:r>
      <w:r w:rsidRPr="006F5638">
        <w:rPr>
          <w:rFonts w:ascii="Times New Roman" w:hAnsi="Times New Roman" w:cs="Times New Roman"/>
          <w:b/>
          <w:sz w:val="24"/>
          <w:szCs w:val="24"/>
        </w:rPr>
        <w:t>eal is one of moderate complexity for which NOAA est</w:t>
      </w:r>
      <w:r w:rsidRPr="006F5638">
        <w:rPr>
          <w:rFonts w:ascii="Times New Roman" w:hAnsi="Times New Roman" w:cs="Times New Roman"/>
          <w:b/>
          <w:spacing w:val="2"/>
          <w:sz w:val="24"/>
          <w:szCs w:val="24"/>
        </w:rPr>
        <w:t>i</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ates 210 hours of suppleme</w:t>
      </w:r>
      <w:r w:rsidRPr="006F5638">
        <w:rPr>
          <w:rFonts w:ascii="Times New Roman" w:hAnsi="Times New Roman" w:cs="Times New Roman"/>
          <w:b/>
          <w:spacing w:val="-1"/>
          <w:sz w:val="24"/>
          <w:szCs w:val="24"/>
        </w:rPr>
        <w:t>n</w:t>
      </w:r>
      <w:r w:rsidRPr="006F5638">
        <w:rPr>
          <w:rFonts w:ascii="Times New Roman" w:hAnsi="Times New Roman" w:cs="Times New Roman"/>
          <w:b/>
          <w:sz w:val="24"/>
          <w:szCs w:val="24"/>
        </w:rPr>
        <w:t xml:space="preserve">tal briefing work </w:t>
      </w:r>
      <w:r w:rsidRPr="006F5638">
        <w:rPr>
          <w:rFonts w:ascii="Times New Roman" w:hAnsi="Times New Roman" w:cs="Times New Roman"/>
          <w:b/>
          <w:spacing w:val="-2"/>
          <w:sz w:val="24"/>
          <w:szCs w:val="24"/>
        </w:rPr>
        <w:t>m</w:t>
      </w:r>
      <w:r w:rsidRPr="006F5638">
        <w:rPr>
          <w:rFonts w:ascii="Times New Roman" w:hAnsi="Times New Roman" w:cs="Times New Roman"/>
          <w:b/>
          <w:sz w:val="24"/>
          <w:szCs w:val="24"/>
        </w:rPr>
        <w:t>ay be required.</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73"/>
        <w:rPr>
          <w:rFonts w:ascii="Times New Roman" w:hAnsi="Times New Roman" w:cs="Times New Roman"/>
          <w:sz w:val="24"/>
          <w:szCs w:val="24"/>
        </w:rPr>
      </w:pPr>
      <w:r>
        <w:rPr>
          <w:rFonts w:ascii="Times New Roman" w:hAnsi="Times New Roman" w:cs="Times New Roman"/>
          <w:sz w:val="24"/>
          <w:szCs w:val="24"/>
        </w:rPr>
        <w:t>Preparation of appeal docu</w:t>
      </w:r>
      <w:r>
        <w:rPr>
          <w:rFonts w:ascii="Times New Roman" w:hAnsi="Times New Roman" w:cs="Times New Roman"/>
          <w:spacing w:val="-2"/>
          <w:sz w:val="24"/>
          <w:szCs w:val="24"/>
        </w:rPr>
        <w:t>m</w:t>
      </w:r>
      <w:r>
        <w:rPr>
          <w:rFonts w:ascii="Times New Roman" w:hAnsi="Times New Roman" w:cs="Times New Roman"/>
          <w:sz w:val="24"/>
          <w:szCs w:val="24"/>
        </w:rPr>
        <w:t xml:space="preserve">ents varies widely and </w:t>
      </w:r>
      <w:r>
        <w:rPr>
          <w:rFonts w:ascii="Times New Roman" w:hAnsi="Times New Roman" w:cs="Times New Roman"/>
          <w:spacing w:val="-2"/>
          <w:sz w:val="24"/>
          <w:szCs w:val="24"/>
        </w:rPr>
        <w:t>m</w:t>
      </w:r>
      <w:r>
        <w:rPr>
          <w:rFonts w:ascii="Times New Roman" w:hAnsi="Times New Roman" w:cs="Times New Roman"/>
          <w:sz w:val="24"/>
          <w:szCs w:val="24"/>
        </w:rPr>
        <w:t>ay range from</w:t>
      </w:r>
      <w:r>
        <w:rPr>
          <w:rFonts w:ascii="Times New Roman" w:hAnsi="Times New Roman" w:cs="Times New Roman"/>
          <w:spacing w:val="-2"/>
          <w:sz w:val="24"/>
          <w:szCs w:val="24"/>
        </w:rPr>
        <w:t xml:space="preserve"> </w:t>
      </w:r>
      <w:r>
        <w:rPr>
          <w:rFonts w:ascii="Times New Roman" w:hAnsi="Times New Roman" w:cs="Times New Roman"/>
          <w:sz w:val="24"/>
          <w:szCs w:val="24"/>
        </w:rPr>
        <w:t>the pro se ho</w:t>
      </w:r>
      <w:r>
        <w:rPr>
          <w:rFonts w:ascii="Times New Roman" w:hAnsi="Times New Roman" w:cs="Times New Roman"/>
          <w:spacing w:val="-2"/>
          <w:sz w:val="24"/>
          <w:szCs w:val="24"/>
        </w:rPr>
        <w:t>m</w:t>
      </w:r>
      <w:r>
        <w:rPr>
          <w:rFonts w:ascii="Times New Roman" w:hAnsi="Times New Roman" w:cs="Times New Roman"/>
          <w:sz w:val="24"/>
          <w:szCs w:val="24"/>
        </w:rPr>
        <w:t>eowner to the large co</w:t>
      </w:r>
      <w:r>
        <w:rPr>
          <w:rFonts w:ascii="Times New Roman" w:hAnsi="Times New Roman" w:cs="Times New Roman"/>
          <w:spacing w:val="-2"/>
          <w:sz w:val="24"/>
          <w:szCs w:val="24"/>
        </w:rPr>
        <w:t>m</w:t>
      </w:r>
      <w:r>
        <w:rPr>
          <w:rFonts w:ascii="Times New Roman" w:hAnsi="Times New Roman" w:cs="Times New Roman"/>
          <w:sz w:val="24"/>
          <w:szCs w:val="24"/>
        </w:rPr>
        <w:t>p</w:t>
      </w:r>
      <w:r>
        <w:rPr>
          <w:rFonts w:ascii="Times New Roman" w:hAnsi="Times New Roman" w:cs="Times New Roman"/>
          <w:spacing w:val="2"/>
          <w:sz w:val="24"/>
          <w:szCs w:val="24"/>
        </w:rPr>
        <w:t>a</w:t>
      </w:r>
      <w:r>
        <w:rPr>
          <w:rFonts w:ascii="Times New Roman" w:hAnsi="Times New Roman" w:cs="Times New Roman"/>
          <w:sz w:val="24"/>
          <w:szCs w:val="24"/>
        </w:rPr>
        <w:t>ny with sophisticated</w:t>
      </w:r>
      <w:r>
        <w:rPr>
          <w:rFonts w:ascii="Times New Roman" w:hAnsi="Times New Roman" w:cs="Times New Roman"/>
          <w:spacing w:val="-1"/>
          <w:sz w:val="24"/>
          <w:szCs w:val="24"/>
        </w:rPr>
        <w:t xml:space="preserve"> </w:t>
      </w:r>
      <w:r>
        <w:rPr>
          <w:rFonts w:ascii="Times New Roman" w:hAnsi="Times New Roman" w:cs="Times New Roman"/>
          <w:sz w:val="24"/>
          <w:szCs w:val="24"/>
        </w:rPr>
        <w:t>legal support.  To esti</w:t>
      </w:r>
      <w:r>
        <w:rPr>
          <w:rFonts w:ascii="Times New Roman" w:hAnsi="Times New Roman" w:cs="Times New Roman"/>
          <w:spacing w:val="-2"/>
          <w:sz w:val="24"/>
          <w:szCs w:val="24"/>
        </w:rPr>
        <w:t>m</w:t>
      </w:r>
      <w:r>
        <w:rPr>
          <w:rFonts w:ascii="Times New Roman" w:hAnsi="Times New Roman" w:cs="Times New Roman"/>
          <w:sz w:val="24"/>
          <w:szCs w:val="24"/>
        </w:rPr>
        <w:t>ate the costs, NOAA has reviewed the history of appeals and deter</w:t>
      </w:r>
      <w:r>
        <w:rPr>
          <w:rFonts w:ascii="Times New Roman" w:hAnsi="Times New Roman" w:cs="Times New Roman"/>
          <w:spacing w:val="-2"/>
          <w:sz w:val="24"/>
          <w:szCs w:val="24"/>
        </w:rPr>
        <w:t>m</w:t>
      </w:r>
      <w:r>
        <w:rPr>
          <w:rFonts w:ascii="Times New Roman" w:hAnsi="Times New Roman" w:cs="Times New Roman"/>
          <w:sz w:val="24"/>
          <w:szCs w:val="24"/>
        </w:rPr>
        <w:t>ined that about h</w:t>
      </w:r>
      <w:r>
        <w:rPr>
          <w:rFonts w:ascii="Times New Roman" w:hAnsi="Times New Roman" w:cs="Times New Roman"/>
          <w:spacing w:val="-3"/>
          <w:sz w:val="24"/>
          <w:szCs w:val="24"/>
        </w:rPr>
        <w:t>a</w:t>
      </w:r>
      <w:r>
        <w:rPr>
          <w:rFonts w:ascii="Times New Roman" w:hAnsi="Times New Roman" w:cs="Times New Roman"/>
          <w:sz w:val="24"/>
          <w:szCs w:val="24"/>
        </w:rPr>
        <w:t>lf are filed by ho</w:t>
      </w:r>
      <w:r>
        <w:rPr>
          <w:rFonts w:ascii="Times New Roman" w:hAnsi="Times New Roman" w:cs="Times New Roman"/>
          <w:spacing w:val="-2"/>
          <w:sz w:val="24"/>
          <w:szCs w:val="24"/>
        </w:rPr>
        <w:t>m</w:t>
      </w:r>
      <w:r>
        <w:rPr>
          <w:rFonts w:ascii="Times New Roman" w:hAnsi="Times New Roman" w:cs="Times New Roman"/>
          <w:sz w:val="24"/>
          <w:szCs w:val="24"/>
        </w:rPr>
        <w:t>eowners and half are filed by</w:t>
      </w:r>
    </w:p>
    <w:p w:rsidR="006F5638" w:rsidRDefault="006F5638" w:rsidP="006F5638">
      <w:pPr>
        <w:autoSpaceDE w:val="0"/>
        <w:autoSpaceDN w:val="0"/>
        <w:adjustRightInd w:val="0"/>
        <w:spacing w:before="29" w:after="0" w:line="240" w:lineRule="auto"/>
        <w:ind w:right="47"/>
        <w:rPr>
          <w:rFonts w:ascii="Times New Roman" w:hAnsi="Times New Roman" w:cs="Times New Roman"/>
          <w:sz w:val="24"/>
          <w:szCs w:val="24"/>
        </w:rPr>
      </w:pPr>
      <w:proofErr w:type="gramStart"/>
      <w:r>
        <w:rPr>
          <w:rFonts w:ascii="Times New Roman" w:hAnsi="Times New Roman" w:cs="Times New Roman"/>
          <w:sz w:val="24"/>
          <w:szCs w:val="24"/>
        </w:rPr>
        <w:t>large/sophisticated</w:t>
      </w:r>
      <w:proofErr w:type="gramEnd"/>
      <w:r>
        <w:rPr>
          <w:rFonts w:ascii="Times New Roman" w:hAnsi="Times New Roman" w:cs="Times New Roman"/>
          <w:sz w:val="24"/>
          <w:szCs w:val="24"/>
        </w:rPr>
        <w:t xml:space="preserve">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anies. Since NOAA est</w:t>
      </w:r>
      <w:r>
        <w:rPr>
          <w:rFonts w:ascii="Times New Roman" w:hAnsi="Times New Roman" w:cs="Times New Roman"/>
          <w:spacing w:val="-1"/>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ated above, that 2 appeals are filed annually, for the purposes of deter</w:t>
      </w:r>
      <w:r>
        <w:rPr>
          <w:rFonts w:ascii="Times New Roman" w:hAnsi="Times New Roman" w:cs="Times New Roman"/>
          <w:spacing w:val="-2"/>
          <w:sz w:val="24"/>
          <w:szCs w:val="24"/>
        </w:rPr>
        <w:t>m</w:t>
      </w:r>
      <w:r>
        <w:rPr>
          <w:rFonts w:ascii="Times New Roman" w:hAnsi="Times New Roman" w:cs="Times New Roman"/>
          <w:sz w:val="24"/>
          <w:szCs w:val="24"/>
        </w:rPr>
        <w:t>ining the wage rate</w:t>
      </w:r>
      <w:r>
        <w:rPr>
          <w:rFonts w:ascii="Times New Roman" w:hAnsi="Times New Roman" w:cs="Times New Roman"/>
          <w:spacing w:val="-2"/>
          <w:sz w:val="24"/>
          <w:szCs w:val="24"/>
        </w:rPr>
        <w:t xml:space="preserve"> </w:t>
      </w:r>
      <w:r>
        <w:rPr>
          <w:rFonts w:ascii="Times New Roman" w:hAnsi="Times New Roman" w:cs="Times New Roman"/>
          <w:sz w:val="24"/>
          <w:szCs w:val="24"/>
        </w:rPr>
        <w:t>costs, NOAA assu</w:t>
      </w:r>
      <w:r>
        <w:rPr>
          <w:rFonts w:ascii="Times New Roman" w:hAnsi="Times New Roman" w:cs="Times New Roman"/>
          <w:spacing w:val="-2"/>
          <w:sz w:val="24"/>
          <w:szCs w:val="24"/>
        </w:rPr>
        <w:t>m</w:t>
      </w:r>
      <w:r>
        <w:rPr>
          <w:rFonts w:ascii="Times New Roman" w:hAnsi="Times New Roman" w:cs="Times New Roman"/>
          <w:sz w:val="24"/>
          <w:szCs w:val="24"/>
        </w:rPr>
        <w:t>es 2 appeals will be filed; one by a pro se h</w:t>
      </w:r>
      <w:r>
        <w:rPr>
          <w:rFonts w:ascii="Times New Roman" w:hAnsi="Times New Roman" w:cs="Times New Roman"/>
          <w:spacing w:val="1"/>
          <w:sz w:val="24"/>
          <w:szCs w:val="24"/>
        </w:rPr>
        <w:t>o</w:t>
      </w:r>
      <w:r>
        <w:rPr>
          <w:rFonts w:ascii="Times New Roman" w:hAnsi="Times New Roman" w:cs="Times New Roman"/>
          <w:spacing w:val="-2"/>
          <w:sz w:val="24"/>
          <w:szCs w:val="24"/>
        </w:rPr>
        <w:t>m</w:t>
      </w:r>
      <w:r>
        <w:rPr>
          <w:rFonts w:ascii="Times New Roman" w:hAnsi="Times New Roman" w:cs="Times New Roman"/>
          <w:sz w:val="24"/>
          <w:szCs w:val="24"/>
        </w:rPr>
        <w:t>eowner and one by a large/soph</w:t>
      </w:r>
      <w:r>
        <w:rPr>
          <w:rFonts w:ascii="Times New Roman" w:hAnsi="Times New Roman" w:cs="Times New Roman"/>
          <w:spacing w:val="-1"/>
          <w:sz w:val="24"/>
          <w:szCs w:val="24"/>
        </w:rPr>
        <w:t>i</w:t>
      </w:r>
      <w:r>
        <w:rPr>
          <w:rFonts w:ascii="Times New Roman" w:hAnsi="Times New Roman" w:cs="Times New Roman"/>
          <w:sz w:val="24"/>
          <w:szCs w:val="24"/>
        </w:rPr>
        <w:t>sticated co</w:t>
      </w:r>
      <w:r>
        <w:rPr>
          <w:rFonts w:ascii="Times New Roman" w:hAnsi="Times New Roman" w:cs="Times New Roman"/>
          <w:spacing w:val="-2"/>
          <w:sz w:val="24"/>
          <w:szCs w:val="24"/>
        </w:rPr>
        <w:t>m</w:t>
      </w:r>
      <w:r>
        <w:rPr>
          <w:rFonts w:ascii="Times New Roman" w:hAnsi="Times New Roman" w:cs="Times New Roman"/>
          <w:spacing w:val="1"/>
          <w:sz w:val="24"/>
          <w:szCs w:val="24"/>
        </w:rPr>
        <w:t>p</w:t>
      </w:r>
      <w:r>
        <w:rPr>
          <w:rFonts w:ascii="Times New Roman" w:hAnsi="Times New Roman" w:cs="Times New Roman"/>
          <w:sz w:val="24"/>
          <w:szCs w:val="24"/>
        </w:rPr>
        <w:t>any.  NOAA esti</w:t>
      </w:r>
      <w:r>
        <w:rPr>
          <w:rFonts w:ascii="Times New Roman" w:hAnsi="Times New Roman" w:cs="Times New Roman"/>
          <w:spacing w:val="-2"/>
          <w:sz w:val="24"/>
          <w:szCs w:val="24"/>
        </w:rPr>
        <w:t>m</w:t>
      </w:r>
      <w:r>
        <w:rPr>
          <w:rFonts w:ascii="Times New Roman" w:hAnsi="Times New Roman" w:cs="Times New Roman"/>
          <w:sz w:val="24"/>
          <w:szCs w:val="24"/>
        </w:rPr>
        <w:t>ates the wage rate of the pro se ho</w:t>
      </w:r>
      <w:r>
        <w:rPr>
          <w:rFonts w:ascii="Times New Roman" w:hAnsi="Times New Roman" w:cs="Times New Roman"/>
          <w:spacing w:val="-2"/>
          <w:sz w:val="24"/>
          <w:szCs w:val="24"/>
        </w:rPr>
        <w:t>m</w:t>
      </w:r>
      <w:r>
        <w:rPr>
          <w:rFonts w:ascii="Times New Roman" w:hAnsi="Times New Roman" w:cs="Times New Roman"/>
          <w:sz w:val="24"/>
          <w:szCs w:val="24"/>
        </w:rPr>
        <w:t>eowner at the equivalent of a GS-14 or $36</w:t>
      </w:r>
      <w:r>
        <w:rPr>
          <w:rFonts w:ascii="Times New Roman" w:hAnsi="Times New Roman" w:cs="Times New Roman"/>
          <w:spacing w:val="-1"/>
          <w:sz w:val="24"/>
          <w:szCs w:val="24"/>
        </w:rPr>
        <w:t xml:space="preserve"> </w:t>
      </w:r>
      <w:r>
        <w:rPr>
          <w:rFonts w:ascii="Times New Roman" w:hAnsi="Times New Roman" w:cs="Times New Roman"/>
          <w:sz w:val="24"/>
          <w:szCs w:val="24"/>
        </w:rPr>
        <w:t xml:space="preserve">per hour. Therefore the costs </w:t>
      </w:r>
      <w:proofErr w:type="spellStart"/>
      <w:r>
        <w:rPr>
          <w:rFonts w:ascii="Times New Roman" w:hAnsi="Times New Roman" w:cs="Times New Roman"/>
          <w:sz w:val="24"/>
          <w:szCs w:val="24"/>
        </w:rPr>
        <w:t>o</w:t>
      </w:r>
      <w:proofErr w:type="spellEnd"/>
      <w:r>
        <w:rPr>
          <w:rFonts w:ascii="Times New Roman" w:hAnsi="Times New Roman" w:cs="Times New Roman"/>
          <w:sz w:val="24"/>
          <w:szCs w:val="24"/>
        </w:rPr>
        <w:t xml:space="preserve"> one appeal by a pro se ho</w:t>
      </w:r>
      <w:r>
        <w:rPr>
          <w:rFonts w:ascii="Times New Roman" w:hAnsi="Times New Roman" w:cs="Times New Roman"/>
          <w:spacing w:val="-2"/>
          <w:sz w:val="24"/>
          <w:szCs w:val="24"/>
        </w:rPr>
        <w:t>m</w:t>
      </w:r>
      <w:r>
        <w:rPr>
          <w:rFonts w:ascii="Times New Roman" w:hAnsi="Times New Roman" w:cs="Times New Roman"/>
          <w:sz w:val="24"/>
          <w:szCs w:val="24"/>
        </w:rPr>
        <w:t xml:space="preserve">eowner </w:t>
      </w:r>
      <w:proofErr w:type="gramStart"/>
      <w:r>
        <w:rPr>
          <w:rFonts w:ascii="Times New Roman" w:hAnsi="Times New Roman" w:cs="Times New Roman"/>
          <w:sz w:val="24"/>
          <w:szCs w:val="24"/>
        </w:rPr>
        <w:t>are</w:t>
      </w:r>
      <w:proofErr w:type="gramEnd"/>
      <w:r>
        <w:rPr>
          <w:rFonts w:ascii="Times New Roman" w:hAnsi="Times New Roman" w:cs="Times New Roman"/>
          <w:sz w:val="24"/>
          <w:szCs w:val="24"/>
        </w:rPr>
        <w:t xml:space="preserve"> esti</w:t>
      </w:r>
      <w:r>
        <w:rPr>
          <w:rFonts w:ascii="Times New Roman" w:hAnsi="Times New Roman" w:cs="Times New Roman"/>
          <w:spacing w:val="-2"/>
          <w:sz w:val="24"/>
          <w:szCs w:val="24"/>
        </w:rPr>
        <w:t>m</w:t>
      </w:r>
      <w:r>
        <w:rPr>
          <w:rFonts w:ascii="Times New Roman" w:hAnsi="Times New Roman" w:cs="Times New Roman"/>
          <w:sz w:val="24"/>
          <w:szCs w:val="24"/>
        </w:rPr>
        <w:t>ated to be $7,560 annually for the entire progra</w:t>
      </w:r>
      <w:r>
        <w:rPr>
          <w:rFonts w:ascii="Times New Roman" w:hAnsi="Times New Roman" w:cs="Times New Roman"/>
          <w:spacing w:val="-2"/>
          <w:sz w:val="24"/>
          <w:szCs w:val="24"/>
        </w:rPr>
        <w:t>m</w:t>
      </w:r>
      <w:r>
        <w:rPr>
          <w:rFonts w:ascii="Times New Roman" w:hAnsi="Times New Roman" w:cs="Times New Roman"/>
          <w:sz w:val="24"/>
          <w:szCs w:val="24"/>
        </w:rPr>
        <w:t>. Since States must participate in the appeal p</w:t>
      </w:r>
      <w:r>
        <w:rPr>
          <w:rFonts w:ascii="Times New Roman" w:hAnsi="Times New Roman" w:cs="Times New Roman"/>
          <w:spacing w:val="-1"/>
          <w:sz w:val="24"/>
          <w:szCs w:val="24"/>
        </w:rPr>
        <w:t>r</w:t>
      </w:r>
      <w:r>
        <w:rPr>
          <w:rFonts w:ascii="Times New Roman" w:hAnsi="Times New Roman" w:cs="Times New Roman"/>
          <w:sz w:val="24"/>
          <w:szCs w:val="24"/>
        </w:rPr>
        <w:t>ocess and file equival</w:t>
      </w:r>
      <w:r>
        <w:rPr>
          <w:rFonts w:ascii="Times New Roman" w:hAnsi="Times New Roman" w:cs="Times New Roman"/>
          <w:spacing w:val="-1"/>
          <w:sz w:val="24"/>
          <w:szCs w:val="24"/>
        </w:rPr>
        <w:t>e</w:t>
      </w:r>
      <w:r>
        <w:rPr>
          <w:rFonts w:ascii="Times New Roman" w:hAnsi="Times New Roman" w:cs="Times New Roman"/>
          <w:sz w:val="24"/>
          <w:szCs w:val="24"/>
        </w:rPr>
        <w:t>nt docu</w:t>
      </w:r>
      <w:r>
        <w:rPr>
          <w:rFonts w:ascii="Times New Roman" w:hAnsi="Times New Roman" w:cs="Times New Roman"/>
          <w:spacing w:val="-2"/>
          <w:sz w:val="24"/>
          <w:szCs w:val="24"/>
        </w:rPr>
        <w:t>m</w:t>
      </w:r>
      <w:r>
        <w:rPr>
          <w:rFonts w:ascii="Times New Roman" w:hAnsi="Times New Roman" w:cs="Times New Roman"/>
          <w:sz w:val="24"/>
          <w:szCs w:val="24"/>
        </w:rPr>
        <w:t xml:space="preserve">ents, burden and </w:t>
      </w:r>
      <w:proofErr w:type="spellStart"/>
      <w:r>
        <w:rPr>
          <w:rFonts w:ascii="Times New Roman" w:hAnsi="Times New Roman" w:cs="Times New Roman"/>
          <w:sz w:val="24"/>
          <w:szCs w:val="24"/>
        </w:rPr>
        <w:t>abor</w:t>
      </w:r>
      <w:proofErr w:type="spellEnd"/>
      <w:r>
        <w:rPr>
          <w:rFonts w:ascii="Times New Roman" w:hAnsi="Times New Roman" w:cs="Times New Roman"/>
          <w:sz w:val="24"/>
          <w:szCs w:val="24"/>
        </w:rPr>
        <w:t xml:space="preserve"> costs would be doubled to</w:t>
      </w:r>
      <w:r>
        <w:rPr>
          <w:rFonts w:ascii="Times New Roman" w:hAnsi="Times New Roman" w:cs="Times New Roman"/>
          <w:spacing w:val="1"/>
          <w:sz w:val="24"/>
          <w:szCs w:val="24"/>
        </w:rPr>
        <w:t xml:space="preserve"> </w:t>
      </w:r>
      <w:r>
        <w:rPr>
          <w:rFonts w:ascii="Times New Roman" w:hAnsi="Times New Roman" w:cs="Times New Roman"/>
          <w:sz w:val="24"/>
          <w:szCs w:val="24"/>
        </w:rPr>
        <w:t>account for State sub</w:t>
      </w:r>
      <w:r>
        <w:rPr>
          <w:rFonts w:ascii="Times New Roman" w:hAnsi="Times New Roman" w:cs="Times New Roman"/>
          <w:spacing w:val="-2"/>
          <w:sz w:val="24"/>
          <w:szCs w:val="24"/>
        </w:rPr>
        <w:t>m</w:t>
      </w:r>
      <w:r>
        <w:rPr>
          <w:rFonts w:ascii="Times New Roman" w:hAnsi="Times New Roman" w:cs="Times New Roman"/>
          <w:sz w:val="24"/>
          <w:szCs w:val="24"/>
        </w:rPr>
        <w:t>issions.</w:t>
      </w:r>
      <w:r>
        <w:rPr>
          <w:rFonts w:ascii="Times New Roman" w:hAnsi="Times New Roman" w:cs="Times New Roman"/>
          <w:spacing w:val="59"/>
          <w:sz w:val="24"/>
          <w:szCs w:val="24"/>
        </w:rPr>
        <w:t xml:space="preserve"> </w:t>
      </w:r>
      <w:r>
        <w:rPr>
          <w:rFonts w:ascii="Times New Roman" w:hAnsi="Times New Roman" w:cs="Times New Roman"/>
          <w:b/>
          <w:bCs/>
          <w:sz w:val="24"/>
          <w:szCs w:val="24"/>
        </w:rPr>
        <w:t xml:space="preserve">Burden for 2 appeals and 2 </w:t>
      </w:r>
      <w:proofErr w:type="spellStart"/>
      <w:proofErr w:type="gramStart"/>
      <w:r>
        <w:rPr>
          <w:rFonts w:ascii="Times New Roman" w:hAnsi="Times New Roman" w:cs="Times New Roman"/>
          <w:b/>
          <w:bCs/>
          <w:sz w:val="24"/>
          <w:szCs w:val="24"/>
        </w:rPr>
        <w:t>tates</w:t>
      </w:r>
      <w:proofErr w:type="spellEnd"/>
      <w:proofErr w:type="gramEnd"/>
      <w:r>
        <w:rPr>
          <w:rFonts w:ascii="Times New Roman" w:hAnsi="Times New Roman" w:cs="Times New Roman"/>
          <w:b/>
          <w:bCs/>
          <w:sz w:val="24"/>
          <w:szCs w:val="24"/>
        </w:rPr>
        <w:t xml:space="preserve">’ participation, at 210 hours per response,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uld total 840 hour</w:t>
      </w:r>
      <w:r>
        <w:rPr>
          <w:rFonts w:ascii="Times New Roman" w:hAnsi="Times New Roman" w:cs="Times New Roman"/>
          <w:b/>
          <w:bCs/>
          <w:spacing w:val="1"/>
          <w:sz w:val="24"/>
          <w:szCs w:val="24"/>
        </w:rPr>
        <w:t>s</w:t>
      </w:r>
      <w:r>
        <w:rPr>
          <w:rFonts w:ascii="Times New Roman" w:hAnsi="Times New Roman" w:cs="Times New Roman"/>
          <w:sz w:val="24"/>
          <w:szCs w:val="24"/>
        </w:rPr>
        <w:t xml:space="preserve">. The individual and equivalent </w:t>
      </w:r>
      <w:r>
        <w:rPr>
          <w:rFonts w:ascii="Times New Roman" w:hAnsi="Times New Roman" w:cs="Times New Roman"/>
          <w:spacing w:val="-1"/>
          <w:sz w:val="24"/>
          <w:szCs w:val="24"/>
        </w:rPr>
        <w:t>S</w:t>
      </w:r>
      <w:r>
        <w:rPr>
          <w:rFonts w:ascii="Times New Roman" w:hAnsi="Times New Roman" w:cs="Times New Roman"/>
          <w:spacing w:val="1"/>
          <w:sz w:val="24"/>
          <w:szCs w:val="24"/>
        </w:rPr>
        <w:t>t</w:t>
      </w:r>
      <w:r>
        <w:rPr>
          <w:rFonts w:ascii="Times New Roman" w:hAnsi="Times New Roman" w:cs="Times New Roman"/>
          <w:sz w:val="24"/>
          <w:szCs w:val="24"/>
        </w:rPr>
        <w:t xml:space="preserve">ate costs </w:t>
      </w:r>
      <w:r>
        <w:rPr>
          <w:rFonts w:ascii="Times New Roman" w:hAnsi="Times New Roman" w:cs="Times New Roman"/>
          <w:spacing w:val="-2"/>
          <w:sz w:val="24"/>
          <w:szCs w:val="24"/>
        </w:rPr>
        <w:t>w</w:t>
      </w:r>
      <w:r>
        <w:rPr>
          <w:rFonts w:ascii="Times New Roman" w:hAnsi="Times New Roman" w:cs="Times New Roman"/>
          <w:sz w:val="24"/>
          <w:szCs w:val="24"/>
        </w:rPr>
        <w:t>ould then be $15,120. NOAA est</w:t>
      </w:r>
      <w:r>
        <w:rPr>
          <w:rFonts w:ascii="Times New Roman" w:hAnsi="Times New Roman" w:cs="Times New Roman"/>
          <w:spacing w:val="2"/>
          <w:sz w:val="24"/>
          <w:szCs w:val="24"/>
        </w:rPr>
        <w:t>i</w:t>
      </w:r>
      <w:r>
        <w:rPr>
          <w:rFonts w:ascii="Times New Roman" w:hAnsi="Times New Roman" w:cs="Times New Roman"/>
          <w:spacing w:val="-2"/>
          <w:sz w:val="24"/>
          <w:szCs w:val="24"/>
        </w:rPr>
        <w:t>m</w:t>
      </w:r>
      <w:r>
        <w:rPr>
          <w:rFonts w:ascii="Times New Roman" w:hAnsi="Times New Roman" w:cs="Times New Roman"/>
          <w:sz w:val="24"/>
          <w:szCs w:val="24"/>
        </w:rPr>
        <w:t>ates the cost of a large/sophisticated co</w:t>
      </w:r>
      <w:r>
        <w:rPr>
          <w:rFonts w:ascii="Times New Roman" w:hAnsi="Times New Roman" w:cs="Times New Roman"/>
          <w:spacing w:val="-2"/>
          <w:sz w:val="24"/>
          <w:szCs w:val="24"/>
        </w:rPr>
        <w:t>m</w:t>
      </w:r>
      <w:r>
        <w:rPr>
          <w:rFonts w:ascii="Times New Roman" w:hAnsi="Times New Roman" w:cs="Times New Roman"/>
          <w:sz w:val="24"/>
          <w:szCs w:val="24"/>
        </w:rPr>
        <w:t>pany, is approxi</w:t>
      </w:r>
      <w:r>
        <w:rPr>
          <w:rFonts w:ascii="Times New Roman" w:hAnsi="Times New Roman" w:cs="Times New Roman"/>
          <w:spacing w:val="-2"/>
          <w:sz w:val="24"/>
          <w:szCs w:val="24"/>
        </w:rPr>
        <w:t>m</w:t>
      </w:r>
      <w:r>
        <w:rPr>
          <w:rFonts w:ascii="Times New Roman" w:hAnsi="Times New Roman" w:cs="Times New Roman"/>
          <w:sz w:val="24"/>
          <w:szCs w:val="24"/>
        </w:rPr>
        <w:t>ately $200 per hour x 210 = $42,000, again, doubled to accou</w:t>
      </w:r>
      <w:r>
        <w:rPr>
          <w:rFonts w:ascii="Times New Roman" w:hAnsi="Times New Roman" w:cs="Times New Roman"/>
          <w:spacing w:val="-1"/>
          <w:sz w:val="24"/>
          <w:szCs w:val="24"/>
        </w:rPr>
        <w:t>n</w:t>
      </w:r>
      <w:r>
        <w:rPr>
          <w:rFonts w:ascii="Times New Roman" w:hAnsi="Times New Roman" w:cs="Times New Roman"/>
          <w:sz w:val="24"/>
          <w:szCs w:val="24"/>
        </w:rPr>
        <w:t>t for State sub</w:t>
      </w:r>
      <w:r>
        <w:rPr>
          <w:rFonts w:ascii="Times New Roman" w:hAnsi="Times New Roman" w:cs="Times New Roman"/>
          <w:spacing w:val="-2"/>
          <w:sz w:val="24"/>
          <w:szCs w:val="24"/>
        </w:rPr>
        <w:t>m</w:t>
      </w:r>
      <w:r>
        <w:rPr>
          <w:rFonts w:ascii="Times New Roman" w:hAnsi="Times New Roman" w:cs="Times New Roman"/>
          <w:sz w:val="24"/>
          <w:szCs w:val="24"/>
        </w:rPr>
        <w:t>issions and thus totaling $84,000.</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left="81" w:right="294"/>
        <w:rPr>
          <w:rFonts w:ascii="Times New Roman" w:hAnsi="Times New Roman" w:cs="Times New Roman"/>
          <w:sz w:val="24"/>
          <w:szCs w:val="24"/>
        </w:rPr>
      </w:pPr>
      <w:r>
        <w:rPr>
          <w:rFonts w:ascii="Times New Roman" w:hAnsi="Times New Roman" w:cs="Times New Roman"/>
          <w:b/>
          <w:bCs/>
          <w:sz w:val="24"/>
          <w:szCs w:val="24"/>
        </w:rPr>
        <w:t>Total annuali</w:t>
      </w:r>
      <w:r>
        <w:rPr>
          <w:rFonts w:ascii="Times New Roman" w:hAnsi="Times New Roman" w:cs="Times New Roman"/>
          <w:b/>
          <w:bCs/>
          <w:spacing w:val="-2"/>
          <w:sz w:val="24"/>
          <w:szCs w:val="24"/>
        </w:rPr>
        <w:t>z</w:t>
      </w:r>
      <w:r>
        <w:rPr>
          <w:rFonts w:ascii="Times New Roman" w:hAnsi="Times New Roman" w:cs="Times New Roman"/>
          <w:b/>
          <w:bCs/>
          <w:sz w:val="24"/>
          <w:szCs w:val="24"/>
        </w:rPr>
        <w:t xml:space="preserve">ed respondents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 xml:space="preserve">uld be 2,334 (2300 non-State, non-Federal respondents </w:t>
      </w:r>
      <w:r w:rsidR="00FF5243">
        <w:rPr>
          <w:rFonts w:ascii="Times New Roman" w:hAnsi="Times New Roman" w:cs="Times New Roman"/>
          <w:b/>
          <w:bCs/>
          <w:sz w:val="24"/>
          <w:szCs w:val="24"/>
        </w:rPr>
        <w:t>a</w:t>
      </w:r>
      <w:r>
        <w:rPr>
          <w:rFonts w:ascii="Times New Roman" w:hAnsi="Times New Roman" w:cs="Times New Roman"/>
          <w:b/>
          <w:bCs/>
          <w:sz w:val="24"/>
          <w:szCs w:val="24"/>
        </w:rPr>
        <w:t xml:space="preserve">nd 34 States), responses </w:t>
      </w:r>
      <w:r>
        <w:rPr>
          <w:rFonts w:ascii="Times New Roman" w:hAnsi="Times New Roman" w:cs="Times New Roman"/>
          <w:b/>
          <w:bCs/>
          <w:spacing w:val="-2"/>
          <w:sz w:val="24"/>
          <w:szCs w:val="24"/>
        </w:rPr>
        <w:t>w</w:t>
      </w:r>
      <w:r>
        <w:rPr>
          <w:rFonts w:ascii="Times New Roman" w:hAnsi="Times New Roman" w:cs="Times New Roman"/>
          <w:b/>
          <w:bCs/>
          <w:sz w:val="24"/>
          <w:szCs w:val="24"/>
        </w:rPr>
        <w:t>ould be</w:t>
      </w:r>
      <w:r>
        <w:rPr>
          <w:rFonts w:ascii="Times New Roman" w:hAnsi="Times New Roman" w:cs="Times New Roman"/>
          <w:b/>
          <w:bCs/>
          <w:spacing w:val="1"/>
          <w:sz w:val="24"/>
          <w:szCs w:val="24"/>
        </w:rPr>
        <w:t xml:space="preserve"> </w:t>
      </w:r>
      <w:r>
        <w:rPr>
          <w:rFonts w:ascii="Times New Roman" w:hAnsi="Times New Roman" w:cs="Times New Roman"/>
          <w:b/>
          <w:bCs/>
          <w:sz w:val="24"/>
          <w:szCs w:val="24"/>
        </w:rPr>
        <w:t xml:space="preserve">6,414, and hours </w:t>
      </w:r>
      <w:r>
        <w:rPr>
          <w:rFonts w:ascii="Times New Roman" w:hAnsi="Times New Roman" w:cs="Times New Roman"/>
          <w:b/>
          <w:bCs/>
          <w:spacing w:val="-2"/>
          <w:sz w:val="24"/>
          <w:szCs w:val="24"/>
        </w:rPr>
        <w:t>w</w:t>
      </w:r>
      <w:r>
        <w:rPr>
          <w:rFonts w:ascii="Times New Roman" w:hAnsi="Times New Roman" w:cs="Times New Roman"/>
          <w:b/>
          <w:bCs/>
          <w:spacing w:val="1"/>
          <w:sz w:val="24"/>
          <w:szCs w:val="24"/>
        </w:rPr>
        <w:t>o</w:t>
      </w:r>
      <w:r>
        <w:rPr>
          <w:rFonts w:ascii="Times New Roman" w:hAnsi="Times New Roman" w:cs="Times New Roman"/>
          <w:b/>
          <w:bCs/>
          <w:sz w:val="24"/>
          <w:szCs w:val="24"/>
        </w:rPr>
        <w:t>uld be 35,799. See Table 1 belo</w:t>
      </w:r>
      <w:r>
        <w:rPr>
          <w:rFonts w:ascii="Times New Roman" w:hAnsi="Times New Roman" w:cs="Times New Roman"/>
          <w:b/>
          <w:bCs/>
          <w:spacing w:val="-2"/>
          <w:sz w:val="24"/>
          <w:szCs w:val="24"/>
        </w:rPr>
        <w:t>w</w:t>
      </w:r>
      <w:r>
        <w:rPr>
          <w:rFonts w:ascii="Times New Roman" w:hAnsi="Times New Roman" w:cs="Times New Roman"/>
          <w:b/>
          <w:bCs/>
          <w:sz w:val="24"/>
          <w:szCs w:val="24"/>
        </w:rPr>
        <w:t>.</w:t>
      </w:r>
    </w:p>
    <w:p w:rsidR="006F5638" w:rsidRDefault="006F5638" w:rsidP="006F5638">
      <w:pPr>
        <w:autoSpaceDE w:val="0"/>
        <w:autoSpaceDN w:val="0"/>
        <w:adjustRightInd w:val="0"/>
        <w:spacing w:before="16" w:after="0" w:line="260" w:lineRule="exact"/>
        <w:rPr>
          <w:rFonts w:ascii="Times New Roman" w:hAnsi="Times New Roman" w:cs="Times New Roman"/>
          <w:sz w:val="26"/>
          <w:szCs w:val="26"/>
        </w:rPr>
      </w:pPr>
    </w:p>
    <w:p w:rsidR="006F5638" w:rsidRDefault="006F5638" w:rsidP="00FF5243">
      <w:pPr>
        <w:autoSpaceDE w:val="0"/>
        <w:autoSpaceDN w:val="0"/>
        <w:adjustRightInd w:val="0"/>
        <w:spacing w:after="0" w:line="240" w:lineRule="auto"/>
        <w:ind w:right="607"/>
        <w:rPr>
          <w:rFonts w:ascii="Times New Roman" w:hAnsi="Times New Roman" w:cs="Times New Roman"/>
          <w:sz w:val="24"/>
          <w:szCs w:val="24"/>
        </w:rPr>
      </w:pPr>
      <w:r>
        <w:rPr>
          <w:rFonts w:ascii="Times New Roman" w:hAnsi="Times New Roman" w:cs="Times New Roman"/>
          <w:b/>
          <w:bCs/>
          <w:sz w:val="24"/>
          <w:szCs w:val="24"/>
        </w:rPr>
        <w:lastRenderedPageBreak/>
        <w:t xml:space="preserve">13.  </w:t>
      </w:r>
      <w:r>
        <w:rPr>
          <w:rFonts w:ascii="Times New Roman" w:hAnsi="Times New Roman" w:cs="Times New Roman"/>
          <w:b/>
          <w:bCs/>
          <w:sz w:val="24"/>
          <w:szCs w:val="24"/>
          <w:u w:val="thick"/>
        </w:rPr>
        <w:t>Provide an estimate of t</w:t>
      </w:r>
      <w:r>
        <w:rPr>
          <w:rFonts w:ascii="Times New Roman" w:hAnsi="Times New Roman" w:cs="Times New Roman"/>
          <w:b/>
          <w:bCs/>
          <w:spacing w:val="-1"/>
          <w:sz w:val="24"/>
          <w:szCs w:val="24"/>
          <w:u w:val="thick"/>
        </w:rPr>
        <w:t>h</w:t>
      </w:r>
      <w:r>
        <w:rPr>
          <w:rFonts w:ascii="Times New Roman" w:hAnsi="Times New Roman" w:cs="Times New Roman"/>
          <w:b/>
          <w:bCs/>
          <w:sz w:val="24"/>
          <w:szCs w:val="24"/>
          <w:u w:val="thick"/>
        </w:rPr>
        <w:t>e total annual cost burden to the respondents or record-</w:t>
      </w:r>
      <w:r>
        <w:rPr>
          <w:rFonts w:ascii="Times New Roman" w:hAnsi="Times New Roman" w:cs="Times New Roman"/>
          <w:b/>
          <w:bCs/>
          <w:sz w:val="24"/>
          <w:szCs w:val="24"/>
        </w:rPr>
        <w:t xml:space="preserve"> </w:t>
      </w:r>
      <w:r>
        <w:rPr>
          <w:rFonts w:ascii="Times New Roman" w:hAnsi="Times New Roman" w:cs="Times New Roman"/>
          <w:b/>
          <w:bCs/>
          <w:sz w:val="24"/>
          <w:szCs w:val="24"/>
          <w:u w:val="thick"/>
        </w:rPr>
        <w:t>keepers re</w:t>
      </w:r>
      <w:r>
        <w:rPr>
          <w:rFonts w:ascii="Times New Roman" w:hAnsi="Times New Roman" w:cs="Times New Roman"/>
          <w:b/>
          <w:bCs/>
          <w:spacing w:val="-1"/>
          <w:sz w:val="24"/>
          <w:szCs w:val="24"/>
          <w:u w:val="thick"/>
        </w:rPr>
        <w:t>s</w:t>
      </w:r>
      <w:r>
        <w:rPr>
          <w:rFonts w:ascii="Times New Roman" w:hAnsi="Times New Roman" w:cs="Times New Roman"/>
          <w:b/>
          <w:bCs/>
          <w:sz w:val="24"/>
          <w:szCs w:val="24"/>
          <w:u w:val="thick"/>
        </w:rPr>
        <w:t>ulting fr</w:t>
      </w:r>
      <w:r>
        <w:rPr>
          <w:rFonts w:ascii="Times New Roman" w:hAnsi="Times New Roman" w:cs="Times New Roman"/>
          <w:b/>
          <w:bCs/>
          <w:spacing w:val="-1"/>
          <w:sz w:val="24"/>
          <w:szCs w:val="24"/>
          <w:u w:val="thick"/>
        </w:rPr>
        <w:t>o</w:t>
      </w:r>
      <w:r>
        <w:rPr>
          <w:rFonts w:ascii="Times New Roman" w:hAnsi="Times New Roman" w:cs="Times New Roman"/>
          <w:b/>
          <w:bCs/>
          <w:sz w:val="24"/>
          <w:szCs w:val="24"/>
          <w:u w:val="thick"/>
        </w:rPr>
        <w:t>m the collecti</w:t>
      </w:r>
      <w:r>
        <w:rPr>
          <w:rFonts w:ascii="Times New Roman" w:hAnsi="Times New Roman" w:cs="Times New Roman"/>
          <w:b/>
          <w:bCs/>
          <w:spacing w:val="-1"/>
          <w:sz w:val="24"/>
          <w:szCs w:val="24"/>
          <w:u w:val="thick"/>
        </w:rPr>
        <w:t>o</w:t>
      </w:r>
      <w:r>
        <w:rPr>
          <w:rFonts w:ascii="Times New Roman" w:hAnsi="Times New Roman" w:cs="Times New Roman"/>
          <w:b/>
          <w:bCs/>
          <w:sz w:val="24"/>
          <w:szCs w:val="24"/>
          <w:u w:val="thick"/>
        </w:rPr>
        <w:t>n (excluding the value of the burden hours in #12</w:t>
      </w:r>
      <w:r>
        <w:rPr>
          <w:rFonts w:ascii="Times New Roman" w:hAnsi="Times New Roman" w:cs="Times New Roman"/>
          <w:b/>
          <w:bCs/>
          <w:sz w:val="24"/>
          <w:szCs w:val="24"/>
        </w:rPr>
        <w:t xml:space="preserve"> </w:t>
      </w:r>
      <w:proofErr w:type="spellStart"/>
      <w:r>
        <w:rPr>
          <w:rFonts w:ascii="Times New Roman" w:hAnsi="Times New Roman" w:cs="Times New Roman"/>
          <w:b/>
          <w:bCs/>
          <w:sz w:val="24"/>
          <w:szCs w:val="24"/>
          <w:u w:val="thick"/>
        </w:rPr>
        <w:t>bove</w:t>
      </w:r>
      <w:proofErr w:type="spellEnd"/>
      <w:r>
        <w:rPr>
          <w:rFonts w:ascii="Times New Roman" w:hAnsi="Times New Roman" w:cs="Times New Roman"/>
          <w:b/>
          <w:bCs/>
          <w:sz w:val="24"/>
          <w:szCs w:val="24"/>
          <w:u w:val="thick"/>
        </w:rPr>
        <w:t>)</w:t>
      </w:r>
      <w:r>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FF5243" w:rsidP="00FF5243">
      <w:pPr>
        <w:autoSpaceDE w:val="0"/>
        <w:autoSpaceDN w:val="0"/>
        <w:adjustRightInd w:val="0"/>
        <w:spacing w:after="0" w:line="240" w:lineRule="auto"/>
        <w:ind w:right="66"/>
        <w:rPr>
          <w:rFonts w:ascii="Times New Roman" w:hAnsi="Times New Roman" w:cs="Times New Roman"/>
          <w:sz w:val="24"/>
          <w:szCs w:val="24"/>
        </w:rPr>
      </w:pPr>
      <w:r>
        <w:rPr>
          <w:rFonts w:ascii="Times New Roman" w:hAnsi="Times New Roman" w:cs="Times New Roman"/>
          <w:sz w:val="24"/>
          <w:szCs w:val="24"/>
        </w:rPr>
        <w:t>M</w:t>
      </w:r>
      <w:r w:rsidR="006F5638">
        <w:rPr>
          <w:rFonts w:ascii="Times New Roman" w:hAnsi="Times New Roman" w:cs="Times New Roman"/>
          <w:sz w:val="24"/>
          <w:szCs w:val="24"/>
        </w:rPr>
        <w:t>iscella</w:t>
      </w:r>
      <w:r w:rsidR="006F5638">
        <w:rPr>
          <w:rFonts w:ascii="Times New Roman" w:hAnsi="Times New Roman" w:cs="Times New Roman"/>
          <w:spacing w:val="-1"/>
          <w:sz w:val="24"/>
          <w:szCs w:val="24"/>
        </w:rPr>
        <w:t>n</w:t>
      </w:r>
      <w:r w:rsidR="006F5638">
        <w:rPr>
          <w:rFonts w:ascii="Times New Roman" w:hAnsi="Times New Roman" w:cs="Times New Roman"/>
          <w:sz w:val="24"/>
          <w:szCs w:val="24"/>
        </w:rPr>
        <w:t>e</w:t>
      </w:r>
      <w:r w:rsidR="006F5638">
        <w:rPr>
          <w:rFonts w:ascii="Times New Roman" w:hAnsi="Times New Roman" w:cs="Times New Roman"/>
          <w:spacing w:val="-1"/>
          <w:sz w:val="24"/>
          <w:szCs w:val="24"/>
        </w:rPr>
        <w:t>o</w:t>
      </w:r>
      <w:r w:rsidR="006F5638">
        <w:rPr>
          <w:rFonts w:ascii="Times New Roman" w:hAnsi="Times New Roman" w:cs="Times New Roman"/>
          <w:sz w:val="24"/>
          <w:szCs w:val="24"/>
        </w:rPr>
        <w:t>us record</w:t>
      </w:r>
      <w:r w:rsidR="006F5638">
        <w:rPr>
          <w:rFonts w:ascii="Times New Roman" w:hAnsi="Times New Roman" w:cs="Times New Roman"/>
          <w:spacing w:val="-1"/>
          <w:sz w:val="24"/>
          <w:szCs w:val="24"/>
        </w:rPr>
        <w:t>k</w:t>
      </w:r>
      <w:r w:rsidR="006F5638">
        <w:rPr>
          <w:rFonts w:ascii="Times New Roman" w:hAnsi="Times New Roman" w:cs="Times New Roman"/>
          <w:sz w:val="24"/>
          <w:szCs w:val="24"/>
        </w:rPr>
        <w:t>eeping/reporting costs are</w:t>
      </w:r>
      <w:r w:rsidR="006F5638">
        <w:rPr>
          <w:rFonts w:ascii="Times New Roman" w:hAnsi="Times New Roman" w:cs="Times New Roman"/>
          <w:spacing w:val="-3"/>
          <w:sz w:val="24"/>
          <w:szCs w:val="24"/>
        </w:rPr>
        <w:t xml:space="preserve"> </w:t>
      </w:r>
      <w:r w:rsidR="006F5638">
        <w:rPr>
          <w:rFonts w:ascii="Times New Roman" w:hAnsi="Times New Roman" w:cs="Times New Roman"/>
          <w:sz w:val="24"/>
          <w:szCs w:val="24"/>
        </w:rPr>
        <w:t>shown in Table 1 on the following page. These are co</w:t>
      </w:r>
      <w:r w:rsidR="006F5638">
        <w:rPr>
          <w:rFonts w:ascii="Times New Roman" w:hAnsi="Times New Roman" w:cs="Times New Roman"/>
          <w:spacing w:val="-1"/>
          <w:sz w:val="24"/>
          <w:szCs w:val="24"/>
        </w:rPr>
        <w:t>s</w:t>
      </w:r>
      <w:r w:rsidR="006F5638">
        <w:rPr>
          <w:rFonts w:ascii="Times New Roman" w:hAnsi="Times New Roman" w:cs="Times New Roman"/>
          <w:spacing w:val="1"/>
          <w:sz w:val="24"/>
          <w:szCs w:val="24"/>
        </w:rPr>
        <w:t>t</w:t>
      </w:r>
      <w:r w:rsidR="006F5638">
        <w:rPr>
          <w:rFonts w:ascii="Times New Roman" w:hAnsi="Times New Roman" w:cs="Times New Roman"/>
          <w:sz w:val="24"/>
          <w:szCs w:val="24"/>
        </w:rPr>
        <w:t>s for copying a</w:t>
      </w:r>
      <w:r w:rsidR="006F5638">
        <w:rPr>
          <w:rFonts w:ascii="Times New Roman" w:hAnsi="Times New Roman" w:cs="Times New Roman"/>
          <w:spacing w:val="-1"/>
          <w:sz w:val="24"/>
          <w:szCs w:val="24"/>
        </w:rPr>
        <w:t>n</w:t>
      </w:r>
      <w:r w:rsidR="006F5638">
        <w:rPr>
          <w:rFonts w:ascii="Times New Roman" w:hAnsi="Times New Roman" w:cs="Times New Roman"/>
          <w:sz w:val="24"/>
          <w:szCs w:val="24"/>
        </w:rPr>
        <w:t xml:space="preserve">d </w:t>
      </w:r>
      <w:r w:rsidR="006F5638">
        <w:rPr>
          <w:rFonts w:ascii="Times New Roman" w:hAnsi="Times New Roman" w:cs="Times New Roman"/>
          <w:spacing w:val="-2"/>
          <w:sz w:val="24"/>
          <w:szCs w:val="24"/>
        </w:rPr>
        <w:t>m</w:t>
      </w:r>
      <w:r w:rsidR="006F5638">
        <w:rPr>
          <w:rFonts w:ascii="Times New Roman" w:hAnsi="Times New Roman" w:cs="Times New Roman"/>
          <w:sz w:val="24"/>
          <w:szCs w:val="24"/>
        </w:rPr>
        <w:t>ailing d</w:t>
      </w:r>
      <w:r w:rsidR="006F5638">
        <w:rPr>
          <w:rFonts w:ascii="Times New Roman" w:hAnsi="Times New Roman" w:cs="Times New Roman"/>
          <w:spacing w:val="-1"/>
          <w:sz w:val="24"/>
          <w:szCs w:val="24"/>
        </w:rPr>
        <w:t>o</w:t>
      </w:r>
      <w:r w:rsidR="006F5638">
        <w:rPr>
          <w:rFonts w:ascii="Times New Roman" w:hAnsi="Times New Roman" w:cs="Times New Roman"/>
          <w:sz w:val="24"/>
          <w:szCs w:val="24"/>
        </w:rPr>
        <w:t>cu</w:t>
      </w:r>
      <w:r w:rsidR="006F5638">
        <w:rPr>
          <w:rFonts w:ascii="Times New Roman" w:hAnsi="Times New Roman" w:cs="Times New Roman"/>
          <w:spacing w:val="-2"/>
          <w:sz w:val="24"/>
          <w:szCs w:val="24"/>
        </w:rPr>
        <w:t>m</w:t>
      </w:r>
      <w:r w:rsidR="006F5638">
        <w:rPr>
          <w:rFonts w:ascii="Times New Roman" w:hAnsi="Times New Roman" w:cs="Times New Roman"/>
          <w:sz w:val="24"/>
          <w:szCs w:val="24"/>
        </w:rPr>
        <w:t>ents, totaling $9,02</w:t>
      </w:r>
      <w:r w:rsidR="006F5638">
        <w:rPr>
          <w:rFonts w:ascii="Times New Roman" w:hAnsi="Times New Roman" w:cs="Times New Roman"/>
          <w:spacing w:val="-1"/>
          <w:sz w:val="24"/>
          <w:szCs w:val="24"/>
        </w:rPr>
        <w:t>4</w:t>
      </w:r>
      <w:r w:rsidR="006F5638">
        <w:rPr>
          <w:rFonts w:ascii="Times New Roman" w:hAnsi="Times New Roman" w:cs="Times New Roman"/>
          <w:sz w:val="24"/>
          <w:szCs w:val="24"/>
        </w:rPr>
        <w:t>.</w:t>
      </w: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FF5243" w:rsidRDefault="00FF5243" w:rsidP="006F5638">
      <w:pPr>
        <w:autoSpaceDE w:val="0"/>
        <w:autoSpaceDN w:val="0"/>
        <w:adjustRightInd w:val="0"/>
        <w:spacing w:before="29" w:after="0" w:line="240" w:lineRule="auto"/>
        <w:ind w:right="-20"/>
        <w:rPr>
          <w:rFonts w:ascii="Times New Roman" w:hAnsi="Times New Roman" w:cs="Times New Roman"/>
          <w:b/>
          <w:bCs/>
          <w:sz w:val="24"/>
          <w:szCs w:val="24"/>
        </w:rPr>
      </w:pPr>
    </w:p>
    <w:p w:rsidR="006F5638" w:rsidRDefault="006F5E08" w:rsidP="00B336D9">
      <w:pPr>
        <w:rPr>
          <w:rFonts w:ascii="Times New Roman" w:hAnsi="Times New Roman" w:cs="Times New Roman"/>
          <w:sz w:val="24"/>
          <w:szCs w:val="24"/>
        </w:rPr>
      </w:pPr>
      <w:r>
        <w:rPr>
          <w:rFonts w:ascii="Times New Roman" w:hAnsi="Times New Roman" w:cs="Times New Roman"/>
          <w:b/>
          <w:bCs/>
          <w:sz w:val="24"/>
          <w:szCs w:val="24"/>
        </w:rPr>
        <w:br w:type="page"/>
      </w:r>
      <w:r w:rsidR="006F5638">
        <w:rPr>
          <w:rFonts w:ascii="Times New Roman" w:hAnsi="Times New Roman" w:cs="Times New Roman"/>
          <w:b/>
          <w:bCs/>
          <w:sz w:val="24"/>
          <w:szCs w:val="24"/>
        </w:rPr>
        <w:lastRenderedPageBreak/>
        <w:t>Table 1: Burden and Costs</w:t>
      </w:r>
    </w:p>
    <w:p w:rsidR="006F5638" w:rsidRDefault="006F5638" w:rsidP="006F5638">
      <w:pPr>
        <w:autoSpaceDE w:val="0"/>
        <w:autoSpaceDN w:val="0"/>
        <w:adjustRightInd w:val="0"/>
        <w:spacing w:before="4" w:after="0" w:line="170" w:lineRule="exact"/>
        <w:rPr>
          <w:rFonts w:ascii="Times New Roman" w:hAnsi="Times New Roman" w:cs="Times New Roman"/>
          <w:sz w:val="17"/>
          <w:szCs w:val="17"/>
        </w:rPr>
      </w:pPr>
    </w:p>
    <w:tbl>
      <w:tblPr>
        <w:tblW w:w="0" w:type="auto"/>
        <w:tblInd w:w="233" w:type="dxa"/>
        <w:tblLayout w:type="fixed"/>
        <w:tblCellMar>
          <w:left w:w="0" w:type="dxa"/>
          <w:right w:w="0" w:type="dxa"/>
        </w:tblCellMar>
        <w:tblLook w:val="0000" w:firstRow="0" w:lastRow="0" w:firstColumn="0" w:lastColumn="0" w:noHBand="0" w:noVBand="0"/>
      </w:tblPr>
      <w:tblGrid>
        <w:gridCol w:w="2633"/>
        <w:gridCol w:w="1068"/>
        <w:gridCol w:w="972"/>
        <w:gridCol w:w="477"/>
        <w:gridCol w:w="334"/>
        <w:gridCol w:w="1089"/>
        <w:gridCol w:w="1172"/>
        <w:gridCol w:w="1364"/>
      </w:tblGrid>
      <w:tr w:rsidR="006F5638">
        <w:trPr>
          <w:trHeight w:hRule="exact" w:val="645"/>
        </w:trPr>
        <w:tc>
          <w:tcPr>
            <w:tcW w:w="2633" w:type="dxa"/>
            <w:tcBorders>
              <w:top w:val="nil"/>
              <w:left w:val="nil"/>
              <w:bottom w:val="nil"/>
              <w:right w:val="nil"/>
            </w:tcBorders>
          </w:tcPr>
          <w:p w:rsidR="006F5638" w:rsidRDefault="006F5638">
            <w:pPr>
              <w:autoSpaceDE w:val="0"/>
              <w:autoSpaceDN w:val="0"/>
              <w:adjustRightInd w:val="0"/>
              <w:spacing w:before="16" w:after="0" w:line="240" w:lineRule="auto"/>
              <w:ind w:left="121" w:right="-20"/>
              <w:rPr>
                <w:rFonts w:ascii="Times New Roman" w:hAnsi="Times New Roman" w:cs="Times New Roman"/>
                <w:sz w:val="24"/>
                <w:szCs w:val="24"/>
              </w:rPr>
            </w:pPr>
            <w:r>
              <w:rPr>
                <w:rFonts w:ascii="Times New Roman" w:hAnsi="Times New Roman" w:cs="Times New Roman"/>
                <w:b/>
                <w:bCs/>
                <w:sz w:val="18"/>
                <w:szCs w:val="18"/>
              </w:rPr>
              <w:t>Submi</w:t>
            </w:r>
            <w:r>
              <w:rPr>
                <w:rFonts w:ascii="Times New Roman" w:hAnsi="Times New Roman" w:cs="Times New Roman"/>
                <w:b/>
                <w:bCs/>
                <w:spacing w:val="1"/>
                <w:sz w:val="18"/>
                <w:szCs w:val="18"/>
              </w:rPr>
              <w:t>s</w:t>
            </w:r>
            <w:r>
              <w:rPr>
                <w:rFonts w:ascii="Times New Roman" w:hAnsi="Times New Roman" w:cs="Times New Roman"/>
                <w:b/>
                <w:bCs/>
                <w:sz w:val="18"/>
                <w:szCs w:val="18"/>
              </w:rPr>
              <w:t>sion Type</w:t>
            </w:r>
          </w:p>
        </w:tc>
        <w:tc>
          <w:tcPr>
            <w:tcW w:w="1068" w:type="dxa"/>
            <w:tcBorders>
              <w:top w:val="nil"/>
              <w:left w:val="nil"/>
              <w:bottom w:val="nil"/>
              <w:right w:val="nil"/>
            </w:tcBorders>
          </w:tcPr>
          <w:p w:rsidR="006F5638" w:rsidRDefault="006F5638">
            <w:pPr>
              <w:autoSpaceDE w:val="0"/>
              <w:autoSpaceDN w:val="0"/>
              <w:adjustRightInd w:val="0"/>
              <w:spacing w:before="16" w:after="0" w:line="240" w:lineRule="auto"/>
              <w:ind w:left="153" w:right="-20"/>
              <w:rPr>
                <w:rFonts w:ascii="Times New Roman" w:hAnsi="Times New Roman" w:cs="Times New Roman"/>
                <w:sz w:val="24"/>
                <w:szCs w:val="24"/>
              </w:rPr>
            </w:pPr>
            <w:r>
              <w:rPr>
                <w:rFonts w:ascii="Times New Roman" w:hAnsi="Times New Roman" w:cs="Times New Roman"/>
                <w:b/>
                <w:bCs/>
                <w:sz w:val="18"/>
                <w:szCs w:val="18"/>
              </w:rPr>
              <w:t>Responses</w:t>
            </w:r>
          </w:p>
        </w:tc>
        <w:tc>
          <w:tcPr>
            <w:tcW w:w="972" w:type="dxa"/>
            <w:tcBorders>
              <w:top w:val="nil"/>
              <w:left w:val="nil"/>
              <w:bottom w:val="nil"/>
              <w:right w:val="nil"/>
            </w:tcBorders>
          </w:tcPr>
          <w:p w:rsidR="006F5638" w:rsidRDefault="006F5638">
            <w:pPr>
              <w:autoSpaceDE w:val="0"/>
              <w:autoSpaceDN w:val="0"/>
              <w:adjustRightInd w:val="0"/>
              <w:spacing w:before="16" w:after="0" w:line="240" w:lineRule="auto"/>
              <w:ind w:left="124" w:right="79" w:firstLine="1"/>
              <w:jc w:val="center"/>
              <w:rPr>
                <w:rFonts w:ascii="Times New Roman" w:hAnsi="Times New Roman" w:cs="Times New Roman"/>
                <w:sz w:val="24"/>
                <w:szCs w:val="24"/>
              </w:rPr>
            </w:pPr>
            <w:r>
              <w:rPr>
                <w:rFonts w:ascii="Times New Roman" w:hAnsi="Times New Roman" w:cs="Times New Roman"/>
                <w:b/>
                <w:bCs/>
                <w:sz w:val="18"/>
                <w:szCs w:val="18"/>
              </w:rPr>
              <w:t xml:space="preserve">Hours </w:t>
            </w:r>
            <w:r>
              <w:rPr>
                <w:rFonts w:ascii="Times New Roman" w:hAnsi="Times New Roman" w:cs="Times New Roman"/>
                <w:b/>
                <w:bCs/>
                <w:spacing w:val="-1"/>
                <w:sz w:val="18"/>
                <w:szCs w:val="18"/>
              </w:rPr>
              <w:t>p</w:t>
            </w:r>
            <w:r>
              <w:rPr>
                <w:rFonts w:ascii="Times New Roman" w:hAnsi="Times New Roman" w:cs="Times New Roman"/>
                <w:b/>
                <w:bCs/>
                <w:spacing w:val="1"/>
                <w:sz w:val="18"/>
                <w:szCs w:val="18"/>
              </w:rPr>
              <w:t xml:space="preserve">er </w:t>
            </w:r>
            <w:r>
              <w:rPr>
                <w:rFonts w:ascii="Times New Roman" w:hAnsi="Times New Roman" w:cs="Times New Roman"/>
                <w:b/>
                <w:bCs/>
                <w:sz w:val="18"/>
                <w:szCs w:val="18"/>
              </w:rPr>
              <w:t>R</w:t>
            </w:r>
            <w:r>
              <w:rPr>
                <w:rFonts w:ascii="Times New Roman" w:hAnsi="Times New Roman" w:cs="Times New Roman"/>
                <w:b/>
                <w:bCs/>
                <w:spacing w:val="1"/>
                <w:sz w:val="18"/>
                <w:szCs w:val="18"/>
              </w:rPr>
              <w:t>e</w:t>
            </w:r>
            <w:r>
              <w:rPr>
                <w:rFonts w:ascii="Times New Roman" w:hAnsi="Times New Roman" w:cs="Times New Roman"/>
                <w:b/>
                <w:bCs/>
                <w:sz w:val="18"/>
                <w:szCs w:val="18"/>
              </w:rPr>
              <w:t>sponse</w:t>
            </w:r>
          </w:p>
        </w:tc>
        <w:tc>
          <w:tcPr>
            <w:tcW w:w="811" w:type="dxa"/>
            <w:gridSpan w:val="2"/>
            <w:tcBorders>
              <w:top w:val="nil"/>
              <w:left w:val="nil"/>
              <w:bottom w:val="nil"/>
              <w:right w:val="nil"/>
            </w:tcBorders>
          </w:tcPr>
          <w:p w:rsidR="006F5638" w:rsidRDefault="006F5638">
            <w:pPr>
              <w:autoSpaceDE w:val="0"/>
              <w:autoSpaceDN w:val="0"/>
              <w:adjustRightInd w:val="0"/>
              <w:spacing w:before="16" w:after="0" w:line="240" w:lineRule="auto"/>
              <w:ind w:left="222" w:right="-20"/>
              <w:rPr>
                <w:rFonts w:ascii="Times New Roman" w:hAnsi="Times New Roman" w:cs="Times New Roman"/>
                <w:sz w:val="18"/>
                <w:szCs w:val="18"/>
              </w:rPr>
            </w:pPr>
            <w:r>
              <w:rPr>
                <w:rFonts w:ascii="Times New Roman" w:hAnsi="Times New Roman" w:cs="Times New Roman"/>
                <w:b/>
                <w:bCs/>
                <w:sz w:val="18"/>
                <w:szCs w:val="18"/>
              </w:rPr>
              <w:t>Total</w:t>
            </w:r>
          </w:p>
          <w:p w:rsidR="006F5638" w:rsidRDefault="006F5638">
            <w:pPr>
              <w:autoSpaceDE w:val="0"/>
              <w:autoSpaceDN w:val="0"/>
              <w:adjustRightInd w:val="0"/>
              <w:spacing w:after="0" w:line="206" w:lineRule="exact"/>
              <w:ind w:left="188" w:right="-20"/>
              <w:rPr>
                <w:rFonts w:ascii="Times New Roman" w:hAnsi="Times New Roman" w:cs="Times New Roman"/>
                <w:sz w:val="24"/>
                <w:szCs w:val="24"/>
              </w:rPr>
            </w:pPr>
            <w:r>
              <w:rPr>
                <w:rFonts w:ascii="Times New Roman" w:hAnsi="Times New Roman" w:cs="Times New Roman"/>
                <w:b/>
                <w:bCs/>
                <w:sz w:val="18"/>
                <w:szCs w:val="18"/>
              </w:rPr>
              <w:t>Hours</w:t>
            </w:r>
          </w:p>
        </w:tc>
        <w:tc>
          <w:tcPr>
            <w:tcW w:w="1089" w:type="dxa"/>
            <w:tcBorders>
              <w:top w:val="nil"/>
              <w:left w:val="nil"/>
              <w:bottom w:val="nil"/>
              <w:right w:val="nil"/>
            </w:tcBorders>
          </w:tcPr>
          <w:p w:rsidR="006F5638" w:rsidRDefault="006F5638">
            <w:pPr>
              <w:autoSpaceDE w:val="0"/>
              <w:autoSpaceDN w:val="0"/>
              <w:adjustRightInd w:val="0"/>
              <w:spacing w:before="16" w:after="0" w:line="240" w:lineRule="auto"/>
              <w:ind w:left="337" w:right="-20"/>
              <w:rPr>
                <w:rFonts w:ascii="Times New Roman" w:hAnsi="Times New Roman" w:cs="Times New Roman"/>
                <w:sz w:val="18"/>
                <w:szCs w:val="18"/>
              </w:rPr>
            </w:pPr>
            <w:r>
              <w:rPr>
                <w:rFonts w:ascii="Times New Roman" w:hAnsi="Times New Roman" w:cs="Times New Roman"/>
                <w:b/>
                <w:bCs/>
                <w:sz w:val="18"/>
                <w:szCs w:val="18"/>
              </w:rPr>
              <w:t>Labor</w:t>
            </w:r>
          </w:p>
          <w:p w:rsidR="006F5638" w:rsidRDefault="006F5638">
            <w:pPr>
              <w:autoSpaceDE w:val="0"/>
              <w:autoSpaceDN w:val="0"/>
              <w:adjustRightInd w:val="0"/>
              <w:spacing w:after="0" w:line="206" w:lineRule="exact"/>
              <w:ind w:left="402" w:right="-20"/>
              <w:rPr>
                <w:rFonts w:ascii="Times New Roman" w:hAnsi="Times New Roman" w:cs="Times New Roman"/>
                <w:sz w:val="24"/>
                <w:szCs w:val="24"/>
              </w:rPr>
            </w:pPr>
            <w:r>
              <w:rPr>
                <w:rFonts w:ascii="Times New Roman" w:hAnsi="Times New Roman" w:cs="Times New Roman"/>
                <w:b/>
                <w:bCs/>
                <w:sz w:val="18"/>
                <w:szCs w:val="18"/>
              </w:rPr>
              <w:t>Cost</w:t>
            </w:r>
          </w:p>
        </w:tc>
        <w:tc>
          <w:tcPr>
            <w:tcW w:w="1172" w:type="dxa"/>
            <w:tcBorders>
              <w:top w:val="nil"/>
              <w:left w:val="nil"/>
              <w:bottom w:val="nil"/>
              <w:right w:val="nil"/>
            </w:tcBorders>
          </w:tcPr>
          <w:p w:rsidR="006F5638" w:rsidRDefault="006F5638">
            <w:pPr>
              <w:autoSpaceDE w:val="0"/>
              <w:autoSpaceDN w:val="0"/>
              <w:adjustRightInd w:val="0"/>
              <w:spacing w:before="16" w:after="0" w:line="240" w:lineRule="auto"/>
              <w:ind w:left="229" w:right="127"/>
              <w:jc w:val="center"/>
              <w:rPr>
                <w:rFonts w:ascii="Times New Roman" w:hAnsi="Times New Roman" w:cs="Times New Roman"/>
                <w:sz w:val="24"/>
                <w:szCs w:val="24"/>
              </w:rPr>
            </w:pPr>
            <w:proofErr w:type="spellStart"/>
            <w:r>
              <w:rPr>
                <w:rFonts w:ascii="Times New Roman" w:hAnsi="Times New Roman" w:cs="Times New Roman"/>
                <w:b/>
                <w:bCs/>
                <w:sz w:val="18"/>
                <w:szCs w:val="18"/>
              </w:rPr>
              <w:t>Misc</w:t>
            </w:r>
            <w:proofErr w:type="spellEnd"/>
            <w:r>
              <w:rPr>
                <w:rFonts w:ascii="Times New Roman" w:hAnsi="Times New Roman" w:cs="Times New Roman"/>
                <w:b/>
                <w:bCs/>
                <w:spacing w:val="1"/>
                <w:sz w:val="18"/>
                <w:szCs w:val="18"/>
              </w:rPr>
              <w:t xml:space="preserve"> </w:t>
            </w:r>
            <w:r>
              <w:rPr>
                <w:rFonts w:ascii="Times New Roman" w:hAnsi="Times New Roman" w:cs="Times New Roman"/>
                <w:b/>
                <w:bCs/>
                <w:sz w:val="18"/>
                <w:szCs w:val="18"/>
              </w:rPr>
              <w:t xml:space="preserve">Cost </w:t>
            </w:r>
            <w:r>
              <w:rPr>
                <w:rFonts w:ascii="Times New Roman" w:hAnsi="Times New Roman" w:cs="Times New Roman"/>
                <w:b/>
                <w:bCs/>
                <w:spacing w:val="-1"/>
                <w:sz w:val="18"/>
                <w:szCs w:val="18"/>
              </w:rPr>
              <w:t>p</w:t>
            </w:r>
            <w:r>
              <w:rPr>
                <w:rFonts w:ascii="Times New Roman" w:hAnsi="Times New Roman" w:cs="Times New Roman"/>
                <w:b/>
                <w:bCs/>
                <w:spacing w:val="1"/>
                <w:sz w:val="18"/>
                <w:szCs w:val="18"/>
              </w:rPr>
              <w:t xml:space="preserve">er </w:t>
            </w:r>
            <w:r>
              <w:rPr>
                <w:rFonts w:ascii="Times New Roman" w:hAnsi="Times New Roman" w:cs="Times New Roman"/>
                <w:b/>
                <w:bCs/>
                <w:sz w:val="18"/>
                <w:szCs w:val="18"/>
              </w:rPr>
              <w:t>R</w:t>
            </w:r>
            <w:r>
              <w:rPr>
                <w:rFonts w:ascii="Times New Roman" w:hAnsi="Times New Roman" w:cs="Times New Roman"/>
                <w:b/>
                <w:bCs/>
                <w:spacing w:val="1"/>
                <w:sz w:val="18"/>
                <w:szCs w:val="18"/>
              </w:rPr>
              <w:t>e</w:t>
            </w:r>
            <w:r>
              <w:rPr>
                <w:rFonts w:ascii="Times New Roman" w:hAnsi="Times New Roman" w:cs="Times New Roman"/>
                <w:b/>
                <w:bCs/>
                <w:sz w:val="18"/>
                <w:szCs w:val="18"/>
              </w:rPr>
              <w:t>sponse</w:t>
            </w:r>
          </w:p>
        </w:tc>
        <w:tc>
          <w:tcPr>
            <w:tcW w:w="1364" w:type="dxa"/>
            <w:tcBorders>
              <w:top w:val="nil"/>
              <w:left w:val="nil"/>
              <w:bottom w:val="nil"/>
              <w:right w:val="nil"/>
            </w:tcBorders>
          </w:tcPr>
          <w:p w:rsidR="006F5638" w:rsidRDefault="006F5638">
            <w:pPr>
              <w:autoSpaceDE w:val="0"/>
              <w:autoSpaceDN w:val="0"/>
              <w:adjustRightInd w:val="0"/>
              <w:spacing w:before="16" w:after="0" w:line="240" w:lineRule="auto"/>
              <w:ind w:left="246" w:right="160"/>
              <w:jc w:val="center"/>
              <w:rPr>
                <w:rFonts w:ascii="Times New Roman" w:hAnsi="Times New Roman" w:cs="Times New Roman"/>
                <w:sz w:val="18"/>
                <w:szCs w:val="18"/>
              </w:rPr>
            </w:pPr>
            <w:r>
              <w:rPr>
                <w:rFonts w:ascii="Times New Roman" w:hAnsi="Times New Roman" w:cs="Times New Roman"/>
                <w:b/>
                <w:bCs/>
                <w:sz w:val="18"/>
                <w:szCs w:val="18"/>
              </w:rPr>
              <w:t>Total</w:t>
            </w:r>
            <w:r>
              <w:rPr>
                <w:rFonts w:ascii="Times New Roman" w:hAnsi="Times New Roman" w:cs="Times New Roman"/>
                <w:b/>
                <w:bCs/>
                <w:spacing w:val="1"/>
                <w:sz w:val="18"/>
                <w:szCs w:val="18"/>
              </w:rPr>
              <w:t xml:space="preserve"> </w:t>
            </w:r>
            <w:r>
              <w:rPr>
                <w:rFonts w:ascii="Times New Roman" w:hAnsi="Times New Roman" w:cs="Times New Roman"/>
                <w:b/>
                <w:bCs/>
                <w:sz w:val="18"/>
                <w:szCs w:val="18"/>
              </w:rPr>
              <w:t>Misc.</w:t>
            </w:r>
          </w:p>
          <w:p w:rsidR="006F5638" w:rsidRDefault="006F5638">
            <w:pPr>
              <w:autoSpaceDE w:val="0"/>
              <w:autoSpaceDN w:val="0"/>
              <w:adjustRightInd w:val="0"/>
              <w:spacing w:after="0" w:line="206" w:lineRule="exact"/>
              <w:ind w:left="507" w:right="421"/>
              <w:jc w:val="center"/>
              <w:rPr>
                <w:rFonts w:ascii="Times New Roman" w:hAnsi="Times New Roman" w:cs="Times New Roman"/>
                <w:sz w:val="24"/>
                <w:szCs w:val="24"/>
              </w:rPr>
            </w:pPr>
            <w:r>
              <w:rPr>
                <w:rFonts w:ascii="Times New Roman" w:hAnsi="Times New Roman" w:cs="Times New Roman"/>
                <w:b/>
                <w:bCs/>
                <w:sz w:val="18"/>
                <w:szCs w:val="18"/>
              </w:rPr>
              <w:t>Cost</w:t>
            </w:r>
          </w:p>
        </w:tc>
      </w:tr>
      <w:tr w:rsidR="006F5638">
        <w:trPr>
          <w:trHeight w:hRule="exact" w:val="619"/>
        </w:trPr>
        <w:tc>
          <w:tcPr>
            <w:tcW w:w="2633" w:type="dxa"/>
            <w:tcBorders>
              <w:top w:val="nil"/>
              <w:left w:val="nil"/>
              <w:bottom w:val="nil"/>
              <w:right w:val="nil"/>
            </w:tcBorders>
          </w:tcPr>
          <w:p w:rsidR="006F5638" w:rsidRDefault="006F5638">
            <w:pPr>
              <w:autoSpaceDE w:val="0"/>
              <w:autoSpaceDN w:val="0"/>
              <w:adjustRightInd w:val="0"/>
              <w:spacing w:after="0" w:line="195" w:lineRule="exact"/>
              <w:ind w:left="121" w:right="-20"/>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Fe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genc</w:t>
            </w:r>
            <w:r>
              <w:rPr>
                <w:rFonts w:ascii="Times New Roman" w:hAnsi="Times New Roman" w:cs="Times New Roman"/>
                <w:spacing w:val="1"/>
                <w:sz w:val="18"/>
                <w:szCs w:val="18"/>
              </w:rPr>
              <w:t>y</w:t>
            </w:r>
            <w:r>
              <w:rPr>
                <w:rFonts w:ascii="Times New Roman" w:hAnsi="Times New Roman" w:cs="Times New Roman"/>
                <w:sz w:val="18"/>
                <w:szCs w:val="18"/>
              </w:rPr>
              <w:t>/License</w:t>
            </w:r>
          </w:p>
          <w:p w:rsidR="006F5638" w:rsidRDefault="006F5638">
            <w:pPr>
              <w:autoSpaceDE w:val="0"/>
              <w:autoSpaceDN w:val="0"/>
              <w:adjustRightInd w:val="0"/>
              <w:spacing w:after="0" w:line="240" w:lineRule="auto"/>
              <w:ind w:left="121" w:right="-20"/>
              <w:rPr>
                <w:rFonts w:ascii="Times New Roman" w:hAnsi="Times New Roman" w:cs="Times New Roman"/>
                <w:sz w:val="18"/>
                <w:szCs w:val="18"/>
              </w:rPr>
            </w:pPr>
            <w:r>
              <w:rPr>
                <w:rFonts w:ascii="Times New Roman" w:hAnsi="Times New Roman" w:cs="Times New Roman"/>
                <w:sz w:val="18"/>
                <w:szCs w:val="18"/>
              </w:rPr>
              <w:t>or</w:t>
            </w:r>
            <w:r>
              <w:rPr>
                <w:rFonts w:ascii="Times New Roman" w:hAnsi="Times New Roman" w:cs="Times New Roman"/>
                <w:spacing w:val="1"/>
                <w:sz w:val="18"/>
                <w:szCs w:val="18"/>
              </w:rPr>
              <w:t xml:space="preserve"> </w:t>
            </w:r>
            <w:r>
              <w:rPr>
                <w:rFonts w:ascii="Times New Roman" w:hAnsi="Times New Roman" w:cs="Times New Roman"/>
                <w:sz w:val="18"/>
                <w:szCs w:val="18"/>
              </w:rPr>
              <w:t>Permit</w:t>
            </w:r>
            <w:r>
              <w:rPr>
                <w:rFonts w:ascii="Times New Roman" w:hAnsi="Times New Roman" w:cs="Times New Roman"/>
                <w:spacing w:val="-1"/>
                <w:sz w:val="18"/>
                <w:szCs w:val="18"/>
              </w:rPr>
              <w:t xml:space="preserve"> </w:t>
            </w:r>
            <w:r>
              <w:rPr>
                <w:rFonts w:ascii="Times New Roman" w:hAnsi="Times New Roman" w:cs="Times New Roman"/>
                <w:sz w:val="18"/>
                <w:szCs w:val="18"/>
              </w:rPr>
              <w:t>and</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Assistance </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06" w:lineRule="exact"/>
              <w:ind w:left="121" w:right="-20"/>
              <w:rPr>
                <w:rFonts w:ascii="Times New Roman" w:hAnsi="Times New Roman" w:cs="Times New Roman"/>
                <w:sz w:val="24"/>
                <w:szCs w:val="24"/>
              </w:rPr>
            </w:pPr>
            <w:r>
              <w:rPr>
                <w:rFonts w:ascii="Times New Roman" w:hAnsi="Times New Roman" w:cs="Times New Roman"/>
                <w:i/>
                <w:iCs/>
                <w:sz w:val="18"/>
                <w:szCs w:val="18"/>
              </w:rPr>
              <w:t>States</w:t>
            </w:r>
          </w:p>
        </w:tc>
        <w:tc>
          <w:tcPr>
            <w:tcW w:w="1068"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2,200</w:t>
            </w:r>
          </w:p>
        </w:tc>
        <w:tc>
          <w:tcPr>
            <w:tcW w:w="972"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8</w:t>
            </w:r>
          </w:p>
        </w:tc>
        <w:tc>
          <w:tcPr>
            <w:tcW w:w="811" w:type="dxa"/>
            <w:gridSpan w:val="2"/>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17,600</w:t>
            </w:r>
          </w:p>
        </w:tc>
        <w:tc>
          <w:tcPr>
            <w:tcW w:w="1089"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18"/>
                <w:szCs w:val="18"/>
              </w:rPr>
              <w:t>$440,000</w:t>
            </w:r>
          </w:p>
        </w:tc>
        <w:tc>
          <w:tcPr>
            <w:tcW w:w="1172"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6"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63"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2</w:t>
            </w:r>
            <w:r>
              <w:rPr>
                <w:rFonts w:ascii="Times New Roman" w:hAnsi="Times New Roman" w:cs="Times New Roman"/>
                <w:spacing w:val="1"/>
                <w:sz w:val="18"/>
                <w:szCs w:val="18"/>
              </w:rPr>
              <w:t>,</w:t>
            </w:r>
            <w:r>
              <w:rPr>
                <w:rFonts w:ascii="Times New Roman" w:hAnsi="Times New Roman" w:cs="Times New Roman"/>
                <w:sz w:val="18"/>
                <w:szCs w:val="18"/>
              </w:rPr>
              <w:t>200</w:t>
            </w:r>
          </w:p>
        </w:tc>
      </w:tr>
      <w:tr w:rsidR="006F5638">
        <w:trPr>
          <w:trHeight w:hRule="exact" w:val="621"/>
        </w:trPr>
        <w:tc>
          <w:tcPr>
            <w:tcW w:w="2633" w:type="dxa"/>
            <w:tcBorders>
              <w:top w:val="nil"/>
              <w:left w:val="nil"/>
              <w:bottom w:val="nil"/>
              <w:right w:val="nil"/>
            </w:tcBorders>
          </w:tcPr>
          <w:p w:rsidR="006F5638" w:rsidRDefault="006F5638">
            <w:pPr>
              <w:autoSpaceDE w:val="0"/>
              <w:autoSpaceDN w:val="0"/>
              <w:adjustRightInd w:val="0"/>
              <w:spacing w:after="0" w:line="198" w:lineRule="exact"/>
              <w:ind w:left="121" w:right="-20"/>
              <w:rPr>
                <w:rFonts w:ascii="Times New Roman" w:hAnsi="Times New Roman" w:cs="Times New Roman"/>
                <w:sz w:val="18"/>
                <w:szCs w:val="18"/>
              </w:rPr>
            </w:pPr>
            <w:r>
              <w:rPr>
                <w:rFonts w:ascii="Times New Roman" w:hAnsi="Times New Roman" w:cs="Times New Roman"/>
                <w:sz w:val="18"/>
                <w:szCs w:val="18"/>
              </w:rPr>
              <w:t>A</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Fe</w:t>
            </w:r>
            <w:r>
              <w:rPr>
                <w:rFonts w:ascii="Times New Roman" w:hAnsi="Times New Roman" w:cs="Times New Roman"/>
                <w:spacing w:val="-1"/>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genc</w:t>
            </w:r>
            <w:r>
              <w:rPr>
                <w:rFonts w:ascii="Times New Roman" w:hAnsi="Times New Roman" w:cs="Times New Roman"/>
                <w:spacing w:val="1"/>
                <w:sz w:val="18"/>
                <w:szCs w:val="18"/>
              </w:rPr>
              <w:t>y</w:t>
            </w:r>
            <w:r>
              <w:rPr>
                <w:rFonts w:ascii="Times New Roman" w:hAnsi="Times New Roman" w:cs="Times New Roman"/>
                <w:sz w:val="18"/>
                <w:szCs w:val="18"/>
              </w:rPr>
              <w:t>/License</w:t>
            </w:r>
          </w:p>
          <w:p w:rsidR="006F5638" w:rsidRDefault="006F5638">
            <w:pPr>
              <w:autoSpaceDE w:val="0"/>
              <w:autoSpaceDN w:val="0"/>
              <w:adjustRightInd w:val="0"/>
              <w:spacing w:before="1" w:after="0" w:line="208" w:lineRule="exact"/>
              <w:ind w:left="121" w:right="64"/>
              <w:rPr>
                <w:rFonts w:ascii="Times New Roman" w:hAnsi="Times New Roman" w:cs="Times New Roman"/>
                <w:sz w:val="24"/>
                <w:szCs w:val="24"/>
              </w:rPr>
            </w:pPr>
            <w:r>
              <w:rPr>
                <w:rFonts w:ascii="Times New Roman" w:hAnsi="Times New Roman" w:cs="Times New Roman"/>
                <w:sz w:val="18"/>
                <w:szCs w:val="18"/>
              </w:rPr>
              <w:t>or</w:t>
            </w:r>
            <w:r>
              <w:rPr>
                <w:rFonts w:ascii="Times New Roman" w:hAnsi="Times New Roman" w:cs="Times New Roman"/>
                <w:spacing w:val="1"/>
                <w:sz w:val="18"/>
                <w:szCs w:val="18"/>
              </w:rPr>
              <w:t xml:space="preserve"> </w:t>
            </w:r>
            <w:r>
              <w:rPr>
                <w:rFonts w:ascii="Times New Roman" w:hAnsi="Times New Roman" w:cs="Times New Roman"/>
                <w:sz w:val="18"/>
                <w:szCs w:val="18"/>
              </w:rPr>
              <w:t>Permit</w:t>
            </w:r>
            <w:r>
              <w:rPr>
                <w:rFonts w:ascii="Times New Roman" w:hAnsi="Times New Roman" w:cs="Times New Roman"/>
                <w:spacing w:val="-1"/>
                <w:sz w:val="18"/>
                <w:szCs w:val="18"/>
              </w:rPr>
              <w:t xml:space="preserve"> </w:t>
            </w:r>
            <w:r>
              <w:rPr>
                <w:rFonts w:ascii="Times New Roman" w:hAnsi="Times New Roman" w:cs="Times New Roman"/>
                <w:sz w:val="18"/>
                <w:szCs w:val="18"/>
              </w:rPr>
              <w:t>and</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Assistance </w:t>
            </w:r>
            <w:r>
              <w:rPr>
                <w:rFonts w:ascii="Times New Roman" w:hAnsi="Times New Roman" w:cs="Times New Roman"/>
                <w:spacing w:val="1"/>
                <w:sz w:val="18"/>
                <w:szCs w:val="18"/>
              </w:rPr>
              <w:t xml:space="preserve"> </w:t>
            </w:r>
            <w:r>
              <w:rPr>
                <w:rFonts w:ascii="Times New Roman" w:hAnsi="Times New Roman" w:cs="Times New Roman"/>
                <w:sz w:val="18"/>
                <w:szCs w:val="18"/>
              </w:rPr>
              <w:t>-</w:t>
            </w:r>
            <w:r>
              <w:rPr>
                <w:rFonts w:ascii="Times New Roman" w:hAnsi="Times New Roman" w:cs="Times New Roman"/>
                <w:spacing w:val="43"/>
                <w:sz w:val="18"/>
                <w:szCs w:val="18"/>
              </w:rPr>
              <w:t xml:space="preserve"> </w:t>
            </w:r>
            <w:r>
              <w:rPr>
                <w:rFonts w:ascii="Times New Roman" w:hAnsi="Times New Roman" w:cs="Times New Roman"/>
                <w:i/>
                <w:iCs/>
                <w:sz w:val="18"/>
                <w:szCs w:val="18"/>
              </w:rPr>
              <w:t>Non- Federal</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Applic</w:t>
            </w:r>
            <w:r>
              <w:rPr>
                <w:rFonts w:ascii="Times New Roman" w:hAnsi="Times New Roman" w:cs="Times New Roman"/>
                <w:i/>
                <w:iCs/>
                <w:spacing w:val="-1"/>
                <w:sz w:val="18"/>
                <w:szCs w:val="18"/>
              </w:rPr>
              <w:t>a</w:t>
            </w:r>
            <w:r>
              <w:rPr>
                <w:rFonts w:ascii="Times New Roman" w:hAnsi="Times New Roman" w:cs="Times New Roman"/>
                <w:i/>
                <w:iCs/>
                <w:sz w:val="18"/>
                <w:szCs w:val="18"/>
              </w:rPr>
              <w:t>nts</w:t>
            </w:r>
          </w:p>
        </w:tc>
        <w:tc>
          <w:tcPr>
            <w:tcW w:w="1068"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6" w:right="-20"/>
              <w:rPr>
                <w:rFonts w:ascii="Times New Roman" w:hAnsi="Times New Roman" w:cs="Times New Roman"/>
                <w:sz w:val="24"/>
                <w:szCs w:val="24"/>
              </w:rPr>
            </w:pPr>
            <w:r>
              <w:rPr>
                <w:rFonts w:ascii="Times New Roman" w:hAnsi="Times New Roman" w:cs="Times New Roman"/>
                <w:sz w:val="18"/>
                <w:szCs w:val="18"/>
              </w:rPr>
              <w:t>1,700</w:t>
            </w:r>
          </w:p>
        </w:tc>
        <w:tc>
          <w:tcPr>
            <w:tcW w:w="972"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8</w:t>
            </w:r>
          </w:p>
        </w:tc>
        <w:tc>
          <w:tcPr>
            <w:tcW w:w="811" w:type="dxa"/>
            <w:gridSpan w:val="2"/>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15" w:right="-20"/>
              <w:rPr>
                <w:rFonts w:ascii="Times New Roman" w:hAnsi="Times New Roman" w:cs="Times New Roman"/>
                <w:sz w:val="24"/>
                <w:szCs w:val="24"/>
              </w:rPr>
            </w:pPr>
            <w:r>
              <w:rPr>
                <w:rFonts w:ascii="Times New Roman" w:hAnsi="Times New Roman" w:cs="Times New Roman"/>
                <w:sz w:val="18"/>
                <w:szCs w:val="18"/>
              </w:rPr>
              <w:t>13,600</w:t>
            </w:r>
          </w:p>
        </w:tc>
        <w:tc>
          <w:tcPr>
            <w:tcW w:w="1089"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44" w:right="-20"/>
              <w:rPr>
                <w:rFonts w:ascii="Times New Roman" w:hAnsi="Times New Roman" w:cs="Times New Roman"/>
                <w:sz w:val="24"/>
                <w:szCs w:val="24"/>
              </w:rPr>
            </w:pPr>
            <w:r>
              <w:rPr>
                <w:rFonts w:ascii="Times New Roman" w:hAnsi="Times New Roman" w:cs="Times New Roman"/>
                <w:sz w:val="18"/>
                <w:szCs w:val="18"/>
              </w:rPr>
              <w:t>$340,000</w:t>
            </w:r>
          </w:p>
        </w:tc>
        <w:tc>
          <w:tcPr>
            <w:tcW w:w="1172"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7" w:after="0" w:line="190" w:lineRule="exact"/>
              <w:rPr>
                <w:rFonts w:ascii="Times New Roman" w:hAnsi="Times New Roman" w:cs="Times New Roman"/>
                <w:sz w:val="19"/>
                <w:szCs w:val="19"/>
              </w:rPr>
            </w:pPr>
          </w:p>
          <w:p w:rsidR="006F5638" w:rsidRDefault="006F5638">
            <w:pPr>
              <w:autoSpaceDE w:val="0"/>
              <w:autoSpaceDN w:val="0"/>
              <w:adjustRightInd w:val="0"/>
              <w:spacing w:after="0" w:line="240" w:lineRule="auto"/>
              <w:ind w:left="163"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700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87" w:right="586"/>
              <w:jc w:val="center"/>
              <w:rPr>
                <w:rFonts w:ascii="Times New Roman" w:hAnsi="Times New Roman" w:cs="Times New Roman"/>
                <w:sz w:val="18"/>
                <w:szCs w:val="18"/>
              </w:rPr>
            </w:pPr>
            <w:r>
              <w:rPr>
                <w:rFonts w:ascii="Times New Roman" w:hAnsi="Times New Roman" w:cs="Times New Roman"/>
                <w:sz w:val="18"/>
                <w:szCs w:val="18"/>
              </w:rPr>
              <w:t xml:space="preserve">A (2). </w:t>
            </w:r>
            <w:r>
              <w:rPr>
                <w:rFonts w:ascii="Times New Roman" w:hAnsi="Times New Roman" w:cs="Times New Roman"/>
                <w:spacing w:val="1"/>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Assist</w:t>
            </w:r>
            <w:r>
              <w:rPr>
                <w:rFonts w:ascii="Times New Roman" w:hAnsi="Times New Roman" w:cs="Times New Roman"/>
                <w:spacing w:val="1"/>
                <w:sz w:val="18"/>
                <w:szCs w:val="18"/>
              </w:rPr>
              <w:t>a</w:t>
            </w:r>
            <w:r>
              <w:rPr>
                <w:rFonts w:ascii="Times New Roman" w:hAnsi="Times New Roman" w:cs="Times New Roman"/>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e</w:t>
            </w:r>
          </w:p>
          <w:p w:rsidR="006F5638" w:rsidRDefault="006F5638">
            <w:pPr>
              <w:autoSpaceDE w:val="0"/>
              <w:autoSpaceDN w:val="0"/>
              <w:adjustRightInd w:val="0"/>
              <w:spacing w:after="0" w:line="240" w:lineRule="auto"/>
              <w:ind w:left="313" w:right="687"/>
              <w:jc w:val="center"/>
              <w:rPr>
                <w:rFonts w:ascii="Times New Roman" w:hAnsi="Times New Roman" w:cs="Times New Roman"/>
                <w:sz w:val="24"/>
                <w:szCs w:val="24"/>
              </w:rPr>
            </w:pPr>
            <w:r>
              <w:rPr>
                <w:rFonts w:ascii="Times New Roman" w:hAnsi="Times New Roman" w:cs="Times New Roman"/>
                <w:sz w:val="18"/>
                <w:szCs w:val="18"/>
              </w:rPr>
              <w:t>Applications</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i/>
                <w:iCs/>
                <w:sz w:val="18"/>
                <w:szCs w:val="18"/>
              </w:rPr>
              <w:t>St</w:t>
            </w:r>
            <w:r>
              <w:rPr>
                <w:rFonts w:ascii="Times New Roman" w:hAnsi="Times New Roman" w:cs="Times New Roman"/>
                <w:i/>
                <w:iCs/>
                <w:spacing w:val="-1"/>
                <w:sz w:val="18"/>
                <w:szCs w:val="18"/>
              </w:rPr>
              <w:t>a</w:t>
            </w:r>
            <w:r>
              <w:rPr>
                <w:rFonts w:ascii="Times New Roman" w:hAnsi="Times New Roman" w:cs="Times New Roman"/>
                <w:i/>
                <w:iCs/>
                <w:sz w:val="18"/>
                <w:szCs w:val="18"/>
              </w:rPr>
              <w:t>tes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z w:val="18"/>
                <w:szCs w:val="18"/>
              </w:rPr>
              <w:t>600</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8"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200</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r>
              <w:rPr>
                <w:rFonts w:ascii="Times New Roman" w:hAnsi="Times New Roman" w:cs="Times New Roman"/>
                <w:spacing w:val="-1"/>
                <w:sz w:val="18"/>
                <w:szCs w:val="18"/>
              </w:rPr>
              <w:t>0</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600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 xml:space="preserve">A (2). </w:t>
            </w:r>
            <w:r>
              <w:rPr>
                <w:rFonts w:ascii="Times New Roman" w:hAnsi="Times New Roman" w:cs="Times New Roman"/>
                <w:spacing w:val="1"/>
                <w:sz w:val="18"/>
                <w:szCs w:val="18"/>
              </w:rPr>
              <w:t xml:space="preserve"> </w:t>
            </w:r>
            <w:r>
              <w:rPr>
                <w:rFonts w:ascii="Times New Roman" w:hAnsi="Times New Roman" w:cs="Times New Roman"/>
                <w:sz w:val="18"/>
                <w:szCs w:val="18"/>
              </w:rPr>
              <w:t>F</w:t>
            </w:r>
            <w:r>
              <w:rPr>
                <w:rFonts w:ascii="Times New Roman" w:hAnsi="Times New Roman" w:cs="Times New Roman"/>
                <w:spacing w:val="1"/>
                <w:sz w:val="18"/>
                <w:szCs w:val="18"/>
              </w:rPr>
              <w:t>e</w:t>
            </w:r>
            <w:r>
              <w:rPr>
                <w:rFonts w:ascii="Times New Roman" w:hAnsi="Times New Roman" w:cs="Times New Roman"/>
                <w:sz w:val="18"/>
                <w:szCs w:val="18"/>
              </w:rPr>
              <w:t>d</w:t>
            </w:r>
            <w:r>
              <w:rPr>
                <w:rFonts w:ascii="Times New Roman" w:hAnsi="Times New Roman" w:cs="Times New Roman"/>
                <w:spacing w:val="1"/>
                <w:sz w:val="18"/>
                <w:szCs w:val="18"/>
              </w:rPr>
              <w:t>e</w:t>
            </w:r>
            <w:r>
              <w:rPr>
                <w:rFonts w:ascii="Times New Roman" w:hAnsi="Times New Roman" w:cs="Times New Roman"/>
                <w:sz w:val="18"/>
                <w:szCs w:val="18"/>
              </w:rPr>
              <w:t>r</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Assist</w:t>
            </w:r>
            <w:r>
              <w:rPr>
                <w:rFonts w:ascii="Times New Roman" w:hAnsi="Times New Roman" w:cs="Times New Roman"/>
                <w:spacing w:val="1"/>
                <w:sz w:val="18"/>
                <w:szCs w:val="18"/>
              </w:rPr>
              <w:t>a</w:t>
            </w:r>
            <w:r>
              <w:rPr>
                <w:rFonts w:ascii="Times New Roman" w:hAnsi="Times New Roman" w:cs="Times New Roman"/>
                <w:sz w:val="18"/>
                <w:szCs w:val="18"/>
              </w:rPr>
              <w:t>n</w:t>
            </w:r>
            <w:r>
              <w:rPr>
                <w:rFonts w:ascii="Times New Roman" w:hAnsi="Times New Roman" w:cs="Times New Roman"/>
                <w:spacing w:val="1"/>
                <w:sz w:val="18"/>
                <w:szCs w:val="18"/>
              </w:rPr>
              <w:t>c</w:t>
            </w:r>
            <w:r>
              <w:rPr>
                <w:rFonts w:ascii="Times New Roman" w:hAnsi="Times New Roman" w:cs="Times New Roman"/>
                <w:sz w:val="18"/>
                <w:szCs w:val="18"/>
              </w:rPr>
              <w:t>e</w:t>
            </w:r>
          </w:p>
          <w:p w:rsidR="006F5638" w:rsidRDefault="006F5638">
            <w:pPr>
              <w:autoSpaceDE w:val="0"/>
              <w:autoSpaceDN w:val="0"/>
              <w:adjustRightInd w:val="0"/>
              <w:spacing w:after="0" w:line="240" w:lineRule="auto"/>
              <w:ind w:left="346" w:right="-20"/>
              <w:rPr>
                <w:rFonts w:ascii="Times New Roman" w:hAnsi="Times New Roman" w:cs="Times New Roman"/>
                <w:sz w:val="24"/>
                <w:szCs w:val="24"/>
              </w:rPr>
            </w:pPr>
            <w:r>
              <w:rPr>
                <w:rFonts w:ascii="Times New Roman" w:hAnsi="Times New Roman" w:cs="Times New Roman"/>
                <w:sz w:val="18"/>
                <w:szCs w:val="18"/>
              </w:rPr>
              <w:t>Applications</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Applicants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z w:val="18"/>
                <w:szCs w:val="18"/>
              </w:rPr>
              <w:t>600</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8"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200</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r>
              <w:rPr>
                <w:rFonts w:ascii="Times New Roman" w:hAnsi="Times New Roman" w:cs="Times New Roman"/>
                <w:spacing w:val="-1"/>
                <w:sz w:val="18"/>
                <w:szCs w:val="18"/>
              </w:rPr>
              <w:t>0</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600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B.</w:t>
            </w:r>
            <w:r>
              <w:rPr>
                <w:rFonts w:ascii="Times New Roman" w:hAnsi="Times New Roman" w:cs="Times New Roman"/>
                <w:spacing w:val="1"/>
                <w:sz w:val="18"/>
                <w:szCs w:val="18"/>
              </w:rPr>
              <w:t xml:space="preserve"> </w:t>
            </w:r>
            <w:r>
              <w:rPr>
                <w:rFonts w:ascii="Times New Roman" w:hAnsi="Times New Roman" w:cs="Times New Roman"/>
                <w:sz w:val="18"/>
                <w:szCs w:val="18"/>
              </w:rPr>
              <w:t>Unlisted</w:t>
            </w:r>
            <w:r>
              <w:rPr>
                <w:rFonts w:ascii="Times New Roman" w:hAnsi="Times New Roman" w:cs="Times New Roman"/>
                <w:spacing w:val="1"/>
                <w:sz w:val="18"/>
                <w:szCs w:val="18"/>
              </w:rPr>
              <w:t xml:space="preserve"> </w:t>
            </w:r>
            <w:r>
              <w:rPr>
                <w:rFonts w:ascii="Times New Roman" w:hAnsi="Times New Roman" w:cs="Times New Roman"/>
                <w:sz w:val="18"/>
                <w:szCs w:val="18"/>
              </w:rPr>
              <w:t>Activity</w:t>
            </w:r>
            <w:r>
              <w:rPr>
                <w:rFonts w:ascii="Times New Roman" w:hAnsi="Times New Roman" w:cs="Times New Roman"/>
                <w:spacing w:val="2"/>
                <w:sz w:val="18"/>
                <w:szCs w:val="18"/>
              </w:rPr>
              <w:t xml:space="preserve"> </w:t>
            </w:r>
            <w:r>
              <w:rPr>
                <w:rFonts w:ascii="Times New Roman" w:hAnsi="Times New Roman" w:cs="Times New Roman"/>
                <w:spacing w:val="-1"/>
                <w:sz w:val="18"/>
                <w:szCs w:val="18"/>
              </w:rPr>
              <w:t>R</w:t>
            </w:r>
            <w:r>
              <w:rPr>
                <w:rFonts w:ascii="Times New Roman" w:hAnsi="Times New Roman" w:cs="Times New Roman"/>
                <w:sz w:val="18"/>
                <w:szCs w:val="18"/>
              </w:rPr>
              <w:t xml:space="preserve">equests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3</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7" w:right="-20"/>
              <w:rPr>
                <w:rFonts w:ascii="Times New Roman" w:hAnsi="Times New Roman" w:cs="Times New Roman"/>
                <w:sz w:val="24"/>
                <w:szCs w:val="24"/>
              </w:rPr>
            </w:pPr>
            <w:r>
              <w:rPr>
                <w:rFonts w:ascii="Times New Roman" w:hAnsi="Times New Roman" w:cs="Times New Roman"/>
                <w:sz w:val="18"/>
                <w:szCs w:val="18"/>
              </w:rPr>
              <w:t>4</w:t>
            </w:r>
          </w:p>
        </w:tc>
        <w:tc>
          <w:tcPr>
            <w:tcW w:w="811" w:type="dxa"/>
            <w:gridSpan w:val="2"/>
            <w:tcBorders>
              <w:top w:val="nil"/>
              <w:left w:val="nil"/>
              <w:bottom w:val="nil"/>
              <w:right w:val="nil"/>
            </w:tcBorders>
          </w:tcPr>
          <w:p w:rsidR="006F5638" w:rsidRDefault="006F5638">
            <w:pPr>
              <w:autoSpaceDE w:val="0"/>
              <w:autoSpaceDN w:val="0"/>
              <w:adjustRightInd w:val="0"/>
              <w:spacing w:before="94" w:after="0" w:line="240" w:lineRule="auto"/>
              <w:ind w:left="431" w:right="-20"/>
              <w:rPr>
                <w:rFonts w:ascii="Times New Roman" w:hAnsi="Times New Roman" w:cs="Times New Roman"/>
                <w:sz w:val="24"/>
                <w:szCs w:val="24"/>
              </w:rPr>
            </w:pPr>
            <w:r>
              <w:rPr>
                <w:rFonts w:ascii="Times New Roman" w:hAnsi="Times New Roman" w:cs="Times New Roman"/>
                <w:sz w:val="18"/>
                <w:szCs w:val="18"/>
              </w:rPr>
              <w:t>12</w:t>
            </w: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7"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3</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C.</w:t>
            </w:r>
            <w:r>
              <w:rPr>
                <w:rFonts w:ascii="Times New Roman" w:hAnsi="Times New Roman" w:cs="Times New Roman"/>
                <w:spacing w:val="1"/>
                <w:sz w:val="18"/>
                <w:szCs w:val="18"/>
              </w:rPr>
              <w:t xml:space="preserve"> </w:t>
            </w:r>
            <w:r>
              <w:rPr>
                <w:rFonts w:ascii="Times New Roman" w:hAnsi="Times New Roman" w:cs="Times New Roman"/>
                <w:sz w:val="18"/>
                <w:szCs w:val="18"/>
              </w:rPr>
              <w:t>Public</w:t>
            </w:r>
            <w:r>
              <w:rPr>
                <w:rFonts w:ascii="Times New Roman" w:hAnsi="Times New Roman" w:cs="Times New Roman"/>
                <w:spacing w:val="1"/>
                <w:sz w:val="18"/>
                <w:szCs w:val="18"/>
              </w:rPr>
              <w:t xml:space="preserve"> </w:t>
            </w:r>
            <w:r>
              <w:rPr>
                <w:rFonts w:ascii="Times New Roman" w:hAnsi="Times New Roman" w:cs="Times New Roman"/>
                <w:sz w:val="18"/>
                <w:szCs w:val="18"/>
              </w:rPr>
              <w:t xml:space="preserve">Notices  </w:t>
            </w:r>
            <w:r>
              <w:rPr>
                <w:rFonts w:ascii="Times New Roman" w:hAnsi="Times New Roman" w:cs="Times New Roman"/>
                <w:i/>
                <w:iCs/>
                <w:sz w:val="18"/>
                <w:szCs w:val="18"/>
              </w:rPr>
              <w:t>–</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St</w:t>
            </w:r>
            <w:r>
              <w:rPr>
                <w:rFonts w:ascii="Times New Roman" w:hAnsi="Times New Roman" w:cs="Times New Roman"/>
                <w:i/>
                <w:iCs/>
                <w:spacing w:val="-1"/>
                <w:sz w:val="18"/>
                <w:szCs w:val="18"/>
              </w:rPr>
              <w:t>a</w:t>
            </w:r>
            <w:r>
              <w:rPr>
                <w:rFonts w:ascii="Times New Roman" w:hAnsi="Times New Roman" w:cs="Times New Roman"/>
                <w:i/>
                <w:iCs/>
                <w:sz w:val="18"/>
                <w:szCs w:val="18"/>
              </w:rPr>
              <w:t>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applicants</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116" w:right="-20"/>
              <w:rPr>
                <w:rFonts w:ascii="Times New Roman" w:hAnsi="Times New Roman" w:cs="Times New Roman"/>
                <w:sz w:val="24"/>
                <w:szCs w:val="24"/>
              </w:rPr>
            </w:pPr>
            <w:r>
              <w:rPr>
                <w:rFonts w:ascii="Times New Roman" w:hAnsi="Times New Roman" w:cs="Times New Roman"/>
                <w:sz w:val="18"/>
                <w:szCs w:val="18"/>
              </w:rPr>
              <w:t>1,300</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1</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07" w:right="-20"/>
              <w:rPr>
                <w:rFonts w:ascii="Times New Roman" w:hAnsi="Times New Roman" w:cs="Times New Roman"/>
                <w:sz w:val="24"/>
                <w:szCs w:val="24"/>
              </w:rPr>
            </w:pPr>
            <w:r>
              <w:rPr>
                <w:rFonts w:ascii="Times New Roman" w:hAnsi="Times New Roman" w:cs="Times New Roman"/>
                <w:spacing w:val="-1"/>
                <w:sz w:val="18"/>
                <w:szCs w:val="18"/>
              </w:rPr>
              <w:t>1</w:t>
            </w:r>
            <w:r>
              <w:rPr>
                <w:rFonts w:ascii="Times New Roman" w:hAnsi="Times New Roman" w:cs="Times New Roman"/>
                <w:spacing w:val="1"/>
                <w:sz w:val="18"/>
                <w:szCs w:val="18"/>
              </w:rPr>
              <w:t>,</w:t>
            </w:r>
            <w:r>
              <w:rPr>
                <w:rFonts w:ascii="Times New Roman" w:hAnsi="Times New Roman" w:cs="Times New Roman"/>
                <w:sz w:val="18"/>
                <w:szCs w:val="18"/>
              </w:rPr>
              <w:t>300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$247,000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$3</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3</w:t>
            </w:r>
            <w:r>
              <w:rPr>
                <w:rFonts w:ascii="Times New Roman" w:hAnsi="Times New Roman" w:cs="Times New Roman"/>
                <w:spacing w:val="1"/>
                <w:sz w:val="18"/>
                <w:szCs w:val="18"/>
              </w:rPr>
              <w:t>,</w:t>
            </w:r>
            <w:r>
              <w:rPr>
                <w:rFonts w:ascii="Times New Roman" w:hAnsi="Times New Roman" w:cs="Times New Roman"/>
                <w:sz w:val="18"/>
                <w:szCs w:val="18"/>
              </w:rPr>
              <w:t>900</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D.</w:t>
            </w:r>
            <w:r>
              <w:rPr>
                <w:rFonts w:ascii="Times New Roman" w:hAnsi="Times New Roman" w:cs="Times New Roman"/>
                <w:spacing w:val="1"/>
                <w:sz w:val="18"/>
                <w:szCs w:val="18"/>
              </w:rPr>
              <w:t xml:space="preserve"> </w:t>
            </w:r>
            <w:r>
              <w:rPr>
                <w:rFonts w:ascii="Times New Roman" w:hAnsi="Times New Roman" w:cs="Times New Roman"/>
                <w:sz w:val="18"/>
                <w:szCs w:val="18"/>
              </w:rPr>
              <w:t>Remedial</w:t>
            </w:r>
            <w:r>
              <w:rPr>
                <w:rFonts w:ascii="Times New Roman" w:hAnsi="Times New Roman" w:cs="Times New Roman"/>
                <w:spacing w:val="1"/>
                <w:sz w:val="18"/>
                <w:szCs w:val="18"/>
              </w:rPr>
              <w:t xml:space="preserve"> </w:t>
            </w:r>
            <w:r>
              <w:rPr>
                <w:rFonts w:ascii="Times New Roman" w:hAnsi="Times New Roman" w:cs="Times New Roman"/>
                <w:spacing w:val="-2"/>
                <w:sz w:val="18"/>
                <w:szCs w:val="18"/>
              </w:rPr>
              <w:t>A</w:t>
            </w:r>
            <w:r>
              <w:rPr>
                <w:rFonts w:ascii="Times New Roman" w:hAnsi="Times New Roman" w:cs="Times New Roman"/>
                <w:sz w:val="18"/>
                <w:szCs w:val="18"/>
              </w:rPr>
              <w:t>ction</w:t>
            </w:r>
            <w:r>
              <w:rPr>
                <w:rFonts w:ascii="Times New Roman" w:hAnsi="Times New Roman" w:cs="Times New Roman"/>
                <w:spacing w:val="1"/>
                <w:sz w:val="18"/>
                <w:szCs w:val="18"/>
              </w:rPr>
              <w:t xml:space="preserve"> </w:t>
            </w:r>
            <w:r>
              <w:rPr>
                <w:rFonts w:ascii="Times New Roman" w:hAnsi="Times New Roman" w:cs="Times New Roman"/>
                <w:sz w:val="18"/>
                <w:szCs w:val="18"/>
              </w:rPr>
              <w:t>Req</w:t>
            </w:r>
            <w:r>
              <w:rPr>
                <w:rFonts w:ascii="Times New Roman" w:hAnsi="Times New Roman" w:cs="Times New Roman"/>
                <w:spacing w:val="-1"/>
                <w:sz w:val="18"/>
                <w:szCs w:val="18"/>
              </w:rPr>
              <w:t>u</w:t>
            </w:r>
            <w:r>
              <w:rPr>
                <w:rFonts w:ascii="Times New Roman" w:hAnsi="Times New Roman" w:cs="Times New Roman"/>
                <w:sz w:val="18"/>
                <w:szCs w:val="18"/>
              </w:rPr>
              <w:t>ests</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3</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8" w:right="-20"/>
              <w:rPr>
                <w:rFonts w:ascii="Times New Roman" w:hAnsi="Times New Roman" w:cs="Times New Roman"/>
                <w:sz w:val="24"/>
                <w:szCs w:val="24"/>
              </w:rPr>
            </w:pPr>
            <w:r>
              <w:rPr>
                <w:rFonts w:ascii="Times New Roman" w:hAnsi="Times New Roman" w:cs="Times New Roman"/>
                <w:sz w:val="18"/>
                <w:szCs w:val="18"/>
              </w:rPr>
              <w:t>4</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431" w:right="-20"/>
              <w:rPr>
                <w:rFonts w:ascii="Times New Roman" w:hAnsi="Times New Roman" w:cs="Times New Roman"/>
                <w:sz w:val="24"/>
                <w:szCs w:val="24"/>
              </w:rPr>
            </w:pPr>
            <w:r>
              <w:rPr>
                <w:rFonts w:ascii="Times New Roman" w:hAnsi="Times New Roman" w:cs="Times New Roman"/>
                <w:sz w:val="18"/>
                <w:szCs w:val="18"/>
              </w:rPr>
              <w:t>12</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300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3</w:t>
            </w:r>
          </w:p>
        </w:tc>
      </w:tr>
      <w:tr w:rsidR="006F5638">
        <w:trPr>
          <w:trHeight w:hRule="exact" w:val="414"/>
        </w:trPr>
        <w:tc>
          <w:tcPr>
            <w:tcW w:w="9109" w:type="dxa"/>
            <w:gridSpan w:val="8"/>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E. Listing</w:t>
            </w:r>
            <w:r>
              <w:rPr>
                <w:rFonts w:ascii="Times New Roman" w:hAnsi="Times New Roman" w:cs="Times New Roman"/>
                <w:spacing w:val="-1"/>
                <w:sz w:val="18"/>
                <w:szCs w:val="18"/>
              </w:rPr>
              <w:t xml:space="preserve"> </w:t>
            </w:r>
            <w:r>
              <w:rPr>
                <w:rFonts w:ascii="Times New Roman" w:hAnsi="Times New Roman" w:cs="Times New Roman"/>
                <w:sz w:val="18"/>
                <w:szCs w:val="18"/>
              </w:rPr>
              <w:t>Not</w:t>
            </w:r>
            <w:r>
              <w:rPr>
                <w:rFonts w:ascii="Times New Roman" w:hAnsi="Times New Roman" w:cs="Times New Roman"/>
                <w:spacing w:val="-1"/>
                <w:sz w:val="18"/>
                <w:szCs w:val="18"/>
              </w:rPr>
              <w:t>ic</w:t>
            </w:r>
            <w:r>
              <w:rPr>
                <w:rFonts w:ascii="Times New Roman" w:hAnsi="Times New Roman" w:cs="Times New Roman"/>
                <w:spacing w:val="1"/>
                <w:sz w:val="18"/>
                <w:szCs w:val="18"/>
              </w:rPr>
              <w:t>e</w:t>
            </w:r>
            <w:r>
              <w:rPr>
                <w:rFonts w:ascii="Times New Roman" w:hAnsi="Times New Roman" w:cs="Times New Roman"/>
                <w:sz w:val="18"/>
                <w:szCs w:val="18"/>
              </w:rPr>
              <w:t>/Coordi</w:t>
            </w:r>
            <w:r>
              <w:rPr>
                <w:rFonts w:ascii="Times New Roman" w:hAnsi="Times New Roman" w:cs="Times New Roman"/>
                <w:spacing w:val="-1"/>
                <w:sz w:val="18"/>
                <w:szCs w:val="18"/>
              </w:rPr>
              <w:t>n</w:t>
            </w:r>
            <w:r>
              <w:rPr>
                <w:rFonts w:ascii="Times New Roman" w:hAnsi="Times New Roman" w:cs="Times New Roman"/>
                <w:spacing w:val="1"/>
                <w:sz w:val="18"/>
                <w:szCs w:val="18"/>
              </w:rPr>
              <w:t>a</w:t>
            </w:r>
            <w:r>
              <w:rPr>
                <w:rFonts w:ascii="Times New Roman" w:hAnsi="Times New Roman" w:cs="Times New Roman"/>
                <w:sz w:val="18"/>
                <w:szCs w:val="18"/>
              </w:rPr>
              <w:t>tion</w:t>
            </w:r>
            <w:r>
              <w:rPr>
                <w:rFonts w:ascii="Times New Roman" w:hAnsi="Times New Roman" w:cs="Times New Roman"/>
                <w:spacing w:val="-1"/>
                <w:sz w:val="18"/>
                <w:szCs w:val="18"/>
              </w:rPr>
              <w:t xml:space="preserve"> </w:t>
            </w:r>
            <w:r>
              <w:rPr>
                <w:rFonts w:ascii="Times New Roman" w:hAnsi="Times New Roman" w:cs="Times New Roman"/>
                <w:i/>
                <w:iCs/>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States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pacing w:val="-2"/>
                <w:sz w:val="18"/>
                <w:szCs w:val="18"/>
              </w:rPr>
              <w:t>r</w:t>
            </w:r>
            <w:r>
              <w:rPr>
                <w:rFonts w:ascii="Times New Roman" w:hAnsi="Times New Roman" w:cs="Times New Roman"/>
                <w:i/>
                <w:iCs/>
                <w:spacing w:val="1"/>
                <w:sz w:val="18"/>
                <w:szCs w:val="18"/>
              </w:rPr>
              <w:t>e</w:t>
            </w:r>
            <w:r>
              <w:rPr>
                <w:rFonts w:ascii="Times New Roman" w:hAnsi="Times New Roman" w:cs="Times New Roman"/>
                <w:i/>
                <w:iCs/>
                <w:sz w:val="18"/>
                <w:szCs w:val="18"/>
              </w:rPr>
              <w:t>spondents</w:t>
            </w:r>
          </w:p>
        </w:tc>
      </w:tr>
      <w:tr w:rsidR="006F5638">
        <w:trPr>
          <w:trHeight w:hRule="exact" w:val="362"/>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346" w:right="-20"/>
              <w:rPr>
                <w:rFonts w:ascii="Times New Roman" w:hAnsi="Times New Roman" w:cs="Times New Roman"/>
                <w:sz w:val="24"/>
                <w:szCs w:val="24"/>
              </w:rPr>
            </w:pPr>
            <w:r>
              <w:rPr>
                <w:rFonts w:ascii="Times New Roman" w:hAnsi="Times New Roman" w:cs="Times New Roman"/>
                <w:sz w:val="18"/>
                <w:szCs w:val="18"/>
              </w:rPr>
              <w:t>Sta</w:t>
            </w:r>
            <w:r>
              <w:rPr>
                <w:rFonts w:ascii="Times New Roman" w:hAnsi="Times New Roman" w:cs="Times New Roman"/>
                <w:spacing w:val="-1"/>
                <w:sz w:val="18"/>
                <w:szCs w:val="18"/>
              </w:rPr>
              <w:t>t</w:t>
            </w:r>
            <w:r>
              <w:rPr>
                <w:rFonts w:ascii="Times New Roman" w:hAnsi="Times New Roman" w:cs="Times New Roman"/>
                <w:sz w:val="18"/>
                <w:szCs w:val="18"/>
              </w:rPr>
              <w:t>e</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l</w:t>
            </w:r>
            <w:r>
              <w:rPr>
                <w:rFonts w:ascii="Times New Roman" w:hAnsi="Times New Roman" w:cs="Times New Roman"/>
                <w:sz w:val="18"/>
                <w:szCs w:val="18"/>
              </w:rPr>
              <w:t>isting</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1</w:t>
            </w:r>
          </w:p>
        </w:tc>
        <w:tc>
          <w:tcPr>
            <w:tcW w:w="477"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334" w:type="dxa"/>
            <w:tcBorders>
              <w:top w:val="nil"/>
              <w:left w:val="nil"/>
              <w:bottom w:val="nil"/>
              <w:right w:val="nil"/>
            </w:tcBorders>
          </w:tcPr>
          <w:p w:rsidR="006F5638" w:rsidRDefault="006F5638">
            <w:pPr>
              <w:autoSpaceDE w:val="0"/>
              <w:autoSpaceDN w:val="0"/>
              <w:adjustRightInd w:val="0"/>
              <w:spacing w:before="93" w:after="0" w:line="240" w:lineRule="auto"/>
              <w:ind w:right="-20"/>
              <w:rPr>
                <w:rFonts w:ascii="Times New Roman" w:hAnsi="Times New Roman" w:cs="Times New Roman"/>
                <w:sz w:val="24"/>
                <w:szCs w:val="24"/>
              </w:rPr>
            </w:pPr>
            <w:r>
              <w:rPr>
                <w:rFonts w:ascii="Times New Roman" w:hAnsi="Times New Roman" w:cs="Times New Roman"/>
                <w:sz w:val="18"/>
                <w:szCs w:val="18"/>
              </w:rPr>
              <w:t>1</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25</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6" w:right="-20"/>
              <w:rPr>
                <w:rFonts w:ascii="Times New Roman" w:hAnsi="Times New Roman" w:cs="Times New Roman"/>
                <w:sz w:val="24"/>
                <w:szCs w:val="24"/>
              </w:rPr>
            </w:pPr>
            <w:r>
              <w:rPr>
                <w:rFonts w:ascii="Times New Roman" w:hAnsi="Times New Roman" w:cs="Times New Roman"/>
                <w:sz w:val="18"/>
                <w:szCs w:val="18"/>
              </w:rPr>
              <w:t>$4</w:t>
            </w:r>
          </w:p>
        </w:tc>
        <w:tc>
          <w:tcPr>
            <w:tcW w:w="1364" w:type="dxa"/>
            <w:tcBorders>
              <w:top w:val="nil"/>
              <w:left w:val="nil"/>
              <w:bottom w:val="nil"/>
              <w:right w:val="nil"/>
            </w:tcBorders>
          </w:tcPr>
          <w:p w:rsidR="006F5638" w:rsidRDefault="006F5638">
            <w:pPr>
              <w:autoSpaceDE w:val="0"/>
              <w:autoSpaceDN w:val="0"/>
              <w:adjustRightInd w:val="0"/>
              <w:spacing w:after="0" w:line="197" w:lineRule="exact"/>
              <w:ind w:left="163" w:right="-20"/>
              <w:rPr>
                <w:rFonts w:ascii="Times New Roman" w:hAnsi="Times New Roman" w:cs="Times New Roman"/>
                <w:sz w:val="24"/>
                <w:szCs w:val="24"/>
              </w:rPr>
            </w:pPr>
            <w:r>
              <w:rPr>
                <w:rFonts w:ascii="Times New Roman" w:hAnsi="Times New Roman" w:cs="Times New Roman"/>
                <w:sz w:val="18"/>
                <w:szCs w:val="18"/>
              </w:rPr>
              <w:t>$         4</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02" w:right="-20"/>
              <w:rPr>
                <w:rFonts w:ascii="Times New Roman" w:hAnsi="Times New Roman" w:cs="Times New Roman"/>
                <w:sz w:val="24"/>
                <w:szCs w:val="24"/>
              </w:rPr>
            </w:pPr>
            <w:r>
              <w:rPr>
                <w:rFonts w:ascii="Times New Roman" w:hAnsi="Times New Roman" w:cs="Times New Roman"/>
                <w:sz w:val="18"/>
                <w:szCs w:val="18"/>
              </w:rPr>
              <w:t>Interstate</w:t>
            </w:r>
            <w:r>
              <w:rPr>
                <w:rFonts w:ascii="Times New Roman" w:hAnsi="Times New Roman" w:cs="Times New Roman"/>
                <w:spacing w:val="-1"/>
                <w:sz w:val="18"/>
                <w:szCs w:val="18"/>
              </w:rPr>
              <w:t xml:space="preserve"> </w:t>
            </w:r>
            <w:r>
              <w:rPr>
                <w:rFonts w:ascii="Times New Roman" w:hAnsi="Times New Roman" w:cs="Times New Roman"/>
                <w:sz w:val="18"/>
                <w:szCs w:val="18"/>
              </w:rPr>
              <w:t>listing</w:t>
            </w:r>
          </w:p>
        </w:tc>
        <w:tc>
          <w:tcPr>
            <w:tcW w:w="1068"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55" w:right="537"/>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29" w:right="-20"/>
              <w:rPr>
                <w:rFonts w:ascii="Times New Roman" w:hAnsi="Times New Roman" w:cs="Times New Roman"/>
                <w:sz w:val="24"/>
                <w:szCs w:val="24"/>
              </w:rPr>
            </w:pPr>
            <w:r>
              <w:rPr>
                <w:rFonts w:ascii="Times New Roman" w:hAnsi="Times New Roman" w:cs="Times New Roman"/>
                <w:sz w:val="18"/>
                <w:szCs w:val="18"/>
              </w:rPr>
              <w:t>30</w:t>
            </w:r>
          </w:p>
        </w:tc>
        <w:tc>
          <w:tcPr>
            <w:tcW w:w="811" w:type="dxa"/>
            <w:gridSpan w:val="2"/>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88" w:right="-20"/>
              <w:rPr>
                <w:rFonts w:ascii="Times New Roman" w:hAnsi="Times New Roman" w:cs="Times New Roman"/>
                <w:sz w:val="24"/>
                <w:szCs w:val="24"/>
              </w:rPr>
            </w:pPr>
            <w:r>
              <w:rPr>
                <w:rFonts w:ascii="Times New Roman" w:hAnsi="Times New Roman" w:cs="Times New Roman"/>
                <w:sz w:val="18"/>
                <w:szCs w:val="18"/>
              </w:rPr>
              <w:t>30</w:t>
            </w:r>
          </w:p>
        </w:tc>
        <w:tc>
          <w:tcPr>
            <w:tcW w:w="1089"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46" w:right="-20"/>
              <w:rPr>
                <w:rFonts w:ascii="Times New Roman" w:hAnsi="Times New Roman" w:cs="Times New Roman"/>
                <w:sz w:val="24"/>
                <w:szCs w:val="24"/>
              </w:rPr>
            </w:pPr>
            <w:r>
              <w:rPr>
                <w:rFonts w:ascii="Times New Roman" w:hAnsi="Times New Roman" w:cs="Times New Roman"/>
                <w:sz w:val="18"/>
                <w:szCs w:val="18"/>
              </w:rPr>
              <w:t>$       900</w:t>
            </w:r>
          </w:p>
        </w:tc>
        <w:tc>
          <w:tcPr>
            <w:tcW w:w="11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37" w:right="-20"/>
              <w:rPr>
                <w:rFonts w:ascii="Times New Roman" w:hAnsi="Times New Roman" w:cs="Times New Roman"/>
                <w:sz w:val="24"/>
                <w:szCs w:val="24"/>
              </w:rPr>
            </w:pPr>
            <w:r>
              <w:rPr>
                <w:rFonts w:ascii="Times New Roman" w:hAnsi="Times New Roman" w:cs="Times New Roman"/>
                <w:sz w:val="18"/>
                <w:szCs w:val="18"/>
              </w:rPr>
              <w:t>$4</w:t>
            </w:r>
          </w:p>
        </w:tc>
        <w:tc>
          <w:tcPr>
            <w:tcW w:w="1364" w:type="dxa"/>
            <w:tcBorders>
              <w:top w:val="nil"/>
              <w:left w:val="nil"/>
              <w:bottom w:val="nil"/>
              <w:right w:val="nil"/>
            </w:tcBorders>
          </w:tcPr>
          <w:p w:rsidR="006F5638" w:rsidRDefault="006F5638">
            <w:pPr>
              <w:autoSpaceDE w:val="0"/>
              <w:autoSpaceDN w:val="0"/>
              <w:adjustRightInd w:val="0"/>
              <w:spacing w:before="42" w:after="0" w:line="240" w:lineRule="auto"/>
              <w:ind w:left="163" w:right="-20"/>
              <w:rPr>
                <w:rFonts w:ascii="Times New Roman" w:hAnsi="Times New Roman" w:cs="Times New Roman"/>
                <w:sz w:val="24"/>
                <w:szCs w:val="24"/>
              </w:rPr>
            </w:pPr>
            <w:r>
              <w:rPr>
                <w:rFonts w:ascii="Times New Roman" w:hAnsi="Times New Roman" w:cs="Times New Roman"/>
                <w:sz w:val="18"/>
                <w:szCs w:val="18"/>
              </w:rPr>
              <w:t>$         4</w:t>
            </w:r>
          </w:p>
        </w:tc>
      </w:tr>
      <w:tr w:rsidR="006F5638">
        <w:trPr>
          <w:trHeight w:hRule="exact" w:val="466"/>
        </w:trPr>
        <w:tc>
          <w:tcPr>
            <w:tcW w:w="2633" w:type="dxa"/>
            <w:tcBorders>
              <w:top w:val="nil"/>
              <w:left w:val="nil"/>
              <w:bottom w:val="nil"/>
              <w:right w:val="nil"/>
            </w:tcBorders>
          </w:tcPr>
          <w:p w:rsidR="006F5638" w:rsidRDefault="006F5638">
            <w:pPr>
              <w:autoSpaceDE w:val="0"/>
              <w:autoSpaceDN w:val="0"/>
              <w:adjustRightInd w:val="0"/>
              <w:spacing w:before="42" w:after="0" w:line="240" w:lineRule="auto"/>
              <w:ind w:left="121" w:right="211"/>
              <w:rPr>
                <w:rFonts w:ascii="Times New Roman" w:hAnsi="Times New Roman" w:cs="Times New Roman"/>
                <w:sz w:val="24"/>
                <w:szCs w:val="24"/>
              </w:rPr>
            </w:pPr>
            <w:r>
              <w:rPr>
                <w:rFonts w:ascii="Times New Roman" w:hAnsi="Times New Roman" w:cs="Times New Roman"/>
                <w:sz w:val="18"/>
                <w:szCs w:val="18"/>
              </w:rPr>
              <w:t>F.</w:t>
            </w:r>
            <w:r>
              <w:rPr>
                <w:rFonts w:ascii="Times New Roman" w:hAnsi="Times New Roman" w:cs="Times New Roman"/>
                <w:spacing w:val="1"/>
                <w:sz w:val="18"/>
                <w:szCs w:val="18"/>
              </w:rPr>
              <w:t xml:space="preserve"> </w:t>
            </w:r>
            <w:r>
              <w:rPr>
                <w:rFonts w:ascii="Times New Roman" w:hAnsi="Times New Roman" w:cs="Times New Roman"/>
                <w:sz w:val="18"/>
                <w:szCs w:val="18"/>
              </w:rPr>
              <w:t>M</w:t>
            </w:r>
            <w:r>
              <w:rPr>
                <w:rFonts w:ascii="Times New Roman" w:hAnsi="Times New Roman" w:cs="Times New Roman"/>
                <w:spacing w:val="1"/>
                <w:sz w:val="18"/>
                <w:szCs w:val="18"/>
              </w:rPr>
              <w:t>e</w:t>
            </w:r>
            <w:r>
              <w:rPr>
                <w:rFonts w:ascii="Times New Roman" w:hAnsi="Times New Roman" w:cs="Times New Roman"/>
                <w:sz w:val="18"/>
                <w:szCs w:val="18"/>
              </w:rPr>
              <w:t>diation Requ</w:t>
            </w:r>
            <w:r>
              <w:rPr>
                <w:rFonts w:ascii="Times New Roman" w:hAnsi="Times New Roman" w:cs="Times New Roman"/>
                <w:spacing w:val="1"/>
                <w:sz w:val="18"/>
                <w:szCs w:val="18"/>
              </w:rPr>
              <w:t>e</w:t>
            </w:r>
            <w:r>
              <w:rPr>
                <w:rFonts w:ascii="Times New Roman" w:hAnsi="Times New Roman" w:cs="Times New Roman"/>
                <w:sz w:val="18"/>
                <w:szCs w:val="18"/>
              </w:rPr>
              <w:t xml:space="preserve">sts </w:t>
            </w:r>
            <w:r>
              <w:rPr>
                <w:rFonts w:ascii="Times New Roman" w:hAnsi="Times New Roman" w:cs="Times New Roman"/>
                <w:spacing w:val="1"/>
                <w:sz w:val="18"/>
                <w:szCs w:val="18"/>
              </w:rPr>
              <w:t xml:space="preserve"> </w:t>
            </w:r>
            <w:r>
              <w:rPr>
                <w:rFonts w:ascii="Times New Roman" w:hAnsi="Times New Roman" w:cs="Times New Roman"/>
                <w:sz w:val="18"/>
                <w:szCs w:val="18"/>
              </w:rPr>
              <w:t>-</w:t>
            </w:r>
            <w:r>
              <w:rPr>
                <w:rFonts w:ascii="Times New Roman" w:hAnsi="Times New Roman" w:cs="Times New Roman"/>
                <w:spacing w:val="2"/>
                <w:sz w:val="18"/>
                <w:szCs w:val="18"/>
              </w:rPr>
              <w:t xml:space="preserve"> </w:t>
            </w:r>
            <w:r>
              <w:rPr>
                <w:rFonts w:ascii="Times New Roman" w:hAnsi="Times New Roman" w:cs="Times New Roman"/>
                <w:i/>
                <w:iCs/>
                <w:sz w:val="18"/>
                <w:szCs w:val="18"/>
              </w:rPr>
              <w:t>States are</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only</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respon</w:t>
            </w:r>
            <w:r>
              <w:rPr>
                <w:rFonts w:ascii="Times New Roman" w:hAnsi="Times New Roman" w:cs="Times New Roman"/>
                <w:i/>
                <w:iCs/>
                <w:spacing w:val="-1"/>
                <w:sz w:val="18"/>
                <w:szCs w:val="18"/>
              </w:rPr>
              <w:t>d</w:t>
            </w:r>
            <w:r>
              <w:rPr>
                <w:rFonts w:ascii="Times New Roman" w:hAnsi="Times New Roman" w:cs="Times New Roman"/>
                <w:i/>
                <w:iCs/>
                <w:sz w:val="18"/>
                <w:szCs w:val="18"/>
              </w:rPr>
              <w:t>ents</w:t>
            </w:r>
          </w:p>
        </w:tc>
        <w:tc>
          <w:tcPr>
            <w:tcW w:w="1068"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2</w:t>
            </w:r>
          </w:p>
        </w:tc>
        <w:tc>
          <w:tcPr>
            <w:tcW w:w="9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27" w:right="-20"/>
              <w:rPr>
                <w:rFonts w:ascii="Times New Roman" w:hAnsi="Times New Roman" w:cs="Times New Roman"/>
                <w:sz w:val="24"/>
                <w:szCs w:val="24"/>
              </w:rPr>
            </w:pPr>
            <w:r>
              <w:rPr>
                <w:rFonts w:ascii="Times New Roman" w:hAnsi="Times New Roman" w:cs="Times New Roman"/>
                <w:sz w:val="18"/>
                <w:szCs w:val="18"/>
              </w:rPr>
              <w:t>2</w:t>
            </w:r>
          </w:p>
        </w:tc>
        <w:tc>
          <w:tcPr>
            <w:tcW w:w="811" w:type="dxa"/>
            <w:gridSpan w:val="2"/>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398" w:right="236"/>
              <w:jc w:val="center"/>
              <w:rPr>
                <w:rFonts w:ascii="Times New Roman" w:hAnsi="Times New Roman" w:cs="Times New Roman"/>
                <w:sz w:val="24"/>
                <w:szCs w:val="24"/>
              </w:rPr>
            </w:pPr>
            <w:r>
              <w:rPr>
                <w:rFonts w:ascii="Times New Roman" w:hAnsi="Times New Roman" w:cs="Times New Roman"/>
                <w:sz w:val="18"/>
                <w:szCs w:val="18"/>
              </w:rPr>
              <w:t>4</w:t>
            </w:r>
          </w:p>
        </w:tc>
        <w:tc>
          <w:tcPr>
            <w:tcW w:w="1089"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144</w:t>
            </w:r>
          </w:p>
        </w:tc>
        <w:tc>
          <w:tcPr>
            <w:tcW w:w="1172"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36" w:right="-20"/>
              <w:rPr>
                <w:rFonts w:ascii="Times New Roman" w:hAnsi="Times New Roman" w:cs="Times New Roman"/>
                <w:sz w:val="24"/>
                <w:szCs w:val="24"/>
              </w:rPr>
            </w:pPr>
            <w:r>
              <w:rPr>
                <w:rFonts w:ascii="Times New Roman" w:hAnsi="Times New Roman" w:cs="Times New Roman"/>
                <w:sz w:val="18"/>
                <w:szCs w:val="18"/>
              </w:rPr>
              <w:t>$1</w:t>
            </w:r>
          </w:p>
        </w:tc>
        <w:tc>
          <w:tcPr>
            <w:tcW w:w="1364" w:type="dxa"/>
            <w:tcBorders>
              <w:top w:val="nil"/>
              <w:left w:val="nil"/>
              <w:bottom w:val="nil"/>
              <w:right w:val="nil"/>
            </w:tcBorders>
          </w:tcPr>
          <w:p w:rsidR="006F5638" w:rsidRDefault="006F5638">
            <w:pPr>
              <w:autoSpaceDE w:val="0"/>
              <w:autoSpaceDN w:val="0"/>
              <w:adjustRightInd w:val="0"/>
              <w:spacing w:before="5" w:after="0" w:line="140" w:lineRule="exact"/>
              <w:rPr>
                <w:rFonts w:ascii="Times New Roman" w:hAnsi="Times New Roman" w:cs="Times New Roman"/>
                <w:sz w:val="14"/>
                <w:szCs w:val="14"/>
              </w:rPr>
            </w:pPr>
          </w:p>
          <w:p w:rsidR="006F5638" w:rsidRDefault="006F5638">
            <w:pPr>
              <w:autoSpaceDE w:val="0"/>
              <w:autoSpaceDN w:val="0"/>
              <w:adjustRightInd w:val="0"/>
              <w:spacing w:after="0" w:line="240" w:lineRule="auto"/>
              <w:ind w:left="16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(1).</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Individual</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appe</w:t>
            </w:r>
            <w:r>
              <w:rPr>
                <w:rFonts w:ascii="Times New Roman" w:hAnsi="Times New Roman" w:cs="Times New Roman"/>
                <w:i/>
                <w:iCs/>
                <w:spacing w:val="-1"/>
                <w:sz w:val="18"/>
                <w:szCs w:val="18"/>
              </w:rPr>
              <w:t>a</w:t>
            </w:r>
            <w:r>
              <w:rPr>
                <w:rFonts w:ascii="Times New Roman" w:hAnsi="Times New Roman" w:cs="Times New Roman"/>
                <w:i/>
                <w:iCs/>
                <w:sz w:val="18"/>
                <w:szCs w:val="18"/>
              </w:rPr>
              <w:t>l</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4"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5"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7,560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1" w:right="-20"/>
              <w:rPr>
                <w:rFonts w:ascii="Times New Roman" w:hAnsi="Times New Roman" w:cs="Times New Roman"/>
                <w:sz w:val="18"/>
                <w:szCs w:val="18"/>
              </w:rPr>
            </w:pPr>
            <w:r>
              <w:rPr>
                <w:rFonts w:ascii="Times New Roman" w:hAnsi="Times New Roman" w:cs="Times New Roman"/>
                <w:sz w:val="18"/>
                <w:szCs w:val="18"/>
              </w:rPr>
              <w:t>Secre</w:t>
            </w:r>
            <w:r>
              <w:rPr>
                <w:rFonts w:ascii="Times New Roman" w:hAnsi="Times New Roman" w:cs="Times New Roman"/>
                <w:spacing w:val="-1"/>
                <w:sz w:val="18"/>
                <w:szCs w:val="18"/>
              </w:rPr>
              <w:t>t</w:t>
            </w:r>
            <w:r>
              <w:rPr>
                <w:rFonts w:ascii="Times New Roman" w:hAnsi="Times New Roman" w:cs="Times New Roman"/>
                <w:sz w:val="18"/>
                <w:szCs w:val="18"/>
              </w:rPr>
              <w:t>ari</w:t>
            </w:r>
            <w:r>
              <w:rPr>
                <w:rFonts w:ascii="Times New Roman" w:hAnsi="Times New Roman" w:cs="Times New Roman"/>
                <w:spacing w:val="-1"/>
                <w:sz w:val="18"/>
                <w:szCs w:val="18"/>
              </w:rPr>
              <w:t>a</w:t>
            </w:r>
            <w:r>
              <w:rPr>
                <w:rFonts w:ascii="Times New Roman" w:hAnsi="Times New Roman" w:cs="Times New Roman"/>
                <w:sz w:val="18"/>
                <w:szCs w:val="18"/>
              </w:rPr>
              <w:t>l</w:t>
            </w:r>
            <w:r>
              <w:rPr>
                <w:rFonts w:ascii="Times New Roman" w:hAnsi="Times New Roman" w:cs="Times New Roman"/>
                <w:spacing w:val="1"/>
                <w:sz w:val="18"/>
                <w:szCs w:val="18"/>
              </w:rPr>
              <w:t xml:space="preserve"> </w:t>
            </w:r>
            <w:r>
              <w:rPr>
                <w:rFonts w:ascii="Times New Roman" w:hAnsi="Times New Roman" w:cs="Times New Roman"/>
                <w:sz w:val="18"/>
                <w:szCs w:val="18"/>
              </w:rPr>
              <w:t>App</w:t>
            </w:r>
            <w:r>
              <w:rPr>
                <w:rFonts w:ascii="Times New Roman" w:hAnsi="Times New Roman" w:cs="Times New Roman"/>
                <w:spacing w:val="-1"/>
                <w:sz w:val="18"/>
                <w:szCs w:val="18"/>
              </w:rPr>
              <w:t>e</w:t>
            </w:r>
            <w:r>
              <w:rPr>
                <w:rFonts w:ascii="Times New Roman" w:hAnsi="Times New Roman" w:cs="Times New Roman"/>
                <w:sz w:val="18"/>
                <w:szCs w:val="18"/>
              </w:rPr>
              <w:t xml:space="preserve">als – </w:t>
            </w:r>
            <w:r>
              <w:rPr>
                <w:rFonts w:ascii="Times New Roman" w:hAnsi="Times New Roman" w:cs="Times New Roman"/>
                <w:i/>
                <w:iCs/>
                <w:sz w:val="18"/>
                <w:szCs w:val="18"/>
              </w:rPr>
              <w:t>state</w:t>
            </w:r>
          </w:p>
          <w:p w:rsidR="006F5638" w:rsidRDefault="006F5638">
            <w:pPr>
              <w:autoSpaceDE w:val="0"/>
              <w:autoSpaceDN w:val="0"/>
              <w:adjustRightInd w:val="0"/>
              <w:spacing w:after="0" w:line="240" w:lineRule="auto"/>
              <w:ind w:left="121" w:right="-20"/>
              <w:rPr>
                <w:rFonts w:ascii="Times New Roman" w:hAnsi="Times New Roman" w:cs="Times New Roman"/>
                <w:sz w:val="24"/>
                <w:szCs w:val="24"/>
              </w:rPr>
            </w:pPr>
            <w:r>
              <w:rPr>
                <w:rFonts w:ascii="Times New Roman" w:hAnsi="Times New Roman" w:cs="Times New Roman"/>
                <w:i/>
                <w:iCs/>
                <w:sz w:val="18"/>
                <w:szCs w:val="18"/>
              </w:rPr>
              <w:t>response</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3"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7</w:t>
            </w:r>
            <w:r>
              <w:rPr>
                <w:rFonts w:ascii="Times New Roman" w:hAnsi="Times New Roman" w:cs="Times New Roman"/>
                <w:spacing w:val="1"/>
                <w:sz w:val="18"/>
                <w:szCs w:val="18"/>
              </w:rPr>
              <w:t>,</w:t>
            </w:r>
            <w:r>
              <w:rPr>
                <w:rFonts w:ascii="Times New Roman" w:hAnsi="Times New Roman" w:cs="Times New Roman"/>
                <w:sz w:val="18"/>
                <w:szCs w:val="18"/>
              </w:rPr>
              <w:t>560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14"/>
        </w:trPr>
        <w:tc>
          <w:tcPr>
            <w:tcW w:w="2633" w:type="dxa"/>
            <w:tcBorders>
              <w:top w:val="nil"/>
              <w:left w:val="nil"/>
              <w:bottom w:val="nil"/>
              <w:right w:val="nil"/>
            </w:tcBorders>
          </w:tcPr>
          <w:p w:rsidR="006F5638" w:rsidRDefault="006F5638">
            <w:pPr>
              <w:autoSpaceDE w:val="0"/>
              <w:autoSpaceDN w:val="0"/>
              <w:adjustRightInd w:val="0"/>
              <w:spacing w:after="0" w:line="197" w:lineRule="exact"/>
              <w:ind w:left="120"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(2).</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z w:val="18"/>
                <w:szCs w:val="18"/>
              </w:rPr>
              <w:t>–</w:t>
            </w:r>
          </w:p>
          <w:p w:rsidR="006F5638" w:rsidRDefault="006F5638">
            <w:pPr>
              <w:autoSpaceDE w:val="0"/>
              <w:autoSpaceDN w:val="0"/>
              <w:adjustRightInd w:val="0"/>
              <w:spacing w:after="0" w:line="206" w:lineRule="exact"/>
              <w:ind w:left="120" w:right="-20"/>
              <w:rPr>
                <w:rFonts w:ascii="Times New Roman" w:hAnsi="Times New Roman" w:cs="Times New Roman"/>
                <w:sz w:val="24"/>
                <w:szCs w:val="24"/>
              </w:rPr>
            </w:pPr>
            <w:r>
              <w:rPr>
                <w:rFonts w:ascii="Times New Roman" w:hAnsi="Times New Roman" w:cs="Times New Roman"/>
                <w:i/>
                <w:iCs/>
                <w:sz w:val="18"/>
                <w:szCs w:val="18"/>
              </w:rPr>
              <w:t>Business</w:t>
            </w:r>
            <w:r>
              <w:rPr>
                <w:rFonts w:ascii="Times New Roman" w:hAnsi="Times New Roman" w:cs="Times New Roman"/>
                <w:i/>
                <w:iCs/>
                <w:spacing w:val="1"/>
                <w:sz w:val="18"/>
                <w:szCs w:val="18"/>
              </w:rPr>
              <w:t xml:space="preserve"> </w:t>
            </w:r>
            <w:r>
              <w:rPr>
                <w:rFonts w:ascii="Times New Roman" w:hAnsi="Times New Roman" w:cs="Times New Roman"/>
                <w:i/>
                <w:iCs/>
                <w:sz w:val="18"/>
                <w:szCs w:val="18"/>
              </w:rPr>
              <w:t>appeal</w:t>
            </w:r>
          </w:p>
        </w:tc>
        <w:tc>
          <w:tcPr>
            <w:tcW w:w="1068" w:type="dxa"/>
            <w:tcBorders>
              <w:top w:val="nil"/>
              <w:left w:val="nil"/>
              <w:bottom w:val="nil"/>
              <w:right w:val="nil"/>
            </w:tcBorders>
          </w:tcPr>
          <w:p w:rsidR="006F5638" w:rsidRDefault="006F5638">
            <w:pPr>
              <w:autoSpaceDE w:val="0"/>
              <w:autoSpaceDN w:val="0"/>
              <w:adjustRightInd w:val="0"/>
              <w:spacing w:before="93" w:after="0" w:line="240" w:lineRule="auto"/>
              <w:ind w:left="353" w:right="538"/>
              <w:jc w:val="center"/>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3"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811" w:type="dxa"/>
            <w:gridSpan w:val="2"/>
            <w:tcBorders>
              <w:top w:val="nil"/>
              <w:left w:val="nil"/>
              <w:bottom w:val="nil"/>
              <w:right w:val="nil"/>
            </w:tcBorders>
          </w:tcPr>
          <w:p w:rsidR="006F5638" w:rsidRDefault="006F5638">
            <w:pPr>
              <w:autoSpaceDE w:val="0"/>
              <w:autoSpaceDN w:val="0"/>
              <w:adjustRightInd w:val="0"/>
              <w:spacing w:before="93" w:after="0" w:line="240" w:lineRule="auto"/>
              <w:ind w:left="251" w:right="-20"/>
              <w:rPr>
                <w:rFonts w:ascii="Times New Roman" w:hAnsi="Times New Roman" w:cs="Times New Roman"/>
                <w:sz w:val="24"/>
                <w:szCs w:val="24"/>
              </w:rPr>
            </w:pPr>
            <w:r>
              <w:rPr>
                <w:rFonts w:ascii="Times New Roman" w:hAnsi="Times New Roman" w:cs="Times New Roman"/>
                <w:sz w:val="18"/>
                <w:szCs w:val="18"/>
              </w:rPr>
              <w:t>210</w:t>
            </w:r>
          </w:p>
        </w:tc>
        <w:tc>
          <w:tcPr>
            <w:tcW w:w="1089" w:type="dxa"/>
            <w:tcBorders>
              <w:top w:val="nil"/>
              <w:left w:val="nil"/>
              <w:bottom w:val="nil"/>
              <w:right w:val="nil"/>
            </w:tcBorders>
          </w:tcPr>
          <w:p w:rsidR="006F5638" w:rsidRDefault="006F5638">
            <w:pPr>
              <w:autoSpaceDE w:val="0"/>
              <w:autoSpaceDN w:val="0"/>
              <w:adjustRightInd w:val="0"/>
              <w:spacing w:before="93"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4</w:t>
            </w:r>
            <w:r>
              <w:rPr>
                <w:rFonts w:ascii="Times New Roman" w:hAnsi="Times New Roman" w:cs="Times New Roman"/>
                <w:spacing w:val="-1"/>
                <w:sz w:val="18"/>
                <w:szCs w:val="18"/>
              </w:rPr>
              <w:t>2</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3"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3"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431"/>
        </w:trPr>
        <w:tc>
          <w:tcPr>
            <w:tcW w:w="2633" w:type="dxa"/>
            <w:tcBorders>
              <w:top w:val="nil"/>
              <w:left w:val="nil"/>
              <w:bottom w:val="nil"/>
              <w:right w:val="nil"/>
            </w:tcBorders>
          </w:tcPr>
          <w:p w:rsidR="006F5638" w:rsidRDefault="006F5638">
            <w:pPr>
              <w:autoSpaceDE w:val="0"/>
              <w:autoSpaceDN w:val="0"/>
              <w:adjustRightInd w:val="0"/>
              <w:spacing w:after="0" w:line="198" w:lineRule="exact"/>
              <w:ind w:left="120" w:right="-20"/>
              <w:rPr>
                <w:rFonts w:ascii="Times New Roman" w:hAnsi="Times New Roman" w:cs="Times New Roman"/>
                <w:sz w:val="18"/>
                <w:szCs w:val="18"/>
              </w:rPr>
            </w:pPr>
            <w:r>
              <w:rPr>
                <w:rFonts w:ascii="Times New Roman" w:hAnsi="Times New Roman" w:cs="Times New Roman"/>
                <w:sz w:val="18"/>
                <w:szCs w:val="18"/>
              </w:rPr>
              <w:t>G</w:t>
            </w:r>
            <w:r>
              <w:rPr>
                <w:rFonts w:ascii="Times New Roman" w:hAnsi="Times New Roman" w:cs="Times New Roman"/>
                <w:spacing w:val="1"/>
                <w:sz w:val="18"/>
                <w:szCs w:val="18"/>
              </w:rPr>
              <w:t xml:space="preserve"> </w:t>
            </w:r>
            <w:r>
              <w:rPr>
                <w:rFonts w:ascii="Times New Roman" w:hAnsi="Times New Roman" w:cs="Times New Roman"/>
                <w:sz w:val="18"/>
                <w:szCs w:val="18"/>
              </w:rPr>
              <w:t>(2).</w:t>
            </w:r>
            <w:r>
              <w:rPr>
                <w:rFonts w:ascii="Times New Roman" w:hAnsi="Times New Roman" w:cs="Times New Roman"/>
                <w:spacing w:val="1"/>
                <w:sz w:val="18"/>
                <w:szCs w:val="18"/>
              </w:rPr>
              <w:t xml:space="preserve"> </w:t>
            </w:r>
            <w:r>
              <w:rPr>
                <w:rFonts w:ascii="Times New Roman" w:hAnsi="Times New Roman" w:cs="Times New Roman"/>
                <w:sz w:val="18"/>
                <w:szCs w:val="18"/>
              </w:rPr>
              <w:t>Secretarial</w:t>
            </w:r>
            <w:r>
              <w:rPr>
                <w:rFonts w:ascii="Times New Roman" w:hAnsi="Times New Roman" w:cs="Times New Roman"/>
                <w:spacing w:val="1"/>
                <w:sz w:val="18"/>
                <w:szCs w:val="18"/>
              </w:rPr>
              <w:t xml:space="preserve"> </w:t>
            </w:r>
            <w:r>
              <w:rPr>
                <w:rFonts w:ascii="Times New Roman" w:hAnsi="Times New Roman" w:cs="Times New Roman"/>
                <w:sz w:val="18"/>
                <w:szCs w:val="18"/>
              </w:rPr>
              <w:t>Appeals</w:t>
            </w:r>
            <w:r>
              <w:rPr>
                <w:rFonts w:ascii="Times New Roman" w:hAnsi="Times New Roman" w:cs="Times New Roman"/>
                <w:spacing w:val="1"/>
                <w:sz w:val="18"/>
                <w:szCs w:val="18"/>
              </w:rPr>
              <w:t xml:space="preserve"> </w:t>
            </w:r>
            <w:r>
              <w:rPr>
                <w:rFonts w:ascii="Times New Roman" w:hAnsi="Times New Roman" w:cs="Times New Roman"/>
                <w:spacing w:val="-1"/>
                <w:sz w:val="18"/>
                <w:szCs w:val="18"/>
              </w:rPr>
              <w:t>–</w:t>
            </w:r>
            <w:r>
              <w:rPr>
                <w:rFonts w:ascii="Times New Roman" w:hAnsi="Times New Roman" w:cs="Times New Roman"/>
                <w:i/>
                <w:iCs/>
                <w:sz w:val="18"/>
                <w:szCs w:val="18"/>
              </w:rPr>
              <w:t>State</w:t>
            </w:r>
          </w:p>
          <w:p w:rsidR="006F5638" w:rsidRDefault="006F5638">
            <w:pPr>
              <w:autoSpaceDE w:val="0"/>
              <w:autoSpaceDN w:val="0"/>
              <w:adjustRightInd w:val="0"/>
              <w:spacing w:after="0" w:line="206" w:lineRule="exact"/>
              <w:ind w:left="120" w:right="-20"/>
              <w:rPr>
                <w:rFonts w:ascii="Times New Roman" w:hAnsi="Times New Roman" w:cs="Times New Roman"/>
                <w:sz w:val="24"/>
                <w:szCs w:val="24"/>
              </w:rPr>
            </w:pPr>
            <w:r>
              <w:rPr>
                <w:rFonts w:ascii="Times New Roman" w:hAnsi="Times New Roman" w:cs="Times New Roman"/>
                <w:i/>
                <w:iCs/>
                <w:sz w:val="18"/>
                <w:szCs w:val="18"/>
              </w:rPr>
              <w:t>response</w:t>
            </w:r>
          </w:p>
        </w:tc>
        <w:tc>
          <w:tcPr>
            <w:tcW w:w="1068" w:type="dxa"/>
            <w:tcBorders>
              <w:top w:val="nil"/>
              <w:left w:val="nil"/>
              <w:bottom w:val="nil"/>
              <w:right w:val="nil"/>
            </w:tcBorders>
          </w:tcPr>
          <w:p w:rsidR="006F5638" w:rsidRDefault="006F5638">
            <w:pPr>
              <w:autoSpaceDE w:val="0"/>
              <w:autoSpaceDN w:val="0"/>
              <w:adjustRightInd w:val="0"/>
              <w:spacing w:before="94" w:after="0" w:line="240" w:lineRule="auto"/>
              <w:ind w:left="341" w:right="-20"/>
              <w:rPr>
                <w:rFonts w:ascii="Times New Roman" w:hAnsi="Times New Roman" w:cs="Times New Roman"/>
                <w:sz w:val="24"/>
                <w:szCs w:val="24"/>
              </w:rPr>
            </w:pPr>
            <w:r>
              <w:rPr>
                <w:rFonts w:ascii="Times New Roman" w:hAnsi="Times New Roman" w:cs="Times New Roman"/>
                <w:sz w:val="18"/>
                <w:szCs w:val="18"/>
              </w:rPr>
              <w:t>1</w:t>
            </w:r>
          </w:p>
        </w:tc>
        <w:tc>
          <w:tcPr>
            <w:tcW w:w="972" w:type="dxa"/>
            <w:tcBorders>
              <w:top w:val="nil"/>
              <w:left w:val="nil"/>
              <w:bottom w:val="nil"/>
              <w:right w:val="nil"/>
            </w:tcBorders>
          </w:tcPr>
          <w:p w:rsidR="006F5638" w:rsidRDefault="006F5638">
            <w:pPr>
              <w:autoSpaceDE w:val="0"/>
              <w:autoSpaceDN w:val="0"/>
              <w:adjustRightInd w:val="0"/>
              <w:spacing w:before="94" w:after="0" w:line="240" w:lineRule="auto"/>
              <w:ind w:left="127" w:right="-20"/>
              <w:rPr>
                <w:rFonts w:ascii="Times New Roman" w:hAnsi="Times New Roman" w:cs="Times New Roman"/>
                <w:sz w:val="24"/>
                <w:szCs w:val="24"/>
              </w:rPr>
            </w:pPr>
            <w:r>
              <w:rPr>
                <w:rFonts w:ascii="Times New Roman" w:hAnsi="Times New Roman" w:cs="Times New Roman"/>
                <w:sz w:val="18"/>
                <w:szCs w:val="18"/>
              </w:rPr>
              <w:t>210</w:t>
            </w:r>
          </w:p>
        </w:tc>
        <w:tc>
          <w:tcPr>
            <w:tcW w:w="477" w:type="dxa"/>
            <w:tcBorders>
              <w:top w:val="nil"/>
              <w:left w:val="nil"/>
              <w:bottom w:val="nil"/>
              <w:right w:val="nil"/>
            </w:tcBorders>
          </w:tcPr>
          <w:p w:rsidR="006F5638" w:rsidRDefault="006F5638">
            <w:pPr>
              <w:autoSpaceDE w:val="0"/>
              <w:autoSpaceDN w:val="0"/>
              <w:adjustRightInd w:val="0"/>
              <w:spacing w:before="94" w:after="0" w:line="240" w:lineRule="auto"/>
              <w:ind w:left="206" w:right="-67"/>
              <w:rPr>
                <w:rFonts w:ascii="Times New Roman" w:hAnsi="Times New Roman" w:cs="Times New Roman"/>
                <w:sz w:val="24"/>
                <w:szCs w:val="24"/>
              </w:rPr>
            </w:pPr>
            <w:r>
              <w:rPr>
                <w:rFonts w:ascii="Times New Roman" w:hAnsi="Times New Roman" w:cs="Times New Roman"/>
                <w:sz w:val="18"/>
                <w:szCs w:val="18"/>
              </w:rPr>
              <w:t>210</w:t>
            </w:r>
          </w:p>
        </w:tc>
        <w:tc>
          <w:tcPr>
            <w:tcW w:w="334"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1089" w:type="dxa"/>
            <w:tcBorders>
              <w:top w:val="nil"/>
              <w:left w:val="nil"/>
              <w:bottom w:val="nil"/>
              <w:right w:val="nil"/>
            </w:tcBorders>
          </w:tcPr>
          <w:p w:rsidR="006F5638" w:rsidRDefault="006F5638">
            <w:pPr>
              <w:autoSpaceDE w:val="0"/>
              <w:autoSpaceDN w:val="0"/>
              <w:adjustRightInd w:val="0"/>
              <w:spacing w:before="94" w:after="0" w:line="240" w:lineRule="auto"/>
              <w:ind w:left="144" w:right="-20"/>
              <w:rPr>
                <w:rFonts w:ascii="Times New Roman" w:hAnsi="Times New Roman" w:cs="Times New Roman"/>
                <w:sz w:val="24"/>
                <w:szCs w:val="24"/>
              </w:rPr>
            </w:pPr>
            <w:r>
              <w:rPr>
                <w:rFonts w:ascii="Times New Roman" w:hAnsi="Times New Roman" w:cs="Times New Roman"/>
                <w:sz w:val="18"/>
                <w:szCs w:val="18"/>
              </w:rPr>
              <w:t xml:space="preserve">$ </w:t>
            </w:r>
            <w:r>
              <w:rPr>
                <w:rFonts w:ascii="Times New Roman" w:hAnsi="Times New Roman" w:cs="Times New Roman"/>
                <w:spacing w:val="1"/>
                <w:sz w:val="18"/>
                <w:szCs w:val="18"/>
              </w:rPr>
              <w:t xml:space="preserve"> </w:t>
            </w:r>
            <w:r>
              <w:rPr>
                <w:rFonts w:ascii="Times New Roman" w:hAnsi="Times New Roman" w:cs="Times New Roman"/>
                <w:sz w:val="18"/>
                <w:szCs w:val="18"/>
              </w:rPr>
              <w:t>4</w:t>
            </w:r>
            <w:r>
              <w:rPr>
                <w:rFonts w:ascii="Times New Roman" w:hAnsi="Times New Roman" w:cs="Times New Roman"/>
                <w:spacing w:val="-1"/>
                <w:sz w:val="18"/>
                <w:szCs w:val="18"/>
              </w:rPr>
              <w:t>2</w:t>
            </w:r>
            <w:r>
              <w:rPr>
                <w:rFonts w:ascii="Times New Roman" w:hAnsi="Times New Roman" w:cs="Times New Roman"/>
                <w:sz w:val="18"/>
                <w:szCs w:val="18"/>
              </w:rPr>
              <w:t>,000</w:t>
            </w:r>
          </w:p>
        </w:tc>
        <w:tc>
          <w:tcPr>
            <w:tcW w:w="1172" w:type="dxa"/>
            <w:tcBorders>
              <w:top w:val="nil"/>
              <w:left w:val="nil"/>
              <w:bottom w:val="nil"/>
              <w:right w:val="nil"/>
            </w:tcBorders>
          </w:tcPr>
          <w:p w:rsidR="006F5638" w:rsidRDefault="006F5638">
            <w:pPr>
              <w:autoSpaceDE w:val="0"/>
              <w:autoSpaceDN w:val="0"/>
              <w:adjustRightInd w:val="0"/>
              <w:spacing w:before="94" w:after="0" w:line="240" w:lineRule="auto"/>
              <w:ind w:left="135" w:right="-20"/>
              <w:rPr>
                <w:rFonts w:ascii="Times New Roman" w:hAnsi="Times New Roman" w:cs="Times New Roman"/>
                <w:sz w:val="24"/>
                <w:szCs w:val="24"/>
              </w:rPr>
            </w:pPr>
            <w:r>
              <w:rPr>
                <w:rFonts w:ascii="Times New Roman" w:hAnsi="Times New Roman" w:cs="Times New Roman"/>
                <w:sz w:val="18"/>
                <w:szCs w:val="18"/>
              </w:rPr>
              <w:t>$2</w:t>
            </w:r>
          </w:p>
        </w:tc>
        <w:tc>
          <w:tcPr>
            <w:tcW w:w="1364" w:type="dxa"/>
            <w:tcBorders>
              <w:top w:val="nil"/>
              <w:left w:val="nil"/>
              <w:bottom w:val="nil"/>
              <w:right w:val="nil"/>
            </w:tcBorders>
          </w:tcPr>
          <w:p w:rsidR="006F5638" w:rsidRDefault="006F5638">
            <w:pPr>
              <w:autoSpaceDE w:val="0"/>
              <w:autoSpaceDN w:val="0"/>
              <w:adjustRightInd w:val="0"/>
              <w:spacing w:before="94" w:after="0" w:line="240" w:lineRule="auto"/>
              <w:ind w:left="163" w:right="-20"/>
              <w:rPr>
                <w:rFonts w:ascii="Times New Roman" w:hAnsi="Times New Roman" w:cs="Times New Roman"/>
                <w:sz w:val="24"/>
                <w:szCs w:val="24"/>
              </w:rPr>
            </w:pPr>
            <w:r>
              <w:rPr>
                <w:rFonts w:ascii="Times New Roman" w:hAnsi="Times New Roman" w:cs="Times New Roman"/>
                <w:sz w:val="18"/>
                <w:szCs w:val="18"/>
              </w:rPr>
              <w:t>$         2</w:t>
            </w:r>
          </w:p>
        </w:tc>
      </w:tr>
      <w:tr w:rsidR="006F5638">
        <w:trPr>
          <w:trHeight w:hRule="exact" w:val="231"/>
        </w:trPr>
        <w:tc>
          <w:tcPr>
            <w:tcW w:w="2633" w:type="dxa"/>
            <w:tcBorders>
              <w:top w:val="nil"/>
              <w:left w:val="nil"/>
              <w:bottom w:val="nil"/>
              <w:right w:val="nil"/>
            </w:tcBorders>
          </w:tcPr>
          <w:p w:rsidR="006F5638" w:rsidRDefault="006F5638">
            <w:pPr>
              <w:autoSpaceDE w:val="0"/>
              <w:autoSpaceDN w:val="0"/>
              <w:adjustRightInd w:val="0"/>
              <w:spacing w:before="7" w:after="0" w:line="240" w:lineRule="auto"/>
              <w:ind w:left="120" w:right="-20"/>
              <w:rPr>
                <w:rFonts w:ascii="Times New Roman" w:hAnsi="Times New Roman" w:cs="Times New Roman"/>
                <w:sz w:val="24"/>
                <w:szCs w:val="24"/>
              </w:rPr>
            </w:pPr>
            <w:r>
              <w:rPr>
                <w:rFonts w:ascii="Times New Roman" w:hAnsi="Times New Roman" w:cs="Times New Roman"/>
                <w:b/>
                <w:bCs/>
                <w:sz w:val="18"/>
                <w:szCs w:val="18"/>
              </w:rPr>
              <w:t>Totals</w:t>
            </w:r>
          </w:p>
        </w:tc>
        <w:tc>
          <w:tcPr>
            <w:tcW w:w="1068" w:type="dxa"/>
            <w:tcBorders>
              <w:top w:val="nil"/>
              <w:left w:val="nil"/>
              <w:bottom w:val="nil"/>
              <w:right w:val="nil"/>
            </w:tcBorders>
          </w:tcPr>
          <w:p w:rsidR="006F5638" w:rsidRDefault="006F5638">
            <w:pPr>
              <w:autoSpaceDE w:val="0"/>
              <w:autoSpaceDN w:val="0"/>
              <w:adjustRightInd w:val="0"/>
              <w:spacing w:before="7" w:after="0" w:line="240" w:lineRule="auto"/>
              <w:ind w:left="116" w:right="-20"/>
              <w:rPr>
                <w:rFonts w:ascii="Times New Roman" w:hAnsi="Times New Roman" w:cs="Times New Roman"/>
                <w:sz w:val="24"/>
                <w:szCs w:val="24"/>
              </w:rPr>
            </w:pPr>
            <w:r>
              <w:rPr>
                <w:rFonts w:ascii="Times New Roman" w:hAnsi="Times New Roman" w:cs="Times New Roman"/>
                <w:b/>
                <w:bCs/>
                <w:sz w:val="18"/>
                <w:szCs w:val="18"/>
              </w:rPr>
              <w:t>6,414</w:t>
            </w:r>
          </w:p>
        </w:tc>
        <w:tc>
          <w:tcPr>
            <w:tcW w:w="972"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811" w:type="dxa"/>
            <w:gridSpan w:val="2"/>
            <w:tcBorders>
              <w:top w:val="nil"/>
              <w:left w:val="nil"/>
              <w:bottom w:val="nil"/>
              <w:right w:val="nil"/>
            </w:tcBorders>
          </w:tcPr>
          <w:p w:rsidR="006F5638" w:rsidRDefault="006F5638">
            <w:pPr>
              <w:autoSpaceDE w:val="0"/>
              <w:autoSpaceDN w:val="0"/>
              <w:adjustRightInd w:val="0"/>
              <w:spacing w:before="7" w:after="0" w:line="240" w:lineRule="auto"/>
              <w:ind w:left="115" w:right="-20"/>
              <w:rPr>
                <w:rFonts w:ascii="Times New Roman" w:hAnsi="Times New Roman" w:cs="Times New Roman"/>
                <w:sz w:val="24"/>
                <w:szCs w:val="24"/>
              </w:rPr>
            </w:pPr>
            <w:r>
              <w:rPr>
                <w:rFonts w:ascii="Times New Roman" w:hAnsi="Times New Roman" w:cs="Times New Roman"/>
                <w:b/>
                <w:bCs/>
                <w:sz w:val="18"/>
                <w:szCs w:val="18"/>
              </w:rPr>
              <w:t>35,799</w:t>
            </w:r>
          </w:p>
        </w:tc>
        <w:tc>
          <w:tcPr>
            <w:tcW w:w="1089" w:type="dxa"/>
            <w:tcBorders>
              <w:top w:val="nil"/>
              <w:left w:val="nil"/>
              <w:bottom w:val="nil"/>
              <w:right w:val="nil"/>
            </w:tcBorders>
          </w:tcPr>
          <w:p w:rsidR="006F5638" w:rsidRDefault="006F5638">
            <w:pPr>
              <w:autoSpaceDE w:val="0"/>
              <w:autoSpaceDN w:val="0"/>
              <w:adjustRightInd w:val="0"/>
              <w:spacing w:before="7" w:after="0" w:line="240" w:lineRule="auto"/>
              <w:ind w:left="144" w:right="-20"/>
              <w:rPr>
                <w:rFonts w:ascii="Times New Roman" w:hAnsi="Times New Roman" w:cs="Times New Roman"/>
                <w:sz w:val="24"/>
                <w:szCs w:val="24"/>
              </w:rPr>
            </w:pPr>
            <w:r>
              <w:rPr>
                <w:rFonts w:ascii="Times New Roman" w:hAnsi="Times New Roman" w:cs="Times New Roman"/>
                <w:b/>
                <w:bCs/>
                <w:sz w:val="18"/>
                <w:szCs w:val="18"/>
              </w:rPr>
              <w:t>$1,187,789</w:t>
            </w:r>
          </w:p>
        </w:tc>
        <w:tc>
          <w:tcPr>
            <w:tcW w:w="1172" w:type="dxa"/>
            <w:tcBorders>
              <w:top w:val="nil"/>
              <w:left w:val="nil"/>
              <w:bottom w:val="nil"/>
              <w:right w:val="nil"/>
            </w:tcBorders>
          </w:tcPr>
          <w:p w:rsidR="006F5638" w:rsidRDefault="006F5638">
            <w:pPr>
              <w:autoSpaceDE w:val="0"/>
              <w:autoSpaceDN w:val="0"/>
              <w:adjustRightInd w:val="0"/>
              <w:spacing w:after="0" w:line="240" w:lineRule="auto"/>
              <w:rPr>
                <w:rFonts w:ascii="Times New Roman" w:hAnsi="Times New Roman" w:cs="Times New Roman"/>
                <w:sz w:val="24"/>
                <w:szCs w:val="24"/>
              </w:rPr>
            </w:pPr>
          </w:p>
        </w:tc>
        <w:tc>
          <w:tcPr>
            <w:tcW w:w="1364" w:type="dxa"/>
            <w:tcBorders>
              <w:top w:val="nil"/>
              <w:left w:val="nil"/>
              <w:bottom w:val="nil"/>
              <w:right w:val="nil"/>
            </w:tcBorders>
          </w:tcPr>
          <w:p w:rsidR="006F5638" w:rsidRDefault="006F5638">
            <w:pPr>
              <w:autoSpaceDE w:val="0"/>
              <w:autoSpaceDN w:val="0"/>
              <w:adjustRightInd w:val="0"/>
              <w:spacing w:before="7" w:after="0" w:line="240" w:lineRule="auto"/>
              <w:ind w:left="162" w:right="-20"/>
              <w:rPr>
                <w:rFonts w:ascii="Times New Roman" w:hAnsi="Times New Roman" w:cs="Times New Roman"/>
                <w:sz w:val="24"/>
                <w:szCs w:val="24"/>
              </w:rPr>
            </w:pPr>
            <w:r>
              <w:rPr>
                <w:rFonts w:ascii="Times New Roman" w:hAnsi="Times New Roman" w:cs="Times New Roman"/>
                <w:b/>
                <w:bCs/>
                <w:sz w:val="18"/>
                <w:szCs w:val="18"/>
              </w:rPr>
              <w:t xml:space="preserve">$ </w:t>
            </w:r>
            <w:r>
              <w:rPr>
                <w:rFonts w:ascii="Times New Roman" w:hAnsi="Times New Roman" w:cs="Times New Roman"/>
                <w:b/>
                <w:bCs/>
                <w:spacing w:val="1"/>
                <w:sz w:val="18"/>
                <w:szCs w:val="18"/>
              </w:rPr>
              <w:t xml:space="preserve"> </w:t>
            </w:r>
            <w:r>
              <w:rPr>
                <w:rFonts w:ascii="Times New Roman" w:hAnsi="Times New Roman" w:cs="Times New Roman"/>
                <w:b/>
                <w:bCs/>
                <w:spacing w:val="-1"/>
                <w:sz w:val="18"/>
                <w:szCs w:val="18"/>
              </w:rPr>
              <w:t>9</w:t>
            </w:r>
            <w:r>
              <w:rPr>
                <w:rFonts w:ascii="Times New Roman" w:hAnsi="Times New Roman" w:cs="Times New Roman"/>
                <w:b/>
                <w:bCs/>
                <w:spacing w:val="1"/>
                <w:sz w:val="18"/>
                <w:szCs w:val="18"/>
              </w:rPr>
              <w:t>,</w:t>
            </w:r>
            <w:r>
              <w:rPr>
                <w:rFonts w:ascii="Times New Roman" w:hAnsi="Times New Roman" w:cs="Times New Roman"/>
                <w:b/>
                <w:bCs/>
                <w:sz w:val="18"/>
                <w:szCs w:val="18"/>
              </w:rPr>
              <w:t>024</w:t>
            </w:r>
          </w:p>
        </w:tc>
      </w:tr>
    </w:tbl>
    <w:p w:rsidR="006F5638" w:rsidRDefault="006F5638" w:rsidP="006F5638">
      <w:pPr>
        <w:autoSpaceDE w:val="0"/>
        <w:autoSpaceDN w:val="0"/>
        <w:adjustRightInd w:val="0"/>
        <w:spacing w:before="1" w:after="0" w:line="260" w:lineRule="exact"/>
        <w:rPr>
          <w:rFonts w:ascii="Times New Roman" w:hAnsi="Times New Roman" w:cs="Times New Roman"/>
          <w:sz w:val="26"/>
          <w:szCs w:val="26"/>
        </w:rPr>
      </w:pPr>
    </w:p>
    <w:p w:rsidR="006F5638" w:rsidRDefault="00FF5243" w:rsidP="00FF5243">
      <w:pPr>
        <w:autoSpaceDE w:val="0"/>
        <w:autoSpaceDN w:val="0"/>
        <w:adjustRightInd w:val="0"/>
        <w:spacing w:before="29" w:after="0" w:line="240" w:lineRule="auto"/>
        <w:ind w:right="-2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4.  </w:t>
      </w:r>
      <w:r w:rsidR="006F5638">
        <w:rPr>
          <w:rFonts w:ascii="Times New Roman" w:hAnsi="Times New Roman" w:cs="Times New Roman"/>
          <w:b/>
          <w:bCs/>
          <w:sz w:val="24"/>
          <w:szCs w:val="24"/>
          <w:u w:val="thick"/>
        </w:rPr>
        <w:t>Provide estimates of annuali</w:t>
      </w:r>
      <w:r w:rsidR="006F5638">
        <w:rPr>
          <w:rFonts w:ascii="Times New Roman" w:hAnsi="Times New Roman" w:cs="Times New Roman"/>
          <w:b/>
          <w:bCs/>
          <w:spacing w:val="-2"/>
          <w:sz w:val="24"/>
          <w:szCs w:val="24"/>
          <w:u w:val="thick"/>
        </w:rPr>
        <w:t>z</w:t>
      </w:r>
      <w:r w:rsidR="006F5638">
        <w:rPr>
          <w:rFonts w:ascii="Times New Roman" w:hAnsi="Times New Roman" w:cs="Times New Roman"/>
          <w:b/>
          <w:bCs/>
          <w:spacing w:val="1"/>
          <w:sz w:val="24"/>
          <w:szCs w:val="24"/>
          <w:u w:val="thick"/>
        </w:rPr>
        <w:t>e</w:t>
      </w:r>
      <w:r w:rsidR="006F5638">
        <w:rPr>
          <w:rFonts w:ascii="Times New Roman" w:hAnsi="Times New Roman" w:cs="Times New Roman"/>
          <w:b/>
          <w:bCs/>
          <w:sz w:val="24"/>
          <w:szCs w:val="24"/>
          <w:u w:val="thick"/>
        </w:rPr>
        <w:t>d</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cost to the Federal governmen</w:t>
      </w:r>
      <w:r w:rsidR="006F5638">
        <w:rPr>
          <w:rFonts w:ascii="Times New Roman" w:hAnsi="Times New Roman" w:cs="Times New Roman"/>
          <w:b/>
          <w:bCs/>
          <w:spacing w:val="-1"/>
          <w:sz w:val="24"/>
          <w:szCs w:val="24"/>
          <w:u w:val="thick"/>
        </w:rPr>
        <w:t>t</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41"/>
        <w:rPr>
          <w:rFonts w:ascii="Times New Roman" w:hAnsi="Times New Roman" w:cs="Times New Roman"/>
          <w:sz w:val="24"/>
          <w:szCs w:val="24"/>
        </w:rPr>
      </w:pPr>
      <w:r>
        <w:rPr>
          <w:rFonts w:ascii="Times New Roman" w:hAnsi="Times New Roman" w:cs="Times New Roman"/>
          <w:sz w:val="24"/>
          <w:szCs w:val="24"/>
        </w:rPr>
        <w:t xml:space="preserve">Since </w:t>
      </w:r>
      <w:r>
        <w:rPr>
          <w:rFonts w:ascii="Times New Roman" w:hAnsi="Times New Roman" w:cs="Times New Roman"/>
          <w:spacing w:val="-2"/>
          <w:sz w:val="24"/>
          <w:szCs w:val="24"/>
        </w:rPr>
        <w:t>m</w:t>
      </w:r>
      <w:r>
        <w:rPr>
          <w:rFonts w:ascii="Times New Roman" w:hAnsi="Times New Roman" w:cs="Times New Roman"/>
          <w:sz w:val="24"/>
          <w:szCs w:val="24"/>
        </w:rPr>
        <w:t>ost of the sub</w:t>
      </w:r>
      <w:r>
        <w:rPr>
          <w:rFonts w:ascii="Times New Roman" w:hAnsi="Times New Roman" w:cs="Times New Roman"/>
          <w:spacing w:val="-2"/>
          <w:sz w:val="24"/>
          <w:szCs w:val="24"/>
        </w:rPr>
        <w:t>m</w:t>
      </w:r>
      <w:r>
        <w:rPr>
          <w:rFonts w:ascii="Times New Roman" w:hAnsi="Times New Roman" w:cs="Times New Roman"/>
          <w:spacing w:val="2"/>
          <w:sz w:val="24"/>
          <w:szCs w:val="24"/>
        </w:rPr>
        <w:t>i</w:t>
      </w:r>
      <w:r>
        <w:rPr>
          <w:rFonts w:ascii="Times New Roman" w:hAnsi="Times New Roman" w:cs="Times New Roman"/>
          <w:sz w:val="24"/>
          <w:szCs w:val="24"/>
        </w:rPr>
        <w:t>ssion require</w:t>
      </w:r>
      <w:r>
        <w:rPr>
          <w:rFonts w:ascii="Times New Roman" w:hAnsi="Times New Roman" w:cs="Times New Roman"/>
          <w:spacing w:val="-2"/>
          <w:sz w:val="24"/>
          <w:szCs w:val="24"/>
        </w:rPr>
        <w:t>m</w:t>
      </w:r>
      <w:r>
        <w:rPr>
          <w:rFonts w:ascii="Times New Roman" w:hAnsi="Times New Roman" w:cs="Times New Roman"/>
          <w:sz w:val="24"/>
          <w:szCs w:val="24"/>
        </w:rPr>
        <w:t>ents are for non-Federal entities, t</w:t>
      </w:r>
      <w:r>
        <w:rPr>
          <w:rFonts w:ascii="Times New Roman" w:hAnsi="Times New Roman" w:cs="Times New Roman"/>
          <w:spacing w:val="1"/>
          <w:sz w:val="24"/>
          <w:szCs w:val="24"/>
        </w:rPr>
        <w:t>h</w:t>
      </w:r>
      <w:r>
        <w:rPr>
          <w:rFonts w:ascii="Times New Roman" w:hAnsi="Times New Roman" w:cs="Times New Roman"/>
          <w:sz w:val="24"/>
          <w:szCs w:val="24"/>
        </w:rPr>
        <w:t>e costs to the Federal Govern</w:t>
      </w:r>
      <w:r>
        <w:rPr>
          <w:rFonts w:ascii="Times New Roman" w:hAnsi="Times New Roman" w:cs="Times New Roman"/>
          <w:spacing w:val="-2"/>
          <w:sz w:val="24"/>
          <w:szCs w:val="24"/>
        </w:rPr>
        <w:t>m</w:t>
      </w:r>
      <w:r>
        <w:rPr>
          <w:rFonts w:ascii="Times New Roman" w:hAnsi="Times New Roman" w:cs="Times New Roman"/>
          <w:sz w:val="24"/>
          <w:szCs w:val="24"/>
        </w:rPr>
        <w:t>ent</w:t>
      </w:r>
      <w:r>
        <w:rPr>
          <w:rFonts w:ascii="Times New Roman" w:hAnsi="Times New Roman" w:cs="Times New Roman"/>
          <w:spacing w:val="2"/>
          <w:sz w:val="24"/>
          <w:szCs w:val="24"/>
        </w:rPr>
        <w:t xml:space="preserve"> </w:t>
      </w:r>
      <w:r>
        <w:rPr>
          <w:rFonts w:ascii="Times New Roman" w:hAnsi="Times New Roman" w:cs="Times New Roman"/>
          <w:sz w:val="24"/>
          <w:szCs w:val="24"/>
        </w:rPr>
        <w:t>are few.  The costs for the Federal</w:t>
      </w:r>
      <w:r>
        <w:rPr>
          <w:rFonts w:ascii="Times New Roman" w:hAnsi="Times New Roman" w:cs="Times New Roman"/>
          <w:spacing w:val="-3"/>
          <w:sz w:val="24"/>
          <w:szCs w:val="24"/>
        </w:rPr>
        <w:t xml:space="preserve"> </w:t>
      </w:r>
      <w:r>
        <w:rPr>
          <w:rFonts w:ascii="Times New Roman" w:hAnsi="Times New Roman" w:cs="Times New Roman"/>
          <w:sz w:val="24"/>
          <w:szCs w:val="24"/>
        </w:rPr>
        <w:t>Govern</w:t>
      </w:r>
      <w:r>
        <w:rPr>
          <w:rFonts w:ascii="Times New Roman" w:hAnsi="Times New Roman" w:cs="Times New Roman"/>
          <w:spacing w:val="-2"/>
          <w:sz w:val="24"/>
          <w:szCs w:val="24"/>
        </w:rPr>
        <w:t>m</w:t>
      </w:r>
      <w:r>
        <w:rPr>
          <w:rFonts w:ascii="Times New Roman" w:hAnsi="Times New Roman" w:cs="Times New Roman"/>
          <w:sz w:val="24"/>
          <w:szCs w:val="24"/>
        </w:rPr>
        <w:t>ent</w:t>
      </w:r>
      <w:r>
        <w:rPr>
          <w:rFonts w:ascii="Times New Roman" w:hAnsi="Times New Roman" w:cs="Times New Roman"/>
          <w:spacing w:val="2"/>
          <w:sz w:val="24"/>
          <w:szCs w:val="24"/>
        </w:rPr>
        <w:t xml:space="preserve"> </w:t>
      </w:r>
      <w:r>
        <w:rPr>
          <w:rFonts w:ascii="Times New Roman" w:hAnsi="Times New Roman" w:cs="Times New Roman"/>
          <w:sz w:val="24"/>
          <w:szCs w:val="24"/>
        </w:rPr>
        <w:t xml:space="preserve">are </w:t>
      </w:r>
      <w:r>
        <w:rPr>
          <w:rFonts w:ascii="Times New Roman" w:hAnsi="Times New Roman" w:cs="Times New Roman"/>
          <w:spacing w:val="-2"/>
          <w:sz w:val="24"/>
          <w:szCs w:val="24"/>
        </w:rPr>
        <w:t>m</w:t>
      </w:r>
      <w:r>
        <w:rPr>
          <w:rFonts w:ascii="Times New Roman" w:hAnsi="Times New Roman" w:cs="Times New Roman"/>
          <w:sz w:val="24"/>
          <w:szCs w:val="24"/>
        </w:rPr>
        <w:t>ostly to receive and respond</w:t>
      </w:r>
      <w:r w:rsidR="00B336D9">
        <w:rPr>
          <w:rFonts w:ascii="Times New Roman" w:hAnsi="Times New Roman" w:cs="Times New Roman"/>
          <w:sz w:val="24"/>
          <w:szCs w:val="24"/>
        </w:rPr>
        <w:t xml:space="preserve"> </w:t>
      </w:r>
      <w:proofErr w:type="gramStart"/>
      <w:r w:rsidR="00B336D9">
        <w:rPr>
          <w:rFonts w:ascii="Times New Roman" w:hAnsi="Times New Roman" w:cs="Times New Roman"/>
          <w:sz w:val="24"/>
          <w:szCs w:val="24"/>
        </w:rPr>
        <w:t>to  t</w:t>
      </w:r>
      <w:r>
        <w:rPr>
          <w:rFonts w:ascii="Times New Roman" w:hAnsi="Times New Roman" w:cs="Times New Roman"/>
          <w:sz w:val="24"/>
          <w:szCs w:val="24"/>
        </w:rPr>
        <w:t>he</w:t>
      </w:r>
      <w:proofErr w:type="gramEnd"/>
      <w:r>
        <w:rPr>
          <w:rFonts w:ascii="Times New Roman" w:hAnsi="Times New Roman" w:cs="Times New Roman"/>
          <w:sz w:val="24"/>
          <w:szCs w:val="24"/>
        </w:rPr>
        <w:t xml:space="preserve"> unlisted acti</w:t>
      </w:r>
      <w:r>
        <w:rPr>
          <w:rFonts w:ascii="Times New Roman" w:hAnsi="Times New Roman" w:cs="Times New Roman"/>
          <w:spacing w:val="-1"/>
          <w:sz w:val="24"/>
          <w:szCs w:val="24"/>
        </w:rPr>
        <w:t>v</w:t>
      </w:r>
      <w:r>
        <w:rPr>
          <w:rFonts w:ascii="Times New Roman" w:hAnsi="Times New Roman" w:cs="Times New Roman"/>
          <w:sz w:val="24"/>
          <w:szCs w:val="24"/>
        </w:rPr>
        <w:t>ity req</w:t>
      </w:r>
      <w:r>
        <w:rPr>
          <w:rFonts w:ascii="Times New Roman" w:hAnsi="Times New Roman" w:cs="Times New Roman"/>
          <w:spacing w:val="-1"/>
          <w:sz w:val="24"/>
          <w:szCs w:val="24"/>
        </w:rPr>
        <w:t>u</w:t>
      </w:r>
      <w:r>
        <w:rPr>
          <w:rFonts w:ascii="Times New Roman" w:hAnsi="Times New Roman" w:cs="Times New Roman"/>
          <w:sz w:val="24"/>
          <w:szCs w:val="24"/>
        </w:rPr>
        <w:t xml:space="preserve">ests, </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2"/>
          <w:sz w:val="24"/>
          <w:szCs w:val="24"/>
        </w:rPr>
        <w:t>m</w:t>
      </w:r>
      <w:r>
        <w:rPr>
          <w:rFonts w:ascii="Times New Roman" w:hAnsi="Times New Roman" w:cs="Times New Roman"/>
          <w:sz w:val="24"/>
          <w:szCs w:val="24"/>
        </w:rPr>
        <w:t>edial a</w:t>
      </w:r>
      <w:r>
        <w:rPr>
          <w:rFonts w:ascii="Times New Roman" w:hAnsi="Times New Roman" w:cs="Times New Roman"/>
          <w:spacing w:val="-1"/>
          <w:sz w:val="24"/>
          <w:szCs w:val="24"/>
        </w:rPr>
        <w:t>c</w:t>
      </w:r>
      <w:r>
        <w:rPr>
          <w:rFonts w:ascii="Times New Roman" w:hAnsi="Times New Roman" w:cs="Times New Roman"/>
          <w:sz w:val="24"/>
          <w:szCs w:val="24"/>
        </w:rPr>
        <w:t xml:space="preserve">tion </w:t>
      </w:r>
      <w:r>
        <w:rPr>
          <w:rFonts w:ascii="Times New Roman" w:hAnsi="Times New Roman" w:cs="Times New Roman"/>
          <w:spacing w:val="-1"/>
          <w:sz w:val="24"/>
          <w:szCs w:val="24"/>
        </w:rPr>
        <w:t>r</w:t>
      </w:r>
      <w:r>
        <w:rPr>
          <w:rFonts w:ascii="Times New Roman" w:hAnsi="Times New Roman" w:cs="Times New Roman"/>
          <w:sz w:val="24"/>
          <w:szCs w:val="24"/>
        </w:rPr>
        <w:t>e</w:t>
      </w:r>
      <w:r>
        <w:rPr>
          <w:rFonts w:ascii="Times New Roman" w:hAnsi="Times New Roman" w:cs="Times New Roman"/>
          <w:spacing w:val="-1"/>
          <w:sz w:val="24"/>
          <w:szCs w:val="24"/>
        </w:rPr>
        <w:t>q</w:t>
      </w:r>
      <w:r>
        <w:rPr>
          <w:rFonts w:ascii="Times New Roman" w:hAnsi="Times New Roman" w:cs="Times New Roman"/>
          <w:sz w:val="24"/>
          <w:szCs w:val="24"/>
        </w:rPr>
        <w:t xml:space="preserve">uests, </w:t>
      </w:r>
      <w:r>
        <w:rPr>
          <w:rFonts w:ascii="Times New Roman" w:hAnsi="Times New Roman" w:cs="Times New Roman"/>
          <w:spacing w:val="-2"/>
          <w:sz w:val="24"/>
          <w:szCs w:val="24"/>
        </w:rPr>
        <w:t>m</w:t>
      </w:r>
      <w:r>
        <w:rPr>
          <w:rFonts w:ascii="Times New Roman" w:hAnsi="Times New Roman" w:cs="Times New Roman"/>
          <w:sz w:val="24"/>
          <w:szCs w:val="24"/>
        </w:rPr>
        <w:t>ediation requests</w:t>
      </w:r>
      <w:r>
        <w:rPr>
          <w:rFonts w:ascii="Times New Roman" w:hAnsi="Times New Roman" w:cs="Times New Roman"/>
          <w:spacing w:val="1"/>
          <w:sz w:val="24"/>
          <w:szCs w:val="24"/>
        </w:rPr>
        <w:t xml:space="preserve"> </w:t>
      </w:r>
      <w:r>
        <w:rPr>
          <w:rFonts w:ascii="Times New Roman" w:hAnsi="Times New Roman" w:cs="Times New Roman"/>
          <w:sz w:val="24"/>
          <w:szCs w:val="24"/>
        </w:rPr>
        <w:t>and Secretarial appeal requests. There are, generally, no costs associated with the Secretarial appeals since NOAA recovers its costs from</w:t>
      </w:r>
      <w:r>
        <w:rPr>
          <w:rFonts w:ascii="Times New Roman" w:hAnsi="Times New Roman" w:cs="Times New Roman"/>
          <w:spacing w:val="-2"/>
          <w:sz w:val="24"/>
          <w:szCs w:val="24"/>
        </w:rPr>
        <w:t xml:space="preserve"> </w:t>
      </w:r>
      <w:r>
        <w:rPr>
          <w:rFonts w:ascii="Times New Roman" w:hAnsi="Times New Roman" w:cs="Times New Roman"/>
          <w:sz w:val="24"/>
          <w:szCs w:val="24"/>
        </w:rPr>
        <w:t>the appellant, pursuant</w:t>
      </w:r>
      <w:r>
        <w:rPr>
          <w:rFonts w:ascii="Times New Roman" w:hAnsi="Times New Roman" w:cs="Times New Roman"/>
          <w:spacing w:val="-2"/>
          <w:sz w:val="24"/>
          <w:szCs w:val="24"/>
        </w:rPr>
        <w:t xml:space="preserve"> </w:t>
      </w:r>
      <w:r>
        <w:rPr>
          <w:rFonts w:ascii="Times New Roman" w:hAnsi="Times New Roman" w:cs="Times New Roman"/>
          <w:sz w:val="24"/>
          <w:szCs w:val="24"/>
        </w:rPr>
        <w:t>to 16 U.S.C. § 1456(</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For response costs for the other nine ite</w:t>
      </w:r>
      <w:r>
        <w:rPr>
          <w:rFonts w:ascii="Times New Roman" w:hAnsi="Times New Roman" w:cs="Times New Roman"/>
          <w:spacing w:val="-2"/>
          <w:sz w:val="24"/>
          <w:szCs w:val="24"/>
        </w:rPr>
        <w:t>m</w:t>
      </w:r>
      <w:r>
        <w:rPr>
          <w:rFonts w:ascii="Times New Roman" w:hAnsi="Times New Roman" w:cs="Times New Roman"/>
          <w:sz w:val="24"/>
          <w:szCs w:val="24"/>
        </w:rPr>
        <w:t>s, the cost is an estimate of a percentage (.05%) of an FTE for a GS-14, which provides an esti</w:t>
      </w:r>
      <w:r>
        <w:rPr>
          <w:rFonts w:ascii="Times New Roman" w:hAnsi="Times New Roman" w:cs="Times New Roman"/>
          <w:spacing w:val="-2"/>
          <w:sz w:val="24"/>
          <w:szCs w:val="24"/>
        </w:rPr>
        <w:t>m</w:t>
      </w:r>
      <w:r>
        <w:rPr>
          <w:rFonts w:ascii="Times New Roman" w:hAnsi="Times New Roman" w:cs="Times New Roman"/>
          <w:sz w:val="24"/>
          <w:szCs w:val="24"/>
        </w:rPr>
        <w:t>ated annual cost of $4,000.</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FF5243" w:rsidP="00FF5243">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5.  </w:t>
      </w:r>
      <w:r w:rsidR="006F5638">
        <w:rPr>
          <w:rFonts w:ascii="Times New Roman" w:hAnsi="Times New Roman" w:cs="Times New Roman"/>
          <w:b/>
          <w:bCs/>
          <w:sz w:val="24"/>
          <w:szCs w:val="24"/>
          <w:u w:val="thick"/>
        </w:rPr>
        <w:t>Explain the reasons for any program changes or adjustments.</w:t>
      </w: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6F5638" w:rsidRDefault="006F5638" w:rsidP="006F5638">
      <w:pPr>
        <w:autoSpaceDE w:val="0"/>
        <w:autoSpaceDN w:val="0"/>
        <w:adjustRightInd w:val="0"/>
        <w:spacing w:before="29" w:after="0" w:line="240" w:lineRule="auto"/>
        <w:ind w:right="54"/>
        <w:rPr>
          <w:rFonts w:ascii="Times New Roman" w:hAnsi="Times New Roman" w:cs="Times New Roman"/>
          <w:sz w:val="24"/>
          <w:szCs w:val="24"/>
        </w:rPr>
      </w:pPr>
      <w:r>
        <w:rPr>
          <w:rFonts w:ascii="Times New Roman" w:hAnsi="Times New Roman" w:cs="Times New Roman"/>
          <w:sz w:val="24"/>
          <w:szCs w:val="24"/>
        </w:rPr>
        <w:t>No changes or adjust</w:t>
      </w:r>
      <w:r>
        <w:rPr>
          <w:rFonts w:ascii="Times New Roman" w:hAnsi="Times New Roman" w:cs="Times New Roman"/>
          <w:spacing w:val="-2"/>
          <w:sz w:val="24"/>
          <w:szCs w:val="24"/>
        </w:rPr>
        <w:t>m</w:t>
      </w:r>
      <w:r>
        <w:rPr>
          <w:rFonts w:ascii="Times New Roman" w:hAnsi="Times New Roman" w:cs="Times New Roman"/>
          <w:spacing w:val="2"/>
          <w:sz w:val="24"/>
          <w:szCs w:val="24"/>
        </w:rPr>
        <w:t>e</w:t>
      </w:r>
      <w:r>
        <w:rPr>
          <w:rFonts w:ascii="Times New Roman" w:hAnsi="Times New Roman" w:cs="Times New Roman"/>
          <w:sz w:val="24"/>
          <w:szCs w:val="24"/>
        </w:rPr>
        <w:t xml:space="preserve">nts were </w:t>
      </w:r>
      <w:r>
        <w:rPr>
          <w:rFonts w:ascii="Times New Roman" w:hAnsi="Times New Roman" w:cs="Times New Roman"/>
          <w:spacing w:val="-2"/>
          <w:sz w:val="24"/>
          <w:szCs w:val="24"/>
        </w:rPr>
        <w:t>m</w:t>
      </w:r>
      <w:r>
        <w:rPr>
          <w:rFonts w:ascii="Times New Roman" w:hAnsi="Times New Roman" w:cs="Times New Roman"/>
          <w:sz w:val="24"/>
          <w:szCs w:val="24"/>
        </w:rPr>
        <w:t xml:space="preserve">ade. </w:t>
      </w:r>
    </w:p>
    <w:p w:rsidR="006F5638" w:rsidRDefault="006F5638" w:rsidP="006F5638">
      <w:pPr>
        <w:autoSpaceDE w:val="0"/>
        <w:autoSpaceDN w:val="0"/>
        <w:adjustRightInd w:val="0"/>
        <w:spacing w:before="5" w:after="0" w:line="120" w:lineRule="exact"/>
        <w:rPr>
          <w:rFonts w:ascii="Times New Roman" w:hAnsi="Times New Roman" w:cs="Times New Roman"/>
          <w:sz w:val="12"/>
          <w:szCs w:val="12"/>
        </w:rPr>
      </w:pPr>
    </w:p>
    <w:p w:rsidR="006F5638" w:rsidRDefault="006F5638" w:rsidP="006F5638">
      <w:pPr>
        <w:autoSpaceDE w:val="0"/>
        <w:autoSpaceDN w:val="0"/>
        <w:adjustRightInd w:val="0"/>
        <w:spacing w:after="0" w:line="200" w:lineRule="exact"/>
        <w:rPr>
          <w:rFonts w:ascii="Times New Roman" w:hAnsi="Times New Roman" w:cs="Times New Roman"/>
          <w:sz w:val="20"/>
          <w:szCs w:val="20"/>
        </w:rPr>
      </w:pPr>
    </w:p>
    <w:p w:rsidR="006F5E08" w:rsidRDefault="006F5E08">
      <w:pPr>
        <w:rPr>
          <w:rFonts w:ascii="Times New Roman" w:hAnsi="Times New Roman" w:cs="Times New Roman"/>
          <w:b/>
          <w:bCs/>
          <w:sz w:val="24"/>
          <w:szCs w:val="24"/>
        </w:rPr>
      </w:pPr>
      <w:r>
        <w:rPr>
          <w:rFonts w:ascii="Times New Roman" w:hAnsi="Times New Roman" w:cs="Times New Roman"/>
          <w:b/>
          <w:bCs/>
          <w:sz w:val="24"/>
          <w:szCs w:val="24"/>
        </w:rPr>
        <w:br w:type="page"/>
      </w:r>
    </w:p>
    <w:p w:rsidR="006F5638" w:rsidRDefault="00FF5243" w:rsidP="00FF5243">
      <w:pPr>
        <w:autoSpaceDE w:val="0"/>
        <w:autoSpaceDN w:val="0"/>
        <w:adjustRightInd w:val="0"/>
        <w:spacing w:before="29" w:after="0" w:line="240" w:lineRule="auto"/>
        <w:ind w:left="21" w:right="139"/>
        <w:rPr>
          <w:rFonts w:ascii="Times New Roman" w:hAnsi="Times New Roman" w:cs="Times New Roman"/>
          <w:sz w:val="24"/>
          <w:szCs w:val="24"/>
        </w:rPr>
      </w:pPr>
      <w:r>
        <w:rPr>
          <w:rFonts w:ascii="Times New Roman" w:hAnsi="Times New Roman" w:cs="Times New Roman"/>
          <w:b/>
          <w:bCs/>
          <w:sz w:val="24"/>
          <w:szCs w:val="24"/>
        </w:rPr>
        <w:lastRenderedPageBreak/>
        <w:t>1</w:t>
      </w:r>
      <w:r w:rsidR="006F5638">
        <w:rPr>
          <w:rFonts w:ascii="Times New Roman" w:hAnsi="Times New Roman" w:cs="Times New Roman"/>
          <w:b/>
          <w:bCs/>
          <w:sz w:val="24"/>
          <w:szCs w:val="24"/>
        </w:rPr>
        <w:t xml:space="preserve">6.  </w:t>
      </w:r>
      <w:r w:rsidR="006F5638">
        <w:rPr>
          <w:rFonts w:ascii="Times New Roman" w:hAnsi="Times New Roman" w:cs="Times New Roman"/>
          <w:b/>
          <w:bCs/>
          <w:sz w:val="24"/>
          <w:szCs w:val="24"/>
          <w:u w:val="thick"/>
        </w:rPr>
        <w:t xml:space="preserve">For collections </w:t>
      </w:r>
      <w:r w:rsidR="006F5638">
        <w:rPr>
          <w:rFonts w:ascii="Times New Roman" w:hAnsi="Times New Roman" w:cs="Times New Roman"/>
          <w:b/>
          <w:bCs/>
          <w:spacing w:val="-2"/>
          <w:sz w:val="24"/>
          <w:szCs w:val="24"/>
          <w:u w:val="thick"/>
        </w:rPr>
        <w:t>w</w:t>
      </w:r>
      <w:r w:rsidR="006F5638">
        <w:rPr>
          <w:rFonts w:ascii="Times New Roman" w:hAnsi="Times New Roman" w:cs="Times New Roman"/>
          <w:b/>
          <w:bCs/>
          <w:sz w:val="24"/>
          <w:szCs w:val="24"/>
          <w:u w:val="thick"/>
        </w:rPr>
        <w:t>hose results will be published, outline the plans for tabulati</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n and</w:t>
      </w:r>
      <w:r w:rsidR="006F5638">
        <w:rPr>
          <w:rFonts w:ascii="Times New Roman" w:hAnsi="Times New Roman" w:cs="Times New Roman"/>
          <w:b/>
          <w:bCs/>
          <w:sz w:val="24"/>
          <w:szCs w:val="24"/>
        </w:rPr>
        <w:t xml:space="preserve"> </w:t>
      </w:r>
      <w:r w:rsidR="006F5638">
        <w:rPr>
          <w:rFonts w:ascii="Times New Roman" w:hAnsi="Times New Roman" w:cs="Times New Roman"/>
          <w:b/>
          <w:bCs/>
          <w:sz w:val="24"/>
          <w:szCs w:val="24"/>
          <w:u w:val="thick"/>
        </w:rPr>
        <w:t>publicatio</w:t>
      </w:r>
      <w:r w:rsidR="006F5638">
        <w:rPr>
          <w:rFonts w:ascii="Times New Roman" w:hAnsi="Times New Roman" w:cs="Times New Roman"/>
          <w:b/>
          <w:bCs/>
          <w:spacing w:val="-1"/>
          <w:sz w:val="24"/>
          <w:szCs w:val="24"/>
          <w:u w:val="thick"/>
        </w:rPr>
        <w:t>n</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No publication is planned.</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bookmarkStart w:id="0" w:name="_GoBack"/>
      <w:bookmarkEnd w:id="0"/>
    </w:p>
    <w:p w:rsidR="006F5638" w:rsidRDefault="006F5E08" w:rsidP="006F5638">
      <w:pPr>
        <w:autoSpaceDE w:val="0"/>
        <w:autoSpaceDN w:val="0"/>
        <w:adjustRightInd w:val="0"/>
        <w:spacing w:after="0" w:line="240" w:lineRule="auto"/>
        <w:ind w:left="21" w:right="566" w:firstLine="60"/>
        <w:rPr>
          <w:rFonts w:ascii="Times New Roman" w:hAnsi="Times New Roman" w:cs="Times New Roman"/>
          <w:sz w:val="24"/>
          <w:szCs w:val="24"/>
        </w:rPr>
      </w:pPr>
      <w:r>
        <w:rPr>
          <w:rFonts w:ascii="Times New Roman" w:hAnsi="Times New Roman" w:cs="Times New Roman"/>
          <w:b/>
          <w:bCs/>
          <w:sz w:val="24"/>
          <w:szCs w:val="24"/>
        </w:rPr>
        <w:t>1</w:t>
      </w:r>
      <w:r w:rsidR="006F5638">
        <w:rPr>
          <w:rFonts w:ascii="Times New Roman" w:hAnsi="Times New Roman" w:cs="Times New Roman"/>
          <w:b/>
          <w:bCs/>
          <w:sz w:val="24"/>
          <w:szCs w:val="24"/>
        </w:rPr>
        <w:t xml:space="preserve">7.  </w:t>
      </w:r>
      <w:r w:rsidR="006F5638">
        <w:rPr>
          <w:rFonts w:ascii="Times New Roman" w:hAnsi="Times New Roman" w:cs="Times New Roman"/>
          <w:b/>
          <w:bCs/>
          <w:sz w:val="24"/>
          <w:szCs w:val="24"/>
          <w:u w:val="thick"/>
        </w:rPr>
        <w:t>If seeking approval to not dis</w:t>
      </w:r>
      <w:r w:rsidR="006F5638">
        <w:rPr>
          <w:rFonts w:ascii="Times New Roman" w:hAnsi="Times New Roman" w:cs="Times New Roman"/>
          <w:b/>
          <w:bCs/>
          <w:spacing w:val="-2"/>
          <w:sz w:val="24"/>
          <w:szCs w:val="24"/>
          <w:u w:val="thick"/>
        </w:rPr>
        <w:t>p</w:t>
      </w:r>
      <w:r w:rsidR="006F5638">
        <w:rPr>
          <w:rFonts w:ascii="Times New Roman" w:hAnsi="Times New Roman" w:cs="Times New Roman"/>
          <w:b/>
          <w:bCs/>
          <w:sz w:val="24"/>
          <w:szCs w:val="24"/>
          <w:u w:val="thick"/>
        </w:rPr>
        <w:t>lay the expiration date for OMB approval of the</w:t>
      </w:r>
      <w:r w:rsidR="006F5638">
        <w:rPr>
          <w:rFonts w:ascii="Times New Roman" w:hAnsi="Times New Roman" w:cs="Times New Roman"/>
          <w:b/>
          <w:bCs/>
          <w:sz w:val="24"/>
          <w:szCs w:val="24"/>
        </w:rPr>
        <w:t xml:space="preserve"> </w:t>
      </w:r>
      <w:r w:rsidR="006F5638">
        <w:rPr>
          <w:rFonts w:ascii="Times New Roman" w:hAnsi="Times New Roman" w:cs="Times New Roman"/>
          <w:b/>
          <w:bCs/>
          <w:sz w:val="24"/>
          <w:szCs w:val="24"/>
          <w:u w:val="thick"/>
        </w:rPr>
        <w:t>inform</w:t>
      </w:r>
      <w:r w:rsidR="006F5638">
        <w:rPr>
          <w:rFonts w:ascii="Times New Roman" w:hAnsi="Times New Roman" w:cs="Times New Roman"/>
          <w:b/>
          <w:bCs/>
          <w:spacing w:val="-1"/>
          <w:sz w:val="24"/>
          <w:szCs w:val="24"/>
          <w:u w:val="thick"/>
        </w:rPr>
        <w:t>a</w:t>
      </w:r>
      <w:r w:rsidR="006F5638">
        <w:rPr>
          <w:rFonts w:ascii="Times New Roman" w:hAnsi="Times New Roman" w:cs="Times New Roman"/>
          <w:b/>
          <w:bCs/>
          <w:sz w:val="24"/>
          <w:szCs w:val="24"/>
          <w:u w:val="thick"/>
        </w:rPr>
        <w:t>ti</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n colle</w:t>
      </w:r>
      <w:r w:rsidR="006F5638">
        <w:rPr>
          <w:rFonts w:ascii="Times New Roman" w:hAnsi="Times New Roman" w:cs="Times New Roman"/>
          <w:b/>
          <w:bCs/>
          <w:spacing w:val="-1"/>
          <w:sz w:val="24"/>
          <w:szCs w:val="24"/>
          <w:u w:val="thick"/>
        </w:rPr>
        <w:t>c</w:t>
      </w:r>
      <w:r w:rsidR="006F5638">
        <w:rPr>
          <w:rFonts w:ascii="Times New Roman" w:hAnsi="Times New Roman" w:cs="Times New Roman"/>
          <w:b/>
          <w:bCs/>
          <w:sz w:val="24"/>
          <w:szCs w:val="24"/>
          <w:u w:val="thick"/>
        </w:rPr>
        <w:t>tion,</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explain the</w:t>
      </w:r>
      <w:r w:rsidR="006F5638">
        <w:rPr>
          <w:rFonts w:ascii="Times New Roman" w:hAnsi="Times New Roman" w:cs="Times New Roman"/>
          <w:b/>
          <w:bCs/>
          <w:spacing w:val="-1"/>
          <w:sz w:val="24"/>
          <w:szCs w:val="24"/>
          <w:u w:val="thick"/>
        </w:rPr>
        <w:t xml:space="preserve"> </w:t>
      </w:r>
      <w:r w:rsidR="006F5638">
        <w:rPr>
          <w:rFonts w:ascii="Times New Roman" w:hAnsi="Times New Roman" w:cs="Times New Roman"/>
          <w:b/>
          <w:bCs/>
          <w:sz w:val="24"/>
          <w:szCs w:val="24"/>
          <w:u w:val="thick"/>
        </w:rPr>
        <w:t>reas</w:t>
      </w:r>
      <w:r w:rsidR="006F5638">
        <w:rPr>
          <w:rFonts w:ascii="Times New Roman" w:hAnsi="Times New Roman" w:cs="Times New Roman"/>
          <w:b/>
          <w:bCs/>
          <w:spacing w:val="1"/>
          <w:sz w:val="24"/>
          <w:szCs w:val="24"/>
          <w:u w:val="thick"/>
        </w:rPr>
        <w:t>o</w:t>
      </w:r>
      <w:r w:rsidR="006F5638">
        <w:rPr>
          <w:rFonts w:ascii="Times New Roman" w:hAnsi="Times New Roman" w:cs="Times New Roman"/>
          <w:b/>
          <w:bCs/>
          <w:sz w:val="24"/>
          <w:szCs w:val="24"/>
          <w:u w:val="thick"/>
        </w:rPr>
        <w:t xml:space="preserve">ns </w:t>
      </w:r>
      <w:r w:rsidR="006F5638">
        <w:rPr>
          <w:rFonts w:ascii="Times New Roman" w:hAnsi="Times New Roman" w:cs="Times New Roman"/>
          <w:b/>
          <w:bCs/>
          <w:spacing w:val="-2"/>
          <w:sz w:val="24"/>
          <w:szCs w:val="24"/>
          <w:u w:val="thick"/>
        </w:rPr>
        <w:t>w</w:t>
      </w:r>
      <w:r w:rsidR="006F5638">
        <w:rPr>
          <w:rFonts w:ascii="Times New Roman" w:hAnsi="Times New Roman" w:cs="Times New Roman"/>
          <w:b/>
          <w:bCs/>
          <w:spacing w:val="1"/>
          <w:sz w:val="24"/>
          <w:szCs w:val="24"/>
          <w:u w:val="thick"/>
        </w:rPr>
        <w:t>h</w:t>
      </w:r>
      <w:r w:rsidR="006F5638">
        <w:rPr>
          <w:rFonts w:ascii="Times New Roman" w:hAnsi="Times New Roman" w:cs="Times New Roman"/>
          <w:b/>
          <w:bCs/>
          <w:sz w:val="24"/>
          <w:szCs w:val="24"/>
          <w:u w:val="thick"/>
        </w:rPr>
        <w:t>y display would be inappropriat</w:t>
      </w:r>
      <w:r w:rsidR="006F5638">
        <w:rPr>
          <w:rFonts w:ascii="Times New Roman" w:hAnsi="Times New Roman" w:cs="Times New Roman"/>
          <w:b/>
          <w:bCs/>
          <w:spacing w:val="-1"/>
          <w:sz w:val="24"/>
          <w:szCs w:val="24"/>
          <w:u w:val="thick"/>
        </w:rPr>
        <w:t>e</w:t>
      </w:r>
      <w:r w:rsidR="006F5638">
        <w:rPr>
          <w:rFonts w:ascii="Times New Roman" w:hAnsi="Times New Roman" w:cs="Times New Roman"/>
          <w:b/>
          <w:bCs/>
          <w:sz w:val="24"/>
          <w:szCs w:val="24"/>
        </w:rPr>
        <w:t>.</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Not appli</w:t>
      </w:r>
      <w:r>
        <w:rPr>
          <w:rFonts w:ascii="Times New Roman" w:hAnsi="Times New Roman" w:cs="Times New Roman"/>
          <w:spacing w:val="-1"/>
          <w:sz w:val="24"/>
          <w:szCs w:val="24"/>
        </w:rPr>
        <w:t>ca</w:t>
      </w:r>
      <w:r>
        <w:rPr>
          <w:rFonts w:ascii="Times New Roman" w:hAnsi="Times New Roman" w:cs="Times New Roman"/>
          <w:sz w:val="24"/>
          <w:szCs w:val="24"/>
        </w:rPr>
        <w:t>ble.</w:t>
      </w:r>
    </w:p>
    <w:p w:rsidR="00FF5243" w:rsidRDefault="00FF5243" w:rsidP="006F5638">
      <w:pPr>
        <w:autoSpaceDE w:val="0"/>
        <w:autoSpaceDN w:val="0"/>
        <w:adjustRightInd w:val="0"/>
        <w:spacing w:after="0" w:line="240" w:lineRule="auto"/>
        <w:ind w:right="-20"/>
        <w:rPr>
          <w:rFonts w:ascii="Times New Roman" w:hAnsi="Times New Roman" w:cs="Times New Roman"/>
          <w:b/>
          <w:bCs/>
          <w:sz w:val="24"/>
          <w:szCs w:val="24"/>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 xml:space="preserve">18.  </w:t>
      </w:r>
      <w:r>
        <w:rPr>
          <w:rFonts w:ascii="Times New Roman" w:hAnsi="Times New Roman" w:cs="Times New Roman"/>
          <w:b/>
          <w:bCs/>
          <w:sz w:val="24"/>
          <w:szCs w:val="24"/>
          <w:u w:val="thick"/>
        </w:rPr>
        <w:t>Explain each exce</w:t>
      </w:r>
      <w:r>
        <w:rPr>
          <w:rFonts w:ascii="Times New Roman" w:hAnsi="Times New Roman" w:cs="Times New Roman"/>
          <w:b/>
          <w:bCs/>
          <w:spacing w:val="-2"/>
          <w:sz w:val="24"/>
          <w:szCs w:val="24"/>
          <w:u w:val="thick"/>
        </w:rPr>
        <w:t>p</w:t>
      </w:r>
      <w:r>
        <w:rPr>
          <w:rFonts w:ascii="Times New Roman" w:hAnsi="Times New Roman" w:cs="Times New Roman"/>
          <w:b/>
          <w:bCs/>
          <w:sz w:val="24"/>
          <w:szCs w:val="24"/>
          <w:u w:val="thick"/>
        </w:rPr>
        <w:t>tion to the</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certific</w:t>
      </w:r>
      <w:r>
        <w:rPr>
          <w:rFonts w:ascii="Times New Roman" w:hAnsi="Times New Roman" w:cs="Times New Roman"/>
          <w:b/>
          <w:bCs/>
          <w:spacing w:val="-1"/>
          <w:sz w:val="24"/>
          <w:szCs w:val="24"/>
          <w:u w:val="thick"/>
        </w:rPr>
        <w:t>a</w:t>
      </w:r>
      <w:r>
        <w:rPr>
          <w:rFonts w:ascii="Times New Roman" w:hAnsi="Times New Roman" w:cs="Times New Roman"/>
          <w:b/>
          <w:bCs/>
          <w:sz w:val="24"/>
          <w:szCs w:val="24"/>
          <w:u w:val="thick"/>
        </w:rPr>
        <w:t>tion</w:t>
      </w:r>
      <w:r>
        <w:rPr>
          <w:rFonts w:ascii="Times New Roman" w:hAnsi="Times New Roman" w:cs="Times New Roman"/>
          <w:b/>
          <w:bCs/>
          <w:spacing w:val="-1"/>
          <w:sz w:val="24"/>
          <w:szCs w:val="24"/>
          <w:u w:val="thick"/>
        </w:rPr>
        <w:t xml:space="preserve"> </w:t>
      </w:r>
      <w:r>
        <w:rPr>
          <w:rFonts w:ascii="Times New Roman" w:hAnsi="Times New Roman" w:cs="Times New Roman"/>
          <w:b/>
          <w:bCs/>
          <w:sz w:val="24"/>
          <w:szCs w:val="24"/>
          <w:u w:val="thick"/>
        </w:rPr>
        <w:t>statement.</w:t>
      </w:r>
    </w:p>
    <w:p w:rsidR="006F5638" w:rsidRDefault="006F5638" w:rsidP="006F5638">
      <w:pPr>
        <w:autoSpaceDE w:val="0"/>
        <w:autoSpaceDN w:val="0"/>
        <w:adjustRightInd w:val="0"/>
        <w:spacing w:before="9" w:after="0" w:line="280" w:lineRule="exact"/>
        <w:rPr>
          <w:rFonts w:ascii="Times New Roman" w:hAnsi="Times New Roman" w:cs="Times New Roman"/>
          <w:sz w:val="28"/>
          <w:szCs w:val="28"/>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There are no</w:t>
      </w:r>
      <w:r>
        <w:rPr>
          <w:rFonts w:ascii="Times New Roman" w:hAnsi="Times New Roman" w:cs="Times New Roman"/>
          <w:spacing w:val="-1"/>
          <w:sz w:val="24"/>
          <w:szCs w:val="24"/>
        </w:rPr>
        <w:t xml:space="preserve"> </w:t>
      </w:r>
      <w:r>
        <w:rPr>
          <w:rFonts w:ascii="Times New Roman" w:hAnsi="Times New Roman" w:cs="Times New Roman"/>
          <w:sz w:val="24"/>
          <w:szCs w:val="24"/>
        </w:rPr>
        <w:t>exceptions.</w:t>
      </w:r>
    </w:p>
    <w:p w:rsidR="006F5638" w:rsidRDefault="006F5638" w:rsidP="006F5638">
      <w:pPr>
        <w:autoSpaceDE w:val="0"/>
        <w:autoSpaceDN w:val="0"/>
        <w:adjustRightInd w:val="0"/>
        <w:spacing w:before="18"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b/>
          <w:bCs/>
          <w:sz w:val="24"/>
          <w:szCs w:val="24"/>
        </w:rPr>
        <w:t>B. COL</w:t>
      </w:r>
      <w:r>
        <w:rPr>
          <w:rFonts w:ascii="Times New Roman" w:hAnsi="Times New Roman" w:cs="Times New Roman"/>
          <w:b/>
          <w:bCs/>
          <w:spacing w:val="1"/>
          <w:sz w:val="24"/>
          <w:szCs w:val="24"/>
        </w:rPr>
        <w:t>LE</w:t>
      </w:r>
      <w:r>
        <w:rPr>
          <w:rFonts w:ascii="Times New Roman" w:hAnsi="Times New Roman" w:cs="Times New Roman"/>
          <w:b/>
          <w:bCs/>
          <w:spacing w:val="-1"/>
          <w:sz w:val="24"/>
          <w:szCs w:val="24"/>
        </w:rPr>
        <w:t>C</w:t>
      </w:r>
      <w:r>
        <w:rPr>
          <w:rFonts w:ascii="Times New Roman" w:hAnsi="Times New Roman" w:cs="Times New Roman"/>
          <w:b/>
          <w:bCs/>
          <w:sz w:val="24"/>
          <w:szCs w:val="24"/>
        </w:rPr>
        <w:t xml:space="preserve">TIONS OF INFORMATION </w:t>
      </w:r>
      <w:r>
        <w:rPr>
          <w:rFonts w:ascii="Times New Roman" w:hAnsi="Times New Roman" w:cs="Times New Roman"/>
          <w:b/>
          <w:bCs/>
          <w:spacing w:val="1"/>
          <w:sz w:val="24"/>
          <w:szCs w:val="24"/>
        </w:rPr>
        <w:t>E</w:t>
      </w:r>
      <w:r>
        <w:rPr>
          <w:rFonts w:ascii="Times New Roman" w:hAnsi="Times New Roman" w:cs="Times New Roman"/>
          <w:b/>
          <w:bCs/>
          <w:sz w:val="24"/>
          <w:szCs w:val="24"/>
        </w:rPr>
        <w:t>MPLOYING STATI</w:t>
      </w:r>
      <w:r>
        <w:rPr>
          <w:rFonts w:ascii="Times New Roman" w:hAnsi="Times New Roman" w:cs="Times New Roman"/>
          <w:b/>
          <w:bCs/>
          <w:spacing w:val="1"/>
          <w:sz w:val="24"/>
          <w:szCs w:val="24"/>
        </w:rPr>
        <w:t>S</w:t>
      </w:r>
      <w:r>
        <w:rPr>
          <w:rFonts w:ascii="Times New Roman" w:hAnsi="Times New Roman" w:cs="Times New Roman"/>
          <w:b/>
          <w:bCs/>
          <w:sz w:val="24"/>
          <w:szCs w:val="24"/>
        </w:rPr>
        <w:t xml:space="preserve">TICAL </w:t>
      </w:r>
      <w:r>
        <w:rPr>
          <w:rFonts w:ascii="Times New Roman" w:hAnsi="Times New Roman" w:cs="Times New Roman"/>
          <w:b/>
          <w:bCs/>
          <w:spacing w:val="1"/>
          <w:sz w:val="24"/>
          <w:szCs w:val="24"/>
        </w:rPr>
        <w:t>ME</w:t>
      </w:r>
      <w:r>
        <w:rPr>
          <w:rFonts w:ascii="Times New Roman" w:hAnsi="Times New Roman" w:cs="Times New Roman"/>
          <w:b/>
          <w:bCs/>
          <w:sz w:val="24"/>
          <w:szCs w:val="24"/>
        </w:rPr>
        <w:t>THODS</w:t>
      </w:r>
    </w:p>
    <w:p w:rsidR="006F5638" w:rsidRDefault="006F5638" w:rsidP="006F5638">
      <w:pPr>
        <w:autoSpaceDE w:val="0"/>
        <w:autoSpaceDN w:val="0"/>
        <w:adjustRightInd w:val="0"/>
        <w:spacing w:before="14" w:after="0" w:line="260" w:lineRule="exact"/>
        <w:rPr>
          <w:rFonts w:ascii="Times New Roman" w:hAnsi="Times New Roman" w:cs="Times New Roman"/>
          <w:sz w:val="26"/>
          <w:szCs w:val="26"/>
        </w:rPr>
      </w:pPr>
    </w:p>
    <w:p w:rsidR="006F5638" w:rsidRDefault="006F5638" w:rsidP="006F5638">
      <w:pPr>
        <w:autoSpaceDE w:val="0"/>
        <w:autoSpaceDN w:val="0"/>
        <w:adjustRightInd w:val="0"/>
        <w:spacing w:after="0" w:line="240" w:lineRule="auto"/>
        <w:ind w:right="-20"/>
        <w:rPr>
          <w:rFonts w:ascii="Times New Roman" w:hAnsi="Times New Roman" w:cs="Times New Roman"/>
          <w:sz w:val="24"/>
          <w:szCs w:val="24"/>
        </w:rPr>
      </w:pPr>
      <w:r>
        <w:rPr>
          <w:rFonts w:ascii="Times New Roman" w:hAnsi="Times New Roman" w:cs="Times New Roman"/>
          <w:sz w:val="24"/>
          <w:szCs w:val="24"/>
        </w:rPr>
        <w:t>This collection does not e</w:t>
      </w:r>
      <w:r>
        <w:rPr>
          <w:rFonts w:ascii="Times New Roman" w:hAnsi="Times New Roman" w:cs="Times New Roman"/>
          <w:spacing w:val="-2"/>
          <w:sz w:val="24"/>
          <w:szCs w:val="24"/>
        </w:rPr>
        <w:t>m</w:t>
      </w:r>
      <w:r>
        <w:rPr>
          <w:rFonts w:ascii="Times New Roman" w:hAnsi="Times New Roman" w:cs="Times New Roman"/>
          <w:sz w:val="24"/>
          <w:szCs w:val="24"/>
        </w:rPr>
        <w:t xml:space="preserve">ploy statistical </w:t>
      </w:r>
      <w:r>
        <w:rPr>
          <w:rFonts w:ascii="Times New Roman" w:hAnsi="Times New Roman" w:cs="Times New Roman"/>
          <w:spacing w:val="-2"/>
          <w:sz w:val="24"/>
          <w:szCs w:val="24"/>
        </w:rPr>
        <w:t>m</w:t>
      </w:r>
      <w:r>
        <w:rPr>
          <w:rFonts w:ascii="Times New Roman" w:hAnsi="Times New Roman" w:cs="Times New Roman"/>
          <w:sz w:val="24"/>
          <w:szCs w:val="24"/>
        </w:rPr>
        <w:t>ethods.</w:t>
      </w:r>
    </w:p>
    <w:p w:rsidR="006F5638" w:rsidRDefault="006F5638" w:rsidP="006F5638">
      <w:pPr>
        <w:pStyle w:val="Default"/>
        <w:rPr>
          <w:sz w:val="23"/>
          <w:szCs w:val="23"/>
        </w:rPr>
      </w:pPr>
    </w:p>
    <w:p w:rsidR="00327902" w:rsidRDefault="006F5638" w:rsidP="006F5638">
      <w:pPr>
        <w:pStyle w:val="Default"/>
        <w:rPr>
          <w:sz w:val="18"/>
          <w:szCs w:val="18"/>
        </w:rPr>
      </w:pPr>
      <w:r>
        <w:rPr>
          <w:sz w:val="18"/>
          <w:szCs w:val="18"/>
        </w:rPr>
        <w:t xml:space="preserve"> </w:t>
      </w:r>
    </w:p>
    <w:sectPr w:rsidR="00327902" w:rsidSect="008A7765">
      <w:pgSz w:w="12240" w:h="15840"/>
      <w:pgMar w:top="1440" w:right="1440" w:bottom="1440" w:left="144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3B48B7"/>
    <w:multiLevelType w:val="hybridMultilevel"/>
    <w:tmpl w:val="4188EA6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251DC6"/>
    <w:multiLevelType w:val="hybridMultilevel"/>
    <w:tmpl w:val="D38A14D4"/>
    <w:lvl w:ilvl="0" w:tplc="74F8D480">
      <w:start w:val="3"/>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EC3887"/>
    <w:multiLevelType w:val="hybridMultilevel"/>
    <w:tmpl w:val="FD0DE9C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B882456"/>
    <w:multiLevelType w:val="hybridMultilevel"/>
    <w:tmpl w:val="67E2A2F4"/>
    <w:lvl w:ilvl="0" w:tplc="F0A454C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E101CA"/>
    <w:multiLevelType w:val="hybridMultilevel"/>
    <w:tmpl w:val="551EBBF4"/>
    <w:lvl w:ilvl="0" w:tplc="083418C0">
      <w:start w:val="9"/>
      <w:numFmt w:val="decimal"/>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447"/>
    <w:rsid w:val="00015F70"/>
    <w:rsid w:val="00243F71"/>
    <w:rsid w:val="002F0E38"/>
    <w:rsid w:val="00327902"/>
    <w:rsid w:val="00373414"/>
    <w:rsid w:val="004061B3"/>
    <w:rsid w:val="00547882"/>
    <w:rsid w:val="00555C27"/>
    <w:rsid w:val="006F5638"/>
    <w:rsid w:val="006F5E08"/>
    <w:rsid w:val="007E2447"/>
    <w:rsid w:val="008A7765"/>
    <w:rsid w:val="008D38DE"/>
    <w:rsid w:val="00B336D9"/>
    <w:rsid w:val="00BB7688"/>
    <w:rsid w:val="00CB2B9C"/>
    <w:rsid w:val="00D01CAD"/>
    <w:rsid w:val="00E46FFD"/>
    <w:rsid w:val="00F03FC1"/>
    <w:rsid w:val="00FF5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4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E2447"/>
    <w:rPr>
      <w:color w:val="auto"/>
    </w:rPr>
  </w:style>
  <w:style w:type="paragraph" w:customStyle="1" w:styleId="Default1">
    <w:name w:val="Default1"/>
    <w:basedOn w:val="Default"/>
    <w:next w:val="Default"/>
    <w:uiPriority w:val="99"/>
    <w:rsid w:val="007E2447"/>
    <w:rPr>
      <w:color w:val="auto"/>
    </w:rPr>
  </w:style>
  <w:style w:type="paragraph" w:customStyle="1" w:styleId="CM4">
    <w:name w:val="CM4"/>
    <w:basedOn w:val="Default"/>
    <w:next w:val="Default"/>
    <w:uiPriority w:val="99"/>
    <w:rsid w:val="007E2447"/>
    <w:rPr>
      <w:color w:val="auto"/>
    </w:rPr>
  </w:style>
  <w:style w:type="paragraph" w:customStyle="1" w:styleId="CM2">
    <w:name w:val="CM2"/>
    <w:basedOn w:val="Default"/>
    <w:next w:val="Default"/>
    <w:uiPriority w:val="99"/>
    <w:rsid w:val="007E2447"/>
    <w:rPr>
      <w:color w:val="auto"/>
    </w:rPr>
  </w:style>
  <w:style w:type="paragraph" w:customStyle="1" w:styleId="CM12">
    <w:name w:val="CM12"/>
    <w:basedOn w:val="Default"/>
    <w:next w:val="Default"/>
    <w:rsid w:val="007E2447"/>
    <w:rPr>
      <w:color w:val="auto"/>
    </w:rPr>
  </w:style>
  <w:style w:type="character" w:customStyle="1" w:styleId="apple-converted-space">
    <w:name w:val="apple-converted-space"/>
    <w:basedOn w:val="DefaultParagraphFont"/>
    <w:rsid w:val="008D38DE"/>
  </w:style>
  <w:style w:type="paragraph" w:styleId="ListParagraph">
    <w:name w:val="List Paragraph"/>
    <w:basedOn w:val="Normal"/>
    <w:uiPriority w:val="34"/>
    <w:qFormat/>
    <w:rsid w:val="0037341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244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
    <w:name w:val="CM1"/>
    <w:basedOn w:val="Default"/>
    <w:next w:val="Default"/>
    <w:uiPriority w:val="99"/>
    <w:rsid w:val="007E2447"/>
    <w:rPr>
      <w:color w:val="auto"/>
    </w:rPr>
  </w:style>
  <w:style w:type="paragraph" w:customStyle="1" w:styleId="Default1">
    <w:name w:val="Default1"/>
    <w:basedOn w:val="Default"/>
    <w:next w:val="Default"/>
    <w:uiPriority w:val="99"/>
    <w:rsid w:val="007E2447"/>
    <w:rPr>
      <w:color w:val="auto"/>
    </w:rPr>
  </w:style>
  <w:style w:type="paragraph" w:customStyle="1" w:styleId="CM4">
    <w:name w:val="CM4"/>
    <w:basedOn w:val="Default"/>
    <w:next w:val="Default"/>
    <w:uiPriority w:val="99"/>
    <w:rsid w:val="007E2447"/>
    <w:rPr>
      <w:color w:val="auto"/>
    </w:rPr>
  </w:style>
  <w:style w:type="paragraph" w:customStyle="1" w:styleId="CM2">
    <w:name w:val="CM2"/>
    <w:basedOn w:val="Default"/>
    <w:next w:val="Default"/>
    <w:uiPriority w:val="99"/>
    <w:rsid w:val="007E2447"/>
    <w:rPr>
      <w:color w:val="auto"/>
    </w:rPr>
  </w:style>
  <w:style w:type="paragraph" w:customStyle="1" w:styleId="CM12">
    <w:name w:val="CM12"/>
    <w:basedOn w:val="Default"/>
    <w:next w:val="Default"/>
    <w:rsid w:val="007E2447"/>
    <w:rPr>
      <w:color w:val="auto"/>
    </w:rPr>
  </w:style>
  <w:style w:type="character" w:customStyle="1" w:styleId="apple-converted-space">
    <w:name w:val="apple-converted-space"/>
    <w:basedOn w:val="DefaultParagraphFont"/>
    <w:rsid w:val="008D38DE"/>
  </w:style>
  <w:style w:type="paragraph" w:styleId="ListParagraph">
    <w:name w:val="List Paragraph"/>
    <w:basedOn w:val="Normal"/>
    <w:uiPriority w:val="34"/>
    <w:qFormat/>
    <w:rsid w:val="003734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327377">
      <w:bodyDiv w:val="1"/>
      <w:marLeft w:val="0"/>
      <w:marRight w:val="0"/>
      <w:marTop w:val="0"/>
      <w:marBottom w:val="0"/>
      <w:divBdr>
        <w:top w:val="none" w:sz="0" w:space="0" w:color="auto"/>
        <w:left w:val="none" w:sz="0" w:space="0" w:color="auto"/>
        <w:bottom w:val="none" w:sz="0" w:space="0" w:color="auto"/>
        <w:right w:val="none" w:sz="0" w:space="0" w:color="auto"/>
      </w:divBdr>
      <w:divsChild>
        <w:div w:id="847986388">
          <w:marLeft w:val="0"/>
          <w:marRight w:val="0"/>
          <w:marTop w:val="0"/>
          <w:marBottom w:val="0"/>
          <w:divBdr>
            <w:top w:val="none" w:sz="0" w:space="0" w:color="auto"/>
            <w:left w:val="none" w:sz="0" w:space="0" w:color="auto"/>
            <w:bottom w:val="none" w:sz="0" w:space="0" w:color="auto"/>
            <w:right w:val="none" w:sz="0" w:space="0" w:color="auto"/>
          </w:divBdr>
        </w:div>
        <w:div w:id="1459493354">
          <w:marLeft w:val="0"/>
          <w:marRight w:val="0"/>
          <w:marTop w:val="0"/>
          <w:marBottom w:val="0"/>
          <w:divBdr>
            <w:top w:val="none" w:sz="0" w:space="0" w:color="auto"/>
            <w:left w:val="none" w:sz="0" w:space="0" w:color="auto"/>
            <w:bottom w:val="none" w:sz="0" w:space="0" w:color="auto"/>
            <w:right w:val="none" w:sz="0" w:space="0" w:color="auto"/>
          </w:divBdr>
        </w:div>
        <w:div w:id="1118917944">
          <w:marLeft w:val="0"/>
          <w:marRight w:val="0"/>
          <w:marTop w:val="0"/>
          <w:marBottom w:val="0"/>
          <w:divBdr>
            <w:top w:val="none" w:sz="0" w:space="0" w:color="auto"/>
            <w:left w:val="none" w:sz="0" w:space="0" w:color="auto"/>
            <w:bottom w:val="none" w:sz="0" w:space="0" w:color="auto"/>
            <w:right w:val="none" w:sz="0" w:space="0" w:color="auto"/>
          </w:divBdr>
        </w:div>
        <w:div w:id="1805929091">
          <w:marLeft w:val="0"/>
          <w:marRight w:val="0"/>
          <w:marTop w:val="0"/>
          <w:marBottom w:val="0"/>
          <w:divBdr>
            <w:top w:val="none" w:sz="0" w:space="0" w:color="auto"/>
            <w:left w:val="none" w:sz="0" w:space="0" w:color="auto"/>
            <w:bottom w:val="none" w:sz="0" w:space="0" w:color="auto"/>
            <w:right w:val="none" w:sz="0" w:space="0" w:color="auto"/>
          </w:divBdr>
        </w:div>
        <w:div w:id="664092540">
          <w:marLeft w:val="0"/>
          <w:marRight w:val="0"/>
          <w:marTop w:val="0"/>
          <w:marBottom w:val="0"/>
          <w:divBdr>
            <w:top w:val="none" w:sz="0" w:space="0" w:color="auto"/>
            <w:left w:val="none" w:sz="0" w:space="0" w:color="auto"/>
            <w:bottom w:val="none" w:sz="0" w:space="0" w:color="auto"/>
            <w:right w:val="none" w:sz="0" w:space="0" w:color="auto"/>
          </w:divBdr>
        </w:div>
        <w:div w:id="565723377">
          <w:marLeft w:val="0"/>
          <w:marRight w:val="0"/>
          <w:marTop w:val="0"/>
          <w:marBottom w:val="0"/>
          <w:divBdr>
            <w:top w:val="none" w:sz="0" w:space="0" w:color="auto"/>
            <w:left w:val="none" w:sz="0" w:space="0" w:color="auto"/>
            <w:bottom w:val="none" w:sz="0" w:space="0" w:color="auto"/>
            <w:right w:val="none" w:sz="0" w:space="0" w:color="auto"/>
          </w:divBdr>
        </w:div>
        <w:div w:id="17777801">
          <w:marLeft w:val="0"/>
          <w:marRight w:val="0"/>
          <w:marTop w:val="0"/>
          <w:marBottom w:val="0"/>
          <w:divBdr>
            <w:top w:val="none" w:sz="0" w:space="0" w:color="auto"/>
            <w:left w:val="none" w:sz="0" w:space="0" w:color="auto"/>
            <w:bottom w:val="none" w:sz="0" w:space="0" w:color="auto"/>
            <w:right w:val="none" w:sz="0" w:space="0" w:color="auto"/>
          </w:divBdr>
        </w:div>
      </w:divsChild>
    </w:div>
    <w:div w:id="1800414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6527</Words>
  <Characters>37205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43645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8</cp:revision>
  <dcterms:created xsi:type="dcterms:W3CDTF">2013-05-21T20:50:00Z</dcterms:created>
  <dcterms:modified xsi:type="dcterms:W3CDTF">2013-06-25T17:43:00Z</dcterms:modified>
</cp:coreProperties>
</file>