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306" w:rsidRDefault="00CE6306" w:rsidP="00CE6306">
      <w:pPr>
        <w:pStyle w:val="Heading3"/>
      </w:pPr>
      <w:bookmarkStart w:id="0" w:name="_Toc222024625"/>
      <w:bookmarkStart w:id="1" w:name="_GoBack"/>
      <w:bookmarkEnd w:id="1"/>
      <w:r w:rsidRPr="00CA2A9E">
        <w:t>Proposed Tests and Research</w:t>
      </w:r>
      <w:bookmarkEnd w:id="0"/>
    </w:p>
    <w:p w:rsidR="00CE6306" w:rsidRDefault="00CE6306" w:rsidP="00CE6306">
      <w:pPr>
        <w:tabs>
          <w:tab w:val="left" w:pos="2520"/>
        </w:tabs>
      </w:pPr>
    </w:p>
    <w:p w:rsidR="00CE6306" w:rsidRDefault="00CE6306" w:rsidP="00CE6306">
      <w:pPr>
        <w:rPr>
          <w:rFonts w:eastAsia="Calibri"/>
        </w:rPr>
      </w:pPr>
      <w:r>
        <w:t xml:space="preserve">Over the course of the proposed OMB cycle (April 2013 – December 2015), NSF anticipates conducting several methodological research tasks and analyses of data user needs, some involving focus groups, cognitive interviews, and/or workshops.  The tasks associated with these research studies and user analyses will be conducted under the Generic Clearance of Survey Improvement Projects package. </w:t>
      </w:r>
    </w:p>
    <w:p w:rsidR="00CE6306" w:rsidRDefault="00CE6306" w:rsidP="00CE6306">
      <w:pPr>
        <w:pStyle w:val="NORCProposalBodySingleSpacing-Garamond"/>
        <w:ind w:firstLine="0"/>
        <w:rPr>
          <w:rFonts w:ascii="Times New Roman" w:hAnsi="Times New Roman" w:cs="Times New Roman"/>
          <w:sz w:val="24"/>
          <w:szCs w:val="24"/>
        </w:rPr>
      </w:pPr>
    </w:p>
    <w:p w:rsidR="00CE6306" w:rsidRDefault="00CE6306" w:rsidP="00CE6306">
      <w:pPr>
        <w:pStyle w:val="NORCProposalBodySingleSpacing-Garamond"/>
        <w:ind w:firstLine="0"/>
        <w:rPr>
          <w:rFonts w:eastAsia="Calibri"/>
        </w:rPr>
      </w:pPr>
      <w:r>
        <w:rPr>
          <w:rFonts w:ascii="Times New Roman" w:hAnsi="Times New Roman" w:cs="Times New Roman"/>
          <w:sz w:val="24"/>
          <w:szCs w:val="24"/>
        </w:rPr>
        <w:t xml:space="preserve">One research study will involve a review of the institutional criteria for participation in the SED.  </w:t>
      </w:r>
      <w:r w:rsidRPr="008D5C49">
        <w:rPr>
          <w:rFonts w:ascii="Times New Roman" w:hAnsi="Times New Roman" w:cs="Times New Roman"/>
          <w:sz w:val="24"/>
          <w:szCs w:val="24"/>
        </w:rPr>
        <w:t xml:space="preserve">Historically, NSF and the other Federal Sponsors have set two </w:t>
      </w:r>
      <w:r>
        <w:rPr>
          <w:rFonts w:ascii="Times New Roman" w:hAnsi="Times New Roman" w:cs="Times New Roman"/>
          <w:sz w:val="24"/>
          <w:szCs w:val="24"/>
        </w:rPr>
        <w:t>c</w:t>
      </w:r>
      <w:r w:rsidRPr="008D5C49">
        <w:rPr>
          <w:rFonts w:ascii="Times New Roman" w:hAnsi="Times New Roman" w:cs="Times New Roman"/>
          <w:sz w:val="24"/>
          <w:szCs w:val="24"/>
        </w:rPr>
        <w:t xml:space="preserve">riteria </w:t>
      </w:r>
      <w:r>
        <w:rPr>
          <w:rFonts w:ascii="Times New Roman" w:hAnsi="Times New Roman" w:cs="Times New Roman"/>
          <w:sz w:val="24"/>
          <w:szCs w:val="24"/>
        </w:rPr>
        <w:t>to establish whether institutions are eligible to participate in the SED</w:t>
      </w:r>
      <w:r w:rsidRPr="008D5C49">
        <w:rPr>
          <w:rFonts w:ascii="Times New Roman" w:hAnsi="Times New Roman" w:cs="Times New Roman"/>
          <w:sz w:val="24"/>
          <w:szCs w:val="24"/>
        </w:rPr>
        <w:t xml:space="preserve">: 1) the institution must offer a research doctoral degree, and 2) the institution should be accredited by one of the six regional accreditation organizations. However, the SED does include a few examples of non-accredited institutions (e.g., Rockefeller University) and NSF faces issues of determining whether certain newer, accredited institutions (e.g., virtual institutions) meet the requirements for research doctoral programs. In response, </w:t>
      </w:r>
      <w:r>
        <w:rPr>
          <w:rFonts w:ascii="Times New Roman" w:hAnsi="Times New Roman" w:cs="Times New Roman"/>
          <w:sz w:val="24"/>
          <w:szCs w:val="24"/>
        </w:rPr>
        <w:t>NSF will conduct an analysis of</w:t>
      </w:r>
      <w:r w:rsidRPr="008D5C49">
        <w:rPr>
          <w:rFonts w:ascii="Times New Roman" w:hAnsi="Times New Roman" w:cs="Times New Roman"/>
          <w:sz w:val="24"/>
          <w:szCs w:val="24"/>
        </w:rPr>
        <w:t xml:space="preserve"> the current eligibility criteria in order to </w:t>
      </w:r>
      <w:r>
        <w:rPr>
          <w:rFonts w:ascii="Times New Roman" w:hAnsi="Times New Roman" w:cs="Times New Roman"/>
          <w:sz w:val="24"/>
          <w:szCs w:val="24"/>
        </w:rPr>
        <w:t>develop</w:t>
      </w:r>
      <w:r w:rsidRPr="008D5C49">
        <w:rPr>
          <w:rFonts w:ascii="Times New Roman" w:hAnsi="Times New Roman" w:cs="Times New Roman"/>
          <w:sz w:val="24"/>
          <w:szCs w:val="24"/>
        </w:rPr>
        <w:t xml:space="preserve"> clear, consistent </w:t>
      </w:r>
      <w:r>
        <w:rPr>
          <w:rFonts w:ascii="Times New Roman" w:hAnsi="Times New Roman" w:cs="Times New Roman"/>
          <w:sz w:val="24"/>
          <w:szCs w:val="24"/>
        </w:rPr>
        <w:t>eligibility criteria and/or eligibility review process</w:t>
      </w:r>
      <w:r w:rsidRPr="008D5C49">
        <w:rPr>
          <w:rFonts w:ascii="Times New Roman" w:hAnsi="Times New Roman" w:cs="Times New Roman"/>
          <w:sz w:val="24"/>
          <w:szCs w:val="24"/>
        </w:rPr>
        <w:t xml:space="preserve">. </w:t>
      </w:r>
      <w:r>
        <w:rPr>
          <w:rFonts w:ascii="Times New Roman" w:hAnsi="Times New Roman" w:cs="Times New Roman"/>
          <w:sz w:val="24"/>
          <w:szCs w:val="24"/>
        </w:rPr>
        <w:t xml:space="preserve">Implementing </w:t>
      </w:r>
      <w:r w:rsidRPr="008D5C49">
        <w:rPr>
          <w:rFonts w:ascii="Times New Roman" w:hAnsi="Times New Roman" w:cs="Times New Roman"/>
          <w:sz w:val="24"/>
          <w:szCs w:val="24"/>
        </w:rPr>
        <w:t>the</w:t>
      </w:r>
      <w:r>
        <w:rPr>
          <w:rFonts w:ascii="Times New Roman" w:hAnsi="Times New Roman" w:cs="Times New Roman"/>
          <w:sz w:val="24"/>
          <w:szCs w:val="24"/>
        </w:rPr>
        <w:t xml:space="preserve"> new criteria/process</w:t>
      </w:r>
      <w:r w:rsidRPr="008D5C49">
        <w:rPr>
          <w:rFonts w:ascii="Times New Roman" w:hAnsi="Times New Roman" w:cs="Times New Roman"/>
          <w:sz w:val="24"/>
          <w:szCs w:val="24"/>
        </w:rPr>
        <w:t xml:space="preserve"> in place will help the NSF avoid potential charges of implicit or explicit bias. </w:t>
      </w:r>
      <w:r>
        <w:rPr>
          <w:rFonts w:ascii="Times New Roman" w:hAnsi="Times New Roman" w:cs="Times New Roman"/>
          <w:sz w:val="24"/>
          <w:szCs w:val="24"/>
        </w:rPr>
        <w:t xml:space="preserve">The SED eligibility analysis </w:t>
      </w:r>
      <w:r w:rsidRPr="008D5C49">
        <w:rPr>
          <w:rFonts w:ascii="Times New Roman" w:hAnsi="Times New Roman" w:cs="Times New Roman"/>
          <w:sz w:val="24"/>
          <w:szCs w:val="24"/>
        </w:rPr>
        <w:t>will consider the impact of any changes on the fielding, implementation, and reporting of the SED and SDR</w:t>
      </w:r>
      <w:r>
        <w:rPr>
          <w:rFonts w:ascii="Times New Roman" w:hAnsi="Times New Roman" w:cs="Times New Roman"/>
          <w:sz w:val="24"/>
          <w:szCs w:val="24"/>
        </w:rPr>
        <w:t>, while addressing</w:t>
      </w:r>
      <w:r w:rsidRPr="008D5C49">
        <w:rPr>
          <w:rFonts w:ascii="Times New Roman" w:hAnsi="Times New Roman" w:cs="Times New Roman"/>
          <w:sz w:val="24"/>
          <w:szCs w:val="24"/>
        </w:rPr>
        <w:t>: 1) accreditation as an indicator of quality, 2) the rigor and comprehensiveness of the accreditation agencies</w:t>
      </w:r>
      <w:r>
        <w:rPr>
          <w:rFonts w:ascii="Times New Roman" w:hAnsi="Times New Roman" w:cs="Times New Roman"/>
          <w:sz w:val="24"/>
          <w:szCs w:val="24"/>
        </w:rPr>
        <w:t>’</w:t>
      </w:r>
      <w:r w:rsidRPr="008D5C49">
        <w:rPr>
          <w:rFonts w:ascii="Times New Roman" w:hAnsi="Times New Roman" w:cs="Times New Roman"/>
          <w:sz w:val="24"/>
          <w:szCs w:val="24"/>
        </w:rPr>
        <w:t xml:space="preserve"> standards, and 3) reasons why some institutions decide not to seek accreditation. </w:t>
      </w:r>
      <w:r>
        <w:rPr>
          <w:rFonts w:ascii="Times New Roman" w:hAnsi="Times New Roman" w:cs="Times New Roman"/>
          <w:sz w:val="24"/>
          <w:szCs w:val="24"/>
        </w:rPr>
        <w:t xml:space="preserve">This will include </w:t>
      </w:r>
      <w:r w:rsidRPr="008D5C49">
        <w:rPr>
          <w:rFonts w:ascii="Times New Roman" w:hAnsi="Times New Roman" w:cs="Times New Roman"/>
          <w:sz w:val="24"/>
          <w:szCs w:val="24"/>
        </w:rPr>
        <w:t>review</w:t>
      </w:r>
      <w:r>
        <w:rPr>
          <w:rFonts w:ascii="Times New Roman" w:hAnsi="Times New Roman" w:cs="Times New Roman"/>
          <w:sz w:val="24"/>
          <w:szCs w:val="24"/>
        </w:rPr>
        <w:t>ing</w:t>
      </w:r>
      <w:r w:rsidRPr="008D5C49">
        <w:rPr>
          <w:rFonts w:ascii="Times New Roman" w:hAnsi="Times New Roman" w:cs="Times New Roman"/>
          <w:sz w:val="24"/>
          <w:szCs w:val="24"/>
        </w:rPr>
        <w:t xml:space="preserve"> accreditation agency websites, interview</w:t>
      </w:r>
      <w:r>
        <w:rPr>
          <w:rFonts w:ascii="Times New Roman" w:hAnsi="Times New Roman" w:cs="Times New Roman"/>
          <w:sz w:val="24"/>
          <w:szCs w:val="24"/>
        </w:rPr>
        <w:t>ing</w:t>
      </w:r>
      <w:r w:rsidRPr="008D5C49">
        <w:rPr>
          <w:rFonts w:ascii="Times New Roman" w:hAnsi="Times New Roman" w:cs="Times New Roman"/>
          <w:sz w:val="24"/>
          <w:szCs w:val="24"/>
        </w:rPr>
        <w:t xml:space="preserve"> agency representatives and a small sample of accredited and non-accredited institutions offering research doctoral programs, and review</w:t>
      </w:r>
      <w:r>
        <w:rPr>
          <w:rFonts w:ascii="Times New Roman" w:hAnsi="Times New Roman" w:cs="Times New Roman"/>
          <w:sz w:val="24"/>
          <w:szCs w:val="24"/>
        </w:rPr>
        <w:t>ing</w:t>
      </w:r>
      <w:r w:rsidRPr="008D5C49">
        <w:rPr>
          <w:rFonts w:ascii="Times New Roman" w:hAnsi="Times New Roman" w:cs="Times New Roman"/>
          <w:sz w:val="24"/>
          <w:szCs w:val="24"/>
        </w:rPr>
        <w:t xml:space="preserve"> how other nations view and implement accreditation. The results will be document</w:t>
      </w:r>
      <w:r>
        <w:rPr>
          <w:rFonts w:ascii="Times New Roman" w:hAnsi="Times New Roman" w:cs="Times New Roman"/>
          <w:sz w:val="24"/>
          <w:szCs w:val="24"/>
        </w:rPr>
        <w:t>ed in a report and</w:t>
      </w:r>
      <w:r w:rsidRPr="008D5C49">
        <w:rPr>
          <w:rFonts w:ascii="Times New Roman" w:hAnsi="Times New Roman" w:cs="Times New Roman"/>
          <w:sz w:val="24"/>
          <w:szCs w:val="24"/>
        </w:rPr>
        <w:t xml:space="preserve"> a policy brief that summarizes the major findings and issues,</w:t>
      </w:r>
      <w:r>
        <w:rPr>
          <w:rFonts w:ascii="Times New Roman" w:hAnsi="Times New Roman" w:cs="Times New Roman"/>
          <w:sz w:val="24"/>
          <w:szCs w:val="24"/>
        </w:rPr>
        <w:t xml:space="preserve"> and</w:t>
      </w:r>
      <w:r w:rsidRPr="008D5C49">
        <w:rPr>
          <w:rFonts w:ascii="Times New Roman" w:hAnsi="Times New Roman" w:cs="Times New Roman"/>
          <w:sz w:val="24"/>
          <w:szCs w:val="24"/>
        </w:rPr>
        <w:t xml:space="preserve"> which could be widely disseminated. </w:t>
      </w:r>
      <w:r>
        <w:rPr>
          <w:rFonts w:ascii="Times New Roman" w:hAnsi="Times New Roman" w:cs="Times New Roman"/>
          <w:sz w:val="24"/>
          <w:szCs w:val="24"/>
        </w:rPr>
        <w:t xml:space="preserve">As an ancillary step, a panel of </w:t>
      </w:r>
      <w:r w:rsidRPr="008D5C49">
        <w:rPr>
          <w:rFonts w:ascii="Times New Roman" w:hAnsi="Times New Roman" w:cs="Times New Roman"/>
          <w:sz w:val="24"/>
          <w:szCs w:val="24"/>
        </w:rPr>
        <w:t xml:space="preserve">experts from different types of institutions </w:t>
      </w:r>
      <w:r>
        <w:rPr>
          <w:rFonts w:ascii="Times New Roman" w:hAnsi="Times New Roman" w:cs="Times New Roman"/>
          <w:sz w:val="24"/>
          <w:szCs w:val="24"/>
        </w:rPr>
        <w:t xml:space="preserve">will be convened </w:t>
      </w:r>
      <w:r w:rsidRPr="008D5C49">
        <w:rPr>
          <w:rFonts w:ascii="Times New Roman" w:hAnsi="Times New Roman" w:cs="Times New Roman"/>
          <w:sz w:val="24"/>
          <w:szCs w:val="24"/>
        </w:rPr>
        <w:t xml:space="preserve">for a one-day meeting in Washington DC. The charge </w:t>
      </w:r>
      <w:r>
        <w:rPr>
          <w:rFonts w:ascii="Times New Roman" w:hAnsi="Times New Roman" w:cs="Times New Roman"/>
          <w:sz w:val="24"/>
          <w:szCs w:val="24"/>
        </w:rPr>
        <w:t>to</w:t>
      </w:r>
      <w:r w:rsidRPr="008D5C49">
        <w:rPr>
          <w:rFonts w:ascii="Times New Roman" w:hAnsi="Times New Roman" w:cs="Times New Roman"/>
          <w:sz w:val="24"/>
          <w:szCs w:val="24"/>
        </w:rPr>
        <w:t xml:space="preserve"> the panel will be to: 1) develop objective SED-eligibility criteria such as a definition for a research doctoral program and the need for accreditation; and 2) outline how to address issues of reporting, should the new criteria change the universe of the SED in significant ways. </w:t>
      </w:r>
      <w:r>
        <w:rPr>
          <w:rFonts w:ascii="Times New Roman" w:hAnsi="Times New Roman" w:cs="Times New Roman"/>
          <w:sz w:val="24"/>
          <w:szCs w:val="24"/>
        </w:rPr>
        <w:t>All findings will inform decisions by NSF regarding the institutional eligibility criteria and review process</w:t>
      </w:r>
      <w:r w:rsidRPr="008D5C49">
        <w:rPr>
          <w:rFonts w:ascii="Times New Roman" w:hAnsi="Times New Roman" w:cs="Times New Roman"/>
          <w:sz w:val="24"/>
          <w:szCs w:val="24"/>
        </w:rPr>
        <w:t>.</w:t>
      </w:r>
      <w:r>
        <w:rPr>
          <w:rFonts w:ascii="Times New Roman" w:hAnsi="Times New Roman" w:cs="Times New Roman"/>
          <w:sz w:val="24"/>
          <w:szCs w:val="24"/>
        </w:rPr>
        <w:t xml:space="preserve"> </w:t>
      </w:r>
    </w:p>
    <w:p w:rsidR="00CE6306" w:rsidRDefault="00CE6306" w:rsidP="00CE6306">
      <w:pPr>
        <w:autoSpaceDE w:val="0"/>
        <w:autoSpaceDN w:val="0"/>
        <w:adjustRightInd w:val="0"/>
      </w:pPr>
    </w:p>
    <w:p w:rsidR="00CE6306" w:rsidRDefault="00CE6306" w:rsidP="00CE6306">
      <w:pPr>
        <w:autoSpaceDE w:val="0"/>
        <w:autoSpaceDN w:val="0"/>
        <w:adjustRightInd w:val="0"/>
        <w:rPr>
          <w:rFonts w:eastAsia="Calibri"/>
        </w:rPr>
      </w:pPr>
      <w:r>
        <w:rPr>
          <w:rFonts w:eastAsia="Calibri"/>
        </w:rPr>
        <w:t xml:space="preserve">Another methodological research project planned for the next clearance cycle is related to improving the accuracy of debt reports. </w:t>
      </w:r>
      <w:r w:rsidRPr="000E3D45">
        <w:rPr>
          <w:rFonts w:eastAsia="Calibri"/>
        </w:rPr>
        <w:t>For reporting on education-related debt, the SED does not ask respondents to</w:t>
      </w:r>
      <w:r>
        <w:rPr>
          <w:rFonts w:eastAsia="Calibri"/>
        </w:rPr>
        <w:t xml:space="preserve"> </w:t>
      </w:r>
      <w:r w:rsidRPr="000E3D45">
        <w:rPr>
          <w:rFonts w:eastAsia="Calibri"/>
        </w:rPr>
        <w:t>provide actual values but</w:t>
      </w:r>
      <w:r>
        <w:rPr>
          <w:rFonts w:eastAsia="Calibri"/>
        </w:rPr>
        <w:t>,</w:t>
      </w:r>
      <w:r w:rsidRPr="000E3D45">
        <w:rPr>
          <w:rFonts w:eastAsia="Calibri"/>
        </w:rPr>
        <w:t xml:space="preserve"> rather</w:t>
      </w:r>
      <w:r>
        <w:rPr>
          <w:rFonts w:eastAsia="Calibri"/>
        </w:rPr>
        <w:t>,</w:t>
      </w:r>
      <w:r w:rsidRPr="000E3D45">
        <w:rPr>
          <w:rFonts w:eastAsia="Calibri"/>
        </w:rPr>
        <w:t xml:space="preserve"> to select a set of dollar intervals into which their undergraduate and graduate education-related</w:t>
      </w:r>
      <w:r>
        <w:rPr>
          <w:rFonts w:eastAsia="Calibri"/>
        </w:rPr>
        <w:t xml:space="preserve"> </w:t>
      </w:r>
      <w:r w:rsidRPr="000E3D45">
        <w:rPr>
          <w:rFonts w:eastAsia="Calibri"/>
        </w:rPr>
        <w:t xml:space="preserve">debts fall. As a check on the quality of these reported data, </w:t>
      </w:r>
      <w:r>
        <w:rPr>
          <w:rFonts w:eastAsia="Calibri"/>
        </w:rPr>
        <w:t>NSF will</w:t>
      </w:r>
      <w:r w:rsidRPr="000E3D45">
        <w:rPr>
          <w:rFonts w:eastAsia="Calibri"/>
        </w:rPr>
        <w:t xml:space="preserve"> examin</w:t>
      </w:r>
      <w:r>
        <w:rPr>
          <w:rFonts w:eastAsia="Calibri"/>
        </w:rPr>
        <w:t>e</w:t>
      </w:r>
      <w:r w:rsidRPr="000E3D45">
        <w:rPr>
          <w:rFonts w:eastAsia="Calibri"/>
        </w:rPr>
        <w:t xml:space="preserve"> whether respondents can actually</w:t>
      </w:r>
      <w:r>
        <w:rPr>
          <w:rFonts w:eastAsia="Calibri"/>
        </w:rPr>
        <w:t xml:space="preserve"> </w:t>
      </w:r>
      <w:r w:rsidRPr="000E3D45">
        <w:rPr>
          <w:rFonts w:eastAsia="Calibri"/>
        </w:rPr>
        <w:t>enumerate these values. Using decomposition, respondents</w:t>
      </w:r>
      <w:r>
        <w:rPr>
          <w:rFonts w:eastAsia="Calibri"/>
        </w:rPr>
        <w:t xml:space="preserve"> will be asked</w:t>
      </w:r>
      <w:r w:rsidRPr="000E3D45">
        <w:rPr>
          <w:rFonts w:eastAsia="Calibri"/>
        </w:rPr>
        <w:t xml:space="preserve"> about their debt for their undergraduate, then graduate,</w:t>
      </w:r>
      <w:r>
        <w:rPr>
          <w:rFonts w:eastAsia="Calibri"/>
        </w:rPr>
        <w:t xml:space="preserve"> </w:t>
      </w:r>
      <w:r w:rsidRPr="000E3D45">
        <w:rPr>
          <w:rFonts w:eastAsia="Calibri"/>
        </w:rPr>
        <w:t>and finally total postsecondary education. This experimental examination will not only have consequences for the SED but also</w:t>
      </w:r>
      <w:r>
        <w:rPr>
          <w:rFonts w:eastAsia="Calibri"/>
        </w:rPr>
        <w:t xml:space="preserve"> </w:t>
      </w:r>
      <w:r w:rsidRPr="000E3D45">
        <w:rPr>
          <w:rFonts w:eastAsia="Calibri"/>
        </w:rPr>
        <w:t xml:space="preserve">broader implications for collecting financial information in other surveys. </w:t>
      </w:r>
      <w:r>
        <w:rPr>
          <w:rFonts w:eastAsia="Calibri"/>
        </w:rPr>
        <w:t>The</w:t>
      </w:r>
      <w:r w:rsidRPr="000E3D45">
        <w:rPr>
          <w:rFonts w:eastAsia="Calibri"/>
        </w:rPr>
        <w:t xml:space="preserve"> experiment </w:t>
      </w:r>
      <w:r>
        <w:rPr>
          <w:rFonts w:eastAsia="Calibri"/>
        </w:rPr>
        <w:t>will use</w:t>
      </w:r>
      <w:r w:rsidRPr="000E3D45">
        <w:rPr>
          <w:rFonts w:eastAsia="Calibri"/>
        </w:rPr>
        <w:t xml:space="preserve"> two versions of the</w:t>
      </w:r>
      <w:r>
        <w:rPr>
          <w:rFonts w:eastAsia="Calibri"/>
        </w:rPr>
        <w:t xml:space="preserve"> </w:t>
      </w:r>
      <w:r w:rsidRPr="000E3D45">
        <w:rPr>
          <w:rFonts w:eastAsia="Calibri"/>
        </w:rPr>
        <w:t xml:space="preserve">survey: (V1) </w:t>
      </w:r>
      <w:r>
        <w:rPr>
          <w:rFonts w:eastAsia="Calibri"/>
        </w:rPr>
        <w:t xml:space="preserve">will not change the </w:t>
      </w:r>
      <w:r w:rsidRPr="000E3D45">
        <w:rPr>
          <w:rFonts w:eastAsia="Calibri"/>
        </w:rPr>
        <w:t xml:space="preserve">current </w:t>
      </w:r>
      <w:r>
        <w:rPr>
          <w:rFonts w:eastAsia="Calibri"/>
        </w:rPr>
        <w:t xml:space="preserve">survey items, but will add </w:t>
      </w:r>
      <w:r w:rsidRPr="000E3D45">
        <w:rPr>
          <w:rFonts w:eastAsia="Calibri"/>
        </w:rPr>
        <w:t xml:space="preserve">a final </w:t>
      </w:r>
      <w:r>
        <w:rPr>
          <w:rFonts w:eastAsia="Calibri"/>
        </w:rPr>
        <w:t>item</w:t>
      </w:r>
      <w:r w:rsidRPr="000E3D45">
        <w:rPr>
          <w:rFonts w:eastAsia="Calibri"/>
        </w:rPr>
        <w:t xml:space="preserve"> </w:t>
      </w:r>
      <w:r>
        <w:rPr>
          <w:rFonts w:eastAsia="Calibri"/>
        </w:rPr>
        <w:t xml:space="preserve">that </w:t>
      </w:r>
      <w:r w:rsidRPr="000E3D45">
        <w:rPr>
          <w:rFonts w:eastAsia="Calibri"/>
        </w:rPr>
        <w:t>ask respondents to provide an estimated total</w:t>
      </w:r>
      <w:r>
        <w:rPr>
          <w:rFonts w:eastAsia="Calibri"/>
        </w:rPr>
        <w:t xml:space="preserve"> </w:t>
      </w:r>
      <w:r w:rsidRPr="000E3D45">
        <w:rPr>
          <w:rFonts w:eastAsia="Calibri"/>
        </w:rPr>
        <w:t xml:space="preserve">debt from the combined sources; (V2) </w:t>
      </w:r>
      <w:r>
        <w:rPr>
          <w:rFonts w:eastAsia="Calibri"/>
        </w:rPr>
        <w:t>will</w:t>
      </w:r>
      <w:r w:rsidRPr="000E3D45">
        <w:rPr>
          <w:rFonts w:eastAsia="Calibri"/>
        </w:rPr>
        <w:t xml:space="preserve"> ask respondents to enumerate values for undergraduate,</w:t>
      </w:r>
      <w:r>
        <w:rPr>
          <w:rFonts w:eastAsia="Calibri"/>
        </w:rPr>
        <w:t xml:space="preserve"> </w:t>
      </w:r>
      <w:r w:rsidRPr="000E3D45">
        <w:rPr>
          <w:rFonts w:eastAsia="Calibri"/>
        </w:rPr>
        <w:t>graduate, and total debt owed</w:t>
      </w:r>
      <w:r>
        <w:rPr>
          <w:rFonts w:eastAsia="Calibri"/>
        </w:rPr>
        <w:t>, but will not provide ranges</w:t>
      </w:r>
      <w:r w:rsidRPr="000E3D45">
        <w:rPr>
          <w:rFonts w:eastAsia="Calibri"/>
        </w:rPr>
        <w:t>. Both versions will include a</w:t>
      </w:r>
      <w:r>
        <w:rPr>
          <w:rFonts w:eastAsia="Calibri"/>
        </w:rPr>
        <w:t>n item</w:t>
      </w:r>
      <w:r w:rsidRPr="000E3D45">
        <w:rPr>
          <w:rFonts w:eastAsia="Calibri"/>
        </w:rPr>
        <w:t xml:space="preserve"> asking </w:t>
      </w:r>
      <w:r>
        <w:rPr>
          <w:rFonts w:eastAsia="Calibri"/>
        </w:rPr>
        <w:t xml:space="preserve">respondents to indicate their </w:t>
      </w:r>
      <w:r w:rsidRPr="000E3D45">
        <w:rPr>
          <w:rFonts w:eastAsia="Calibri"/>
        </w:rPr>
        <w:t>degree of confidence in their</w:t>
      </w:r>
      <w:r>
        <w:rPr>
          <w:rFonts w:eastAsia="Calibri"/>
        </w:rPr>
        <w:t xml:space="preserve"> </w:t>
      </w:r>
      <w:r w:rsidRPr="000E3D45">
        <w:rPr>
          <w:rFonts w:eastAsia="Calibri"/>
        </w:rPr>
        <w:t xml:space="preserve">answers for the </w:t>
      </w:r>
      <w:r w:rsidRPr="000E3D45">
        <w:rPr>
          <w:rFonts w:eastAsia="Calibri"/>
        </w:rPr>
        <w:lastRenderedPageBreak/>
        <w:t>total value. The Web-SED versions will also collect client</w:t>
      </w:r>
      <w:r>
        <w:rPr>
          <w:rFonts w:eastAsia="Calibri"/>
        </w:rPr>
        <w:t>-</w:t>
      </w:r>
      <w:r w:rsidRPr="000E3D45">
        <w:rPr>
          <w:rFonts w:eastAsia="Calibri"/>
        </w:rPr>
        <w:t xml:space="preserve">side </w:t>
      </w:r>
      <w:proofErr w:type="spellStart"/>
      <w:r w:rsidRPr="000E3D45">
        <w:rPr>
          <w:rFonts w:eastAsia="Calibri"/>
        </w:rPr>
        <w:t>paradata</w:t>
      </w:r>
      <w:proofErr w:type="spellEnd"/>
      <w:r w:rsidRPr="000E3D45">
        <w:rPr>
          <w:rFonts w:eastAsia="Calibri"/>
        </w:rPr>
        <w:t xml:space="preserve"> on response changes, </w:t>
      </w:r>
      <w:r>
        <w:rPr>
          <w:rFonts w:eastAsia="Calibri"/>
        </w:rPr>
        <w:t xml:space="preserve">elapsed </w:t>
      </w:r>
      <w:r w:rsidRPr="000E3D45">
        <w:rPr>
          <w:rFonts w:eastAsia="Calibri"/>
        </w:rPr>
        <w:t>time, and</w:t>
      </w:r>
      <w:r>
        <w:rPr>
          <w:rFonts w:eastAsia="Calibri"/>
        </w:rPr>
        <w:t xml:space="preserve"> </w:t>
      </w:r>
      <w:r w:rsidRPr="000E3D45">
        <w:rPr>
          <w:rFonts w:eastAsia="Calibri"/>
        </w:rPr>
        <w:t xml:space="preserve">response order. </w:t>
      </w:r>
      <w:r>
        <w:rPr>
          <w:rFonts w:eastAsia="Calibri"/>
        </w:rPr>
        <w:t>NSF</w:t>
      </w:r>
      <w:r w:rsidRPr="000E3D45">
        <w:rPr>
          <w:rFonts w:eastAsia="Calibri"/>
        </w:rPr>
        <w:t xml:space="preserve"> will use the responses to the degree of confidence question to examine the effect the ranges have on</w:t>
      </w:r>
      <w:r>
        <w:rPr>
          <w:rFonts w:eastAsia="Calibri"/>
        </w:rPr>
        <w:t xml:space="preserve"> </w:t>
      </w:r>
      <w:r w:rsidRPr="000E3D45">
        <w:rPr>
          <w:rFonts w:eastAsia="Calibri"/>
        </w:rPr>
        <w:t>providing numeric values, how decomposition influences actual value estimation and confidence, and how these changes affect</w:t>
      </w:r>
      <w:r>
        <w:rPr>
          <w:rFonts w:eastAsia="Calibri"/>
        </w:rPr>
        <w:t xml:space="preserve"> </w:t>
      </w:r>
      <w:r w:rsidRPr="000E3D45">
        <w:rPr>
          <w:rFonts w:eastAsia="Calibri"/>
        </w:rPr>
        <w:t xml:space="preserve">respondent burden. This </w:t>
      </w:r>
      <w:r>
        <w:rPr>
          <w:rFonts w:eastAsia="Calibri"/>
        </w:rPr>
        <w:t xml:space="preserve">research </w:t>
      </w:r>
      <w:r w:rsidRPr="000E3D45">
        <w:rPr>
          <w:rFonts w:eastAsia="Calibri"/>
        </w:rPr>
        <w:t xml:space="preserve">could </w:t>
      </w:r>
      <w:r>
        <w:rPr>
          <w:rFonts w:eastAsia="Calibri"/>
        </w:rPr>
        <w:t>uncover</w:t>
      </w:r>
      <w:r w:rsidRPr="000E3D45">
        <w:rPr>
          <w:rFonts w:eastAsia="Calibri"/>
        </w:rPr>
        <w:t xml:space="preserve"> new ways to ask respondents to report dollar values.</w:t>
      </w:r>
      <w:r>
        <w:rPr>
          <w:rFonts w:eastAsia="Calibri"/>
        </w:rPr>
        <w:t xml:space="preserve"> </w:t>
      </w:r>
    </w:p>
    <w:p w:rsidR="00CE6306" w:rsidRDefault="00CE6306" w:rsidP="00CE6306"/>
    <w:p w:rsidR="00CE6306" w:rsidRPr="00503287" w:rsidRDefault="00CE6306" w:rsidP="00CE6306">
      <w:pPr>
        <w:autoSpaceDE w:val="0"/>
        <w:autoSpaceDN w:val="0"/>
        <w:adjustRightInd w:val="0"/>
        <w:rPr>
          <w:rFonts w:eastAsia="Calibri"/>
        </w:rPr>
      </w:pPr>
      <w:r>
        <w:rPr>
          <w:rFonts w:eastAsia="Calibri"/>
        </w:rPr>
        <w:t>NSF will continue its investigation of alternative methods of disclosure avoidance in order to i</w:t>
      </w:r>
      <w:r w:rsidRPr="000E3D45">
        <w:rPr>
          <w:rFonts w:eastAsia="Calibri"/>
        </w:rPr>
        <w:t>ncrease the utility and usability of</w:t>
      </w:r>
      <w:r>
        <w:rPr>
          <w:rFonts w:eastAsia="Calibri"/>
        </w:rPr>
        <w:t xml:space="preserve"> data tables based on SED data. The</w:t>
      </w:r>
      <w:r w:rsidRPr="000E3D45">
        <w:rPr>
          <w:rFonts w:eastAsia="Calibri"/>
        </w:rPr>
        <w:t xml:space="preserve"> current means of disclosure</w:t>
      </w:r>
      <w:r>
        <w:rPr>
          <w:rFonts w:eastAsia="Calibri"/>
        </w:rPr>
        <w:t xml:space="preserve"> </w:t>
      </w:r>
      <w:r w:rsidRPr="000E3D45">
        <w:rPr>
          <w:rFonts w:eastAsia="Calibri"/>
        </w:rPr>
        <w:t>treatment in</w:t>
      </w:r>
      <w:r>
        <w:rPr>
          <w:rFonts w:eastAsia="Calibri"/>
        </w:rPr>
        <w:t xml:space="preserve"> SED</w:t>
      </w:r>
      <w:r w:rsidRPr="000E3D45">
        <w:rPr>
          <w:rFonts w:eastAsia="Calibri"/>
        </w:rPr>
        <w:t xml:space="preserve"> tabular data, cell suppression in tabulation</w:t>
      </w:r>
      <w:r>
        <w:rPr>
          <w:rFonts w:eastAsia="Calibri"/>
        </w:rPr>
        <w:t xml:space="preserve"> </w:t>
      </w:r>
      <w:r w:rsidRPr="000E3D45">
        <w:rPr>
          <w:rFonts w:eastAsia="Calibri"/>
        </w:rPr>
        <w:t>(</w:t>
      </w:r>
      <w:proofErr w:type="spellStart"/>
      <w:r w:rsidRPr="000E3D45">
        <w:rPr>
          <w:rFonts w:eastAsia="Calibri"/>
        </w:rPr>
        <w:t>cs</w:t>
      </w:r>
      <w:proofErr w:type="spellEnd"/>
      <w:r w:rsidRPr="000E3D45">
        <w:rPr>
          <w:rFonts w:eastAsia="Calibri"/>
        </w:rPr>
        <w:t xml:space="preserve">-tabulation), can have a severe impact on </w:t>
      </w:r>
      <w:r>
        <w:rPr>
          <w:rFonts w:eastAsia="Calibri"/>
        </w:rPr>
        <w:t xml:space="preserve">the reporting of doctorates awarded to </w:t>
      </w:r>
      <w:r w:rsidRPr="000E3D45">
        <w:rPr>
          <w:rFonts w:eastAsia="Calibri"/>
        </w:rPr>
        <w:t>underrepresented race/ethnicity groups and women, to the extent that information</w:t>
      </w:r>
      <w:r>
        <w:rPr>
          <w:rFonts w:eastAsia="Calibri"/>
        </w:rPr>
        <w:t xml:space="preserve"> </w:t>
      </w:r>
      <w:r w:rsidRPr="000E3D45">
        <w:rPr>
          <w:rFonts w:eastAsia="Calibri"/>
        </w:rPr>
        <w:t>released on earned doctorates by fine field of study may be very limited. This is particularly undesirable for policy analysts</w:t>
      </w:r>
      <w:r>
        <w:rPr>
          <w:rFonts w:eastAsia="Calibri"/>
        </w:rPr>
        <w:t xml:space="preserve"> </w:t>
      </w:r>
      <w:r w:rsidRPr="000E3D45">
        <w:rPr>
          <w:rFonts w:eastAsia="Calibri"/>
        </w:rPr>
        <w:t xml:space="preserve">working toward the goal of equal opportunity. </w:t>
      </w:r>
      <w:r>
        <w:rPr>
          <w:rFonts w:eastAsia="Calibri"/>
        </w:rPr>
        <w:t xml:space="preserve">One </w:t>
      </w:r>
      <w:r w:rsidRPr="000E3D45">
        <w:rPr>
          <w:rFonts w:eastAsia="Calibri"/>
        </w:rPr>
        <w:t>disclosure</w:t>
      </w:r>
      <w:r>
        <w:rPr>
          <w:rFonts w:eastAsia="Calibri"/>
        </w:rPr>
        <w:t xml:space="preserve"> </w:t>
      </w:r>
      <w:r w:rsidRPr="000E3D45">
        <w:rPr>
          <w:rFonts w:eastAsia="Calibri"/>
        </w:rPr>
        <w:t xml:space="preserve">avoidance technique </w:t>
      </w:r>
      <w:r>
        <w:rPr>
          <w:rFonts w:eastAsia="Calibri"/>
        </w:rPr>
        <w:t xml:space="preserve">under consideration </w:t>
      </w:r>
      <w:r w:rsidRPr="000E3D45">
        <w:rPr>
          <w:rFonts w:eastAsia="Calibri"/>
        </w:rPr>
        <w:t>would replace non-informative ‘D’ symbols with more informative, but still non-</w:t>
      </w:r>
      <w:proofErr w:type="spellStart"/>
      <w:r w:rsidRPr="000E3D45">
        <w:rPr>
          <w:rFonts w:eastAsia="Calibri"/>
        </w:rPr>
        <w:t>disclosive</w:t>
      </w:r>
      <w:proofErr w:type="spellEnd"/>
      <w:r w:rsidRPr="000E3D45">
        <w:rPr>
          <w:rFonts w:eastAsia="Calibri"/>
        </w:rPr>
        <w:t>, model-based</w:t>
      </w:r>
      <w:r>
        <w:rPr>
          <w:rFonts w:eastAsia="Calibri"/>
        </w:rPr>
        <w:t xml:space="preserve"> </w:t>
      </w:r>
      <w:r w:rsidRPr="000E3D45">
        <w:rPr>
          <w:rFonts w:eastAsia="Calibri"/>
        </w:rPr>
        <w:t>estimates for suppressed values.</w:t>
      </w:r>
    </w:p>
    <w:p w:rsidR="00CE6306" w:rsidRDefault="00CE6306" w:rsidP="00CE6306"/>
    <w:p w:rsidR="00CE6306" w:rsidRDefault="00CE6306" w:rsidP="00CE6306">
      <w:pPr>
        <w:rPr>
          <w:sz w:val="22"/>
          <w:szCs w:val="22"/>
        </w:rPr>
      </w:pPr>
      <w:r w:rsidRPr="00FB60A5">
        <w:t xml:space="preserve">NSF will continue the qualitative investigations of the communication of confidentiality assurances to institutions, data users, and survey respondents. This research </w:t>
      </w:r>
      <w:r w:rsidRPr="00FB60A5">
        <w:rPr>
          <w:sz w:val="22"/>
          <w:szCs w:val="22"/>
        </w:rPr>
        <w:t>will focus on how doctoral students, Graduate Deans, Institutional Contacts (IC), and Institutional Researchers understand the SED confidentiality assurances and guidelines, and how this understanding affects institutional and individual participation in the SED and the perceived utility of SED data. SED will conduct a series of focus groups and/or interviews with individuals from each of the previously mentioned stakeholder groups, and a sample of respondent comments will also be analyzed for confidentiality-related content. Findings from the focus groups and interviews will be supplemented with a textual analysis of the SED’s confidentiality-related material that is given to potential respondents and doctorate-granting institutions.</w:t>
      </w:r>
      <w:r>
        <w:rPr>
          <w:sz w:val="22"/>
          <w:szCs w:val="22"/>
        </w:rPr>
        <w:t xml:space="preserve"> </w:t>
      </w:r>
    </w:p>
    <w:p w:rsidR="00CE6306" w:rsidRDefault="00CE6306" w:rsidP="00CE6306">
      <w:pPr>
        <w:rPr>
          <w:sz w:val="22"/>
          <w:szCs w:val="22"/>
        </w:rPr>
      </w:pPr>
    </w:p>
    <w:p w:rsidR="00CE6306" w:rsidRDefault="00CE6306" w:rsidP="00CE6306">
      <w:pPr>
        <w:rPr>
          <w:sz w:val="22"/>
          <w:szCs w:val="22"/>
        </w:rPr>
      </w:pPr>
      <w:r w:rsidRPr="00561E70">
        <w:rPr>
          <w:sz w:val="22"/>
          <w:szCs w:val="22"/>
          <w:highlight w:val="yellow"/>
        </w:rPr>
        <w:t xml:space="preserve">To ensure that these proposed methodological studies </w:t>
      </w:r>
      <w:r w:rsidRPr="00561E70">
        <w:rPr>
          <w:highlight w:val="yellow"/>
        </w:rPr>
        <w:t xml:space="preserve">draw upon the collective experience and judgment of </w:t>
      </w:r>
      <w:r>
        <w:rPr>
          <w:highlight w:val="yellow"/>
        </w:rPr>
        <w:t xml:space="preserve">both </w:t>
      </w:r>
      <w:r w:rsidRPr="00561E70">
        <w:rPr>
          <w:highlight w:val="yellow"/>
        </w:rPr>
        <w:t>NC</w:t>
      </w:r>
      <w:r>
        <w:rPr>
          <w:highlight w:val="yellow"/>
        </w:rPr>
        <w:t>S</w:t>
      </w:r>
      <w:r w:rsidRPr="00561E70">
        <w:rPr>
          <w:highlight w:val="yellow"/>
        </w:rPr>
        <w:t>ES and NCES</w:t>
      </w:r>
      <w:r w:rsidRPr="00561E70">
        <w:rPr>
          <w:sz w:val="22"/>
          <w:szCs w:val="22"/>
          <w:highlight w:val="yellow"/>
        </w:rPr>
        <w:t xml:space="preserve"> and help align the two sets of surveys, where appropriate, NCSES commits to collaborating with NCES on the design of these studies and the </w:t>
      </w:r>
      <w:r>
        <w:rPr>
          <w:sz w:val="22"/>
          <w:szCs w:val="22"/>
          <w:highlight w:val="yellow"/>
        </w:rPr>
        <w:t>evaluation</w:t>
      </w:r>
      <w:r w:rsidRPr="00561E70">
        <w:rPr>
          <w:sz w:val="22"/>
          <w:szCs w:val="22"/>
          <w:highlight w:val="yellow"/>
        </w:rPr>
        <w:t xml:space="preserve"> of the results. </w:t>
      </w:r>
      <w:r w:rsidRPr="00561E70">
        <w:rPr>
          <w:highlight w:val="yellow"/>
        </w:rPr>
        <w:t xml:space="preserve">For example, in the institutional eligibility study, the draft project report will be circulated to NCES for review and comment, and NCES staff will </w:t>
      </w:r>
      <w:r>
        <w:rPr>
          <w:highlight w:val="yellow"/>
        </w:rPr>
        <w:t xml:space="preserve">be invited to </w:t>
      </w:r>
      <w:r w:rsidRPr="00561E70">
        <w:rPr>
          <w:highlight w:val="yellow"/>
        </w:rPr>
        <w:t xml:space="preserve">participate in the experts panel meeting held in Washington.  </w:t>
      </w:r>
    </w:p>
    <w:p w:rsidR="00CE6306" w:rsidRPr="002C1D2C" w:rsidRDefault="00CE6306" w:rsidP="00CE6306">
      <w:pPr>
        <w:pStyle w:val="PlainText"/>
        <w:rPr>
          <w:rFonts w:ascii="Times New Roman" w:hAnsi="Times New Roman"/>
          <w:sz w:val="24"/>
          <w:szCs w:val="24"/>
        </w:rPr>
      </w:pPr>
    </w:p>
    <w:p w:rsidR="00CE6306" w:rsidRPr="00BE17EE" w:rsidRDefault="00CE6306" w:rsidP="00CE6306">
      <w:pPr>
        <w:autoSpaceDE w:val="0"/>
        <w:autoSpaceDN w:val="0"/>
        <w:adjustRightInd w:val="0"/>
      </w:pPr>
      <w:r>
        <w:rPr>
          <w:rFonts w:eastAsia="Calibri"/>
        </w:rPr>
        <w:t>With respect to user needs analyses, NSF will conduct a study</w:t>
      </w:r>
      <w:r w:rsidRPr="002C1D2C">
        <w:rPr>
          <w:rFonts w:eastAsia="Calibri"/>
        </w:rPr>
        <w:t xml:space="preserve"> </w:t>
      </w:r>
      <w:r>
        <w:rPr>
          <w:rFonts w:eastAsia="Calibri"/>
        </w:rPr>
        <w:t>that will culminate in the</w:t>
      </w:r>
      <w:r w:rsidRPr="002C1D2C">
        <w:rPr>
          <w:rFonts w:eastAsia="Calibri"/>
        </w:rPr>
        <w:t xml:space="preserve"> </w:t>
      </w:r>
      <w:r>
        <w:rPr>
          <w:rFonts w:eastAsia="Calibri"/>
        </w:rPr>
        <w:t>design of</w:t>
      </w:r>
      <w:r w:rsidRPr="002C1D2C">
        <w:rPr>
          <w:rFonts w:eastAsia="Calibri"/>
        </w:rPr>
        <w:t xml:space="preserve"> data</w:t>
      </w:r>
      <w:r>
        <w:rPr>
          <w:rFonts w:eastAsia="Calibri"/>
        </w:rPr>
        <w:t xml:space="preserve"> </w:t>
      </w:r>
      <w:r w:rsidRPr="002C1D2C">
        <w:rPr>
          <w:rFonts w:eastAsia="Calibri"/>
        </w:rPr>
        <w:t>prod</w:t>
      </w:r>
      <w:r>
        <w:rPr>
          <w:rFonts w:eastAsia="Calibri"/>
        </w:rPr>
        <w:t>ucts specific to the needs of Graduate School Deans. The study will analyze</w:t>
      </w:r>
      <w:r w:rsidRPr="002C1D2C">
        <w:rPr>
          <w:rFonts w:eastAsia="Calibri"/>
        </w:rPr>
        <w:t xml:space="preserve"> the history of </w:t>
      </w:r>
      <w:r>
        <w:rPr>
          <w:rFonts w:eastAsia="Calibri"/>
        </w:rPr>
        <w:t>SED data</w:t>
      </w:r>
      <w:r w:rsidRPr="002C1D2C">
        <w:rPr>
          <w:rFonts w:eastAsia="Calibri"/>
        </w:rPr>
        <w:t xml:space="preserve"> requests made by deans</w:t>
      </w:r>
      <w:r>
        <w:rPr>
          <w:rFonts w:eastAsia="Calibri"/>
        </w:rPr>
        <w:t>, review the</w:t>
      </w:r>
      <w:r w:rsidRPr="002C1D2C">
        <w:rPr>
          <w:rFonts w:eastAsia="Calibri"/>
        </w:rPr>
        <w:t xml:space="preserve"> </w:t>
      </w:r>
      <w:r>
        <w:rPr>
          <w:rFonts w:eastAsia="Calibri"/>
        </w:rPr>
        <w:t xml:space="preserve">types of information posted on their graduate school websites, and conduct focus groups that bring Graduate Deans together to discuss their particular data needs.  In another user needs analysis, NSF plans to research the utility and operational feasibility of providing SED data users with </w:t>
      </w:r>
      <w:r w:rsidRPr="002C1D2C">
        <w:rPr>
          <w:rFonts w:eastAsia="Calibri"/>
        </w:rPr>
        <w:t xml:space="preserve">“early estimates” of selected SED </w:t>
      </w:r>
      <w:r>
        <w:rPr>
          <w:rFonts w:eastAsia="Calibri"/>
        </w:rPr>
        <w:t>data without compromising data quality. The results of the study will</w:t>
      </w:r>
      <w:r w:rsidRPr="002C1D2C">
        <w:rPr>
          <w:rFonts w:eastAsia="Calibri"/>
        </w:rPr>
        <w:t xml:space="preserve"> identify</w:t>
      </w:r>
      <w:r>
        <w:rPr>
          <w:rFonts w:eastAsia="Calibri"/>
        </w:rPr>
        <w:t>:</w:t>
      </w:r>
      <w:r w:rsidRPr="002C1D2C">
        <w:rPr>
          <w:rFonts w:eastAsia="Calibri"/>
        </w:rPr>
        <w:t xml:space="preserve"> </w:t>
      </w:r>
      <w:r>
        <w:rPr>
          <w:rFonts w:eastAsia="Calibri"/>
        </w:rPr>
        <w:t xml:space="preserve"> </w:t>
      </w:r>
      <w:r w:rsidRPr="002C1D2C">
        <w:rPr>
          <w:rFonts w:eastAsia="Calibri"/>
        </w:rPr>
        <w:t>1) a preferred cut-off date</w:t>
      </w:r>
      <w:r>
        <w:rPr>
          <w:rFonts w:eastAsia="Calibri"/>
        </w:rPr>
        <w:t xml:space="preserve"> for collecting the early-estimates data</w:t>
      </w:r>
      <w:r w:rsidRPr="002C1D2C">
        <w:rPr>
          <w:rFonts w:eastAsia="Calibri"/>
        </w:rPr>
        <w:t>, 2) the trade-offs involved in</w:t>
      </w:r>
      <w:r>
        <w:rPr>
          <w:rFonts w:eastAsia="Calibri"/>
        </w:rPr>
        <w:t xml:space="preserve"> </w:t>
      </w:r>
      <w:r w:rsidRPr="002C1D2C">
        <w:rPr>
          <w:rFonts w:eastAsia="Calibri"/>
        </w:rPr>
        <w:t xml:space="preserve">not </w:t>
      </w:r>
      <w:r>
        <w:rPr>
          <w:rFonts w:eastAsia="Calibri"/>
        </w:rPr>
        <w:t>waiting to report the</w:t>
      </w:r>
      <w:r w:rsidRPr="002C1D2C">
        <w:rPr>
          <w:rFonts w:eastAsia="Calibri"/>
        </w:rPr>
        <w:t xml:space="preserve"> final data, 3) the best method</w:t>
      </w:r>
      <w:r>
        <w:rPr>
          <w:rFonts w:eastAsia="Calibri"/>
        </w:rPr>
        <w:t>s</w:t>
      </w:r>
      <w:r w:rsidRPr="002C1D2C">
        <w:rPr>
          <w:rFonts w:eastAsia="Calibri"/>
        </w:rPr>
        <w:t xml:space="preserve"> for addressing the</w:t>
      </w:r>
      <w:r>
        <w:rPr>
          <w:rFonts w:eastAsia="Calibri"/>
        </w:rPr>
        <w:t xml:space="preserve"> situations involving </w:t>
      </w:r>
      <w:r w:rsidRPr="002C1D2C">
        <w:rPr>
          <w:rFonts w:eastAsia="Calibri"/>
        </w:rPr>
        <w:t>missing data, a</w:t>
      </w:r>
      <w:r>
        <w:rPr>
          <w:rFonts w:eastAsia="Calibri"/>
        </w:rPr>
        <w:t xml:space="preserve">nd 4) scheduling </w:t>
      </w:r>
      <w:r w:rsidRPr="002C1D2C">
        <w:rPr>
          <w:rFonts w:eastAsia="Calibri"/>
        </w:rPr>
        <w:t>implications.</w:t>
      </w:r>
    </w:p>
    <w:p w:rsidR="00CE6306" w:rsidRDefault="00CE6306" w:rsidP="00CE6306"/>
    <w:p w:rsidR="00CE6306" w:rsidRDefault="00CE6306" w:rsidP="00CE6306">
      <w:pPr>
        <w:autoSpaceDE w:val="0"/>
        <w:autoSpaceDN w:val="0"/>
        <w:adjustRightInd w:val="0"/>
      </w:pPr>
      <w:r>
        <w:t xml:space="preserve">Some revisions to the 2014 SED survey instrument are </w:t>
      </w:r>
      <w:r>
        <w:rPr>
          <w:rFonts w:eastAsia="Calibri"/>
        </w:rPr>
        <w:t xml:space="preserve">based on a NSF-sponsored review of the Web-SED conducted by Drs. Jolene Smyth and Kristin Olson from the University of Nebraska-Lincoln, which examined the SED web instrument in comparison to the SED hardcopy, SDR </w:t>
      </w:r>
      <w:r>
        <w:rPr>
          <w:rFonts w:eastAsia="Calibri"/>
        </w:rPr>
        <w:lastRenderedPageBreak/>
        <w:t xml:space="preserve">instrument and other relevant surveys. These analyses may continue during 2014 and 2015 rounds, and may include </w:t>
      </w:r>
      <w:r w:rsidRPr="009241CD">
        <w:rPr>
          <w:rFonts w:eastAsia="Calibri"/>
        </w:rPr>
        <w:t>a method</w:t>
      </w:r>
      <w:r>
        <w:rPr>
          <w:rFonts w:eastAsia="Calibri"/>
        </w:rPr>
        <w:t>ology</w:t>
      </w:r>
      <w:r w:rsidRPr="009241CD">
        <w:rPr>
          <w:rFonts w:eastAsia="Calibri"/>
        </w:rPr>
        <w:t xml:space="preserve"> study to test the efficacy of the recommendations for </w:t>
      </w:r>
      <w:r>
        <w:rPr>
          <w:rFonts w:eastAsia="Calibri"/>
        </w:rPr>
        <w:t>Web-</w:t>
      </w:r>
      <w:r w:rsidRPr="009241CD">
        <w:rPr>
          <w:rFonts w:eastAsia="Calibri"/>
        </w:rPr>
        <w:t>SED</w:t>
      </w:r>
      <w:r>
        <w:rPr>
          <w:rFonts w:eastAsia="Calibri"/>
        </w:rPr>
        <w:t xml:space="preserve"> </w:t>
      </w:r>
      <w:r w:rsidRPr="009241CD">
        <w:rPr>
          <w:rFonts w:eastAsia="Calibri"/>
        </w:rPr>
        <w:t>survey and paper questionnaire redesign</w:t>
      </w:r>
      <w:r>
        <w:rPr>
          <w:rFonts w:eastAsia="Calibri"/>
        </w:rPr>
        <w:t>.</w:t>
      </w:r>
      <w:r w:rsidRPr="00A74975">
        <w:t xml:space="preserve"> </w:t>
      </w:r>
      <w:r>
        <w:t>Interviews may be conducted with respondents to gauge their reaction to these changes, their reaction to the “Field of Study” lists on the paper survey versus the web survey, and other possible mode effects.</w:t>
      </w:r>
    </w:p>
    <w:p w:rsidR="00CE6306" w:rsidRDefault="00CE6306" w:rsidP="00CE6306"/>
    <w:p w:rsidR="00CE6306" w:rsidRPr="00CA2A9E" w:rsidRDefault="00CE6306" w:rsidP="00CE6306">
      <w:r w:rsidRPr="00A91379">
        <w:t xml:space="preserve">The draft SED </w:t>
      </w:r>
      <w:r>
        <w:t xml:space="preserve">2014 </w:t>
      </w:r>
      <w:r w:rsidRPr="00A91379">
        <w:t xml:space="preserve">questionnaire was first reviewed in December 2012, and the final questionnaire </w:t>
      </w:r>
      <w:r>
        <w:t>changes were</w:t>
      </w:r>
      <w:r w:rsidRPr="00A91379">
        <w:t xml:space="preserve"> reviewed and approved by the sponsors in January 2013. (See Attachment 5 for the list of persons who were consulted or who reviewed the questionnaire.) See</w:t>
      </w:r>
      <w:r w:rsidRPr="00601BED">
        <w:t xml:space="preserve"> Attachment 2 for</w:t>
      </w:r>
      <w:r w:rsidRPr="00CA2A9E">
        <w:t xml:space="preserve"> a list detailing </w:t>
      </w:r>
      <w:r>
        <w:t xml:space="preserve">the </w:t>
      </w:r>
      <w:r w:rsidRPr="00CA2A9E">
        <w:t xml:space="preserve">changes made to the SED </w:t>
      </w:r>
      <w:r>
        <w:t>2014</w:t>
      </w:r>
      <w:r w:rsidRPr="00CA2A9E">
        <w:t xml:space="preserve"> questionnaire from the 201</w:t>
      </w:r>
      <w:r>
        <w:t>1</w:t>
      </w:r>
      <w:r w:rsidRPr="00CA2A9E">
        <w:t xml:space="preserve"> version and the rationales for those changes.  </w:t>
      </w:r>
    </w:p>
    <w:p w:rsidR="00C61724" w:rsidRDefault="00C61724"/>
    <w:sectPr w:rsidR="00C61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306"/>
    <w:rsid w:val="00C61724"/>
    <w:rsid w:val="00CE6306"/>
    <w:rsid w:val="00FE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0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E63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qFormat/>
    <w:rsid w:val="00CE6306"/>
    <w:pPr>
      <w:keepNext w:val="0"/>
      <w:keepLines w:val="0"/>
      <w:spacing w:before="0"/>
      <w:outlineLvl w:val="2"/>
    </w:pPr>
    <w:rPr>
      <w:rFonts w:ascii="Times New Roman" w:eastAsia="Times New Roman" w:hAnsi="Times New Roman" w:cs="Times New Roman"/>
      <w:bCs w:val="0"/>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6306"/>
    <w:rPr>
      <w:rFonts w:ascii="Times New Roman" w:eastAsia="Times New Roman" w:hAnsi="Times New Roman" w:cs="Times New Roman"/>
      <w:b/>
      <w:i/>
      <w:sz w:val="24"/>
      <w:szCs w:val="24"/>
    </w:rPr>
  </w:style>
  <w:style w:type="paragraph" w:styleId="PlainText">
    <w:name w:val="Plain Text"/>
    <w:basedOn w:val="Normal"/>
    <w:link w:val="PlainTextChar"/>
    <w:semiHidden/>
    <w:unhideWhenUsed/>
    <w:rsid w:val="00CE6306"/>
    <w:rPr>
      <w:rFonts w:ascii="Consolas" w:eastAsia="Calibri" w:hAnsi="Consolas"/>
      <w:sz w:val="21"/>
      <w:szCs w:val="21"/>
    </w:rPr>
  </w:style>
  <w:style w:type="character" w:customStyle="1" w:styleId="PlainTextChar">
    <w:name w:val="Plain Text Char"/>
    <w:basedOn w:val="DefaultParagraphFont"/>
    <w:link w:val="PlainText"/>
    <w:semiHidden/>
    <w:rsid w:val="00CE6306"/>
    <w:rPr>
      <w:rFonts w:ascii="Consolas" w:eastAsia="Calibri" w:hAnsi="Consolas" w:cs="Times New Roman"/>
      <w:sz w:val="21"/>
      <w:szCs w:val="21"/>
    </w:rPr>
  </w:style>
  <w:style w:type="paragraph" w:customStyle="1" w:styleId="NORCProposalBodySingleSpacing-Garamond">
    <w:name w:val="NORC Proposal Body Single Spacing - Garamond"/>
    <w:basedOn w:val="Normal"/>
    <w:qFormat/>
    <w:rsid w:val="00CE6306"/>
    <w:pPr>
      <w:tabs>
        <w:tab w:val="right" w:pos="9360"/>
      </w:tabs>
      <w:ind w:firstLine="360"/>
    </w:pPr>
    <w:rPr>
      <w:rFonts w:ascii="Garamond" w:hAnsi="Garamond" w:cs="AGaramond-Regular"/>
      <w:sz w:val="20"/>
      <w:szCs w:val="20"/>
    </w:rPr>
  </w:style>
  <w:style w:type="character" w:customStyle="1" w:styleId="Heading2Char">
    <w:name w:val="Heading 2 Char"/>
    <w:basedOn w:val="DefaultParagraphFont"/>
    <w:link w:val="Heading2"/>
    <w:uiPriority w:val="9"/>
    <w:semiHidden/>
    <w:rsid w:val="00CE630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0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E63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qFormat/>
    <w:rsid w:val="00CE6306"/>
    <w:pPr>
      <w:keepNext w:val="0"/>
      <w:keepLines w:val="0"/>
      <w:spacing w:before="0"/>
      <w:outlineLvl w:val="2"/>
    </w:pPr>
    <w:rPr>
      <w:rFonts w:ascii="Times New Roman" w:eastAsia="Times New Roman" w:hAnsi="Times New Roman" w:cs="Times New Roman"/>
      <w:bCs w:val="0"/>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6306"/>
    <w:rPr>
      <w:rFonts w:ascii="Times New Roman" w:eastAsia="Times New Roman" w:hAnsi="Times New Roman" w:cs="Times New Roman"/>
      <w:b/>
      <w:i/>
      <w:sz w:val="24"/>
      <w:szCs w:val="24"/>
    </w:rPr>
  </w:style>
  <w:style w:type="paragraph" w:styleId="PlainText">
    <w:name w:val="Plain Text"/>
    <w:basedOn w:val="Normal"/>
    <w:link w:val="PlainTextChar"/>
    <w:semiHidden/>
    <w:unhideWhenUsed/>
    <w:rsid w:val="00CE6306"/>
    <w:rPr>
      <w:rFonts w:ascii="Consolas" w:eastAsia="Calibri" w:hAnsi="Consolas"/>
      <w:sz w:val="21"/>
      <w:szCs w:val="21"/>
    </w:rPr>
  </w:style>
  <w:style w:type="character" w:customStyle="1" w:styleId="PlainTextChar">
    <w:name w:val="Plain Text Char"/>
    <w:basedOn w:val="DefaultParagraphFont"/>
    <w:link w:val="PlainText"/>
    <w:semiHidden/>
    <w:rsid w:val="00CE6306"/>
    <w:rPr>
      <w:rFonts w:ascii="Consolas" w:eastAsia="Calibri" w:hAnsi="Consolas" w:cs="Times New Roman"/>
      <w:sz w:val="21"/>
      <w:szCs w:val="21"/>
    </w:rPr>
  </w:style>
  <w:style w:type="paragraph" w:customStyle="1" w:styleId="NORCProposalBodySingleSpacing-Garamond">
    <w:name w:val="NORC Proposal Body Single Spacing - Garamond"/>
    <w:basedOn w:val="Normal"/>
    <w:qFormat/>
    <w:rsid w:val="00CE6306"/>
    <w:pPr>
      <w:tabs>
        <w:tab w:val="right" w:pos="9360"/>
      </w:tabs>
      <w:ind w:firstLine="360"/>
    </w:pPr>
    <w:rPr>
      <w:rFonts w:ascii="Garamond" w:hAnsi="Garamond" w:cs="AGaramond-Regular"/>
      <w:sz w:val="20"/>
      <w:szCs w:val="20"/>
    </w:rPr>
  </w:style>
  <w:style w:type="character" w:customStyle="1" w:styleId="Heading2Char">
    <w:name w:val="Heading 2 Char"/>
    <w:basedOn w:val="DefaultParagraphFont"/>
    <w:link w:val="Heading2"/>
    <w:uiPriority w:val="9"/>
    <w:semiHidden/>
    <w:rsid w:val="00CE630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7331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fiegener</dc:creator>
  <cp:lastModifiedBy>Suzanne Plimpton</cp:lastModifiedBy>
  <cp:revision>2</cp:revision>
  <dcterms:created xsi:type="dcterms:W3CDTF">2013-06-13T20:04:00Z</dcterms:created>
  <dcterms:modified xsi:type="dcterms:W3CDTF">2013-06-13T20:04:00Z</dcterms:modified>
</cp:coreProperties>
</file>