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BA" w:rsidRDefault="002971BA" w:rsidP="002971BA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451294">
        <w:rPr>
          <w:rFonts w:asciiTheme="majorHAnsi" w:hAnsiTheme="majorHAnsi"/>
          <w:b/>
          <w:sz w:val="28"/>
          <w:szCs w:val="28"/>
        </w:rPr>
        <w:t xml:space="preserve">Attachment </w:t>
      </w:r>
      <w:r>
        <w:rPr>
          <w:rFonts w:asciiTheme="majorHAnsi" w:hAnsiTheme="majorHAnsi"/>
          <w:b/>
          <w:sz w:val="28"/>
          <w:szCs w:val="28"/>
        </w:rPr>
        <w:t>E</w:t>
      </w:r>
      <w:r w:rsidRPr="00451294">
        <w:rPr>
          <w:rFonts w:asciiTheme="majorHAnsi" w:hAnsiTheme="majorHAnsi"/>
          <w:b/>
          <w:sz w:val="28"/>
          <w:szCs w:val="28"/>
        </w:rPr>
        <w:t xml:space="preserve"> – </w:t>
      </w:r>
      <w:r>
        <w:rPr>
          <w:rFonts w:asciiTheme="majorHAnsi" w:hAnsiTheme="majorHAnsi"/>
          <w:b/>
          <w:sz w:val="28"/>
          <w:szCs w:val="28"/>
        </w:rPr>
        <w:t>Site-level POC Instructions for Hospital VE Survey</w:t>
      </w:r>
    </w:p>
    <w:p w:rsidR="002971BA" w:rsidRDefault="002971BA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</w:p>
    <w:p w:rsidR="001860D9" w:rsidRPr="00A07195" w:rsidRDefault="00E54EAC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>Hospital Value and Efficiency Survey</w:t>
      </w:r>
      <w:r w:rsidR="001860D9"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  <w:r w:rsidR="002971BA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 </w:t>
      </w:r>
    </w:p>
    <w:p w:rsidR="001860D9" w:rsidRPr="00A07195" w:rsidRDefault="00B660BA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28"/>
          <w:szCs w:val="32"/>
        </w:rPr>
      </w:pPr>
      <w:r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Survey </w:t>
      </w:r>
      <w:r w:rsidR="00F77377"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 xml:space="preserve">Implementation Procedures </w:t>
      </w:r>
      <w:r w:rsidR="00F77377">
        <w:rPr>
          <w:rFonts w:asciiTheme="minorHAnsi" w:hAnsiTheme="minorHAnsi" w:cstheme="minorHAnsi"/>
          <w:b/>
          <w:bCs/>
          <w:noProof w:val="0"/>
          <w:sz w:val="28"/>
          <w:szCs w:val="32"/>
        </w:rPr>
        <w:t>f</w:t>
      </w:r>
      <w:r w:rsidR="001860D9" w:rsidRPr="00A07195">
        <w:rPr>
          <w:rFonts w:asciiTheme="minorHAnsi" w:hAnsiTheme="minorHAnsi" w:cstheme="minorHAnsi"/>
          <w:b/>
          <w:bCs/>
          <w:noProof w:val="0"/>
          <w:sz w:val="28"/>
          <w:szCs w:val="32"/>
        </w:rPr>
        <w:t>or the Point of Contact (POC)</w:t>
      </w:r>
    </w:p>
    <w:p w:rsidR="001860D9" w:rsidRPr="00F77377" w:rsidRDefault="001860D9" w:rsidP="00E02B10">
      <w:pPr>
        <w:autoSpaceDE w:val="0"/>
        <w:autoSpaceDN w:val="0"/>
        <w:adjustRightInd w:val="0"/>
        <w:ind w:left="-360"/>
        <w:jc w:val="center"/>
        <w:rPr>
          <w:rFonts w:asciiTheme="minorHAnsi" w:hAnsiTheme="minorHAnsi" w:cstheme="minorHAnsi"/>
          <w:b/>
          <w:bCs/>
          <w:noProof w:val="0"/>
          <w:sz w:val="16"/>
          <w:szCs w:val="16"/>
        </w:rPr>
      </w:pPr>
    </w:p>
    <w:p w:rsidR="006D5733" w:rsidRDefault="006D5733" w:rsidP="002971BA">
      <w:pPr>
        <w:autoSpaceDE w:val="0"/>
        <w:autoSpaceDN w:val="0"/>
        <w:adjustRightInd w:val="0"/>
        <w:spacing w:before="120"/>
        <w:ind w:left="-630"/>
        <w:rPr>
          <w:rFonts w:asciiTheme="minorHAnsi" w:hAnsiTheme="minorHAnsi" w:cstheme="minorHAnsi"/>
          <w:bCs/>
          <w:noProof w:val="0"/>
          <w:sz w:val="22"/>
          <w:szCs w:val="22"/>
        </w:rPr>
      </w:pP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Westat will mail you a package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that</w:t>
      </w: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include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s</w:t>
      </w: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a survey packet for each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>person on your Excel staff list</w:t>
      </w:r>
      <w:r w:rsidRPr="008E76E3">
        <w:rPr>
          <w:rFonts w:asciiTheme="minorHAnsi" w:hAnsiTheme="minorHAnsi" w:cstheme="minorHAnsi"/>
          <w:bCs/>
          <w:noProof w:val="0"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Please notify </w:t>
      </w:r>
      <w:r w:rsidR="00E54EAC">
        <w:rPr>
          <w:rFonts w:asciiTheme="minorHAnsi" w:hAnsiTheme="minorHAnsi" w:cstheme="minorHAnsi"/>
          <w:bCs/>
          <w:noProof w:val="0"/>
          <w:sz w:val="22"/>
          <w:szCs w:val="22"/>
        </w:rPr>
        <w:t>[</w:t>
      </w:r>
      <w:r w:rsidR="00E54EAC" w:rsidRPr="00E54EAC">
        <w:rPr>
          <w:rFonts w:asciiTheme="minorHAnsi" w:hAnsiTheme="minorHAnsi" w:cstheme="minorHAnsi"/>
          <w:bCs/>
          <w:i/>
          <w:noProof w:val="0"/>
          <w:sz w:val="22"/>
          <w:szCs w:val="22"/>
        </w:rPr>
        <w:t>Westat contact</w:t>
      </w:r>
      <w:r w:rsidR="00E54EAC">
        <w:rPr>
          <w:rFonts w:asciiTheme="minorHAnsi" w:hAnsiTheme="minorHAnsi" w:cstheme="minorHAnsi"/>
          <w:bCs/>
          <w:i/>
          <w:noProof w:val="0"/>
          <w:sz w:val="22"/>
          <w:szCs w:val="22"/>
        </w:rPr>
        <w:t xml:space="preserve"> name</w:t>
      </w:r>
      <w:r w:rsidR="00E54EAC">
        <w:rPr>
          <w:rFonts w:asciiTheme="minorHAnsi" w:hAnsiTheme="minorHAnsi" w:cstheme="minorHAnsi"/>
          <w:bCs/>
          <w:noProof w:val="0"/>
          <w:sz w:val="22"/>
          <w:szCs w:val="22"/>
        </w:rPr>
        <w:t xml:space="preserve">] </w:t>
      </w:r>
      <w:r>
        <w:rPr>
          <w:rFonts w:asciiTheme="minorHAnsi" w:hAnsiTheme="minorHAnsi" w:cstheme="minorHAnsi"/>
          <w:bCs/>
          <w:noProof w:val="0"/>
          <w:sz w:val="22"/>
          <w:szCs w:val="22"/>
        </w:rPr>
        <w:t xml:space="preserve">if someone on your list no longer works in your </w:t>
      </w:r>
      <w:r w:rsidR="00CB05AA">
        <w:rPr>
          <w:rFonts w:asciiTheme="minorHAnsi" w:hAnsiTheme="minorHAnsi" w:cstheme="minorHAnsi"/>
          <w:bCs/>
          <w:noProof w:val="0"/>
          <w:sz w:val="22"/>
          <w:szCs w:val="22"/>
        </w:rPr>
        <w:t>hospital</w:t>
      </w:r>
      <w:r w:rsidR="00DC285E">
        <w:rPr>
          <w:rFonts w:asciiTheme="minorHAnsi" w:hAnsiTheme="minorHAnsi" w:cstheme="minorHAnsi"/>
          <w:bCs/>
          <w:noProof w:val="0"/>
          <w:sz w:val="22"/>
          <w:szCs w:val="22"/>
        </w:rPr>
        <w:t>.</w:t>
      </w:r>
      <w:r w:rsidR="00CB05A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  <w:r w:rsidR="002971BA">
        <w:rPr>
          <w:rFonts w:asciiTheme="minorHAnsi" w:hAnsiTheme="minorHAnsi" w:cstheme="minorHAnsi"/>
          <w:bCs/>
          <w:noProof w:val="0"/>
          <w:sz w:val="22"/>
          <w:szCs w:val="22"/>
        </w:rPr>
        <w:t xml:space="preserve"> </w:t>
      </w:r>
    </w:p>
    <w:p w:rsidR="006D5733" w:rsidRPr="00F77377" w:rsidRDefault="006D5733" w:rsidP="002971BA">
      <w:pPr>
        <w:autoSpaceDE w:val="0"/>
        <w:autoSpaceDN w:val="0"/>
        <w:adjustRightInd w:val="0"/>
        <w:ind w:left="-630"/>
        <w:jc w:val="both"/>
        <w:rPr>
          <w:rFonts w:asciiTheme="minorHAnsi" w:hAnsiTheme="minorHAnsi" w:cstheme="minorHAnsi"/>
          <w:bCs/>
          <w:noProof w:val="0"/>
          <w:sz w:val="16"/>
          <w:szCs w:val="16"/>
        </w:rPr>
      </w:pPr>
      <w:r w:rsidRPr="006D5733">
        <w:rPr>
          <w:rFonts w:asciiTheme="minorHAnsi" w:hAnsiTheme="minorHAnsi" w:cstheme="minorHAnsi"/>
          <w:b/>
          <w:bCs/>
          <w:noProof w:val="0"/>
          <w:sz w:val="20"/>
          <w:szCs w:val="20"/>
        </w:rPr>
        <w:t>NOTE: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We will include a few extra surveys in your package. Use these 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  <w:u w:val="single"/>
        </w:rPr>
        <w:t>only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for new </w:t>
      </w:r>
      <w:r w:rsidR="00E54EAC">
        <w:rPr>
          <w:rFonts w:asciiTheme="minorHAnsi" w:hAnsiTheme="minorHAnsi" w:cstheme="minorHAnsi"/>
          <w:bCs/>
          <w:noProof w:val="0"/>
          <w:sz w:val="20"/>
          <w:szCs w:val="20"/>
        </w:rPr>
        <w:t>hospital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staff </w:t>
      </w:r>
      <w:proofErr w:type="gramStart"/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>who</w:t>
      </w:r>
      <w:proofErr w:type="gramEnd"/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began working in your </w:t>
      </w:r>
      <w:r w:rsidR="00E54EAC">
        <w:rPr>
          <w:rFonts w:asciiTheme="minorHAnsi" w:hAnsiTheme="minorHAnsi" w:cstheme="minorHAnsi"/>
          <w:bCs/>
          <w:noProof w:val="0"/>
          <w:sz w:val="20"/>
          <w:szCs w:val="20"/>
        </w:rPr>
        <w:t>hospital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after you sent your Excel staff list and </w:t>
      </w:r>
      <w:r w:rsidR="00DC285E">
        <w:rPr>
          <w:rFonts w:asciiTheme="minorHAnsi" w:hAnsiTheme="minorHAnsi" w:cstheme="minorHAnsi"/>
          <w:bCs/>
          <w:noProof w:val="0"/>
          <w:sz w:val="20"/>
          <w:szCs w:val="20"/>
        </w:rPr>
        <w:t>can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answer the survey items. Notify </w:t>
      </w:r>
      <w:r w:rsidR="00E54EAC" w:rsidRPr="00E54EAC">
        <w:rPr>
          <w:rFonts w:asciiTheme="minorHAnsi" w:hAnsiTheme="minorHAnsi" w:cstheme="minorHAnsi"/>
          <w:bCs/>
          <w:noProof w:val="0"/>
          <w:sz w:val="20"/>
          <w:szCs w:val="20"/>
        </w:rPr>
        <w:t>[</w:t>
      </w:r>
      <w:r w:rsidR="00E54EAC" w:rsidRPr="00E54EAC">
        <w:rPr>
          <w:rFonts w:asciiTheme="minorHAnsi" w:hAnsiTheme="minorHAnsi" w:cstheme="minorHAnsi"/>
          <w:bCs/>
          <w:i/>
          <w:noProof w:val="0"/>
          <w:sz w:val="20"/>
          <w:szCs w:val="20"/>
        </w:rPr>
        <w:t>Westat contact name</w:t>
      </w:r>
      <w:r w:rsidR="00E54EAC" w:rsidRPr="00E54EAC">
        <w:rPr>
          <w:rFonts w:asciiTheme="minorHAnsi" w:hAnsiTheme="minorHAnsi" w:cstheme="minorHAnsi"/>
          <w:bCs/>
          <w:noProof w:val="0"/>
          <w:sz w:val="20"/>
          <w:szCs w:val="20"/>
        </w:rPr>
        <w:t xml:space="preserve">] </w:t>
      </w:r>
      <w:r w:rsidR="00DC285E">
        <w:rPr>
          <w:rFonts w:asciiTheme="minorHAnsi" w:hAnsiTheme="minorHAnsi" w:cstheme="minorHAnsi"/>
          <w:bCs/>
          <w:noProof w:val="0"/>
          <w:sz w:val="20"/>
          <w:szCs w:val="20"/>
        </w:rPr>
        <w:t>about</w:t>
      </w:r>
      <w:r w:rsidRPr="006D5733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any new staff not on your Excel list</w:t>
      </w:r>
      <w:r w:rsidR="00DC285E">
        <w:rPr>
          <w:rFonts w:asciiTheme="minorHAnsi" w:hAnsiTheme="minorHAnsi" w:cstheme="minorHAnsi"/>
          <w:bCs/>
          <w:noProof w:val="0"/>
          <w:sz w:val="20"/>
          <w:szCs w:val="20"/>
        </w:rPr>
        <w:t xml:space="preserve">. </w:t>
      </w:r>
      <w:r w:rsidR="00CB05AA">
        <w:rPr>
          <w:rFonts w:asciiTheme="minorHAnsi" w:hAnsiTheme="minorHAnsi" w:cstheme="minorHAnsi"/>
          <w:bCs/>
          <w:noProof w:val="0"/>
          <w:sz w:val="20"/>
          <w:szCs w:val="20"/>
        </w:rPr>
        <w:t>She</w:t>
      </w:r>
      <w:r w:rsidR="00DC285E">
        <w:rPr>
          <w:rFonts w:asciiTheme="minorHAnsi" w:hAnsiTheme="minorHAnsi" w:cstheme="minorHAnsi"/>
          <w:bCs/>
          <w:noProof w:val="0"/>
          <w:sz w:val="20"/>
          <w:szCs w:val="20"/>
        </w:rPr>
        <w:t xml:space="preserve"> needs to know staff position and ID# on the survey packet label. Also update your Excel list.</w:t>
      </w:r>
    </w:p>
    <w:p w:rsidR="007D3310" w:rsidRDefault="007D3310" w:rsidP="00E02B10">
      <w:pPr>
        <w:autoSpaceDE w:val="0"/>
        <w:autoSpaceDN w:val="0"/>
        <w:adjustRightInd w:val="0"/>
        <w:spacing w:before="120"/>
        <w:ind w:left="-360"/>
        <w:jc w:val="center"/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</w:pPr>
      <w:r w:rsidRPr="007D3310">
        <w:rPr>
          <w:rFonts w:asciiTheme="minorHAnsi" w:hAnsiTheme="minorHAnsi" w:cstheme="minorHAnsi"/>
          <w:b/>
          <w:bCs/>
          <w:noProof w:val="0"/>
          <w:sz w:val="22"/>
          <w:szCs w:val="22"/>
          <w:u w:val="single"/>
        </w:rPr>
        <w:t>WHAT YOU NEED TO DO NOW</w:t>
      </w:r>
    </w:p>
    <w:tbl>
      <w:tblPr>
        <w:tblStyle w:val="TableGrid"/>
        <w:tblW w:w="1062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0"/>
        <w:gridCol w:w="8910"/>
      </w:tblGrid>
      <w:tr w:rsidR="001860D9" w:rsidRPr="001860D9" w:rsidTr="00E02B10">
        <w:tc>
          <w:tcPr>
            <w:tcW w:w="1710" w:type="dxa"/>
            <w:tcBorders>
              <w:bottom w:val="single" w:sz="4" w:space="0" w:color="auto"/>
            </w:tcBorders>
          </w:tcPr>
          <w:p w:rsidR="001860D9" w:rsidRPr="001860D9" w:rsidRDefault="006D5733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6D5733">
              <w:rPr>
                <w:rFonts w:asciiTheme="minorHAnsi" w:hAnsiTheme="minorHAnsi" w:cstheme="minorHAnsi"/>
                <w:bCs/>
                <w:noProof w:val="0"/>
                <w:sz w:val="20"/>
                <w:szCs w:val="20"/>
              </w:rPr>
              <w:t xml:space="preserve"> </w:t>
            </w:r>
            <w:r w:rsidR="001860D9"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1860D9" w:rsidRPr="001860D9" w:rsidRDefault="001860D9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="001860D9" w:rsidRPr="001860D9" w:rsidTr="00E02B10">
        <w:tc>
          <w:tcPr>
            <w:tcW w:w="1710" w:type="dxa"/>
            <w:shd w:val="clear" w:color="auto" w:fill="auto"/>
          </w:tcPr>
          <w:p w:rsidR="001860D9" w:rsidRPr="001860D9" w:rsidRDefault="007D3310" w:rsidP="002814AA">
            <w:pPr>
              <w:autoSpaceDE w:val="0"/>
              <w:autoSpaceDN w:val="0"/>
              <w:adjustRightInd w:val="0"/>
              <w:spacing w:after="10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Upon receipt</w:t>
            </w:r>
          </w:p>
        </w:tc>
        <w:tc>
          <w:tcPr>
            <w:tcW w:w="8910" w:type="dxa"/>
            <w:shd w:val="clear" w:color="auto" w:fill="auto"/>
          </w:tcPr>
          <w:p w:rsidR="001860D9" w:rsidRPr="006D5733" w:rsidRDefault="00A40302" w:rsidP="006D57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ost </w:t>
            </w:r>
            <w:r w:rsidR="00812001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promotional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="00812001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flyers in 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the </w:t>
            </w:r>
            <w:r w:rsidR="00CB05A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hospital</w:t>
            </w:r>
            <w:r w:rsidR="001860D9"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.</w:t>
            </w:r>
          </w:p>
          <w:p w:rsidR="006D5733" w:rsidRPr="001860D9" w:rsidRDefault="006D5733" w:rsidP="006D573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6D573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Receive thank you remuneration.</w:t>
            </w:r>
          </w:p>
        </w:tc>
      </w:tr>
      <w:tr w:rsidR="007D3310" w:rsidRPr="001860D9" w:rsidTr="00E02B10">
        <w:tc>
          <w:tcPr>
            <w:tcW w:w="10620" w:type="dxa"/>
            <w:gridSpan w:val="2"/>
            <w:vAlign w:val="center"/>
          </w:tcPr>
          <w:p w:rsidR="007D3310" w:rsidRPr="00A07195" w:rsidRDefault="00A07195" w:rsidP="00E02B1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  <w:u w:val="single"/>
              </w:rPr>
              <w:t>NEXT STEPS</w:t>
            </w:r>
          </w:p>
        </w:tc>
      </w:tr>
      <w:tr w:rsidR="007D3310" w:rsidRPr="001860D9" w:rsidTr="00E02B10">
        <w:tc>
          <w:tcPr>
            <w:tcW w:w="1710" w:type="dxa"/>
            <w:tcBorders>
              <w:bottom w:val="single" w:sz="4" w:space="0" w:color="auto"/>
            </w:tcBorders>
          </w:tcPr>
          <w:p w:rsidR="007D3310" w:rsidRPr="001860D9" w:rsidRDefault="007D3310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Target Dates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7D3310" w:rsidRPr="001860D9" w:rsidRDefault="007D3310" w:rsidP="00A07195">
            <w:pPr>
              <w:autoSpaceDE w:val="0"/>
              <w:autoSpaceDN w:val="0"/>
              <w:adjustRightInd w:val="0"/>
              <w:spacing w:before="160"/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Activities</w:t>
            </w:r>
          </w:p>
        </w:tc>
      </w:tr>
      <w:tr w:rsidR="001860D9" w:rsidRPr="001860D9" w:rsidTr="00E02B10">
        <w:tc>
          <w:tcPr>
            <w:tcW w:w="1710" w:type="dxa"/>
          </w:tcPr>
          <w:p w:rsidR="001860D9" w:rsidRPr="001860D9" w:rsidRDefault="001860D9" w:rsidP="00F560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Beginning of</w:t>
            </w:r>
          </w:p>
          <w:p w:rsidR="001860D9" w:rsidRPr="001860D9" w:rsidRDefault="001860D9" w:rsidP="00F560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Week 1: Start of Survey Data Collection</w:t>
            </w:r>
          </w:p>
        </w:tc>
        <w:tc>
          <w:tcPr>
            <w:tcW w:w="8910" w:type="dxa"/>
          </w:tcPr>
          <w:p w:rsidR="008E76E3" w:rsidRDefault="001860D9" w:rsidP="003355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Distribute survey packets to all eligible staff members</w:t>
            </w:r>
            <w:r w:rsidR="00EC02D1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 as noted on your staff list</w:t>
            </w:r>
            <w:r w:rsidRPr="001860D9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. </w:t>
            </w:r>
          </w:p>
          <w:p w:rsidR="005D5C9C" w:rsidRPr="005D5C9C" w:rsidRDefault="005D5C9C" w:rsidP="005D5C9C">
            <w:pPr>
              <w:pStyle w:val="ListParagraph"/>
              <w:autoSpaceDE w:val="0"/>
              <w:autoSpaceDN w:val="0"/>
              <w:adjustRightInd w:val="0"/>
              <w:contextualSpacing w:val="0"/>
              <w:rPr>
                <w:rFonts w:asciiTheme="minorHAnsi" w:hAnsiTheme="minorHAnsi" w:cstheme="minorHAnsi"/>
                <w:bCs/>
                <w:noProof w:val="0"/>
                <w:sz w:val="8"/>
                <w:szCs w:val="8"/>
              </w:rPr>
            </w:pPr>
          </w:p>
          <w:p w:rsidR="005F464E" w:rsidRDefault="005F464E" w:rsidP="003355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For </w:t>
            </w:r>
            <w:r w:rsidRPr="005F464E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each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 packet, y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ou will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need to 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match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ID number on the survey packet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label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the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ID number on your </w:t>
            </w:r>
            <w:r w:rsidR="00F83455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Excel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staff list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so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that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you know which person</w:t>
            </w:r>
            <w:r w:rsidR="0033552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to give the survey to.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="00755692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rite the person’s </w:t>
            </w:r>
            <w:r w:rsidR="002E256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name 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on the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 packet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label before you distribute the surveys.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Pr="005F464E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It is crucial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that you accurately match the ID numbers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and distribute the surveys to the correct </w:t>
            </w:r>
            <w:r w:rsidR="00884711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persons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.</w:t>
            </w:r>
          </w:p>
          <w:p w:rsidR="00107978" w:rsidRPr="00107978" w:rsidRDefault="005F464E" w:rsidP="003355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bookmarkStart w:id="1" w:name="OLE_LINK1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Hand</w:t>
            </w:r>
            <w:r w:rsidR="00EC02D1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out the survey packets to staff member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to complete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(consider</w:t>
            </w:r>
            <w:r w:rsidR="005D5C9C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distribut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ing</w:t>
            </w:r>
            <w:r w:rsidR="005D5C9C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the packets at a staff </w:t>
            </w:r>
            <w:r w:rsidR="005D5C9C" w:rsidRPr="0033552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meeting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5D5C9C" w:rsidRPr="0033552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or at the beginning</w:t>
            </w:r>
            <w:r w:rsidR="005D5C9C" w:rsidRPr="008F530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of each shift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)</w:t>
            </w:r>
            <w:r w:rsidR="005D5C9C" w:rsidRPr="008F530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Tell 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staff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to use the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A170E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postage</w:t>
            </w:r>
            <w:r w:rsidR="002814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-</w:t>
            </w:r>
            <w:r w:rsidR="00A170E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paid 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business reply envelope provided in the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survey packet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to return their completed survey</w:t>
            </w:r>
            <w:r w:rsidR="00DC285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</w:t>
            </w:r>
            <w:r w:rsidR="00DA5F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directly to Westat. 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</w:t>
            </w:r>
            <w:r w:rsidR="005D5C9C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ncourage staff participation</w:t>
            </w:r>
            <w:r w:rsid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</w:t>
            </w:r>
          </w:p>
          <w:bookmarkEnd w:id="1"/>
          <w:p w:rsidR="008E76E3" w:rsidRPr="008E76E3" w:rsidRDefault="008F5308" w:rsidP="0033552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Indicate on your</w:t>
            </w:r>
            <w:r w:rsidR="00EC02D1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Excel staff list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(e.g., through highlighting)</w:t>
            </w:r>
            <w:r w:rsidR="00EC02D1" w:rsidRPr="00107978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when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each person has received a survey packet.</w:t>
            </w:r>
          </w:p>
          <w:p w:rsidR="008E76E3" w:rsidRPr="00041854" w:rsidRDefault="008E76E3" w:rsidP="005D5C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Notify 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[</w:t>
            </w:r>
            <w:r w:rsidR="00CB05AA" w:rsidRPr="00E54EAC">
              <w:rPr>
                <w:rFonts w:asciiTheme="minorHAnsi" w:hAnsiTheme="minorHAnsi" w:cstheme="minorHAnsi"/>
                <w:bCs/>
                <w:i/>
                <w:noProof w:val="0"/>
                <w:sz w:val="22"/>
                <w:szCs w:val="22"/>
              </w:rPr>
              <w:t>Westat contact</w:t>
            </w:r>
            <w:r w:rsidR="00CB05AA">
              <w:rPr>
                <w:rFonts w:asciiTheme="minorHAnsi" w:hAnsiTheme="minorHAnsi" w:cstheme="minorHAnsi"/>
                <w:bCs/>
                <w:i/>
                <w:noProof w:val="0"/>
                <w:sz w:val="22"/>
                <w:szCs w:val="22"/>
              </w:rPr>
              <w:t xml:space="preserve"> name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]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when you have distributed </w:t>
            </w:r>
            <w:r w:rsidR="00A0719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all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the surveys.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</w:p>
          <w:p w:rsidR="00041854" w:rsidRPr="008E76E3" w:rsidRDefault="00041854" w:rsidP="00CB05A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If a staff member misplaces his/her survey, notify 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[</w:t>
            </w:r>
            <w:r w:rsidR="00CB05AA" w:rsidRPr="00E54EAC">
              <w:rPr>
                <w:rFonts w:asciiTheme="minorHAnsi" w:hAnsiTheme="minorHAnsi" w:cstheme="minorHAnsi"/>
                <w:bCs/>
                <w:i/>
                <w:noProof w:val="0"/>
                <w:sz w:val="22"/>
                <w:szCs w:val="22"/>
              </w:rPr>
              <w:t>Westat contact</w:t>
            </w:r>
            <w:r w:rsidR="00CB05AA">
              <w:rPr>
                <w:rFonts w:asciiTheme="minorHAnsi" w:hAnsiTheme="minorHAnsi" w:cstheme="minorHAnsi"/>
                <w:bCs/>
                <w:i/>
                <w:noProof w:val="0"/>
                <w:sz w:val="22"/>
                <w:szCs w:val="22"/>
              </w:rPr>
              <w:t xml:space="preserve"> name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] </w:t>
            </w:r>
            <w:r w:rsidR="00056FB9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with the ID number of that staff member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and she will send a replacement survey. </w:t>
            </w:r>
            <w:r w:rsidR="00896B8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Do </w:t>
            </w:r>
            <w:r w:rsidR="00896B85" w:rsidRPr="00896B85"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u w:val="single"/>
              </w:rPr>
              <w:t>not</w:t>
            </w:r>
            <w:r w:rsidR="00896B8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use the extra surveys we sent.</w:t>
            </w:r>
          </w:p>
        </w:tc>
      </w:tr>
      <w:tr w:rsidR="001860D9" w:rsidRPr="001860D9" w:rsidTr="00E02B10">
        <w:tc>
          <w:tcPr>
            <w:tcW w:w="1710" w:type="dxa"/>
            <w:tcBorders>
              <w:top w:val="single" w:sz="4" w:space="0" w:color="auto"/>
            </w:tcBorders>
          </w:tcPr>
          <w:p w:rsidR="001860D9" w:rsidRPr="001860D9" w:rsidRDefault="001860D9" w:rsidP="00F560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1860D9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Week 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2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8E76E3" w:rsidRDefault="00056FB9" w:rsidP="003355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Westat will be tracking ID numbers on returned surveys and will send you second surveys for staff who have not returned their survey</w:t>
            </w:r>
            <w:r w:rsidR="001731C4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. </w:t>
            </w:r>
            <w:r w:rsidR="00EE622A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As needed, f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ollow up with </w:t>
            </w:r>
            <w:r w:rsidR="00F77377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staff</w:t>
            </w:r>
            <w:r w:rsidR="008E76E3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who 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have not returned a completed</w:t>
            </w:r>
            <w:r w:rsidR="00F5602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survey.</w:t>
            </w:r>
            <w:r w:rsidR="008E76E3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</w:t>
            </w:r>
          </w:p>
          <w:p w:rsidR="008E76E3" w:rsidRDefault="00E4751D" w:rsidP="002814A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Receive package with </w:t>
            </w:r>
            <w:r w:rsid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second survey packets</w:t>
            </w:r>
            <w:r w:rsidR="008F5308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to give to staff members who have not yet returned their surveys. </w:t>
            </w:r>
            <w:r w:rsidR="00B905CE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These second survey packets will have ID numbers on the survey packet label.</w:t>
            </w:r>
          </w:p>
          <w:p w:rsidR="005D5C9C" w:rsidRPr="005D5C9C" w:rsidRDefault="005D5C9C" w:rsidP="002814A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Follow the same ID matching procedures to identify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which person</w:t>
            </w:r>
            <w:r w:rsidR="00213E8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(s)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to give </w:t>
            </w:r>
            <w:r w:rsidR="00213E8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a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</w:t>
            </w: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to. </w:t>
            </w:r>
            <w:r w:rsidR="00755692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rite the person’s </w:t>
            </w:r>
            <w:r w:rsidR="002E2569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name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on the</w:t>
            </w:r>
            <w:r w:rsidR="00884711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survey packet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label. </w:t>
            </w: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Again, it is important to do </w:t>
            </w:r>
            <w:r w:rsidR="00213E8A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the matching task</w:t>
            </w:r>
            <w:r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carefully. </w:t>
            </w:r>
            <w:r w:rsidR="00A40302" w:rsidRPr="005D5C9C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</w:t>
            </w:r>
          </w:p>
          <w:p w:rsidR="00A40302" w:rsidRPr="005D5C9C" w:rsidRDefault="002814AA" w:rsidP="002814A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contextualSpacing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Hand out the survey packets and </w:t>
            </w:r>
            <w:r w:rsidR="00B660B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i</w:t>
            </w:r>
            <w:r w:rsidR="00A40302"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ndicate on your Excel staff list (e.g., through highlighting) </w:t>
            </w:r>
            <w:r w:rsidR="00213E8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any</w:t>
            </w:r>
            <w:r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person who received a second survey packet</w:t>
            </w:r>
            <w:r w:rsidR="00A40302" w:rsidRPr="005D5C9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. </w:t>
            </w:r>
          </w:p>
          <w:p w:rsidR="001860D9" w:rsidRPr="008E76E3" w:rsidRDefault="008E76E3" w:rsidP="00CB05A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Notify 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[</w:t>
            </w:r>
            <w:r w:rsidR="00CB05AA" w:rsidRPr="00E54EAC">
              <w:rPr>
                <w:rFonts w:asciiTheme="minorHAnsi" w:hAnsiTheme="minorHAnsi" w:cstheme="minorHAnsi"/>
                <w:bCs/>
                <w:i/>
                <w:noProof w:val="0"/>
                <w:sz w:val="22"/>
                <w:szCs w:val="22"/>
              </w:rPr>
              <w:t>Westat contact</w:t>
            </w:r>
            <w:r w:rsidR="00CB05A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]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when you have distributed the second surveys.</w:t>
            </w:r>
            <w:r w:rsidRPr="008E76E3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 </w:t>
            </w:r>
            <w:r w:rsidRPr="008E76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 </w:t>
            </w:r>
          </w:p>
        </w:tc>
      </w:tr>
    </w:tbl>
    <w:p w:rsidR="00FB3128" w:rsidRPr="001860D9" w:rsidRDefault="001860D9" w:rsidP="002971BA">
      <w:pPr>
        <w:spacing w:before="120"/>
        <w:ind w:left="-630"/>
        <w:jc w:val="both"/>
        <w:rPr>
          <w:rFonts w:asciiTheme="minorHAnsi" w:hAnsiTheme="minorHAnsi" w:cstheme="minorHAnsi"/>
          <w:sz w:val="22"/>
          <w:szCs w:val="22"/>
        </w:rPr>
      </w:pPr>
      <w:r w:rsidRPr="001860D9">
        <w:rPr>
          <w:rFonts w:asciiTheme="minorHAnsi" w:hAnsiTheme="minorHAnsi" w:cstheme="minorHAnsi"/>
          <w:sz w:val="22"/>
          <w:szCs w:val="22"/>
        </w:rPr>
        <w:t xml:space="preserve">Your support </w:t>
      </w:r>
      <w:r w:rsidR="00A40302">
        <w:rPr>
          <w:rFonts w:asciiTheme="minorHAnsi" w:hAnsiTheme="minorHAnsi" w:cstheme="minorHAnsi"/>
          <w:sz w:val="22"/>
          <w:szCs w:val="22"/>
        </w:rPr>
        <w:t xml:space="preserve">in promoting staff participation is </w:t>
      </w:r>
      <w:r w:rsidRPr="001860D9">
        <w:rPr>
          <w:rFonts w:asciiTheme="minorHAnsi" w:hAnsiTheme="minorHAnsi" w:cstheme="minorHAnsi"/>
          <w:sz w:val="22"/>
          <w:szCs w:val="22"/>
        </w:rPr>
        <w:t xml:space="preserve">crucial to </w:t>
      </w:r>
      <w:r w:rsidR="00A40302">
        <w:rPr>
          <w:rFonts w:asciiTheme="minorHAnsi" w:hAnsiTheme="minorHAnsi" w:cstheme="minorHAnsi"/>
          <w:sz w:val="22"/>
          <w:szCs w:val="22"/>
        </w:rPr>
        <w:t xml:space="preserve">getting results that accurately represent your </w:t>
      </w:r>
      <w:r w:rsidR="00CB05AA">
        <w:rPr>
          <w:rFonts w:asciiTheme="minorHAnsi" w:hAnsiTheme="minorHAnsi" w:cstheme="minorHAnsi"/>
          <w:sz w:val="22"/>
          <w:szCs w:val="22"/>
        </w:rPr>
        <w:t>hospital</w:t>
      </w:r>
      <w:r w:rsidR="00A40302">
        <w:rPr>
          <w:rFonts w:asciiTheme="minorHAnsi" w:hAnsiTheme="minorHAnsi" w:cstheme="minorHAnsi"/>
          <w:sz w:val="22"/>
          <w:szCs w:val="22"/>
        </w:rPr>
        <w:t xml:space="preserve">. </w:t>
      </w:r>
      <w:r w:rsidRPr="001860D9">
        <w:rPr>
          <w:rFonts w:asciiTheme="minorHAnsi" w:hAnsiTheme="minorHAnsi" w:cstheme="minorHAnsi"/>
          <w:sz w:val="22"/>
          <w:szCs w:val="22"/>
        </w:rPr>
        <w:t xml:space="preserve">Thank you in advance for encouraging 100% response at your </w:t>
      </w:r>
      <w:r w:rsidR="00CB05AA">
        <w:rPr>
          <w:rFonts w:asciiTheme="minorHAnsi" w:hAnsiTheme="minorHAnsi" w:cstheme="minorHAnsi"/>
          <w:sz w:val="22"/>
          <w:szCs w:val="22"/>
        </w:rPr>
        <w:t>hospital</w:t>
      </w:r>
      <w:r w:rsidRPr="001860D9">
        <w:rPr>
          <w:rFonts w:asciiTheme="minorHAnsi" w:hAnsiTheme="minorHAnsi" w:cstheme="minorHAnsi"/>
          <w:sz w:val="22"/>
          <w:szCs w:val="22"/>
        </w:rPr>
        <w:t>!</w:t>
      </w:r>
      <w:r w:rsidR="002971BA">
        <w:rPr>
          <w:rFonts w:asciiTheme="minorHAnsi" w:hAnsiTheme="minorHAnsi" w:cstheme="minorHAnsi"/>
          <w:sz w:val="22"/>
          <w:szCs w:val="22"/>
        </w:rPr>
        <w:t xml:space="preserve"> </w:t>
      </w:r>
      <w:r w:rsidRPr="001860D9">
        <w:rPr>
          <w:rFonts w:asciiTheme="minorHAnsi" w:hAnsiTheme="minorHAnsi" w:cstheme="minorHAnsi"/>
          <w:sz w:val="22"/>
          <w:szCs w:val="22"/>
        </w:rPr>
        <w:t xml:space="preserve">Contact </w:t>
      </w:r>
      <w:r w:rsidR="00CB05AA">
        <w:rPr>
          <w:rFonts w:asciiTheme="minorHAnsi" w:hAnsiTheme="minorHAnsi" w:cstheme="minorHAnsi"/>
          <w:bCs/>
          <w:noProof w:val="0"/>
          <w:sz w:val="22"/>
          <w:szCs w:val="22"/>
        </w:rPr>
        <w:t>[</w:t>
      </w:r>
      <w:r w:rsidR="00CB05AA" w:rsidRPr="00E54EAC">
        <w:rPr>
          <w:rFonts w:asciiTheme="minorHAnsi" w:hAnsiTheme="minorHAnsi" w:cstheme="minorHAnsi"/>
          <w:bCs/>
          <w:i/>
          <w:noProof w:val="0"/>
          <w:sz w:val="22"/>
          <w:szCs w:val="22"/>
        </w:rPr>
        <w:t>Westat contact</w:t>
      </w:r>
      <w:r w:rsidR="00CB05AA">
        <w:rPr>
          <w:rFonts w:asciiTheme="minorHAnsi" w:hAnsiTheme="minorHAnsi" w:cstheme="minorHAnsi"/>
          <w:bCs/>
          <w:noProof w:val="0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860D9">
        <w:rPr>
          <w:rFonts w:asciiTheme="minorHAnsi" w:hAnsiTheme="minorHAnsi" w:cstheme="minorHAnsi"/>
          <w:sz w:val="22"/>
          <w:szCs w:val="22"/>
        </w:rPr>
        <w:t xml:space="preserve">Study Manager at </w:t>
      </w:r>
      <w:r w:rsidR="00CB05AA">
        <w:rPr>
          <w:rFonts w:asciiTheme="minorHAnsi" w:hAnsiTheme="minorHAnsi" w:cstheme="minorHAnsi"/>
          <w:sz w:val="22"/>
          <w:szCs w:val="22"/>
        </w:rPr>
        <w:t>[</w:t>
      </w:r>
      <w:r w:rsidR="00CB05AA" w:rsidRPr="00E54EAC">
        <w:rPr>
          <w:rFonts w:asciiTheme="minorHAnsi" w:hAnsiTheme="minorHAnsi" w:cstheme="minorHAnsi"/>
          <w:bCs/>
          <w:i/>
          <w:noProof w:val="0"/>
          <w:sz w:val="22"/>
          <w:szCs w:val="22"/>
        </w:rPr>
        <w:t>email and toll-free phone number</w:t>
      </w:r>
      <w:r w:rsidR="00CB05AA">
        <w:rPr>
          <w:rFonts w:asciiTheme="minorHAnsi" w:hAnsiTheme="minorHAnsi" w:cstheme="minorHAnsi"/>
          <w:sz w:val="22"/>
          <w:szCs w:val="22"/>
        </w:rPr>
        <w:t xml:space="preserve">] </w:t>
      </w:r>
      <w:r w:rsidRPr="001860D9">
        <w:rPr>
          <w:rFonts w:asciiTheme="minorHAnsi" w:hAnsiTheme="minorHAnsi" w:cstheme="minorHAnsi"/>
          <w:sz w:val="22"/>
          <w:szCs w:val="22"/>
        </w:rPr>
        <w:t>if you have questions.</w:t>
      </w:r>
    </w:p>
    <w:sectPr w:rsidR="00FB3128" w:rsidRPr="001860D9" w:rsidSect="00E02B10">
      <w:pgSz w:w="12240" w:h="15840"/>
      <w:pgMar w:top="720" w:right="108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3196"/>
    <w:multiLevelType w:val="hybridMultilevel"/>
    <w:tmpl w:val="90989D30"/>
    <w:lvl w:ilvl="0" w:tplc="B43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7407E"/>
    <w:multiLevelType w:val="hybridMultilevel"/>
    <w:tmpl w:val="D602A1E2"/>
    <w:lvl w:ilvl="0" w:tplc="B43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83"/>
    <w:rsid w:val="00041854"/>
    <w:rsid w:val="00056FB9"/>
    <w:rsid w:val="00107978"/>
    <w:rsid w:val="001731C4"/>
    <w:rsid w:val="001860D9"/>
    <w:rsid w:val="00200978"/>
    <w:rsid w:val="00213E8A"/>
    <w:rsid w:val="002814AA"/>
    <w:rsid w:val="002971BA"/>
    <w:rsid w:val="002C28D1"/>
    <w:rsid w:val="002E2569"/>
    <w:rsid w:val="0032375B"/>
    <w:rsid w:val="00335529"/>
    <w:rsid w:val="003838DA"/>
    <w:rsid w:val="003B1FCF"/>
    <w:rsid w:val="003E4409"/>
    <w:rsid w:val="005D5C9C"/>
    <w:rsid w:val="005F464E"/>
    <w:rsid w:val="005F6783"/>
    <w:rsid w:val="006D5733"/>
    <w:rsid w:val="00755692"/>
    <w:rsid w:val="007610A2"/>
    <w:rsid w:val="007D3310"/>
    <w:rsid w:val="007F63D1"/>
    <w:rsid w:val="00800F7B"/>
    <w:rsid w:val="00812001"/>
    <w:rsid w:val="00884711"/>
    <w:rsid w:val="00896B85"/>
    <w:rsid w:val="008E76E3"/>
    <w:rsid w:val="008F5308"/>
    <w:rsid w:val="009A7BF0"/>
    <w:rsid w:val="009C4BC6"/>
    <w:rsid w:val="00A07195"/>
    <w:rsid w:val="00A170E8"/>
    <w:rsid w:val="00A40302"/>
    <w:rsid w:val="00A40B53"/>
    <w:rsid w:val="00B02FF8"/>
    <w:rsid w:val="00B54828"/>
    <w:rsid w:val="00B564C0"/>
    <w:rsid w:val="00B660BA"/>
    <w:rsid w:val="00B905CE"/>
    <w:rsid w:val="00BC2393"/>
    <w:rsid w:val="00CB05AA"/>
    <w:rsid w:val="00D11E1A"/>
    <w:rsid w:val="00DA5F70"/>
    <w:rsid w:val="00DC285E"/>
    <w:rsid w:val="00E02B10"/>
    <w:rsid w:val="00E4751D"/>
    <w:rsid w:val="00E54EAC"/>
    <w:rsid w:val="00EC02D1"/>
    <w:rsid w:val="00EC424A"/>
    <w:rsid w:val="00EE622A"/>
    <w:rsid w:val="00F31B76"/>
    <w:rsid w:val="00F56021"/>
    <w:rsid w:val="00F77377"/>
    <w:rsid w:val="00F83455"/>
    <w:rsid w:val="00FB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10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0D9"/>
    <w:rPr>
      <w:color w:val="0000FF"/>
      <w:u w:val="single"/>
    </w:rPr>
  </w:style>
  <w:style w:type="table" w:styleId="TableGrid">
    <w:name w:val="Table Grid"/>
    <w:basedOn w:val="TableNormal"/>
    <w:rsid w:val="001860D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D1"/>
    <w:rPr>
      <w:rFonts w:ascii="Tahoma" w:eastAsia="Batang" w:hAnsi="Tahoma" w:cs="Tahoma"/>
      <w:noProof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10"/>
    <w:pPr>
      <w:spacing w:after="0" w:line="240" w:lineRule="auto"/>
    </w:pPr>
    <w:rPr>
      <w:rFonts w:ascii="Times New Roman" w:eastAsia="Batang" w:hAnsi="Times New Roman" w:cs="Times New Roman"/>
      <w:noProof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0D9"/>
    <w:rPr>
      <w:color w:val="0000FF"/>
      <w:u w:val="single"/>
    </w:rPr>
  </w:style>
  <w:style w:type="table" w:styleId="TableGrid">
    <w:name w:val="Table Grid"/>
    <w:basedOn w:val="TableNormal"/>
    <w:rsid w:val="001860D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D1"/>
    <w:rPr>
      <w:rFonts w:ascii="Tahoma" w:eastAsia="Batang" w:hAnsi="Tahoma" w:cs="Tahoma"/>
      <w:noProof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D3EC43F5.dotm</Template>
  <TotalTime>27</TotalTime>
  <Pages>1</Pages>
  <Words>476</Words>
  <Characters>2762</Characters>
  <Application>Microsoft Office Word</Application>
  <DocSecurity>0</DocSecurity>
  <Lines>138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Gray</dc:creator>
  <cp:lastModifiedBy>Laura Gray</cp:lastModifiedBy>
  <cp:revision>5</cp:revision>
  <cp:lastPrinted>2012-01-03T18:32:00Z</cp:lastPrinted>
  <dcterms:created xsi:type="dcterms:W3CDTF">2012-12-26T16:55:00Z</dcterms:created>
  <dcterms:modified xsi:type="dcterms:W3CDTF">2012-12-26T17:34:00Z</dcterms:modified>
</cp:coreProperties>
</file>