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B5" w:rsidRDefault="00CE7BB5" w:rsidP="00CE7BB5">
      <w:pPr>
        <w:spacing w:after="0" w:line="240" w:lineRule="auto"/>
        <w:jc w:val="center"/>
        <w:outlineLvl w:val="0"/>
        <w:rPr>
          <w:rFonts w:ascii="Tahoma" w:eastAsia="Calibri" w:hAnsi="Tahoma" w:cs="Tahoma"/>
          <w:bCs/>
          <w:sz w:val="32"/>
          <w:szCs w:val="32"/>
        </w:rPr>
      </w:pPr>
    </w:p>
    <w:p w:rsidR="00CE7BB5" w:rsidRDefault="00CE7BB5" w:rsidP="00CE7BB5">
      <w:pPr>
        <w:spacing w:after="0" w:line="240" w:lineRule="auto"/>
        <w:jc w:val="center"/>
        <w:outlineLvl w:val="0"/>
        <w:rPr>
          <w:rFonts w:ascii="Tahoma" w:eastAsia="Calibri" w:hAnsi="Tahoma" w:cs="Tahoma"/>
          <w:bCs/>
          <w:sz w:val="32"/>
          <w:szCs w:val="32"/>
        </w:rPr>
      </w:pPr>
    </w:p>
    <w:p w:rsidR="00CE7BB5" w:rsidRDefault="00CE7BB5" w:rsidP="00CE7BB5">
      <w:pPr>
        <w:spacing w:after="0" w:line="240" w:lineRule="auto"/>
        <w:jc w:val="center"/>
        <w:outlineLvl w:val="0"/>
        <w:rPr>
          <w:rFonts w:ascii="Tahoma" w:eastAsia="Calibri" w:hAnsi="Tahoma" w:cs="Tahoma"/>
          <w:bCs/>
          <w:sz w:val="32"/>
          <w:szCs w:val="32"/>
        </w:rPr>
      </w:pPr>
    </w:p>
    <w:p w:rsidR="00CE7BB5" w:rsidRDefault="00CE7BB5" w:rsidP="00CE7BB5">
      <w:pPr>
        <w:spacing w:after="0" w:line="240" w:lineRule="auto"/>
        <w:jc w:val="center"/>
        <w:outlineLvl w:val="0"/>
        <w:rPr>
          <w:rFonts w:ascii="Tahoma" w:eastAsia="Calibri" w:hAnsi="Tahoma" w:cs="Tahoma"/>
          <w:bCs/>
          <w:sz w:val="32"/>
          <w:szCs w:val="32"/>
        </w:rPr>
      </w:pPr>
    </w:p>
    <w:p w:rsidR="00CE7BB5" w:rsidRDefault="00CE7BB5" w:rsidP="00CE7BB5">
      <w:pPr>
        <w:spacing w:after="0" w:line="240" w:lineRule="auto"/>
        <w:jc w:val="center"/>
        <w:outlineLvl w:val="0"/>
        <w:rPr>
          <w:rFonts w:ascii="Tahoma" w:eastAsia="Calibri" w:hAnsi="Tahoma" w:cs="Tahoma"/>
          <w:bCs/>
          <w:sz w:val="32"/>
          <w:szCs w:val="32"/>
        </w:rPr>
      </w:pPr>
    </w:p>
    <w:p w:rsidR="00CE7BB5" w:rsidRPr="00CE7BB5" w:rsidRDefault="00CE7BB5" w:rsidP="00CE7BB5">
      <w:pPr>
        <w:spacing w:after="0" w:line="240" w:lineRule="auto"/>
        <w:jc w:val="center"/>
        <w:outlineLvl w:val="0"/>
        <w:rPr>
          <w:rFonts w:ascii="Tahoma" w:eastAsia="Calibri" w:hAnsi="Tahoma" w:cs="Tahoma"/>
          <w:bCs/>
          <w:sz w:val="32"/>
          <w:szCs w:val="32"/>
        </w:rPr>
      </w:pPr>
      <w:r w:rsidRPr="00CE7BB5">
        <w:rPr>
          <w:rFonts w:ascii="Tahoma" w:eastAsia="Calibri" w:hAnsi="Tahoma" w:cs="Tahoma"/>
          <w:bCs/>
          <w:sz w:val="32"/>
          <w:szCs w:val="32"/>
        </w:rPr>
        <w:t>Attachment D</w:t>
      </w:r>
    </w:p>
    <w:p w:rsidR="00CE7BB5" w:rsidRPr="00CE7BB5" w:rsidRDefault="00CE7BB5" w:rsidP="00CE7BB5">
      <w:pPr>
        <w:spacing w:after="0" w:line="240" w:lineRule="auto"/>
        <w:jc w:val="center"/>
        <w:outlineLvl w:val="0"/>
        <w:rPr>
          <w:rFonts w:ascii="Tahoma" w:eastAsia="Calibri" w:hAnsi="Tahoma" w:cs="Tahoma"/>
          <w:bCs/>
          <w:sz w:val="32"/>
          <w:szCs w:val="32"/>
        </w:rPr>
      </w:pPr>
    </w:p>
    <w:p w:rsidR="00CE7BB5" w:rsidRPr="00CE7BB5" w:rsidRDefault="00CE7BB5" w:rsidP="00CE7BB5">
      <w:pPr>
        <w:spacing w:after="0" w:line="240" w:lineRule="auto"/>
        <w:jc w:val="center"/>
        <w:outlineLvl w:val="0"/>
        <w:rPr>
          <w:rFonts w:ascii="Tahoma" w:eastAsia="Calibri" w:hAnsi="Tahoma" w:cs="Tahoma"/>
          <w:bCs/>
          <w:sz w:val="32"/>
          <w:szCs w:val="32"/>
        </w:rPr>
      </w:pPr>
      <w:r>
        <w:rPr>
          <w:rFonts w:ascii="Tahoma" w:eastAsia="Calibri" w:hAnsi="Tahoma" w:cs="Tahoma"/>
          <w:bCs/>
          <w:sz w:val="32"/>
          <w:szCs w:val="32"/>
        </w:rPr>
        <w:t>Public Comment</w:t>
      </w:r>
      <w:bookmarkStart w:id="0" w:name="_GoBack"/>
      <w:bookmarkEnd w:id="0"/>
    </w:p>
    <w:p w:rsidR="00CE7BB5" w:rsidRDefault="00CE7BB5">
      <w:pPr>
        <w:rPr>
          <w:rFonts w:ascii="Tahoma" w:eastAsia="Calibri" w:hAnsi="Tahoma" w:cs="Tahoma"/>
          <w:b/>
          <w:bCs/>
          <w:sz w:val="20"/>
          <w:szCs w:val="20"/>
        </w:rPr>
      </w:pPr>
      <w:r>
        <w:rPr>
          <w:rFonts w:ascii="Tahoma" w:eastAsia="Calibri" w:hAnsi="Tahoma" w:cs="Tahoma"/>
          <w:b/>
          <w:bCs/>
          <w:sz w:val="20"/>
          <w:szCs w:val="20"/>
        </w:rPr>
        <w:br w:type="page"/>
      </w:r>
    </w:p>
    <w:p w:rsidR="00F940FD" w:rsidRPr="00F940FD" w:rsidRDefault="00F940FD" w:rsidP="00F940FD">
      <w:pPr>
        <w:spacing w:after="0" w:line="240" w:lineRule="auto"/>
        <w:outlineLvl w:val="0"/>
        <w:rPr>
          <w:rFonts w:ascii="Tahoma" w:eastAsia="Calibri" w:hAnsi="Tahoma" w:cs="Tahoma"/>
          <w:sz w:val="20"/>
          <w:szCs w:val="20"/>
        </w:rPr>
      </w:pPr>
      <w:r w:rsidRPr="00F940FD">
        <w:rPr>
          <w:rFonts w:ascii="Tahoma" w:eastAsia="Calibri" w:hAnsi="Tahoma" w:cs="Tahoma"/>
          <w:b/>
          <w:bCs/>
          <w:sz w:val="20"/>
          <w:szCs w:val="20"/>
        </w:rPr>
        <w:lastRenderedPageBreak/>
        <w:t>From:</w:t>
      </w:r>
      <w:r w:rsidRPr="00F940FD">
        <w:rPr>
          <w:rFonts w:ascii="Tahoma" w:eastAsia="Calibri" w:hAnsi="Tahoma" w:cs="Tahoma"/>
          <w:sz w:val="20"/>
          <w:szCs w:val="20"/>
        </w:rPr>
        <w:t xml:space="preserve"> usacitizen1 </w:t>
      </w:r>
      <w:proofErr w:type="spellStart"/>
      <w:r w:rsidRPr="00F940FD">
        <w:rPr>
          <w:rFonts w:ascii="Tahoma" w:eastAsia="Calibri" w:hAnsi="Tahoma" w:cs="Tahoma"/>
          <w:sz w:val="20"/>
          <w:szCs w:val="20"/>
        </w:rPr>
        <w:t>usacitizen1</w:t>
      </w:r>
      <w:proofErr w:type="spellEnd"/>
      <w:r w:rsidRPr="00F940FD">
        <w:rPr>
          <w:rFonts w:ascii="Tahoma" w:eastAsia="Calibri" w:hAnsi="Tahoma" w:cs="Tahoma"/>
          <w:sz w:val="20"/>
          <w:szCs w:val="20"/>
        </w:rPr>
        <w:t xml:space="preserve"> </w:t>
      </w:r>
      <w:hyperlink r:id="rId5" w:history="1">
        <w:r w:rsidRPr="00F940FD">
          <w:rPr>
            <w:rFonts w:ascii="Tahoma" w:eastAsia="Calibri" w:hAnsi="Tahoma" w:cs="Tahoma"/>
            <w:color w:val="0000FF"/>
            <w:sz w:val="20"/>
            <w:szCs w:val="20"/>
            <w:u w:val="single"/>
          </w:rPr>
          <w:t>[mailto:usacitizen1@live.com]</w:t>
        </w:r>
      </w:hyperlink>
      <w:r w:rsidRPr="00F940FD">
        <w:rPr>
          <w:rFonts w:ascii="Tahoma" w:eastAsia="Calibri" w:hAnsi="Tahoma" w:cs="Tahoma"/>
          <w:sz w:val="20"/>
          <w:szCs w:val="20"/>
        </w:rPr>
        <w:t xml:space="preserve"> </w:t>
      </w:r>
      <w:r w:rsidRPr="00F940FD">
        <w:rPr>
          <w:rFonts w:ascii="Tahoma" w:eastAsia="Calibri" w:hAnsi="Tahoma" w:cs="Tahoma"/>
          <w:sz w:val="20"/>
          <w:szCs w:val="20"/>
        </w:rPr>
        <w:br/>
      </w:r>
      <w:r w:rsidRPr="00F940FD">
        <w:rPr>
          <w:rFonts w:ascii="Tahoma" w:eastAsia="Calibri" w:hAnsi="Tahoma" w:cs="Tahoma"/>
          <w:b/>
          <w:bCs/>
          <w:sz w:val="20"/>
          <w:szCs w:val="20"/>
        </w:rPr>
        <w:t>Sent:</w:t>
      </w:r>
      <w:r w:rsidRPr="00F940FD">
        <w:rPr>
          <w:rFonts w:ascii="Tahoma" w:eastAsia="Calibri" w:hAnsi="Tahoma" w:cs="Tahoma"/>
          <w:sz w:val="20"/>
          <w:szCs w:val="20"/>
        </w:rPr>
        <w:t xml:space="preserve"> Tuesday, July 24, 2012 4:45 PM</w:t>
      </w:r>
      <w:r w:rsidRPr="00F940FD">
        <w:rPr>
          <w:rFonts w:ascii="Tahoma" w:eastAsia="Calibri" w:hAnsi="Tahoma" w:cs="Tahoma"/>
          <w:sz w:val="20"/>
          <w:szCs w:val="20"/>
        </w:rPr>
        <w:br/>
      </w:r>
      <w:r w:rsidRPr="00F940FD">
        <w:rPr>
          <w:rFonts w:ascii="Tahoma" w:eastAsia="Calibri" w:hAnsi="Tahoma" w:cs="Tahoma"/>
          <w:b/>
          <w:bCs/>
          <w:sz w:val="20"/>
          <w:szCs w:val="20"/>
        </w:rPr>
        <w:t>To:</w:t>
      </w:r>
      <w:r w:rsidRPr="00F940FD">
        <w:rPr>
          <w:rFonts w:ascii="Tahoma" w:eastAsia="Calibri" w:hAnsi="Tahoma" w:cs="Tahoma"/>
          <w:sz w:val="20"/>
          <w:szCs w:val="20"/>
        </w:rPr>
        <w:t xml:space="preserve"> OMB-Comments (CDC); </w:t>
      </w:r>
      <w:hyperlink r:id="rId6" w:history="1">
        <w:r w:rsidRPr="00F940FD">
          <w:rPr>
            <w:rFonts w:ascii="Tahoma" w:eastAsia="Calibri" w:hAnsi="Tahoma" w:cs="Tahoma"/>
            <w:color w:val="0000FF"/>
            <w:sz w:val="20"/>
            <w:szCs w:val="20"/>
            <w:u w:val="single"/>
          </w:rPr>
          <w:t>oira_submission@omb.eop.gov</w:t>
        </w:r>
      </w:hyperlink>
      <w:r w:rsidRPr="00F940FD">
        <w:rPr>
          <w:rFonts w:ascii="Tahoma" w:eastAsia="Calibri" w:hAnsi="Tahoma" w:cs="Tahoma"/>
          <w:sz w:val="20"/>
          <w:szCs w:val="20"/>
        </w:rPr>
        <w:t xml:space="preserve">; </w:t>
      </w:r>
      <w:hyperlink r:id="rId7" w:history="1">
        <w:r w:rsidRPr="00F940FD">
          <w:rPr>
            <w:rFonts w:ascii="Tahoma" w:eastAsia="Calibri" w:hAnsi="Tahoma" w:cs="Tahoma"/>
            <w:color w:val="0000FF"/>
            <w:sz w:val="20"/>
            <w:szCs w:val="20"/>
            <w:u w:val="single"/>
          </w:rPr>
          <w:t>deficitreduction@senate.gov</w:t>
        </w:r>
      </w:hyperlink>
      <w:r w:rsidRPr="00F940FD">
        <w:rPr>
          <w:rFonts w:ascii="Tahoma" w:eastAsia="Calibri" w:hAnsi="Tahoma" w:cs="Tahoma"/>
          <w:sz w:val="20"/>
          <w:szCs w:val="20"/>
        </w:rPr>
        <w:t xml:space="preserve">; </w:t>
      </w:r>
      <w:hyperlink r:id="rId8" w:history="1">
        <w:r w:rsidRPr="00F940FD">
          <w:rPr>
            <w:rFonts w:ascii="Tahoma" w:eastAsia="Calibri" w:hAnsi="Tahoma" w:cs="Tahoma"/>
            <w:color w:val="0000FF"/>
            <w:sz w:val="20"/>
            <w:szCs w:val="20"/>
            <w:u w:val="single"/>
          </w:rPr>
          <w:t>info@taxpayer.net</w:t>
        </w:r>
      </w:hyperlink>
      <w:r w:rsidRPr="00F940FD">
        <w:rPr>
          <w:rFonts w:ascii="Tahoma" w:eastAsia="Calibri" w:hAnsi="Tahoma" w:cs="Tahoma"/>
          <w:sz w:val="20"/>
          <w:szCs w:val="20"/>
        </w:rPr>
        <w:br/>
      </w:r>
      <w:r w:rsidRPr="00F940FD">
        <w:rPr>
          <w:rFonts w:ascii="Tahoma" w:eastAsia="Calibri" w:hAnsi="Tahoma" w:cs="Tahoma"/>
          <w:b/>
          <w:bCs/>
          <w:sz w:val="20"/>
          <w:szCs w:val="20"/>
        </w:rPr>
        <w:t>Cc:</w:t>
      </w:r>
      <w:r w:rsidRPr="00F940FD">
        <w:rPr>
          <w:rFonts w:ascii="Tahoma" w:eastAsia="Calibri" w:hAnsi="Tahoma" w:cs="Tahoma"/>
          <w:sz w:val="20"/>
          <w:szCs w:val="20"/>
        </w:rPr>
        <w:t xml:space="preserve"> </w:t>
      </w:r>
      <w:hyperlink r:id="rId9" w:history="1">
        <w:r w:rsidRPr="00F940FD">
          <w:rPr>
            <w:rFonts w:ascii="Tahoma" w:eastAsia="Calibri" w:hAnsi="Tahoma" w:cs="Tahoma"/>
            <w:color w:val="0000FF"/>
            <w:sz w:val="20"/>
            <w:szCs w:val="20"/>
            <w:u w:val="single"/>
          </w:rPr>
          <w:t>media@cagw.org</w:t>
        </w:r>
      </w:hyperlink>
      <w:r w:rsidRPr="00F940FD">
        <w:rPr>
          <w:rFonts w:ascii="Tahoma" w:eastAsia="Calibri" w:hAnsi="Tahoma" w:cs="Tahoma"/>
          <w:sz w:val="20"/>
          <w:szCs w:val="20"/>
        </w:rPr>
        <w:t xml:space="preserve">; </w:t>
      </w:r>
      <w:hyperlink r:id="rId10" w:history="1">
        <w:r w:rsidRPr="00F940FD">
          <w:rPr>
            <w:rFonts w:ascii="Tahoma" w:eastAsia="Calibri" w:hAnsi="Tahoma" w:cs="Tahoma"/>
            <w:color w:val="0000FF"/>
            <w:sz w:val="20"/>
            <w:szCs w:val="20"/>
            <w:u w:val="single"/>
          </w:rPr>
          <w:t>comments@whitehouse.gov</w:t>
        </w:r>
      </w:hyperlink>
      <w:r w:rsidRPr="00F940FD">
        <w:rPr>
          <w:rFonts w:ascii="Tahoma" w:eastAsia="Calibri" w:hAnsi="Tahoma" w:cs="Tahoma"/>
          <w:sz w:val="20"/>
          <w:szCs w:val="20"/>
        </w:rPr>
        <w:t xml:space="preserve">; </w:t>
      </w:r>
      <w:hyperlink r:id="rId11" w:history="1">
        <w:r w:rsidRPr="00F940FD">
          <w:rPr>
            <w:rFonts w:ascii="Tahoma" w:eastAsia="Calibri" w:hAnsi="Tahoma" w:cs="Tahoma"/>
            <w:color w:val="0000FF"/>
            <w:sz w:val="20"/>
            <w:szCs w:val="20"/>
            <w:u w:val="single"/>
          </w:rPr>
          <w:t>speakerboehner@mail.house.gov</w:t>
        </w:r>
      </w:hyperlink>
      <w:r w:rsidRPr="00F940FD">
        <w:rPr>
          <w:rFonts w:ascii="Tahoma" w:eastAsia="Calibri" w:hAnsi="Tahoma" w:cs="Tahoma"/>
          <w:sz w:val="20"/>
          <w:szCs w:val="20"/>
        </w:rPr>
        <w:t xml:space="preserve">; </w:t>
      </w:r>
      <w:hyperlink r:id="rId12" w:history="1">
        <w:r w:rsidRPr="00F940FD">
          <w:rPr>
            <w:rFonts w:ascii="Tahoma" w:eastAsia="Calibri" w:hAnsi="Tahoma" w:cs="Tahoma"/>
            <w:color w:val="0000FF"/>
            <w:sz w:val="20"/>
            <w:szCs w:val="20"/>
            <w:u w:val="single"/>
          </w:rPr>
          <w:t>sf.nancy@mail.house.gov</w:t>
        </w:r>
      </w:hyperlink>
      <w:r w:rsidRPr="00F940FD">
        <w:rPr>
          <w:rFonts w:ascii="Tahoma" w:eastAsia="Calibri" w:hAnsi="Tahoma" w:cs="Tahoma"/>
          <w:sz w:val="20"/>
          <w:szCs w:val="20"/>
        </w:rPr>
        <w:t xml:space="preserve">; </w:t>
      </w:r>
      <w:hyperlink r:id="rId13" w:history="1">
        <w:r w:rsidRPr="00F940FD">
          <w:rPr>
            <w:rFonts w:ascii="Tahoma" w:eastAsia="Calibri" w:hAnsi="Tahoma" w:cs="Tahoma"/>
            <w:color w:val="0000FF"/>
            <w:sz w:val="20"/>
            <w:szCs w:val="20"/>
            <w:u w:val="single"/>
          </w:rPr>
          <w:t>letters@newsweek.com</w:t>
        </w:r>
      </w:hyperlink>
      <w:r w:rsidRPr="00F940FD">
        <w:rPr>
          <w:rFonts w:ascii="Tahoma" w:eastAsia="Calibri" w:hAnsi="Tahoma" w:cs="Tahoma"/>
          <w:sz w:val="20"/>
          <w:szCs w:val="20"/>
        </w:rPr>
        <w:t xml:space="preserve">; </w:t>
      </w:r>
      <w:hyperlink r:id="rId14" w:history="1">
        <w:r w:rsidRPr="00F940FD">
          <w:rPr>
            <w:rFonts w:ascii="Tahoma" w:eastAsia="Calibri" w:hAnsi="Tahoma" w:cs="Tahoma"/>
            <w:color w:val="0000FF"/>
            <w:sz w:val="20"/>
            <w:szCs w:val="20"/>
            <w:u w:val="single"/>
          </w:rPr>
          <w:t>today@nbc.com</w:t>
        </w:r>
      </w:hyperlink>
      <w:r w:rsidRPr="00F940FD">
        <w:rPr>
          <w:rFonts w:ascii="Tahoma" w:eastAsia="Calibri" w:hAnsi="Tahoma" w:cs="Tahoma"/>
          <w:sz w:val="20"/>
          <w:szCs w:val="20"/>
        </w:rPr>
        <w:br/>
      </w:r>
      <w:r w:rsidRPr="00F940FD">
        <w:rPr>
          <w:rFonts w:ascii="Tahoma" w:eastAsia="Calibri" w:hAnsi="Tahoma" w:cs="Tahoma"/>
          <w:b/>
          <w:bCs/>
          <w:sz w:val="20"/>
          <w:szCs w:val="20"/>
        </w:rPr>
        <w:t>Subject:</w:t>
      </w:r>
      <w:r w:rsidRPr="00F940FD">
        <w:rPr>
          <w:rFonts w:ascii="Tahoma" w:eastAsia="Calibri" w:hAnsi="Tahoma" w:cs="Tahoma"/>
          <w:sz w:val="20"/>
          <w:szCs w:val="20"/>
        </w:rPr>
        <w:t xml:space="preserve"> </w:t>
      </w:r>
      <w:proofErr w:type="spellStart"/>
      <w:r w:rsidRPr="00F940FD">
        <w:rPr>
          <w:rFonts w:ascii="Tahoma" w:eastAsia="Calibri" w:hAnsi="Tahoma" w:cs="Tahoma"/>
          <w:sz w:val="20"/>
          <w:szCs w:val="20"/>
        </w:rPr>
        <w:t>publi</w:t>
      </w:r>
      <w:proofErr w:type="spellEnd"/>
      <w:r w:rsidRPr="00F940FD">
        <w:rPr>
          <w:rFonts w:ascii="Tahoma" w:eastAsia="Calibri" w:hAnsi="Tahoma" w:cs="Tahoma"/>
          <w:sz w:val="20"/>
          <w:szCs w:val="20"/>
        </w:rPr>
        <w:t xml:space="preserve"> </w:t>
      </w:r>
      <w:proofErr w:type="spellStart"/>
      <w:r w:rsidRPr="00F940FD">
        <w:rPr>
          <w:rFonts w:ascii="Tahoma" w:eastAsia="Calibri" w:hAnsi="Tahoma" w:cs="Tahoma"/>
          <w:sz w:val="20"/>
          <w:szCs w:val="20"/>
        </w:rPr>
        <w:t>ccomment</w:t>
      </w:r>
      <w:proofErr w:type="spellEnd"/>
      <w:r w:rsidRPr="00F940FD">
        <w:rPr>
          <w:rFonts w:ascii="Tahoma" w:eastAsia="Calibri" w:hAnsi="Tahoma" w:cs="Tahoma"/>
          <w:sz w:val="20"/>
          <w:szCs w:val="20"/>
        </w:rPr>
        <w:t xml:space="preserve"> on </w:t>
      </w:r>
      <w:proofErr w:type="spellStart"/>
      <w:r w:rsidRPr="00F940FD">
        <w:rPr>
          <w:rFonts w:ascii="Tahoma" w:eastAsia="Calibri" w:hAnsi="Tahoma" w:cs="Tahoma"/>
          <w:sz w:val="20"/>
          <w:szCs w:val="20"/>
        </w:rPr>
        <w:t>federarl</w:t>
      </w:r>
      <w:proofErr w:type="spellEnd"/>
      <w:r w:rsidRPr="00F940FD">
        <w:rPr>
          <w:rFonts w:ascii="Tahoma" w:eastAsia="Calibri" w:hAnsi="Tahoma" w:cs="Tahoma"/>
          <w:sz w:val="20"/>
          <w:szCs w:val="20"/>
        </w:rPr>
        <w:t xml:space="preserve"> register FW: WASTEFUL PROJECT - SHUT IT DOWN = WE HAVE REAL DISEASES GOING AROUND - THIS IS NATIONALLY ALLOWED --TO DRINK ALCHOHOL - BAN IT IF ITS SUCH A PROBLEM</w:t>
      </w:r>
    </w:p>
    <w:p w:rsidR="00F940FD" w:rsidRPr="00F940FD" w:rsidRDefault="00F940FD" w:rsidP="00F940F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940FD" w:rsidRPr="00F940FD" w:rsidRDefault="00F940FD" w:rsidP="00F940FD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proofErr w:type="spellStart"/>
      <w:proofErr w:type="gramStart"/>
      <w:r w:rsidRPr="00F940FD">
        <w:rPr>
          <w:rFonts w:ascii="Tahoma" w:eastAsia="Calibri" w:hAnsi="Tahoma" w:cs="Tahoma"/>
          <w:sz w:val="20"/>
          <w:szCs w:val="20"/>
        </w:rPr>
        <w:t>i</w:t>
      </w:r>
      <w:proofErr w:type="spellEnd"/>
      <w:proofErr w:type="gramEnd"/>
      <w:r w:rsidRPr="00F940FD">
        <w:rPr>
          <w:rFonts w:ascii="Tahoma" w:eastAsia="Calibri" w:hAnsi="Tahoma" w:cs="Tahoma"/>
          <w:sz w:val="20"/>
          <w:szCs w:val="20"/>
        </w:rPr>
        <w:t xml:space="preserve"> do not </w:t>
      </w:r>
      <w:proofErr w:type="spellStart"/>
      <w:r w:rsidRPr="00F940FD">
        <w:rPr>
          <w:rFonts w:ascii="Tahoma" w:eastAsia="Calibri" w:hAnsi="Tahoma" w:cs="Tahoma"/>
          <w:sz w:val="20"/>
          <w:szCs w:val="20"/>
        </w:rPr>
        <w:t>believ</w:t>
      </w:r>
      <w:proofErr w:type="spellEnd"/>
      <w:r w:rsidRPr="00F940FD">
        <w:rPr>
          <w:rFonts w:ascii="Tahoma" w:eastAsia="Calibri" w:hAnsi="Tahoma" w:cs="Tahoma"/>
          <w:sz w:val="20"/>
          <w:szCs w:val="20"/>
        </w:rPr>
        <w:t xml:space="preserve"> </w:t>
      </w:r>
      <w:proofErr w:type="spellStart"/>
      <w:r w:rsidRPr="00F940FD">
        <w:rPr>
          <w:rFonts w:ascii="Tahoma" w:eastAsia="Calibri" w:hAnsi="Tahoma" w:cs="Tahoma"/>
          <w:sz w:val="20"/>
          <w:szCs w:val="20"/>
        </w:rPr>
        <w:t>etaxpaeyrs</w:t>
      </w:r>
      <w:proofErr w:type="spellEnd"/>
      <w:r w:rsidRPr="00F940FD">
        <w:rPr>
          <w:rFonts w:ascii="Tahoma" w:eastAsia="Calibri" w:hAnsi="Tahoma" w:cs="Tahoma"/>
          <w:sz w:val="20"/>
          <w:szCs w:val="20"/>
        </w:rPr>
        <w:t xml:space="preserve"> of this country should be gouged to do this survey on whether students drink alcohol or not. </w:t>
      </w:r>
      <w:proofErr w:type="gramStart"/>
      <w:r w:rsidRPr="00F940FD">
        <w:rPr>
          <w:rFonts w:ascii="Tahoma" w:eastAsia="Calibri" w:hAnsi="Tahoma" w:cs="Tahoma"/>
          <w:sz w:val="20"/>
          <w:szCs w:val="20"/>
        </w:rPr>
        <w:t>alcohol</w:t>
      </w:r>
      <w:proofErr w:type="gramEnd"/>
      <w:r w:rsidRPr="00F940FD">
        <w:rPr>
          <w:rFonts w:ascii="Tahoma" w:eastAsia="Calibri" w:hAnsi="Tahoma" w:cs="Tahoma"/>
          <w:sz w:val="20"/>
          <w:szCs w:val="20"/>
        </w:rPr>
        <w:t xml:space="preserve"> is legal. </w:t>
      </w:r>
      <w:proofErr w:type="gramStart"/>
      <w:r w:rsidRPr="00F940FD">
        <w:rPr>
          <w:rFonts w:ascii="Tahoma" w:eastAsia="Calibri" w:hAnsi="Tahoma" w:cs="Tahoma"/>
          <w:sz w:val="20"/>
          <w:szCs w:val="20"/>
        </w:rPr>
        <w:t>college</w:t>
      </w:r>
      <w:proofErr w:type="gramEnd"/>
      <w:r w:rsidRPr="00F940FD">
        <w:rPr>
          <w:rFonts w:ascii="Tahoma" w:eastAsia="Calibri" w:hAnsi="Tahoma" w:cs="Tahoma"/>
          <w:sz w:val="20"/>
          <w:szCs w:val="20"/>
        </w:rPr>
        <w:t xml:space="preserve"> students have pubs on their college </w:t>
      </w:r>
      <w:proofErr w:type="spellStart"/>
      <w:r w:rsidRPr="00F940FD">
        <w:rPr>
          <w:rFonts w:ascii="Tahoma" w:eastAsia="Calibri" w:hAnsi="Tahoma" w:cs="Tahoma"/>
          <w:sz w:val="20"/>
          <w:szCs w:val="20"/>
        </w:rPr>
        <w:t>campuss</w:t>
      </w:r>
      <w:proofErr w:type="spellEnd"/>
      <w:r w:rsidRPr="00F940FD">
        <w:rPr>
          <w:rFonts w:ascii="Tahoma" w:eastAsia="Calibri" w:hAnsi="Tahoma" w:cs="Tahoma"/>
          <w:sz w:val="20"/>
          <w:szCs w:val="20"/>
        </w:rPr>
        <w:t xml:space="preserve"> encouraging them to drink. </w:t>
      </w:r>
      <w:proofErr w:type="spellStart"/>
      <w:proofErr w:type="gramStart"/>
      <w:r w:rsidRPr="00F940FD">
        <w:rPr>
          <w:rFonts w:ascii="Tahoma" w:eastAsia="Calibri" w:hAnsi="Tahoma" w:cs="Tahoma"/>
          <w:sz w:val="20"/>
          <w:szCs w:val="20"/>
        </w:rPr>
        <w:t>i</w:t>
      </w:r>
      <w:proofErr w:type="spellEnd"/>
      <w:proofErr w:type="gramEnd"/>
      <w:r w:rsidRPr="00F940FD">
        <w:rPr>
          <w:rFonts w:ascii="Tahoma" w:eastAsia="Calibri" w:hAnsi="Tahoma" w:cs="Tahoma"/>
          <w:sz w:val="20"/>
          <w:szCs w:val="20"/>
        </w:rPr>
        <w:t xml:space="preserve"> think it is a total waste of </w:t>
      </w:r>
      <w:proofErr w:type="spellStart"/>
      <w:r w:rsidRPr="00F940FD">
        <w:rPr>
          <w:rFonts w:ascii="Tahoma" w:eastAsia="Calibri" w:hAnsi="Tahoma" w:cs="Tahoma"/>
          <w:sz w:val="20"/>
          <w:szCs w:val="20"/>
        </w:rPr>
        <w:t>american</w:t>
      </w:r>
      <w:proofErr w:type="spellEnd"/>
      <w:r w:rsidRPr="00F940FD">
        <w:rPr>
          <w:rFonts w:ascii="Tahoma" w:eastAsia="Calibri" w:hAnsi="Tahoma" w:cs="Tahoma"/>
          <w:sz w:val="20"/>
          <w:szCs w:val="20"/>
        </w:rPr>
        <w:t xml:space="preserve"> tax dollars to get fat cat bureaucrats to sit in their cubicles and pretend they are doing something about this issue. </w:t>
      </w:r>
      <w:proofErr w:type="gramStart"/>
      <w:r w:rsidRPr="00F940FD">
        <w:rPr>
          <w:rFonts w:ascii="Tahoma" w:eastAsia="Calibri" w:hAnsi="Tahoma" w:cs="Tahoma"/>
          <w:sz w:val="20"/>
          <w:szCs w:val="20"/>
        </w:rPr>
        <w:t>the</w:t>
      </w:r>
      <w:proofErr w:type="gramEnd"/>
      <w:r w:rsidRPr="00F940FD">
        <w:rPr>
          <w:rFonts w:ascii="Tahoma" w:eastAsia="Calibri" w:hAnsi="Tahoma" w:cs="Tahoma"/>
          <w:sz w:val="20"/>
          <w:szCs w:val="20"/>
        </w:rPr>
        <w:t xml:space="preserve"> parents of the ids should have </w:t>
      </w:r>
      <w:proofErr w:type="spellStart"/>
      <w:r w:rsidRPr="00F940FD">
        <w:rPr>
          <w:rFonts w:ascii="Tahoma" w:eastAsia="Calibri" w:hAnsi="Tahoma" w:cs="Tahoma"/>
          <w:sz w:val="20"/>
          <w:szCs w:val="20"/>
        </w:rPr>
        <w:t>bnrought</w:t>
      </w:r>
      <w:proofErr w:type="spellEnd"/>
      <w:r w:rsidRPr="00F940FD">
        <w:rPr>
          <w:rFonts w:ascii="Tahoma" w:eastAsia="Calibri" w:hAnsi="Tahoma" w:cs="Tahoma"/>
          <w:sz w:val="20"/>
          <w:szCs w:val="20"/>
        </w:rPr>
        <w:t xml:space="preserve"> them up right to have the right </w:t>
      </w:r>
      <w:proofErr w:type="spellStart"/>
      <w:r w:rsidRPr="00F940FD">
        <w:rPr>
          <w:rFonts w:ascii="Tahoma" w:eastAsia="Calibri" w:hAnsi="Tahoma" w:cs="Tahoma"/>
          <w:sz w:val="20"/>
          <w:szCs w:val="20"/>
        </w:rPr>
        <w:t>atttitude</w:t>
      </w:r>
      <w:proofErr w:type="spellEnd"/>
      <w:r w:rsidRPr="00F940FD">
        <w:rPr>
          <w:rFonts w:ascii="Tahoma" w:eastAsia="Calibri" w:hAnsi="Tahoma" w:cs="Tahoma"/>
          <w:sz w:val="20"/>
          <w:szCs w:val="20"/>
        </w:rPr>
        <w:t xml:space="preserve"> toward drinking. </w:t>
      </w:r>
      <w:proofErr w:type="gramStart"/>
      <w:r w:rsidRPr="00F940FD">
        <w:rPr>
          <w:rFonts w:ascii="Tahoma" w:eastAsia="Calibri" w:hAnsi="Tahoma" w:cs="Tahoma"/>
          <w:sz w:val="20"/>
          <w:szCs w:val="20"/>
        </w:rPr>
        <w:t>if</w:t>
      </w:r>
      <w:proofErr w:type="gramEnd"/>
      <w:r w:rsidRPr="00F940FD">
        <w:rPr>
          <w:rFonts w:ascii="Tahoma" w:eastAsia="Calibri" w:hAnsi="Tahoma" w:cs="Tahoma"/>
          <w:sz w:val="20"/>
          <w:szCs w:val="20"/>
        </w:rPr>
        <w:t xml:space="preserve"> they did not, </w:t>
      </w:r>
      <w:proofErr w:type="spellStart"/>
      <w:r w:rsidRPr="00F940FD">
        <w:rPr>
          <w:rFonts w:ascii="Tahoma" w:eastAsia="Calibri" w:hAnsi="Tahoma" w:cs="Tahoma"/>
          <w:sz w:val="20"/>
          <w:szCs w:val="20"/>
        </w:rPr>
        <w:t>i</w:t>
      </w:r>
      <w:proofErr w:type="spellEnd"/>
      <w:r w:rsidRPr="00F940FD">
        <w:rPr>
          <w:rFonts w:ascii="Tahoma" w:eastAsia="Calibri" w:hAnsi="Tahoma" w:cs="Tahoma"/>
          <w:sz w:val="20"/>
          <w:szCs w:val="20"/>
        </w:rPr>
        <w:t xml:space="preserve"> do not believe over taxpayers should be gouged for tax dollars to teach them at this point of time when they are l8 or more years old. </w:t>
      </w:r>
      <w:proofErr w:type="gramStart"/>
      <w:r w:rsidRPr="00F940FD">
        <w:rPr>
          <w:rFonts w:ascii="Tahoma" w:eastAsia="Calibri" w:hAnsi="Tahoma" w:cs="Tahoma"/>
          <w:sz w:val="20"/>
          <w:szCs w:val="20"/>
        </w:rPr>
        <w:t>this</w:t>
      </w:r>
      <w:proofErr w:type="gramEnd"/>
      <w:r w:rsidRPr="00F940FD">
        <w:rPr>
          <w:rFonts w:ascii="Tahoma" w:eastAsia="Calibri" w:hAnsi="Tahoma" w:cs="Tahoma"/>
          <w:sz w:val="20"/>
          <w:szCs w:val="20"/>
        </w:rPr>
        <w:t xml:space="preserve"> is stupid </w:t>
      </w:r>
      <w:proofErr w:type="spellStart"/>
      <w:r w:rsidRPr="00F940FD">
        <w:rPr>
          <w:rFonts w:ascii="Tahoma" w:eastAsia="Calibri" w:hAnsi="Tahoma" w:cs="Tahoma"/>
          <w:sz w:val="20"/>
          <w:szCs w:val="20"/>
        </w:rPr>
        <w:t>govt</w:t>
      </w:r>
      <w:proofErr w:type="spellEnd"/>
      <w:r w:rsidRPr="00F940FD">
        <w:rPr>
          <w:rFonts w:ascii="Tahoma" w:eastAsia="Calibri" w:hAnsi="Tahoma" w:cs="Tahoma"/>
          <w:sz w:val="20"/>
          <w:szCs w:val="20"/>
        </w:rPr>
        <w:t xml:space="preserve"> expansion that nobody needs or wants. </w:t>
      </w:r>
      <w:proofErr w:type="gramStart"/>
      <w:r w:rsidRPr="00F940FD">
        <w:rPr>
          <w:rFonts w:ascii="Tahoma" w:eastAsia="Calibri" w:hAnsi="Tahoma" w:cs="Tahoma"/>
          <w:sz w:val="20"/>
          <w:szCs w:val="20"/>
        </w:rPr>
        <w:t>this</w:t>
      </w:r>
      <w:proofErr w:type="gramEnd"/>
      <w:r w:rsidRPr="00F940FD">
        <w:rPr>
          <w:rFonts w:ascii="Tahoma" w:eastAsia="Calibri" w:hAnsi="Tahoma" w:cs="Tahoma"/>
          <w:sz w:val="20"/>
          <w:szCs w:val="20"/>
        </w:rPr>
        <w:t xml:space="preserve"> is make work crap that needs to be shut down. </w:t>
      </w:r>
      <w:proofErr w:type="gramStart"/>
      <w:r w:rsidRPr="00F940FD">
        <w:rPr>
          <w:rFonts w:ascii="Tahoma" w:eastAsia="Calibri" w:hAnsi="Tahoma" w:cs="Tahoma"/>
          <w:sz w:val="20"/>
          <w:szCs w:val="20"/>
        </w:rPr>
        <w:t>the</w:t>
      </w:r>
      <w:proofErr w:type="gramEnd"/>
      <w:r w:rsidRPr="00F940FD">
        <w:rPr>
          <w:rFonts w:ascii="Tahoma" w:eastAsia="Calibri" w:hAnsi="Tahoma" w:cs="Tahoma"/>
          <w:sz w:val="20"/>
          <w:szCs w:val="20"/>
        </w:rPr>
        <w:t xml:space="preserve"> budget for this </w:t>
      </w:r>
      <w:proofErr w:type="spellStart"/>
      <w:r w:rsidRPr="00F940FD">
        <w:rPr>
          <w:rFonts w:ascii="Tahoma" w:eastAsia="Calibri" w:hAnsi="Tahoma" w:cs="Tahoma"/>
          <w:sz w:val="20"/>
          <w:szCs w:val="20"/>
        </w:rPr>
        <w:t>shoudl</w:t>
      </w:r>
      <w:proofErr w:type="spellEnd"/>
      <w:r w:rsidRPr="00F940FD">
        <w:rPr>
          <w:rFonts w:ascii="Tahoma" w:eastAsia="Calibri" w:hAnsi="Tahoma" w:cs="Tahoma"/>
          <w:sz w:val="20"/>
          <w:szCs w:val="20"/>
        </w:rPr>
        <w:t xml:space="preserve"> be zero. </w:t>
      </w:r>
      <w:proofErr w:type="gramStart"/>
      <w:r w:rsidRPr="00F940FD">
        <w:rPr>
          <w:rFonts w:ascii="Tahoma" w:eastAsia="Calibri" w:hAnsi="Tahoma" w:cs="Tahoma"/>
          <w:sz w:val="20"/>
          <w:szCs w:val="20"/>
        </w:rPr>
        <w:t>this</w:t>
      </w:r>
      <w:proofErr w:type="gramEnd"/>
      <w:r w:rsidRPr="00F940FD">
        <w:rPr>
          <w:rFonts w:ascii="Tahoma" w:eastAsia="Calibri" w:hAnsi="Tahoma" w:cs="Tahoma"/>
          <w:sz w:val="20"/>
          <w:szCs w:val="20"/>
        </w:rPr>
        <w:t xml:space="preserve"> is </w:t>
      </w:r>
      <w:proofErr w:type="spellStart"/>
      <w:r w:rsidRPr="00F940FD">
        <w:rPr>
          <w:rFonts w:ascii="Tahoma" w:eastAsia="Calibri" w:hAnsi="Tahoma" w:cs="Tahoma"/>
          <w:sz w:val="20"/>
          <w:szCs w:val="20"/>
        </w:rPr>
        <w:t>govt</w:t>
      </w:r>
      <w:proofErr w:type="spellEnd"/>
      <w:r w:rsidRPr="00F940FD">
        <w:rPr>
          <w:rFonts w:ascii="Tahoma" w:eastAsia="Calibri" w:hAnsi="Tahoma" w:cs="Tahoma"/>
          <w:sz w:val="20"/>
          <w:szCs w:val="20"/>
        </w:rPr>
        <w:t xml:space="preserve"> overexpansion when we need </w:t>
      </w:r>
      <w:proofErr w:type="spellStart"/>
      <w:r w:rsidRPr="00F940FD">
        <w:rPr>
          <w:rFonts w:ascii="Tahoma" w:eastAsia="Calibri" w:hAnsi="Tahoma" w:cs="Tahoma"/>
          <w:sz w:val="20"/>
          <w:szCs w:val="20"/>
        </w:rPr>
        <w:t>govt</w:t>
      </w:r>
      <w:proofErr w:type="spellEnd"/>
      <w:r w:rsidRPr="00F940FD">
        <w:rPr>
          <w:rFonts w:ascii="Tahoma" w:eastAsia="Calibri" w:hAnsi="Tahoma" w:cs="Tahoma"/>
          <w:sz w:val="20"/>
          <w:szCs w:val="20"/>
        </w:rPr>
        <w:t xml:space="preserve"> downsizing. </w:t>
      </w:r>
      <w:proofErr w:type="gramStart"/>
      <w:r w:rsidRPr="00F940FD">
        <w:rPr>
          <w:rFonts w:ascii="Tahoma" w:eastAsia="Calibri" w:hAnsi="Tahoma" w:cs="Tahoma"/>
          <w:sz w:val="20"/>
          <w:szCs w:val="20"/>
        </w:rPr>
        <w:t>this</w:t>
      </w:r>
      <w:proofErr w:type="gramEnd"/>
      <w:r w:rsidRPr="00F940FD">
        <w:rPr>
          <w:rFonts w:ascii="Tahoma" w:eastAsia="Calibri" w:hAnsi="Tahoma" w:cs="Tahoma"/>
          <w:sz w:val="20"/>
          <w:szCs w:val="20"/>
        </w:rPr>
        <w:t xml:space="preserve"> project should be downsized. </w:t>
      </w:r>
      <w:proofErr w:type="gramStart"/>
      <w:r w:rsidRPr="00F940FD">
        <w:rPr>
          <w:rFonts w:ascii="Tahoma" w:eastAsia="Calibri" w:hAnsi="Tahoma" w:cs="Tahoma"/>
          <w:sz w:val="20"/>
          <w:szCs w:val="20"/>
        </w:rPr>
        <w:t>this</w:t>
      </w:r>
      <w:proofErr w:type="gramEnd"/>
      <w:r w:rsidRPr="00F940FD">
        <w:rPr>
          <w:rFonts w:ascii="Tahoma" w:eastAsia="Calibri" w:hAnsi="Tahoma" w:cs="Tahoma"/>
          <w:sz w:val="20"/>
          <w:szCs w:val="20"/>
        </w:rPr>
        <w:t xml:space="preserve"> is </w:t>
      </w:r>
      <w:proofErr w:type="spellStart"/>
      <w:r w:rsidRPr="00F940FD">
        <w:rPr>
          <w:rFonts w:ascii="Tahoma" w:eastAsia="Calibri" w:hAnsi="Tahoma" w:cs="Tahoma"/>
          <w:sz w:val="20"/>
          <w:szCs w:val="20"/>
        </w:rPr>
        <w:t>govt</w:t>
      </w:r>
      <w:proofErr w:type="spellEnd"/>
      <w:r w:rsidRPr="00F940FD">
        <w:rPr>
          <w:rFonts w:ascii="Tahoma" w:eastAsia="Calibri" w:hAnsi="Tahoma" w:cs="Tahoma"/>
          <w:sz w:val="20"/>
          <w:szCs w:val="20"/>
        </w:rPr>
        <w:t xml:space="preserve"> invasion into private lives. </w:t>
      </w:r>
      <w:proofErr w:type="gramStart"/>
      <w:r w:rsidRPr="00F940FD">
        <w:rPr>
          <w:rFonts w:ascii="Tahoma" w:eastAsia="Calibri" w:hAnsi="Tahoma" w:cs="Tahoma"/>
          <w:sz w:val="20"/>
          <w:szCs w:val="20"/>
        </w:rPr>
        <w:t>this</w:t>
      </w:r>
      <w:proofErr w:type="gramEnd"/>
      <w:r w:rsidRPr="00F940FD">
        <w:rPr>
          <w:rFonts w:ascii="Tahoma" w:eastAsia="Calibri" w:hAnsi="Tahoma" w:cs="Tahoma"/>
          <w:sz w:val="20"/>
          <w:szCs w:val="20"/>
        </w:rPr>
        <w:t xml:space="preserve"> comment is for the public record. </w:t>
      </w:r>
      <w:proofErr w:type="gramStart"/>
      <w:r w:rsidRPr="00F940FD">
        <w:rPr>
          <w:rFonts w:ascii="Tahoma" w:eastAsia="Calibri" w:hAnsi="Tahoma" w:cs="Tahoma"/>
          <w:sz w:val="20"/>
          <w:szCs w:val="20"/>
        </w:rPr>
        <w:t>jean</w:t>
      </w:r>
      <w:proofErr w:type="gramEnd"/>
      <w:r w:rsidRPr="00F940FD">
        <w:rPr>
          <w:rFonts w:ascii="Tahoma" w:eastAsia="Calibri" w:hAnsi="Tahoma" w:cs="Tahoma"/>
          <w:sz w:val="20"/>
          <w:szCs w:val="20"/>
        </w:rPr>
        <w:t xml:space="preserve"> </w:t>
      </w:r>
      <w:proofErr w:type="spellStart"/>
      <w:r w:rsidRPr="00F940FD">
        <w:rPr>
          <w:rFonts w:ascii="Tahoma" w:eastAsia="Calibri" w:hAnsi="Tahoma" w:cs="Tahoma"/>
          <w:sz w:val="20"/>
          <w:szCs w:val="20"/>
        </w:rPr>
        <w:t>publicthis</w:t>
      </w:r>
      <w:proofErr w:type="spellEnd"/>
      <w:r w:rsidRPr="00F940FD">
        <w:rPr>
          <w:rFonts w:ascii="Tahoma" w:eastAsia="Calibri" w:hAnsi="Tahoma" w:cs="Tahoma"/>
          <w:sz w:val="20"/>
          <w:szCs w:val="20"/>
        </w:rPr>
        <w:t xml:space="preserve"> is </w:t>
      </w:r>
      <w:proofErr w:type="spellStart"/>
      <w:r w:rsidRPr="00F940FD">
        <w:rPr>
          <w:rFonts w:ascii="Tahoma" w:eastAsia="Calibri" w:hAnsi="Tahoma" w:cs="Tahoma"/>
          <w:sz w:val="20"/>
          <w:szCs w:val="20"/>
        </w:rPr>
        <w:t>misusse</w:t>
      </w:r>
      <w:proofErr w:type="spellEnd"/>
      <w:r w:rsidRPr="00F940FD">
        <w:rPr>
          <w:rFonts w:ascii="Tahoma" w:eastAsia="Calibri" w:hAnsi="Tahoma" w:cs="Tahoma"/>
          <w:sz w:val="20"/>
          <w:szCs w:val="20"/>
        </w:rPr>
        <w:t xml:space="preserve"> of taxpayer dollars. </w:t>
      </w:r>
      <w:proofErr w:type="gramStart"/>
      <w:r w:rsidRPr="00F940FD">
        <w:rPr>
          <w:rFonts w:ascii="Tahoma" w:eastAsia="Calibri" w:hAnsi="Tahoma" w:cs="Tahoma"/>
          <w:sz w:val="20"/>
          <w:szCs w:val="20"/>
        </w:rPr>
        <w:t>this</w:t>
      </w:r>
      <w:proofErr w:type="gramEnd"/>
      <w:r w:rsidRPr="00F940FD">
        <w:rPr>
          <w:rFonts w:ascii="Tahoma" w:eastAsia="Calibri" w:hAnsi="Tahoma" w:cs="Tahoma"/>
          <w:sz w:val="20"/>
          <w:szCs w:val="20"/>
        </w:rPr>
        <w:t xml:space="preserve"> spending and project is opposed to the nth degree.</w:t>
      </w:r>
      <w:r w:rsidRPr="00F940FD">
        <w:rPr>
          <w:rFonts w:ascii="Tahoma" w:eastAsia="Calibri" w:hAnsi="Tahoma" w:cs="Tahoma"/>
          <w:sz w:val="20"/>
          <w:szCs w:val="20"/>
        </w:rPr>
        <w:br/>
        <w:t> </w:t>
      </w:r>
    </w:p>
    <w:p w:rsidR="00F940FD" w:rsidRPr="00F940FD" w:rsidRDefault="00CE7BB5" w:rsidP="00F940F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pict>
          <v:rect id="_x0000_i1025" style="width:7in;height:1.5pt" o:hralign="center" o:hrstd="t" o:hr="t" fillcolor="#a0a0a0" stroked="f"/>
        </w:pict>
      </w:r>
    </w:p>
    <w:p w:rsidR="00F940FD" w:rsidRPr="00F940FD" w:rsidRDefault="00F940FD" w:rsidP="00F940FD">
      <w:pPr>
        <w:spacing w:after="240" w:line="240" w:lineRule="auto"/>
        <w:rPr>
          <w:rFonts w:ascii="Tahoma" w:eastAsia="Calibri" w:hAnsi="Tahoma" w:cs="Tahoma"/>
          <w:sz w:val="20"/>
          <w:szCs w:val="20"/>
        </w:rPr>
      </w:pP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>[Federal Register Volume 77, Number 142 (Tuesday, July 24, 2012)]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>[Notices]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>[Pages 43287-43288]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>From the Federal Register Online via the Government Printing Office [</w:t>
      </w:r>
      <w:hyperlink r:id="rId15" w:tgtFrame="_blank" w:history="1">
        <w:r w:rsidRPr="00F940FD">
          <w:rPr>
            <w:rFonts w:ascii="Courier New" w:eastAsia="Calibri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F940FD">
        <w:rPr>
          <w:rFonts w:ascii="Courier New" w:eastAsia="Calibri" w:hAnsi="Courier New" w:cs="Courier New"/>
          <w:sz w:val="20"/>
          <w:szCs w:val="20"/>
        </w:rPr>
        <w:t>]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>[FR Doc No: 2012-17984]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>-----------------------------------------------------------------------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>DEPARTMENT OF HEALTH AND HUMAN SERVICES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>Centers for Disease Control and Prevention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>[60Day-12-12OG]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 xml:space="preserve">Proposed Data Collections Submitted for Public Comment and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>Recommendations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>    In compliance with the requirement of Section 3506(c</w:t>
      </w: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)(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2)(A) of the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 xml:space="preserve">Paperwork Reduction Act of 1995 for opportunity for public comment on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proposed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data collection projects, the Centers for Disease Control and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 xml:space="preserve">Prevention (CDC) will publish periodic summaries of proposed projects.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 xml:space="preserve">To request more information on the proposed projects or to obtain a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copy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of the data collection plans and instruments, call 404-639-7570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and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send comments to Kimberly S. Lane, 1600 Clifton Road, MS-D74,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 xml:space="preserve">Atlanta, GA 30333 or send an email to </w:t>
      </w:r>
      <w:hyperlink r:id="rId16" w:history="1">
        <w:r w:rsidRPr="00F940FD">
          <w:rPr>
            <w:rFonts w:ascii="Courier New" w:eastAsia="Calibri" w:hAnsi="Courier New" w:cs="Courier New"/>
            <w:color w:val="0000FF"/>
            <w:sz w:val="20"/>
            <w:szCs w:val="20"/>
            <w:u w:val="single"/>
          </w:rPr>
          <w:t>omb@cdc.gov</w:t>
        </w:r>
      </w:hyperlink>
      <w:r w:rsidRPr="00F940FD">
        <w:rPr>
          <w:rFonts w:ascii="Courier New" w:eastAsia="Calibri" w:hAnsi="Courier New" w:cs="Courier New"/>
          <w:sz w:val="20"/>
          <w:szCs w:val="20"/>
        </w:rPr>
        <w:t>.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 xml:space="preserve">    Comments are invited on: (a) </w:t>
      </w: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Whether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the proposed collection of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information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is necessary for the proper performance of the functions of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the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agency, including whether the information shall have practical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utility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; (b) the accuracy of the agency's estimate of the burden of the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proposed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collection of information; (c) ways to enhance the quality,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utility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, and clarity of the information to be collected; and (d) ways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to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minimize the burden of the collection of information on respondents,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including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through the use of automated collection techniques or other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lastRenderedPageBreak/>
        <w:t>forms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of information technology. Written comments should be received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within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60 days of this notice.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>Proposed Project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 xml:space="preserve">    Science to Practice: Developing and Testing a Marketing Strategy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for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Preventing Alcohol-related Problems in College Communities--NEW--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 xml:space="preserve">National Center for Injury Prevention and Control (NCIPC), Centers for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Disease Control and Prevention (CDC).</w:t>
      </w:r>
      <w:proofErr w:type="gramEnd"/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>Background and Brief Description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 xml:space="preserve">    Each year, 1,700 college students die and more than 1.4 million are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injured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as a result of alcohol-related incidents. Additionally, about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 xml:space="preserve">25% of students report negative academic consequences due to alcohol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>(</w:t>
      </w:r>
      <w:proofErr w:type="spellStart"/>
      <w:r w:rsidRPr="00F940FD">
        <w:rPr>
          <w:rFonts w:ascii="Courier New" w:eastAsia="Calibri" w:hAnsi="Courier New" w:cs="Courier New"/>
          <w:sz w:val="20"/>
          <w:szCs w:val="20"/>
        </w:rPr>
        <w:t>Engs</w:t>
      </w:r>
      <w:proofErr w:type="spellEnd"/>
      <w:r w:rsidRPr="00F940FD">
        <w:rPr>
          <w:rFonts w:ascii="Courier New" w:eastAsia="Calibri" w:hAnsi="Courier New" w:cs="Courier New"/>
          <w:sz w:val="20"/>
          <w:szCs w:val="20"/>
        </w:rPr>
        <w:t xml:space="preserve"> et al., 1996; Presley et al., 1996a, 1996b; Wechsler et al</w:t>
      </w: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.,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 xml:space="preserve">2002). Despite the enormous public health burden of college-age alcohol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misuse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, there have been few rigorous evaluations of environmental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strategies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to address alcohol misuse in college settings. Environmental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strategies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typically involve implementing and enforcing policies that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change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the environments that influence alcohol-related behavior and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subsequent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harm. Further, studies show that the typical lag time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between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identifying effective interventions and obtaining widespread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adoption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can stretch to well over a decade. Given the number of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students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harmed, there is an urgent need to develop more efficient and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timely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strategies for moving effective science to widespread practice.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 xml:space="preserve">This project will address this exact issue by systematically developing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a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marketing strategy for The Safer University Intervention, a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comprehensive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, community-based environmental prevention program with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proven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efficacy in reducing intoxication and alcohol-impaired driving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among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college students.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 xml:space="preserve">    The CDC proposes an on-line information </w:t>
      </w: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collection, that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will take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place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during the spring semester of the 2012-2013 academic year, and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will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constitute a follow-up to a marketing effort targeting a national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sample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of 4-year colleges and universities. The follow-up comprises a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survey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of key informants from the sampled institutions and key leaders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of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the surrounding community.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 xml:space="preserve">    The CDC will use the information gathered from the on-line survey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to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: (1) Develop and revise customized marketing and program materials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targeting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potential campus and community stakeholders; and (2) inform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strategies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for the marketing plan.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 xml:space="preserve">    The respondents targeted for the on-line survey include: College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 xml:space="preserve">Administrators and staff, campus and municipal police; as well as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selected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community leaders. A total of up to 160 Institutions of Higher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 xml:space="preserve">Education (IHE) will be contacted with a maximum of 12 participants per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IHE.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A maximum of 1,800 respondents will be contacted by email and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asked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to forward the email and participate in the on-line survey.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 xml:space="preserve">Questions of a sensitive nature will not be asked. The amount of time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required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for a respondent to take part in the survey is estimated to be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less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than 1 hour. We estimate a total maximum of 1,800 burden hours.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>    There are no costs to respondents other than their time.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>                                        Estimated Annualized Burden Hours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>----------------------------------------------------------------------------------------------------------------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>                                                                     Number of    Average burden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>      Type of respondent              Form           Number of     responses per</w:t>
      </w: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 xml:space="preserve">  </w:t>
      </w:r>
      <w:proofErr w:type="spellStart"/>
      <w:r w:rsidRPr="00F940FD">
        <w:rPr>
          <w:rFonts w:ascii="Courier New" w:eastAsia="Calibri" w:hAnsi="Courier New" w:cs="Courier New"/>
          <w:sz w:val="20"/>
          <w:szCs w:val="20"/>
        </w:rPr>
        <w:t>per</w:t>
      </w:r>
      <w:proofErr w:type="spellEnd"/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 xml:space="preserve"> respondent   Total burden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lastRenderedPageBreak/>
        <w:t xml:space="preserve">                                                    </w:t>
      </w: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respondents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>     respondent      (in hours)         hours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>----------------------------------------------------------------------------------------------------------------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>College Administrators and      On-line survey</w:t>
      </w: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..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>             600               1               1             600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 xml:space="preserve"> </w:t>
      </w: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staff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>.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>Campus and Municipal Police     On-line survey</w:t>
      </w: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..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>             600               1               1             600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 xml:space="preserve"> </w:t>
      </w: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officers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>.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>[[Page 43288]]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 xml:space="preserve">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>Community Leaders.............  On-line survey</w:t>
      </w: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..</w:t>
      </w:r>
      <w:proofErr w:type="gramEnd"/>
      <w:r w:rsidRPr="00F940FD">
        <w:rPr>
          <w:rFonts w:ascii="Courier New" w:eastAsia="Calibri" w:hAnsi="Courier New" w:cs="Courier New"/>
          <w:sz w:val="20"/>
          <w:szCs w:val="20"/>
        </w:rPr>
        <w:t>             600               1               1             600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>                                                 ---------------------------------------------------------------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>    Total Burden Hours........  ................  ..............  ..............  ..............           1,800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>----------------------------------------------------------------------------------------------------------------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>Kimberly S. Lane,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 xml:space="preserve">Deputy Director, Office of Scientific Integrity, Office of the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 xml:space="preserve">Associate Director for Science, Office of the Director, Centers for 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F940FD">
        <w:rPr>
          <w:rFonts w:ascii="Courier New" w:eastAsia="Calibri" w:hAnsi="Courier New" w:cs="Courier New"/>
          <w:sz w:val="20"/>
          <w:szCs w:val="20"/>
        </w:rPr>
        <w:t>Disease Control and Prevention.</w:t>
      </w:r>
      <w:proofErr w:type="gramEnd"/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>[FR Doc. 2012-17984 Filed 7-23-12; 8:45 am]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r w:rsidRPr="00F940FD">
        <w:rPr>
          <w:rFonts w:ascii="Courier New" w:eastAsia="Calibri" w:hAnsi="Courier New" w:cs="Courier New"/>
          <w:sz w:val="20"/>
          <w:szCs w:val="20"/>
        </w:rPr>
        <w:t>BILLING CODE 4163-18-P</w:t>
      </w: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</w:p>
    <w:p w:rsidR="00F940FD" w:rsidRPr="00F940FD" w:rsidRDefault="00F940FD" w:rsidP="00F94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</w:p>
    <w:p w:rsidR="00BB69D1" w:rsidRDefault="00BB69D1"/>
    <w:sectPr w:rsidR="00BB69D1" w:rsidSect="00CD069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0FD"/>
    <w:rsid w:val="005E29F9"/>
    <w:rsid w:val="00BB69D1"/>
    <w:rsid w:val="00CC2613"/>
    <w:rsid w:val="00CD069C"/>
    <w:rsid w:val="00CE7BB5"/>
    <w:rsid w:val="00F9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xpayer.net" TargetMode="External"/><Relationship Id="rId13" Type="http://schemas.openxmlformats.org/officeDocument/2006/relationships/hyperlink" Target="mailto:letters@newsweek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ficitreduction@senate.gov" TargetMode="External"/><Relationship Id="rId12" Type="http://schemas.openxmlformats.org/officeDocument/2006/relationships/hyperlink" Target="mailto:sf.nancy@mail.house.gov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omb@cdc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oira_submission@omb.eop.gov" TargetMode="External"/><Relationship Id="rId11" Type="http://schemas.openxmlformats.org/officeDocument/2006/relationships/hyperlink" Target="mailto:speakerboehner@mail.house.gov" TargetMode="External"/><Relationship Id="rId5" Type="http://schemas.openxmlformats.org/officeDocument/2006/relationships/hyperlink" Target="mailto:[mailto:usacitizen1@live.com]" TargetMode="External"/><Relationship Id="rId15" Type="http://schemas.openxmlformats.org/officeDocument/2006/relationships/hyperlink" Target="http://www.gpo.gov/" TargetMode="External"/><Relationship Id="rId10" Type="http://schemas.openxmlformats.org/officeDocument/2006/relationships/hyperlink" Target="mailto:comments@whitehouse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dia@cagw.org" TargetMode="External"/><Relationship Id="rId14" Type="http://schemas.openxmlformats.org/officeDocument/2006/relationships/hyperlink" Target="mailto:today@nb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3</cp:revision>
  <dcterms:created xsi:type="dcterms:W3CDTF">2012-12-11T20:34:00Z</dcterms:created>
  <dcterms:modified xsi:type="dcterms:W3CDTF">2012-12-12T20:28:00Z</dcterms:modified>
</cp:coreProperties>
</file>