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2C7" w:rsidRDefault="006902C7" w:rsidP="0006096C">
      <w:pPr>
        <w:spacing w:after="0" w:line="240" w:lineRule="auto"/>
        <w:rPr>
          <w:rFonts w:ascii="Times New Roman" w:hAnsi="Times New Roman"/>
          <w:b/>
          <w:sz w:val="24"/>
          <w:szCs w:val="24"/>
        </w:rPr>
      </w:pPr>
      <w:bookmarkStart w:id="0" w:name="_GoBack"/>
      <w:bookmarkEnd w:id="0"/>
    </w:p>
    <w:p w:rsidR="0006096C" w:rsidRDefault="0006096C">
      <w:pPr>
        <w:spacing w:after="0" w:line="240" w:lineRule="auto"/>
        <w:rPr>
          <w:rFonts w:ascii="Times New Roman" w:hAnsi="Times New Roman"/>
          <w:sz w:val="24"/>
          <w:szCs w:val="24"/>
        </w:rPr>
      </w:pPr>
    </w:p>
    <w:p w:rsidR="009349F8" w:rsidRPr="00071FE9" w:rsidRDefault="009349F8" w:rsidP="00071FE9">
      <w:pPr>
        <w:spacing w:after="0" w:line="240" w:lineRule="auto"/>
        <w:jc w:val="center"/>
        <w:rPr>
          <w:rFonts w:ascii="Times New Roman" w:hAnsi="Times New Roman"/>
          <w:sz w:val="24"/>
          <w:szCs w:val="24"/>
        </w:rPr>
      </w:pPr>
      <w:r w:rsidRPr="00071FE9">
        <w:rPr>
          <w:rFonts w:ascii="Times New Roman" w:hAnsi="Times New Roman"/>
          <w:sz w:val="24"/>
          <w:szCs w:val="24"/>
        </w:rPr>
        <w:t>Supporting Statement</w:t>
      </w:r>
    </w:p>
    <w:p w:rsidR="009349F8" w:rsidRPr="00071FE9" w:rsidRDefault="00722B24" w:rsidP="00071FE9">
      <w:pPr>
        <w:spacing w:after="0" w:line="240" w:lineRule="auto"/>
        <w:jc w:val="center"/>
        <w:rPr>
          <w:rFonts w:ascii="Times New Roman" w:hAnsi="Times New Roman"/>
          <w:b/>
          <w:sz w:val="24"/>
          <w:szCs w:val="24"/>
        </w:rPr>
      </w:pPr>
      <w:r w:rsidRPr="00071FE9">
        <w:rPr>
          <w:rFonts w:ascii="Times New Roman" w:hAnsi="Times New Roman"/>
          <w:b/>
          <w:sz w:val="24"/>
          <w:szCs w:val="24"/>
        </w:rPr>
        <w:t>FERC-606</w:t>
      </w:r>
      <w:r w:rsidR="009349F8" w:rsidRPr="00071FE9">
        <w:rPr>
          <w:rFonts w:ascii="Times New Roman" w:hAnsi="Times New Roman"/>
          <w:b/>
          <w:sz w:val="24"/>
          <w:szCs w:val="24"/>
        </w:rPr>
        <w:t xml:space="preserve">, </w:t>
      </w:r>
      <w:r w:rsidRPr="00071FE9">
        <w:rPr>
          <w:rFonts w:ascii="Times New Roman" w:hAnsi="Times New Roman"/>
          <w:b/>
          <w:sz w:val="24"/>
          <w:szCs w:val="24"/>
        </w:rPr>
        <w:t>Notification of Request for Federal Authorization and Requests for Further Information</w:t>
      </w:r>
    </w:p>
    <w:p w:rsidR="00722B24" w:rsidRPr="00071FE9" w:rsidRDefault="00722B24" w:rsidP="00071FE9">
      <w:pPr>
        <w:spacing w:after="0" w:line="240" w:lineRule="auto"/>
        <w:jc w:val="center"/>
        <w:rPr>
          <w:rFonts w:ascii="Times New Roman" w:hAnsi="Times New Roman"/>
          <w:b/>
          <w:sz w:val="24"/>
          <w:szCs w:val="24"/>
        </w:rPr>
      </w:pPr>
      <w:r w:rsidRPr="00071FE9">
        <w:rPr>
          <w:rFonts w:ascii="Times New Roman" w:hAnsi="Times New Roman"/>
          <w:b/>
          <w:sz w:val="24"/>
          <w:szCs w:val="24"/>
        </w:rPr>
        <w:t>FERC-607, Report on Decision or Action on Request for Federal Authorization</w:t>
      </w:r>
    </w:p>
    <w:p w:rsidR="00C9381C" w:rsidRPr="00071FE9" w:rsidRDefault="00C9381C" w:rsidP="00071FE9">
      <w:pPr>
        <w:spacing w:after="0" w:line="240" w:lineRule="auto"/>
        <w:jc w:val="center"/>
        <w:rPr>
          <w:rFonts w:ascii="Times New Roman" w:hAnsi="Times New Roman"/>
          <w:sz w:val="24"/>
          <w:szCs w:val="24"/>
        </w:rPr>
      </w:pPr>
    </w:p>
    <w:p w:rsidR="002C33E1"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 Federal Energy Regulatory Commission (Commission or FERC) requests that the Office of Management and Budget (</w:t>
      </w:r>
      <w:r w:rsidR="00722B24" w:rsidRPr="00071FE9">
        <w:rPr>
          <w:rFonts w:ascii="Times New Roman" w:hAnsi="Times New Roman"/>
          <w:sz w:val="24"/>
          <w:szCs w:val="24"/>
        </w:rPr>
        <w:t xml:space="preserve">OMB) review and approve </w:t>
      </w:r>
      <w:r w:rsidR="00722B24" w:rsidRPr="00043DEA">
        <w:rPr>
          <w:rFonts w:ascii="Times New Roman" w:hAnsi="Times New Roman"/>
          <w:b/>
          <w:sz w:val="24"/>
          <w:szCs w:val="24"/>
        </w:rPr>
        <w:t>FERC-606</w:t>
      </w:r>
      <w:r w:rsidRPr="00043DEA">
        <w:rPr>
          <w:rFonts w:ascii="Times New Roman" w:hAnsi="Times New Roman"/>
          <w:b/>
          <w:sz w:val="24"/>
          <w:szCs w:val="24"/>
        </w:rPr>
        <w:t xml:space="preserve"> </w:t>
      </w:r>
      <w:r w:rsidR="00722B24" w:rsidRPr="00043DEA">
        <w:rPr>
          <w:rFonts w:ascii="Times New Roman" w:hAnsi="Times New Roman"/>
          <w:b/>
          <w:sz w:val="24"/>
          <w:szCs w:val="24"/>
        </w:rPr>
        <w:t xml:space="preserve">(Notification of Request for Federal Authorization and Requests for Further Information) and FERC-607 (Report on Decision or Action on Request for Federal Authorization) </w:t>
      </w:r>
      <w:r w:rsidRPr="00071FE9">
        <w:rPr>
          <w:rFonts w:ascii="Times New Roman" w:hAnsi="Times New Roman"/>
          <w:sz w:val="24"/>
          <w:szCs w:val="24"/>
        </w:rPr>
        <w:t>fo</w:t>
      </w:r>
      <w:r w:rsidR="00722B24" w:rsidRPr="00071FE9">
        <w:rPr>
          <w:rFonts w:ascii="Times New Roman" w:hAnsi="Times New Roman"/>
          <w:sz w:val="24"/>
          <w:szCs w:val="24"/>
        </w:rPr>
        <w:t>r a three year period</w:t>
      </w:r>
      <w:r w:rsidR="00C049C6">
        <w:rPr>
          <w:rFonts w:ascii="Times New Roman" w:hAnsi="Times New Roman"/>
          <w:sz w:val="24"/>
          <w:szCs w:val="24"/>
        </w:rPr>
        <w:t xml:space="preserve"> under OMB Control Number 1902-0241</w:t>
      </w:r>
      <w:r w:rsidR="00330771">
        <w:rPr>
          <w:rFonts w:ascii="Times New Roman" w:hAnsi="Times New Roman"/>
          <w:sz w:val="24"/>
          <w:szCs w:val="24"/>
        </w:rPr>
        <w:t xml:space="preserve"> and 1902-0240</w:t>
      </w:r>
      <w:r w:rsidR="00945869">
        <w:rPr>
          <w:rFonts w:ascii="Times New Roman" w:hAnsi="Times New Roman"/>
          <w:sz w:val="24"/>
          <w:szCs w:val="24"/>
        </w:rPr>
        <w:t>, respectively</w:t>
      </w:r>
      <w:r w:rsidR="00722B24" w:rsidRPr="00071FE9">
        <w:rPr>
          <w:rFonts w:ascii="Times New Roman" w:hAnsi="Times New Roman"/>
          <w:sz w:val="24"/>
          <w:szCs w:val="24"/>
        </w:rPr>
        <w:t xml:space="preserve">.  </w:t>
      </w:r>
    </w:p>
    <w:p w:rsidR="002C33E1" w:rsidRDefault="002C33E1" w:rsidP="00071FE9">
      <w:pPr>
        <w:spacing w:after="0" w:line="240" w:lineRule="auto"/>
        <w:rPr>
          <w:rFonts w:ascii="Times New Roman" w:hAnsi="Times New Roman"/>
          <w:sz w:val="24"/>
          <w:szCs w:val="24"/>
        </w:rPr>
      </w:pPr>
    </w:p>
    <w:p w:rsidR="00B31C64" w:rsidRDefault="002C33E1" w:rsidP="00071FE9">
      <w:pPr>
        <w:spacing w:after="0" w:line="240" w:lineRule="auto"/>
        <w:rPr>
          <w:rFonts w:ascii="Times New Roman" w:hAnsi="Times New Roman"/>
          <w:sz w:val="24"/>
          <w:szCs w:val="24"/>
        </w:rPr>
      </w:pPr>
      <w:r w:rsidRPr="002C33E1">
        <w:rPr>
          <w:rFonts w:ascii="Times New Roman" w:hAnsi="Times New Roman"/>
          <w:sz w:val="24"/>
          <w:szCs w:val="24"/>
          <w:u w:val="single"/>
        </w:rPr>
        <w:t>NOTE</w:t>
      </w:r>
      <w:r>
        <w:rPr>
          <w:rFonts w:ascii="Times New Roman" w:hAnsi="Times New Roman"/>
          <w:sz w:val="24"/>
          <w:szCs w:val="24"/>
        </w:rPr>
        <w:t xml:space="preserve">: </w:t>
      </w:r>
      <w:r w:rsidR="00B31C64">
        <w:rPr>
          <w:rFonts w:ascii="Times New Roman" w:hAnsi="Times New Roman"/>
          <w:sz w:val="24"/>
          <w:szCs w:val="24"/>
        </w:rPr>
        <w:t xml:space="preserve">The Commission requests that OMB approve the renewal and consolidation of FERC-607 requirements under FERC-606 OMB control number (1902-0241).  The Commission will maintain all references to and about the FERC-607 information collection despite its respective requirements being included under a single control number.  </w:t>
      </w:r>
      <w:r w:rsidR="00E614C4">
        <w:rPr>
          <w:rFonts w:ascii="Times New Roman" w:hAnsi="Times New Roman"/>
          <w:sz w:val="24"/>
          <w:szCs w:val="24"/>
        </w:rPr>
        <w:t xml:space="preserve">In conjunction with requesting OMB approval of the consolidation in this package, FERC will request to discontinue </w:t>
      </w:r>
      <w:r w:rsidR="00B31C64">
        <w:rPr>
          <w:rFonts w:ascii="Times New Roman" w:hAnsi="Times New Roman"/>
          <w:sz w:val="24"/>
          <w:szCs w:val="24"/>
        </w:rPr>
        <w:t xml:space="preserve">the FERC-607 OMB control number with no effect upon </w:t>
      </w:r>
      <w:r w:rsidR="00E614C4">
        <w:rPr>
          <w:rFonts w:ascii="Times New Roman" w:hAnsi="Times New Roman"/>
          <w:sz w:val="24"/>
          <w:szCs w:val="24"/>
        </w:rPr>
        <w:t xml:space="preserve">its </w:t>
      </w:r>
      <w:r w:rsidR="00B31C64">
        <w:rPr>
          <w:rFonts w:ascii="Times New Roman" w:hAnsi="Times New Roman"/>
          <w:sz w:val="24"/>
          <w:szCs w:val="24"/>
        </w:rPr>
        <w:t>respective information collection requirements</w:t>
      </w:r>
      <w:r w:rsidR="0071500F">
        <w:rPr>
          <w:rFonts w:ascii="Times New Roman" w:hAnsi="Times New Roman"/>
          <w:sz w:val="24"/>
          <w:szCs w:val="24"/>
        </w:rPr>
        <w:t>.</w:t>
      </w:r>
      <w:r w:rsidR="00B31C64">
        <w:rPr>
          <w:rFonts w:ascii="Times New Roman" w:hAnsi="Times New Roman"/>
          <w:sz w:val="24"/>
          <w:szCs w:val="24"/>
        </w:rPr>
        <w:t xml:space="preserve"> </w:t>
      </w:r>
    </w:p>
    <w:p w:rsidR="002C33E1" w:rsidRDefault="002C33E1" w:rsidP="00071FE9">
      <w:pPr>
        <w:spacing w:after="0" w:line="240" w:lineRule="auto"/>
        <w:rPr>
          <w:rFonts w:ascii="Times New Roman" w:hAnsi="Times New Roman"/>
          <w:sz w:val="24"/>
          <w:szCs w:val="24"/>
        </w:rPr>
      </w:pPr>
    </w:p>
    <w:p w:rsidR="002C33E1" w:rsidRDefault="002C33E1" w:rsidP="00071FE9">
      <w:pPr>
        <w:spacing w:after="0" w:line="240" w:lineRule="auto"/>
        <w:rPr>
          <w:rFonts w:ascii="Times New Roman" w:hAnsi="Times New Roman"/>
          <w:sz w:val="24"/>
          <w:szCs w:val="24"/>
        </w:rPr>
      </w:pPr>
      <w:r>
        <w:rPr>
          <w:rFonts w:ascii="Times New Roman" w:hAnsi="Times New Roman"/>
          <w:sz w:val="24"/>
          <w:szCs w:val="24"/>
        </w:rPr>
        <w:t>Both the FERC-606 and FERC-607 are</w:t>
      </w:r>
      <w:r w:rsidRPr="00071FE9">
        <w:rPr>
          <w:rFonts w:ascii="Times New Roman" w:hAnsi="Times New Roman"/>
          <w:sz w:val="24"/>
          <w:szCs w:val="24"/>
        </w:rPr>
        <w:t xml:space="preserve"> existing Commission data collection</w:t>
      </w:r>
      <w:r>
        <w:rPr>
          <w:rFonts w:ascii="Times New Roman" w:hAnsi="Times New Roman"/>
          <w:sz w:val="24"/>
          <w:szCs w:val="24"/>
        </w:rPr>
        <w:t>s</w:t>
      </w:r>
      <w:r w:rsidRPr="00071FE9">
        <w:rPr>
          <w:rFonts w:ascii="Times New Roman" w:hAnsi="Times New Roman"/>
          <w:sz w:val="24"/>
          <w:szCs w:val="24"/>
        </w:rPr>
        <w:t xml:space="preserve"> as stated by 18 Code of Federal Regulations (CFR) Part 385.</w:t>
      </w:r>
    </w:p>
    <w:p w:rsidR="008678FF" w:rsidRDefault="008678FF" w:rsidP="00071FE9">
      <w:pPr>
        <w:spacing w:after="0" w:line="240" w:lineRule="auto"/>
        <w:rPr>
          <w:rFonts w:ascii="Times New Roman" w:hAnsi="Times New Roman"/>
          <w:sz w:val="24"/>
          <w:szCs w:val="24"/>
        </w:rPr>
      </w:pPr>
    </w:p>
    <w:p w:rsidR="008678FF" w:rsidRDefault="008678FF" w:rsidP="008678FF">
      <w:pPr>
        <w:spacing w:after="0" w:line="240" w:lineRule="auto"/>
        <w:rPr>
          <w:rFonts w:ascii="Times New Roman" w:hAnsi="Times New Roman"/>
          <w:sz w:val="24"/>
          <w:szCs w:val="24"/>
        </w:rPr>
      </w:pPr>
      <w:r>
        <w:rPr>
          <w:rFonts w:ascii="Times New Roman" w:hAnsi="Times New Roman"/>
          <w:sz w:val="24"/>
          <w:szCs w:val="24"/>
        </w:rPr>
        <w:t xml:space="preserve">Commission staff intend to combine both the FERC-606 (1902-0241) and FERC-607 (1902-0240) information collections under one OMB control number (1902-0241) as submitted in this consolidated ICR No. </w:t>
      </w:r>
      <w:r w:rsidRPr="00421D62">
        <w:rPr>
          <w:rFonts w:ascii="Times New Roman" w:hAnsi="Times New Roman"/>
          <w:sz w:val="24"/>
          <w:szCs w:val="24"/>
        </w:rPr>
        <w:t>201303-1902-002</w:t>
      </w:r>
      <w:r>
        <w:rPr>
          <w:rFonts w:ascii="Times New Roman" w:hAnsi="Times New Roman"/>
          <w:sz w:val="24"/>
          <w:szCs w:val="24"/>
        </w:rPr>
        <w:t xml:space="preserve"> on 4/19/2013.  The FERC-607 stand-alone information collection expired on 4/30/2013.  Commission staff submitted a “reinstatement without change” information collection request (ICR No. </w:t>
      </w:r>
      <w:r w:rsidRPr="00421D62">
        <w:rPr>
          <w:rFonts w:ascii="Times New Roman" w:hAnsi="Times New Roman"/>
          <w:sz w:val="24"/>
          <w:szCs w:val="24"/>
        </w:rPr>
        <w:t>201305-1902-006</w:t>
      </w:r>
      <w:r>
        <w:rPr>
          <w:rFonts w:ascii="Times New Roman" w:hAnsi="Times New Roman"/>
          <w:sz w:val="24"/>
          <w:szCs w:val="24"/>
        </w:rPr>
        <w:t xml:space="preserve">) to temporarily revive the FERC-607 information collection while the consolidated ICR with FERC-606 (as mentioned earlier) is pending OMB review.   </w:t>
      </w:r>
      <w:r w:rsidR="0082425C">
        <w:rPr>
          <w:rFonts w:ascii="Times New Roman" w:hAnsi="Times New Roman"/>
          <w:sz w:val="24"/>
          <w:szCs w:val="24"/>
        </w:rPr>
        <w:t>C</w:t>
      </w:r>
      <w:r>
        <w:rPr>
          <w:rFonts w:ascii="Times New Roman" w:hAnsi="Times New Roman"/>
          <w:sz w:val="24"/>
          <w:szCs w:val="24"/>
        </w:rPr>
        <w:t>ommission staff will submit a request for discontinuance for the stand-alone FERC-607 Control No. 1902-0240</w:t>
      </w:r>
      <w:r w:rsidR="0082425C">
        <w:rPr>
          <w:rFonts w:ascii="Times New Roman" w:hAnsi="Times New Roman"/>
          <w:sz w:val="24"/>
          <w:szCs w:val="24"/>
        </w:rPr>
        <w:t xml:space="preserve"> following the clearance of the ICR No. 201302-1902-002(renewing both FERC-606 and FERC-607 under the consolidated OMB Control No.),</w:t>
      </w:r>
      <w:r>
        <w:rPr>
          <w:rFonts w:ascii="Times New Roman" w:hAnsi="Times New Roman"/>
          <w:sz w:val="24"/>
          <w:szCs w:val="24"/>
        </w:rPr>
        <w:t>.</w:t>
      </w:r>
    </w:p>
    <w:p w:rsidR="008678FF" w:rsidRDefault="008678FF" w:rsidP="008678FF">
      <w:pPr>
        <w:spacing w:after="0" w:line="240" w:lineRule="auto"/>
        <w:rPr>
          <w:rFonts w:ascii="Times New Roman" w:hAnsi="Times New Roman"/>
          <w:sz w:val="24"/>
          <w:szCs w:val="24"/>
        </w:rPr>
      </w:pPr>
    </w:p>
    <w:p w:rsidR="008678FF" w:rsidRDefault="008678FF" w:rsidP="008678FF">
      <w:pPr>
        <w:spacing w:after="0" w:line="240" w:lineRule="auto"/>
        <w:rPr>
          <w:rFonts w:ascii="Times New Roman" w:hAnsi="Times New Roman"/>
          <w:sz w:val="24"/>
          <w:szCs w:val="24"/>
        </w:rPr>
      </w:pPr>
      <w:r>
        <w:rPr>
          <w:rFonts w:ascii="Times New Roman" w:hAnsi="Times New Roman"/>
          <w:sz w:val="24"/>
          <w:szCs w:val="24"/>
        </w:rPr>
        <w:t>Commission staff has issued public notices regarding both the FERC-606 and FERC-607.  There has been no change to either collection’s reporting requirements.  More specifically, there has been no change to the burden estimates presented to the public in either the 60-day Notices (</w:t>
      </w:r>
      <w:r w:rsidRPr="006902C7">
        <w:rPr>
          <w:rFonts w:ascii="Times New Roman" w:hAnsi="Times New Roman"/>
          <w:sz w:val="24"/>
          <w:szCs w:val="24"/>
        </w:rPr>
        <w:t>77 FR 76016 (FERC-606); 77 F 76015 (FERC-607)</w:t>
      </w:r>
      <w:r>
        <w:rPr>
          <w:rFonts w:ascii="Times New Roman" w:hAnsi="Times New Roman"/>
          <w:sz w:val="24"/>
          <w:szCs w:val="24"/>
        </w:rPr>
        <w:t>) or the 30-day Notices (</w:t>
      </w:r>
      <w:r w:rsidRPr="006902C7">
        <w:rPr>
          <w:rFonts w:ascii="Times New Roman" w:hAnsi="Times New Roman"/>
          <w:sz w:val="24"/>
          <w:szCs w:val="24"/>
        </w:rPr>
        <w:t>78 FR 16486 (FERC-606); 78 FR 16485 (FERC-607)</w:t>
      </w:r>
      <w:r>
        <w:rPr>
          <w:rFonts w:ascii="Times New Roman" w:hAnsi="Times New Roman"/>
          <w:sz w:val="24"/>
          <w:szCs w:val="24"/>
        </w:rPr>
        <w:t xml:space="preserve">).  </w:t>
      </w:r>
    </w:p>
    <w:p w:rsidR="008678FF" w:rsidRDefault="008678FF" w:rsidP="008678FF">
      <w:pPr>
        <w:spacing w:after="0" w:line="240" w:lineRule="auto"/>
        <w:rPr>
          <w:rFonts w:ascii="Times New Roman" w:hAnsi="Times New Roman"/>
          <w:sz w:val="24"/>
          <w:szCs w:val="24"/>
        </w:rPr>
      </w:pPr>
    </w:p>
    <w:p w:rsidR="008678FF" w:rsidRDefault="008678FF" w:rsidP="008678FF">
      <w:pPr>
        <w:spacing w:after="0" w:line="240" w:lineRule="auto"/>
        <w:rPr>
          <w:rFonts w:ascii="Times New Roman" w:hAnsi="Times New Roman"/>
          <w:sz w:val="24"/>
          <w:szCs w:val="24"/>
        </w:rPr>
      </w:pPr>
      <w:r>
        <w:rPr>
          <w:rFonts w:ascii="Times New Roman" w:hAnsi="Times New Roman"/>
          <w:sz w:val="24"/>
          <w:szCs w:val="24"/>
        </w:rPr>
        <w:t xml:space="preserve">The combined supporting statement for both the FERC-606 and FERC-607 (as submitted under OMB Control No. </w:t>
      </w:r>
      <w:r w:rsidRPr="008F7554">
        <w:rPr>
          <w:rFonts w:ascii="Times New Roman" w:hAnsi="Times New Roman"/>
          <w:sz w:val="24"/>
          <w:szCs w:val="24"/>
        </w:rPr>
        <w:t>1902-0241</w:t>
      </w:r>
      <w:r>
        <w:rPr>
          <w:rFonts w:ascii="Times New Roman" w:hAnsi="Times New Roman"/>
          <w:sz w:val="24"/>
          <w:szCs w:val="24"/>
        </w:rPr>
        <w:t>,</w:t>
      </w:r>
      <w:r w:rsidRPr="008F7554">
        <w:rPr>
          <w:rFonts w:ascii="Times New Roman" w:hAnsi="Times New Roman"/>
          <w:sz w:val="24"/>
          <w:szCs w:val="24"/>
        </w:rPr>
        <w:t xml:space="preserve"> ICR No. 201303-1902-002</w:t>
      </w:r>
      <w:r>
        <w:rPr>
          <w:rFonts w:ascii="Times New Roman" w:hAnsi="Times New Roman"/>
          <w:sz w:val="24"/>
          <w:szCs w:val="24"/>
        </w:rPr>
        <w:t xml:space="preserve">) follows.  </w:t>
      </w:r>
    </w:p>
    <w:p w:rsidR="008678FF" w:rsidRPr="00071FE9" w:rsidRDefault="008678FF"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9D4950">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CIRCUMSTANCES THAT MAKE THE COLLECTION OF INFORMATION NECESSARY</w:t>
      </w:r>
    </w:p>
    <w:p w:rsidR="009349F8" w:rsidRPr="00071FE9" w:rsidRDefault="009349F8" w:rsidP="00071FE9">
      <w:pPr>
        <w:spacing w:after="0" w:line="240" w:lineRule="auto"/>
        <w:rPr>
          <w:rFonts w:ascii="Times New Roman" w:hAnsi="Times New Roman"/>
          <w:sz w:val="24"/>
          <w:szCs w:val="24"/>
        </w:rPr>
      </w:pPr>
    </w:p>
    <w:p w:rsidR="00722B24" w:rsidRPr="00B16754" w:rsidRDefault="00722B24"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lastRenderedPageBreak/>
        <w:t xml:space="preserve">The Commission authorizes the construction and operation of proposed </w:t>
      </w:r>
      <w:r w:rsidR="00B16754">
        <w:rPr>
          <w:rFonts w:ascii="Times New Roman" w:eastAsia="Times New Roman" w:hAnsi="Times New Roman"/>
          <w:sz w:val="24"/>
          <w:szCs w:val="24"/>
        </w:rPr>
        <w:t>natural gas projects under NGA S</w:t>
      </w:r>
      <w:r w:rsidRPr="00071FE9">
        <w:rPr>
          <w:rFonts w:ascii="Times New Roman" w:eastAsia="Times New Roman" w:hAnsi="Times New Roman"/>
          <w:sz w:val="24"/>
          <w:szCs w:val="24"/>
        </w:rPr>
        <w:t>ections 3 and 7.</w:t>
      </w:r>
      <w:r w:rsidRPr="00071FE9">
        <w:rPr>
          <w:rFonts w:ascii="Times New Roman" w:eastAsia="Times New Roman" w:hAnsi="Times New Roman"/>
          <w:color w:val="000000"/>
          <w:sz w:val="24"/>
          <w:szCs w:val="24"/>
          <w:vertAlign w:val="superscript"/>
        </w:rPr>
        <w:footnoteReference w:id="1"/>
      </w:r>
      <w:r w:rsidRPr="00071FE9">
        <w:rPr>
          <w:rFonts w:ascii="Times New Roman" w:eastAsia="Times New Roman" w:hAnsi="Times New Roman"/>
          <w:sz w:val="24"/>
          <w:szCs w:val="24"/>
        </w:rPr>
        <w:t xml:space="preserve">  However, the Commission does not have jurisdiction over every aspect of each natural gas project.  </w:t>
      </w:r>
      <w:r w:rsidR="0071500F">
        <w:rPr>
          <w:rFonts w:ascii="Times New Roman" w:eastAsia="Times New Roman" w:hAnsi="Times New Roman"/>
          <w:sz w:val="24"/>
          <w:szCs w:val="24"/>
        </w:rPr>
        <w:t xml:space="preserve">In addition to receiving Commission approval, </w:t>
      </w:r>
      <w:r w:rsidRPr="00B16754">
        <w:rPr>
          <w:rFonts w:ascii="Times New Roman" w:eastAsia="Times New Roman" w:hAnsi="Times New Roman"/>
          <w:sz w:val="24"/>
          <w:szCs w:val="24"/>
        </w:rPr>
        <w:t>different agencies must typically reach favorable findings regarding other aspects of the project</w:t>
      </w:r>
      <w:r w:rsidR="0071500F">
        <w:rPr>
          <w:rFonts w:ascii="Times New Roman" w:eastAsia="Times New Roman" w:hAnsi="Times New Roman"/>
          <w:sz w:val="24"/>
          <w:szCs w:val="24"/>
        </w:rPr>
        <w:t xml:space="preserve">. </w:t>
      </w:r>
    </w:p>
    <w:p w:rsidR="00722B24" w:rsidRPr="00071FE9" w:rsidRDefault="00722B24" w:rsidP="00071FE9">
      <w:pPr>
        <w:spacing w:after="0" w:line="240" w:lineRule="auto"/>
        <w:rPr>
          <w:rFonts w:ascii="Times New Roman" w:eastAsia="Times New Roman" w:hAnsi="Times New Roman"/>
          <w:sz w:val="24"/>
          <w:szCs w:val="24"/>
        </w:rPr>
      </w:pPr>
    </w:p>
    <w:p w:rsidR="00B16754" w:rsidRDefault="00722B24"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To coordinate the activities of the separate agencies with varying responsibilities over proposed natural gas projects, the Energy Policy Act of 2005 (EPAct 2005) modified FERC’s role.  Section 313 of EPAct 2005 directs FERC</w:t>
      </w:r>
      <w:r w:rsidR="00FF790D">
        <w:rPr>
          <w:rFonts w:ascii="Times New Roman" w:eastAsia="Times New Roman" w:hAnsi="Times New Roman"/>
          <w:sz w:val="24"/>
          <w:szCs w:val="24"/>
        </w:rPr>
        <w:t xml:space="preserve"> to</w:t>
      </w:r>
      <w:r w:rsidRPr="00071FE9">
        <w:rPr>
          <w:rFonts w:ascii="Times New Roman" w:eastAsia="Times New Roman" w:hAnsi="Times New Roman"/>
          <w:sz w:val="24"/>
          <w:szCs w:val="24"/>
        </w:rPr>
        <w:t xml:space="preserve">: </w:t>
      </w:r>
    </w:p>
    <w:p w:rsidR="007A4E65" w:rsidRDefault="007A4E65" w:rsidP="00071FE9">
      <w:pPr>
        <w:spacing w:after="0" w:line="240" w:lineRule="auto"/>
        <w:rPr>
          <w:rFonts w:ascii="Times New Roman" w:eastAsia="Times New Roman" w:hAnsi="Times New Roman"/>
          <w:sz w:val="24"/>
          <w:szCs w:val="24"/>
        </w:rPr>
      </w:pPr>
    </w:p>
    <w:p w:rsidR="00B16754" w:rsidRPr="00B16754" w:rsidRDefault="00FF790D" w:rsidP="00B16754">
      <w:pPr>
        <w:pStyle w:val="ListParagraph"/>
        <w:numPr>
          <w:ilvl w:val="0"/>
          <w:numId w:val="46"/>
        </w:numPr>
        <w:spacing w:after="0" w:line="240" w:lineRule="auto"/>
        <w:rPr>
          <w:rFonts w:ascii="Times New Roman" w:eastAsia="Times New Roman" w:hAnsi="Times New Roman"/>
          <w:b/>
          <w:sz w:val="24"/>
          <w:szCs w:val="24"/>
        </w:rPr>
      </w:pPr>
      <w:r>
        <w:rPr>
          <w:rFonts w:ascii="Times New Roman" w:eastAsia="Times New Roman" w:hAnsi="Times New Roman"/>
          <w:sz w:val="24"/>
          <w:szCs w:val="24"/>
        </w:rPr>
        <w:t>E</w:t>
      </w:r>
      <w:r w:rsidR="00722B24" w:rsidRPr="00B16754">
        <w:rPr>
          <w:rFonts w:ascii="Times New Roman" w:eastAsia="Times New Roman" w:hAnsi="Times New Roman"/>
          <w:sz w:val="24"/>
          <w:szCs w:val="24"/>
        </w:rPr>
        <w:t>stablish a schedule for agencies</w:t>
      </w:r>
      <w:bookmarkStart w:id="1" w:name="_Ref257624561"/>
      <w:r w:rsidR="00722B24" w:rsidRPr="0071500F">
        <w:rPr>
          <w:rFonts w:ascii="Times New Roman" w:hAnsi="Times New Roman"/>
          <w:b/>
          <w:vertAlign w:val="superscript"/>
        </w:rPr>
        <w:footnoteReference w:id="2"/>
      </w:r>
      <w:bookmarkEnd w:id="1"/>
      <w:r w:rsidR="00722B24" w:rsidRPr="00B16754">
        <w:rPr>
          <w:rFonts w:ascii="Times New Roman" w:eastAsia="Times New Roman" w:hAnsi="Times New Roman"/>
          <w:sz w:val="24"/>
          <w:szCs w:val="24"/>
        </w:rPr>
        <w:t xml:space="preserve"> to review requests for federal authorizations required for a project, and </w:t>
      </w:r>
    </w:p>
    <w:p w:rsidR="00722B24" w:rsidRPr="00B16754" w:rsidRDefault="00FF790D" w:rsidP="009D4950">
      <w:pPr>
        <w:pStyle w:val="ListParagraph"/>
        <w:numPr>
          <w:ilvl w:val="0"/>
          <w:numId w:val="46"/>
        </w:numPr>
        <w:tabs>
          <w:tab w:val="left" w:pos="630"/>
        </w:tabs>
        <w:spacing w:after="0" w:line="240" w:lineRule="auto"/>
        <w:ind w:left="630" w:hanging="270"/>
        <w:rPr>
          <w:rFonts w:ascii="Times New Roman" w:eastAsia="Times New Roman" w:hAnsi="Times New Roman"/>
          <w:b/>
          <w:sz w:val="24"/>
          <w:szCs w:val="24"/>
        </w:rPr>
      </w:pPr>
      <w:r>
        <w:rPr>
          <w:rFonts w:ascii="Times New Roman" w:eastAsia="Times New Roman" w:hAnsi="Times New Roman"/>
          <w:sz w:val="24"/>
          <w:szCs w:val="24"/>
        </w:rPr>
        <w:t>C</w:t>
      </w:r>
      <w:r w:rsidR="00722B24" w:rsidRPr="00B16754">
        <w:rPr>
          <w:rFonts w:ascii="Times New Roman" w:eastAsia="Times New Roman" w:hAnsi="Times New Roman"/>
          <w:sz w:val="24"/>
          <w:szCs w:val="24"/>
        </w:rPr>
        <w:t xml:space="preserve">ompile a record </w:t>
      </w:r>
      <w:proofErr w:type="gramStart"/>
      <w:r w:rsidR="00722B24" w:rsidRPr="00B16754">
        <w:rPr>
          <w:rFonts w:ascii="Times New Roman" w:eastAsia="Times New Roman" w:hAnsi="Times New Roman"/>
          <w:sz w:val="24"/>
          <w:szCs w:val="24"/>
        </w:rPr>
        <w:t>of each agency’s</w:t>
      </w:r>
      <w:r w:rsidR="004B6DA9">
        <w:fldChar w:fldCharType="begin"/>
      </w:r>
      <w:r w:rsidR="004B6DA9">
        <w:instrText xml:space="preserve"> NOTEREF _Ref257624561 \h  \* MERGEFORMAT </w:instrText>
      </w:r>
      <w:r w:rsidR="004B6DA9">
        <w:fldChar w:fldCharType="separate"/>
      </w:r>
      <w:r w:rsidR="007A4E65">
        <w:t>2</w:t>
      </w:r>
      <w:r w:rsidR="004B6DA9">
        <w:fldChar w:fldCharType="end"/>
      </w:r>
      <w:r w:rsidR="00722B24" w:rsidRPr="00B16754">
        <w:rPr>
          <w:rFonts w:ascii="Times New Roman" w:eastAsia="Times New Roman" w:hAnsi="Times New Roman"/>
          <w:sz w:val="24"/>
          <w:szCs w:val="24"/>
          <w:vertAlign w:val="superscript"/>
        </w:rPr>
        <w:t xml:space="preserve"> </w:t>
      </w:r>
      <w:r w:rsidR="00722B24" w:rsidRPr="00B16754">
        <w:rPr>
          <w:rFonts w:ascii="Times New Roman" w:eastAsia="Times New Roman" w:hAnsi="Times New Roman"/>
          <w:sz w:val="24"/>
          <w:szCs w:val="24"/>
        </w:rPr>
        <w:t xml:space="preserve">decision, together with the record of the Commission’s decision, to serve as a consolidated record for </w:t>
      </w:r>
      <w:r w:rsidR="00B16754">
        <w:rPr>
          <w:rFonts w:ascii="Times New Roman" w:eastAsia="Times New Roman" w:hAnsi="Times New Roman"/>
          <w:sz w:val="24"/>
          <w:szCs w:val="24"/>
        </w:rPr>
        <w:t>the purpose of appeal or review</w:t>
      </w:r>
      <w:r>
        <w:rPr>
          <w:rFonts w:ascii="Times New Roman" w:eastAsia="Times New Roman" w:hAnsi="Times New Roman"/>
          <w:sz w:val="24"/>
          <w:szCs w:val="24"/>
        </w:rPr>
        <w:t>,</w:t>
      </w:r>
      <w:r w:rsidR="00722B24" w:rsidRPr="00B16754">
        <w:rPr>
          <w:rFonts w:ascii="Times New Roman" w:eastAsia="Times New Roman" w:hAnsi="Times New Roman"/>
          <w:sz w:val="24"/>
          <w:szCs w:val="24"/>
        </w:rPr>
        <w:t xml:space="preserve"> including judicial review</w:t>
      </w:r>
      <w:proofErr w:type="gramEnd"/>
      <w:r w:rsidR="00722B24" w:rsidRPr="00B16754">
        <w:rPr>
          <w:rFonts w:ascii="Times New Roman" w:eastAsia="Times New Roman" w:hAnsi="Times New Roman"/>
          <w:sz w:val="24"/>
          <w:szCs w:val="24"/>
        </w:rPr>
        <w:t>.</w:t>
      </w:r>
    </w:p>
    <w:p w:rsidR="00722B24" w:rsidRPr="00071FE9" w:rsidRDefault="00722B24" w:rsidP="00071FE9">
      <w:pPr>
        <w:spacing w:after="0" w:line="240" w:lineRule="auto"/>
        <w:rPr>
          <w:rFonts w:ascii="Times New Roman" w:eastAsia="Times New Roman" w:hAnsi="Times New Roman"/>
          <w:sz w:val="24"/>
          <w:szCs w:val="24"/>
        </w:rPr>
      </w:pPr>
    </w:p>
    <w:p w:rsidR="00722B24" w:rsidRPr="00071FE9" w:rsidRDefault="00722B24"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FERC assumes that upon initial receipt of a request for federal authorizations, agencies will make an initial assessment to verify whether the request is ready for processing.  18</w:t>
      </w:r>
      <w:r w:rsidR="00B16754">
        <w:rPr>
          <w:rFonts w:ascii="Times New Roman" w:eastAsia="Times New Roman" w:hAnsi="Times New Roman"/>
          <w:sz w:val="24"/>
          <w:szCs w:val="24"/>
        </w:rPr>
        <w:t xml:space="preserve"> CFR</w:t>
      </w:r>
      <w:r w:rsidRPr="00071FE9">
        <w:rPr>
          <w:rFonts w:ascii="Times New Roman" w:eastAsia="Times New Roman" w:hAnsi="Times New Roman"/>
          <w:sz w:val="24"/>
          <w:szCs w:val="24"/>
        </w:rPr>
        <w:t xml:space="preserve"> 385.2013 directs the agency or official to forward that initial assessment to the Commission.  If in the course of processing a request, an agency or official finds additional information</w:t>
      </w:r>
      <w:r w:rsidR="00B16754">
        <w:rPr>
          <w:rFonts w:ascii="Times New Roman" w:eastAsia="Times New Roman" w:hAnsi="Times New Roman"/>
          <w:sz w:val="24"/>
          <w:szCs w:val="24"/>
        </w:rPr>
        <w:t xml:space="preserve"> from the applicant is needed, 18 CFR</w:t>
      </w:r>
      <w:r w:rsidRPr="00071FE9">
        <w:rPr>
          <w:rFonts w:ascii="Times New Roman" w:eastAsia="Times New Roman" w:hAnsi="Times New Roman"/>
          <w:sz w:val="24"/>
          <w:szCs w:val="24"/>
        </w:rPr>
        <w:t xml:space="preserve"> 385.2013 directs the agency or official to forward to the Commission a copy of any data request sent to the applicant.  With respect to 18</w:t>
      </w:r>
      <w:r w:rsidR="00B16754">
        <w:rPr>
          <w:rFonts w:ascii="Times New Roman" w:eastAsia="Times New Roman" w:hAnsi="Times New Roman"/>
          <w:sz w:val="24"/>
          <w:szCs w:val="24"/>
        </w:rPr>
        <w:t xml:space="preserve"> CFR</w:t>
      </w:r>
      <w:r w:rsidRPr="00071FE9">
        <w:rPr>
          <w:rFonts w:ascii="Times New Roman" w:eastAsia="Times New Roman" w:hAnsi="Times New Roman"/>
          <w:sz w:val="24"/>
          <w:szCs w:val="24"/>
        </w:rPr>
        <w:t xml:space="preserve"> 385.2014, the Commission assumes that in considering a request for a federal authorization, agencies compile and title the documents and materials they rely upon in reaching a decision.  The Commission does not require a specific format for the index that is to be submitted to FERC.  An agency’s in-house recordkeeping may be presented as an index, as long as it functions as a table of contents to the documents and materials. </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HOW, BY WHOM, AND FOR WHAT PURPOSE THE INFORMATION IS TO BE USED AND THE CONSEQUENCES OF NOT COLLECTING THE INFORMATION</w:t>
      </w:r>
    </w:p>
    <w:p w:rsidR="009349F8" w:rsidRDefault="009349F8" w:rsidP="00071FE9">
      <w:pPr>
        <w:spacing w:after="0" w:line="240" w:lineRule="auto"/>
        <w:rPr>
          <w:rFonts w:ascii="Times New Roman" w:hAnsi="Times New Roman"/>
          <w:sz w:val="24"/>
          <w:szCs w:val="24"/>
        </w:rPr>
      </w:pPr>
    </w:p>
    <w:p w:rsidR="00E27675" w:rsidRPr="00071FE9" w:rsidRDefault="00E27675" w:rsidP="00E27675">
      <w:pPr>
        <w:spacing w:after="0" w:line="240" w:lineRule="auto"/>
        <w:rPr>
          <w:rFonts w:ascii="Times New Roman" w:eastAsia="Times New Roman" w:hAnsi="Times New Roman"/>
          <w:sz w:val="24"/>
          <w:szCs w:val="24"/>
        </w:rPr>
      </w:pPr>
      <w:r w:rsidRPr="00071FE9">
        <w:rPr>
          <w:rFonts w:ascii="Times New Roman" w:eastAsia="Times New Roman" w:hAnsi="Times New Roman"/>
          <w:b/>
          <w:sz w:val="24"/>
          <w:szCs w:val="24"/>
          <w:u w:val="single"/>
        </w:rPr>
        <w:t>FERC-606</w:t>
      </w:r>
      <w:r w:rsidR="00330771">
        <w:rPr>
          <w:rFonts w:ascii="Times New Roman" w:eastAsia="Times New Roman" w:hAnsi="Times New Roman"/>
          <w:b/>
          <w:sz w:val="24"/>
          <w:szCs w:val="24"/>
          <w:u w:val="single"/>
        </w:rPr>
        <w:t xml:space="preserve"> (OMB Control Number: 1902-0241)</w:t>
      </w:r>
    </w:p>
    <w:p w:rsidR="00E27675" w:rsidRPr="00071FE9" w:rsidRDefault="00E27675" w:rsidP="00E27675">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FERC-606 requires agencies and officials responsible for issuing, conditioning, or denying requests for federal authorizations necessary for a proposed natural gas project to report to the Commission regarding the status of an authorization request.  This reporting requirement is intended to allow agencies to assist the Commission to make better informed decisions in establishing due dates for agencies’ decisions.</w:t>
      </w:r>
    </w:p>
    <w:p w:rsidR="00E27675" w:rsidRPr="00071FE9" w:rsidRDefault="00E27675" w:rsidP="00E27675">
      <w:pPr>
        <w:spacing w:after="0" w:line="240" w:lineRule="auto"/>
        <w:rPr>
          <w:rFonts w:ascii="Times New Roman" w:eastAsia="Times New Roman" w:hAnsi="Times New Roman"/>
          <w:sz w:val="24"/>
          <w:szCs w:val="24"/>
        </w:rPr>
      </w:pPr>
    </w:p>
    <w:p w:rsidR="00E27675" w:rsidRPr="00071FE9" w:rsidRDefault="00E27675" w:rsidP="00E27675">
      <w:pPr>
        <w:spacing w:after="0" w:line="240" w:lineRule="auto"/>
        <w:rPr>
          <w:rFonts w:ascii="Times New Roman" w:eastAsia="Times New Roman" w:hAnsi="Times New Roman"/>
          <w:sz w:val="24"/>
          <w:szCs w:val="24"/>
        </w:rPr>
      </w:pPr>
      <w:r w:rsidRPr="00071FE9">
        <w:rPr>
          <w:rFonts w:ascii="Times New Roman" w:eastAsia="Times New Roman" w:hAnsi="Times New Roman"/>
          <w:b/>
          <w:sz w:val="24"/>
          <w:szCs w:val="24"/>
          <w:u w:val="single"/>
        </w:rPr>
        <w:lastRenderedPageBreak/>
        <w:t>FERC-607</w:t>
      </w:r>
      <w:r w:rsidR="00330771">
        <w:rPr>
          <w:rFonts w:ascii="Times New Roman" w:eastAsia="Times New Roman" w:hAnsi="Times New Roman"/>
          <w:b/>
          <w:sz w:val="24"/>
          <w:szCs w:val="24"/>
          <w:u w:val="single"/>
        </w:rPr>
        <w:t xml:space="preserve"> (OMB Control Number: 1902-0240)</w:t>
      </w:r>
    </w:p>
    <w:p w:rsidR="00E27675" w:rsidRPr="00E27675" w:rsidRDefault="00E27675"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FERC-607 requires agencies</w:t>
      </w:r>
      <w:r>
        <w:rPr>
          <w:rFonts w:ascii="Times New Roman" w:eastAsia="Times New Roman" w:hAnsi="Times New Roman"/>
          <w:sz w:val="24"/>
          <w:szCs w:val="24"/>
        </w:rPr>
        <w:t xml:space="preserve"> </w:t>
      </w:r>
      <w:r w:rsidRPr="00071FE9">
        <w:rPr>
          <w:rFonts w:ascii="Times New Roman" w:eastAsia="Times New Roman" w:hAnsi="Times New Roman"/>
          <w:sz w:val="24"/>
          <w:szCs w:val="24"/>
        </w:rPr>
        <w:t>or officials to submit to the Commission a copy of a decision or action on a request for federal authorization and an accompanying index to the documents and materials relied on in reaching a conclusion</w:t>
      </w:r>
      <w:r w:rsidRPr="00071FE9">
        <w:rPr>
          <w:rFonts w:ascii="Times New Roman" w:hAnsi="Times New Roman"/>
          <w:sz w:val="24"/>
          <w:szCs w:val="24"/>
        </w:rPr>
        <w:t>.</w:t>
      </w:r>
    </w:p>
    <w:p w:rsidR="00E27675" w:rsidRDefault="00E27675" w:rsidP="00071FE9">
      <w:pPr>
        <w:spacing w:after="0" w:line="240" w:lineRule="auto"/>
        <w:rPr>
          <w:rFonts w:ascii="Times New Roman" w:eastAsia="Times New Roman" w:hAnsi="Times New Roman"/>
          <w:sz w:val="24"/>
          <w:szCs w:val="24"/>
        </w:rPr>
      </w:pPr>
    </w:p>
    <w:p w:rsidR="00AD4502" w:rsidRDefault="00AD4502"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The information collections cannot be discontinued nor collected less frequently because of statutory requirements.  The consequences of not collecting this information are that the Commission would be unable to fulfill its statutory mandate under the Energy Policy Act of 2005</w:t>
      </w:r>
      <w:r w:rsidR="00FF790D">
        <w:rPr>
          <w:rFonts w:ascii="Times New Roman" w:eastAsia="Times New Roman" w:hAnsi="Times New Roman"/>
          <w:sz w:val="24"/>
          <w:szCs w:val="24"/>
        </w:rPr>
        <w:t xml:space="preserve"> to</w:t>
      </w:r>
      <w:r w:rsidRPr="00071FE9">
        <w:rPr>
          <w:rFonts w:ascii="Times New Roman" w:eastAsia="Times New Roman" w:hAnsi="Times New Roman"/>
          <w:sz w:val="24"/>
          <w:szCs w:val="24"/>
        </w:rPr>
        <w:t xml:space="preserve">: </w:t>
      </w:r>
    </w:p>
    <w:p w:rsidR="00FF790D" w:rsidRPr="00071FE9" w:rsidRDefault="00FF790D" w:rsidP="00071FE9">
      <w:pPr>
        <w:spacing w:after="0" w:line="240" w:lineRule="auto"/>
        <w:rPr>
          <w:rFonts w:ascii="Times New Roman" w:eastAsia="Times New Roman" w:hAnsi="Times New Roman"/>
          <w:sz w:val="24"/>
          <w:szCs w:val="24"/>
        </w:rPr>
      </w:pPr>
    </w:p>
    <w:p w:rsidR="00E27675" w:rsidRDefault="00FF790D" w:rsidP="00E27675">
      <w:pPr>
        <w:numPr>
          <w:ilvl w:val="0"/>
          <w:numId w:val="4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E</w:t>
      </w:r>
      <w:r w:rsidR="00AD4502" w:rsidRPr="00071FE9">
        <w:rPr>
          <w:rFonts w:ascii="Times New Roman" w:eastAsia="Times New Roman" w:hAnsi="Times New Roman"/>
          <w:sz w:val="24"/>
          <w:szCs w:val="24"/>
        </w:rPr>
        <w:t>stablish a schedule for agencies to review requests for federal authorizations required for a project, and</w:t>
      </w:r>
    </w:p>
    <w:p w:rsidR="00AD4502" w:rsidRPr="00E27675" w:rsidRDefault="00FF790D" w:rsidP="00E27675">
      <w:pPr>
        <w:numPr>
          <w:ilvl w:val="0"/>
          <w:numId w:val="4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w:t>
      </w:r>
      <w:r w:rsidR="00AD4502" w:rsidRPr="00E27675">
        <w:rPr>
          <w:rFonts w:ascii="Times New Roman" w:eastAsia="Times New Roman" w:hAnsi="Times New Roman"/>
          <w:sz w:val="24"/>
          <w:szCs w:val="24"/>
        </w:rPr>
        <w:t>ompile a record of each agency’s decision, together with the record of the Commission’s decision, to serve as a consolidated record for the purpose of appeal or review, including judicial review.</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DESCRIBE ANY CONSIDERATION OF THE USE OF IMPROVED INFORMATION TECHNOLOGY TO REDUCE THE BURDEN AND TECHNICAL OR LEGAL OBSTACLES TO REDUCING BURDEN</w:t>
      </w:r>
    </w:p>
    <w:p w:rsidR="009349F8" w:rsidRPr="00071FE9" w:rsidRDefault="009349F8" w:rsidP="00071FE9">
      <w:pPr>
        <w:spacing w:after="0" w:line="240" w:lineRule="auto"/>
        <w:rPr>
          <w:rFonts w:ascii="Times New Roman" w:hAnsi="Times New Roman"/>
          <w:sz w:val="24"/>
          <w:szCs w:val="24"/>
        </w:rPr>
      </w:pPr>
    </w:p>
    <w:p w:rsidR="009349F8" w:rsidRPr="00071FE9" w:rsidRDefault="00AD4502" w:rsidP="00071FE9">
      <w:pPr>
        <w:spacing w:after="0" w:line="240" w:lineRule="auto"/>
        <w:rPr>
          <w:rFonts w:ascii="Times New Roman" w:hAnsi="Times New Roman"/>
          <w:sz w:val="24"/>
          <w:szCs w:val="24"/>
        </w:rPr>
      </w:pPr>
      <w:r w:rsidRPr="00071FE9">
        <w:rPr>
          <w:rFonts w:ascii="Times New Roman" w:eastAsia="Times New Roman" w:hAnsi="Times New Roman"/>
          <w:sz w:val="24"/>
          <w:szCs w:val="24"/>
        </w:rPr>
        <w:t>There is an ongoing effort to determine the potential an</w:t>
      </w:r>
      <w:r w:rsidR="00B16754">
        <w:rPr>
          <w:rFonts w:ascii="Times New Roman" w:eastAsia="Times New Roman" w:hAnsi="Times New Roman"/>
          <w:sz w:val="24"/>
          <w:szCs w:val="24"/>
        </w:rPr>
        <w:t xml:space="preserve">d value of improved information </w:t>
      </w:r>
      <w:r w:rsidRPr="00071FE9">
        <w:rPr>
          <w:rFonts w:ascii="Times New Roman" w:eastAsia="Times New Roman" w:hAnsi="Times New Roman"/>
          <w:sz w:val="24"/>
          <w:szCs w:val="24"/>
        </w:rPr>
        <w:t xml:space="preserve">technology to reduce the burden.  As the Commission increases its use of electronic media for filing, storage, retrieval, and tracking of information and documents, greater uniformity in filing procedures, where practical, will greatly expedite and simplify conversion to electronic media.  FERC’s eFiling program is described at </w:t>
      </w:r>
      <w:hyperlink r:id="rId9" w:history="1">
        <w:r w:rsidRPr="00071FE9">
          <w:rPr>
            <w:rFonts w:ascii="Times New Roman" w:eastAsia="Times New Roman" w:hAnsi="Times New Roman"/>
            <w:color w:val="0000FF"/>
            <w:sz w:val="24"/>
            <w:szCs w:val="24"/>
            <w:u w:val="single"/>
          </w:rPr>
          <w:t>http://www.ferc.gov/docs-filing/efiling.asp</w:t>
        </w:r>
      </w:hyperlink>
      <w:r w:rsidR="00D36ECB">
        <w:rPr>
          <w:rFonts w:ascii="Times New Roman" w:eastAsia="Times New Roman" w:hAnsi="Times New Roman"/>
          <w:sz w:val="24"/>
          <w:szCs w:val="24"/>
        </w:rPr>
        <w:t xml:space="preserve">.  </w:t>
      </w:r>
      <w:r w:rsidRPr="00071FE9">
        <w:rPr>
          <w:rFonts w:ascii="Times New Roman" w:eastAsia="Times New Roman" w:hAnsi="Times New Roman"/>
          <w:sz w:val="24"/>
          <w:szCs w:val="24"/>
        </w:rPr>
        <w:t>The FERC-606 and FER-607 filings can be submitted electronically, on CD or on paper.</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009349F8" w:rsidRPr="00071FE9" w:rsidRDefault="009349F8" w:rsidP="00071FE9">
      <w:pPr>
        <w:spacing w:after="0" w:line="240" w:lineRule="auto"/>
        <w:rPr>
          <w:rFonts w:ascii="Times New Roman" w:hAnsi="Times New Roman"/>
          <w:sz w:val="24"/>
          <w:szCs w:val="24"/>
        </w:rPr>
      </w:pPr>
    </w:p>
    <w:p w:rsidR="00FF790D" w:rsidRDefault="00AD4502"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Filing requirements are periodically reviewed as OMB review date</w:t>
      </w:r>
      <w:r w:rsidR="00B16754">
        <w:rPr>
          <w:rFonts w:ascii="Times New Roman" w:eastAsia="Times New Roman" w:hAnsi="Times New Roman"/>
          <w:sz w:val="24"/>
          <w:szCs w:val="24"/>
        </w:rPr>
        <w:t>s arise or as the Commission</w:t>
      </w:r>
      <w:r w:rsidRPr="00071FE9">
        <w:rPr>
          <w:rFonts w:ascii="Times New Roman" w:eastAsia="Times New Roman" w:hAnsi="Times New Roman"/>
          <w:sz w:val="24"/>
          <w:szCs w:val="24"/>
        </w:rPr>
        <w:t xml:space="preserve"> deem</w:t>
      </w:r>
      <w:r w:rsidR="00B16754">
        <w:rPr>
          <w:rFonts w:ascii="Times New Roman" w:eastAsia="Times New Roman" w:hAnsi="Times New Roman"/>
          <w:sz w:val="24"/>
          <w:szCs w:val="24"/>
        </w:rPr>
        <w:t>s necessary in performing</w:t>
      </w:r>
      <w:r w:rsidRPr="00071FE9">
        <w:rPr>
          <w:rFonts w:ascii="Times New Roman" w:eastAsia="Times New Roman" w:hAnsi="Times New Roman"/>
          <w:sz w:val="24"/>
          <w:szCs w:val="24"/>
        </w:rPr>
        <w:t xml:space="preserve"> its regulatory responsibilities in an effort to alleviate duplication.  </w:t>
      </w:r>
    </w:p>
    <w:p w:rsidR="00AD4502" w:rsidRPr="00071FE9" w:rsidRDefault="00AD4502"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All Commission information collections are subject to analysis by Commission staff and are examined for redundancy.  There is no other source of this information.</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METHODS USED TO MINIMIZE THE BURDEN IN COLLECTION OF INFORMATION INVOLVING SMALL ENTITIES</w:t>
      </w:r>
    </w:p>
    <w:p w:rsidR="009349F8" w:rsidRPr="00071FE9" w:rsidRDefault="009349F8" w:rsidP="00071FE9">
      <w:pPr>
        <w:spacing w:after="0" w:line="240" w:lineRule="auto"/>
        <w:rPr>
          <w:rFonts w:ascii="Times New Roman" w:hAnsi="Times New Roman"/>
          <w:sz w:val="24"/>
          <w:szCs w:val="24"/>
        </w:rPr>
      </w:pPr>
    </w:p>
    <w:p w:rsidR="00DA4F3E" w:rsidRDefault="00DA4F3E" w:rsidP="00071FE9">
      <w:pPr>
        <w:spacing w:after="0" w:line="240" w:lineRule="auto"/>
        <w:rPr>
          <w:rFonts w:ascii="Times New Roman" w:hAnsi="Times New Roman"/>
          <w:sz w:val="24"/>
          <w:szCs w:val="24"/>
        </w:rPr>
      </w:pPr>
      <w:r>
        <w:rPr>
          <w:rFonts w:ascii="Times New Roman" w:hAnsi="Times New Roman"/>
          <w:sz w:val="24"/>
          <w:szCs w:val="24"/>
        </w:rPr>
        <w:t xml:space="preserve">The Commission does not implement measures to reduce the burden upon small entities for the FERC-606. </w:t>
      </w:r>
      <w:r w:rsidRPr="00DA4F3E">
        <w:rPr>
          <w:rFonts w:ascii="Times New Roman" w:hAnsi="Times New Roman"/>
          <w:sz w:val="24"/>
          <w:szCs w:val="24"/>
        </w:rPr>
        <w:t xml:space="preserve"> </w:t>
      </w:r>
      <w:r>
        <w:rPr>
          <w:rFonts w:ascii="Times New Roman" w:hAnsi="Times New Roman"/>
          <w:sz w:val="24"/>
          <w:szCs w:val="24"/>
        </w:rPr>
        <w:t>However</w:t>
      </w:r>
      <w:r w:rsidRPr="00071FE9">
        <w:rPr>
          <w:rFonts w:ascii="Times New Roman" w:hAnsi="Times New Roman"/>
          <w:sz w:val="24"/>
          <w:szCs w:val="24"/>
        </w:rPr>
        <w:t>, FERC-607 allows agencies to submit the information in t</w:t>
      </w:r>
      <w:r>
        <w:rPr>
          <w:rFonts w:ascii="Times New Roman" w:hAnsi="Times New Roman"/>
          <w:sz w:val="24"/>
          <w:szCs w:val="24"/>
        </w:rPr>
        <w:t>he format in which they readily have it</w:t>
      </w:r>
      <w:r w:rsidRPr="00071FE9">
        <w:rPr>
          <w:rFonts w:ascii="Times New Roman" w:hAnsi="Times New Roman"/>
          <w:sz w:val="24"/>
          <w:szCs w:val="24"/>
        </w:rPr>
        <w:t xml:space="preserve"> rather </w:t>
      </w:r>
      <w:r>
        <w:rPr>
          <w:rFonts w:ascii="Times New Roman" w:hAnsi="Times New Roman"/>
          <w:sz w:val="24"/>
          <w:szCs w:val="24"/>
        </w:rPr>
        <w:t>than requiring a specific format that may not naturally be part of their business practices.</w:t>
      </w:r>
    </w:p>
    <w:p w:rsidR="00DA4F3E" w:rsidRDefault="00DA4F3E" w:rsidP="00071FE9">
      <w:pPr>
        <w:spacing w:after="0" w:line="240" w:lineRule="auto"/>
        <w:rPr>
          <w:rFonts w:ascii="Times New Roman" w:hAnsi="Times New Roman"/>
          <w:sz w:val="24"/>
          <w:szCs w:val="24"/>
        </w:rPr>
      </w:pPr>
    </w:p>
    <w:p w:rsidR="009349F8" w:rsidRPr="00071FE9" w:rsidRDefault="00AD4502" w:rsidP="00071FE9">
      <w:pPr>
        <w:spacing w:after="0" w:line="240" w:lineRule="auto"/>
        <w:rPr>
          <w:rFonts w:ascii="Times New Roman" w:hAnsi="Times New Roman"/>
          <w:sz w:val="24"/>
          <w:szCs w:val="24"/>
        </w:rPr>
      </w:pPr>
      <w:r w:rsidRPr="00071FE9">
        <w:rPr>
          <w:rFonts w:ascii="Times New Roman" w:hAnsi="Times New Roman"/>
          <w:sz w:val="24"/>
          <w:szCs w:val="24"/>
        </w:rPr>
        <w:lastRenderedPageBreak/>
        <w:t>FERC-606 and FERC-607 are regulatory filing requirements implementing a statutory provision as stated above in Questions 1 and 2.  The information requirement is i</w:t>
      </w:r>
      <w:r w:rsidR="00B16754">
        <w:rPr>
          <w:rFonts w:ascii="Times New Roman" w:hAnsi="Times New Roman"/>
          <w:sz w:val="24"/>
          <w:szCs w:val="24"/>
        </w:rPr>
        <w:t>mposed on federal agencies, or s</w:t>
      </w:r>
      <w:r w:rsidRPr="00071FE9">
        <w:rPr>
          <w:rFonts w:ascii="Times New Roman" w:hAnsi="Times New Roman"/>
          <w:sz w:val="24"/>
          <w:szCs w:val="24"/>
        </w:rPr>
        <w:t>tate agencies or officers acting pursuant to delega</w:t>
      </w:r>
      <w:r w:rsidR="00B16754">
        <w:rPr>
          <w:rFonts w:ascii="Times New Roman" w:hAnsi="Times New Roman"/>
          <w:sz w:val="24"/>
          <w:szCs w:val="24"/>
        </w:rPr>
        <w:t>ted f</w:t>
      </w:r>
      <w:r w:rsidRPr="00071FE9">
        <w:rPr>
          <w:rFonts w:ascii="Times New Roman" w:hAnsi="Times New Roman"/>
          <w:sz w:val="24"/>
          <w:szCs w:val="24"/>
        </w:rPr>
        <w:t>edera</w:t>
      </w:r>
      <w:r w:rsidR="00B16754">
        <w:rPr>
          <w:rFonts w:ascii="Times New Roman" w:hAnsi="Times New Roman"/>
          <w:sz w:val="24"/>
          <w:szCs w:val="24"/>
        </w:rPr>
        <w:t>l authority, responsible for a f</w:t>
      </w:r>
      <w:r w:rsidRPr="00071FE9">
        <w:rPr>
          <w:rFonts w:ascii="Times New Roman" w:hAnsi="Times New Roman"/>
          <w:sz w:val="24"/>
          <w:szCs w:val="24"/>
        </w:rPr>
        <w:t>ederal authorization (</w:t>
      </w:r>
      <w:r w:rsidR="00B16754">
        <w:rPr>
          <w:rFonts w:ascii="Times New Roman" w:hAnsi="Times New Roman"/>
          <w:sz w:val="24"/>
          <w:szCs w:val="24"/>
        </w:rPr>
        <w:t xml:space="preserve">e.g. </w:t>
      </w:r>
      <w:r w:rsidRPr="00071FE9">
        <w:rPr>
          <w:rFonts w:ascii="Times New Roman" w:hAnsi="Times New Roman"/>
          <w:sz w:val="24"/>
          <w:szCs w:val="24"/>
        </w:rPr>
        <w:t>issuing, conditioning, or denying requests) necessary for a proposed natural gas project.  The information is</w:t>
      </w:r>
      <w:r w:rsidR="00C91FB6">
        <w:rPr>
          <w:rFonts w:ascii="Times New Roman" w:hAnsi="Times New Roman"/>
          <w:sz w:val="24"/>
          <w:szCs w:val="24"/>
        </w:rPr>
        <w:t xml:space="preserve"> already</w:t>
      </w:r>
      <w:r w:rsidRPr="00071FE9">
        <w:rPr>
          <w:rFonts w:ascii="Times New Roman" w:hAnsi="Times New Roman"/>
          <w:sz w:val="24"/>
          <w:szCs w:val="24"/>
        </w:rPr>
        <w:t xml:space="preserve"> readily available to the federal and</w:t>
      </w:r>
      <w:r w:rsidR="00B16754">
        <w:rPr>
          <w:rFonts w:ascii="Times New Roman" w:hAnsi="Times New Roman"/>
          <w:sz w:val="24"/>
          <w:szCs w:val="24"/>
        </w:rPr>
        <w:t xml:space="preserve"> state respondents.  </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CONSEQUENCE TO FEDERAL PROGRAM IF COLLECTION WERE CONDUCTED LESS FREQUENTLY</w:t>
      </w:r>
    </w:p>
    <w:p w:rsidR="009349F8" w:rsidRPr="00071FE9" w:rsidRDefault="009349F8" w:rsidP="00071FE9">
      <w:pPr>
        <w:spacing w:after="0" w:line="240" w:lineRule="auto"/>
        <w:rPr>
          <w:rFonts w:ascii="Times New Roman" w:hAnsi="Times New Roman"/>
          <w:sz w:val="24"/>
          <w:szCs w:val="24"/>
        </w:rPr>
      </w:pPr>
    </w:p>
    <w:p w:rsidR="009349F8" w:rsidRDefault="00AD4502" w:rsidP="00071FE9">
      <w:pPr>
        <w:spacing w:after="0" w:line="240" w:lineRule="auto"/>
        <w:rPr>
          <w:rFonts w:ascii="Times New Roman" w:hAnsi="Times New Roman"/>
          <w:sz w:val="24"/>
          <w:szCs w:val="24"/>
        </w:rPr>
      </w:pPr>
      <w:r w:rsidRPr="00071FE9">
        <w:rPr>
          <w:rFonts w:ascii="Times New Roman" w:hAnsi="Times New Roman"/>
          <w:sz w:val="24"/>
          <w:szCs w:val="24"/>
        </w:rPr>
        <w:t>The information collection cannot be discontinued or collected less frequently because of statutory requirements.  The consequences of not collecting this information are that the Commission would be unable to fulfill its statutory mandate under the EPAct 2005</w:t>
      </w:r>
      <w:r w:rsidR="001F0BE8">
        <w:rPr>
          <w:rFonts w:ascii="Times New Roman" w:hAnsi="Times New Roman"/>
          <w:sz w:val="24"/>
          <w:szCs w:val="24"/>
        </w:rPr>
        <w:t xml:space="preserve"> to:</w:t>
      </w:r>
    </w:p>
    <w:p w:rsidR="00FF790D" w:rsidRDefault="00FF790D" w:rsidP="00071FE9">
      <w:pPr>
        <w:spacing w:after="0" w:line="240" w:lineRule="auto"/>
        <w:rPr>
          <w:rFonts w:ascii="Times New Roman" w:hAnsi="Times New Roman"/>
          <w:sz w:val="24"/>
          <w:szCs w:val="24"/>
        </w:rPr>
      </w:pPr>
    </w:p>
    <w:p w:rsidR="001F0BE8" w:rsidRDefault="001F0BE8" w:rsidP="001F0BE8">
      <w:pPr>
        <w:pStyle w:val="ListParagraph"/>
        <w:numPr>
          <w:ilvl w:val="0"/>
          <w:numId w:val="48"/>
        </w:numPr>
        <w:spacing w:after="0" w:line="240" w:lineRule="auto"/>
        <w:rPr>
          <w:rFonts w:ascii="Times New Roman" w:hAnsi="Times New Roman"/>
          <w:sz w:val="24"/>
          <w:szCs w:val="24"/>
        </w:rPr>
      </w:pPr>
      <w:r>
        <w:rPr>
          <w:rFonts w:ascii="Times New Roman" w:hAnsi="Times New Roman"/>
          <w:sz w:val="24"/>
          <w:szCs w:val="24"/>
        </w:rPr>
        <w:t>Establish a schedule for agencies to review requests for federal authorizations required for a project, and</w:t>
      </w:r>
    </w:p>
    <w:p w:rsidR="001F0BE8" w:rsidRPr="001F0BE8" w:rsidRDefault="001F0BE8" w:rsidP="001F0BE8">
      <w:pPr>
        <w:pStyle w:val="ListParagraph"/>
        <w:numPr>
          <w:ilvl w:val="0"/>
          <w:numId w:val="48"/>
        </w:numPr>
        <w:spacing w:after="0" w:line="240" w:lineRule="auto"/>
        <w:rPr>
          <w:rFonts w:ascii="Times New Roman" w:hAnsi="Times New Roman"/>
          <w:sz w:val="24"/>
          <w:szCs w:val="24"/>
        </w:rPr>
      </w:pPr>
      <w:r>
        <w:rPr>
          <w:rFonts w:ascii="Times New Roman" w:hAnsi="Times New Roman"/>
          <w:sz w:val="24"/>
          <w:szCs w:val="24"/>
        </w:rPr>
        <w:t>Compile a record of each agency’s decision</w:t>
      </w:r>
      <w:r w:rsidR="00FF790D">
        <w:rPr>
          <w:rFonts w:ascii="Times New Roman" w:hAnsi="Times New Roman"/>
          <w:sz w:val="24"/>
          <w:szCs w:val="24"/>
        </w:rPr>
        <w:t>,</w:t>
      </w:r>
      <w:r>
        <w:rPr>
          <w:rFonts w:ascii="Times New Roman" w:hAnsi="Times New Roman"/>
          <w:sz w:val="24"/>
          <w:szCs w:val="24"/>
        </w:rPr>
        <w:t xml:space="preserve"> together with the record of the Commission’s decision</w:t>
      </w:r>
      <w:r w:rsidR="00FF790D">
        <w:rPr>
          <w:rFonts w:ascii="Times New Roman" w:hAnsi="Times New Roman"/>
          <w:sz w:val="24"/>
          <w:szCs w:val="24"/>
        </w:rPr>
        <w:t>,</w:t>
      </w:r>
      <w:r>
        <w:rPr>
          <w:rFonts w:ascii="Times New Roman" w:hAnsi="Times New Roman"/>
          <w:sz w:val="24"/>
          <w:szCs w:val="24"/>
        </w:rPr>
        <w:t xml:space="preserve"> to serve as a consolidated record for the purpose of appeal or review</w:t>
      </w:r>
      <w:r w:rsidR="00FF790D">
        <w:rPr>
          <w:rFonts w:ascii="Times New Roman" w:hAnsi="Times New Roman"/>
          <w:sz w:val="24"/>
          <w:szCs w:val="24"/>
        </w:rPr>
        <w:t>,</w:t>
      </w:r>
      <w:r>
        <w:rPr>
          <w:rFonts w:ascii="Times New Roman" w:hAnsi="Times New Roman"/>
          <w:sz w:val="24"/>
          <w:szCs w:val="24"/>
        </w:rPr>
        <w:t xml:space="preserve"> includ</w:t>
      </w:r>
      <w:r w:rsidR="00FF790D">
        <w:rPr>
          <w:rFonts w:ascii="Times New Roman" w:hAnsi="Times New Roman"/>
          <w:sz w:val="24"/>
          <w:szCs w:val="24"/>
        </w:rPr>
        <w:t>ing</w:t>
      </w:r>
      <w:r>
        <w:rPr>
          <w:rFonts w:ascii="Times New Roman" w:hAnsi="Times New Roman"/>
          <w:sz w:val="24"/>
          <w:szCs w:val="24"/>
        </w:rPr>
        <w:t xml:space="preserve"> judicial review.</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EXPLAIN ANY SPECIAL CIRCUMSTANCES RELATING TO THE INFORMATION COLLECTION</w:t>
      </w:r>
    </w:p>
    <w:p w:rsidR="009349F8" w:rsidRPr="00071FE9" w:rsidRDefault="009349F8" w:rsidP="00071FE9">
      <w:pPr>
        <w:spacing w:after="0" w:line="240" w:lineRule="auto"/>
        <w:rPr>
          <w:rFonts w:ascii="Times New Roman" w:hAnsi="Times New Roman"/>
          <w:sz w:val="24"/>
          <w:szCs w:val="24"/>
        </w:rPr>
      </w:pPr>
    </w:p>
    <w:p w:rsidR="009349F8" w:rsidRPr="00071FE9" w:rsidRDefault="00AD4502" w:rsidP="00071FE9">
      <w:pPr>
        <w:spacing w:after="0" w:line="240" w:lineRule="auto"/>
        <w:rPr>
          <w:rFonts w:ascii="Times New Roman" w:hAnsi="Times New Roman"/>
          <w:sz w:val="24"/>
          <w:szCs w:val="24"/>
        </w:rPr>
      </w:pPr>
      <w:r w:rsidRPr="00071FE9">
        <w:rPr>
          <w:rFonts w:ascii="Times New Roman" w:hAnsi="Times New Roman"/>
          <w:sz w:val="24"/>
          <w:szCs w:val="24"/>
        </w:rPr>
        <w:t xml:space="preserve">The number of copies to be filed may be </w:t>
      </w:r>
      <w:r w:rsidR="006A3D98">
        <w:rPr>
          <w:rFonts w:ascii="Times New Roman" w:hAnsi="Times New Roman"/>
          <w:sz w:val="24"/>
          <w:szCs w:val="24"/>
        </w:rPr>
        <w:t xml:space="preserve">(but usually is not) </w:t>
      </w:r>
      <w:r w:rsidRPr="00071FE9">
        <w:rPr>
          <w:rFonts w:ascii="Times New Roman" w:hAnsi="Times New Roman"/>
          <w:sz w:val="24"/>
          <w:szCs w:val="24"/>
        </w:rPr>
        <w:t>more than prescribed by OMB in their guide</w:t>
      </w:r>
      <w:r w:rsidR="006A3D98">
        <w:rPr>
          <w:rFonts w:ascii="Times New Roman" w:hAnsi="Times New Roman"/>
          <w:sz w:val="24"/>
          <w:szCs w:val="24"/>
        </w:rPr>
        <w:t>lines at 5 CFR 1320.5(d) (2).</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DESCRIBE EFFORTS TO CONSULT OUTSIDE THE AGENCY: SUMMARIZE PUBLIC COMMENTS AND THE AGENCY’S RESPONSE</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In accordance with OMB requirements, the Commission published a 60-day notice</w:t>
      </w:r>
      <w:bookmarkStart w:id="2" w:name="_Ref332712251"/>
      <w:r w:rsidRPr="00071FE9">
        <w:rPr>
          <w:rStyle w:val="FootnoteReference"/>
          <w:rFonts w:ascii="Times New Roman" w:hAnsi="Times New Roman"/>
          <w:sz w:val="24"/>
          <w:szCs w:val="24"/>
          <w:vertAlign w:val="superscript"/>
        </w:rPr>
        <w:footnoteReference w:id="3"/>
      </w:r>
      <w:bookmarkEnd w:id="2"/>
      <w:r w:rsidRPr="00071FE9">
        <w:rPr>
          <w:rFonts w:ascii="Times New Roman" w:hAnsi="Times New Roman"/>
          <w:sz w:val="24"/>
          <w:szCs w:val="24"/>
        </w:rPr>
        <w:t xml:space="preserve"> and a 30-day notice</w:t>
      </w:r>
      <w:r w:rsidRPr="00071FE9">
        <w:rPr>
          <w:rStyle w:val="FootnoteReference"/>
          <w:rFonts w:ascii="Times New Roman" w:hAnsi="Times New Roman"/>
          <w:sz w:val="24"/>
          <w:szCs w:val="24"/>
          <w:vertAlign w:val="superscript"/>
        </w:rPr>
        <w:footnoteReference w:id="4"/>
      </w:r>
      <w:r w:rsidR="00A15570">
        <w:rPr>
          <w:rFonts w:ascii="Times New Roman" w:hAnsi="Times New Roman"/>
          <w:sz w:val="24"/>
          <w:szCs w:val="24"/>
        </w:rPr>
        <w:t xml:space="preserve"> to the public regarding these</w:t>
      </w:r>
      <w:r w:rsidRPr="00071FE9">
        <w:rPr>
          <w:rFonts w:ascii="Times New Roman" w:hAnsi="Times New Roman"/>
          <w:sz w:val="24"/>
          <w:szCs w:val="24"/>
        </w:rPr>
        <w:t xml:space="preserve"> information collection</w:t>
      </w:r>
      <w:r w:rsidR="00A15570">
        <w:rPr>
          <w:rFonts w:ascii="Times New Roman" w:hAnsi="Times New Roman"/>
          <w:sz w:val="24"/>
          <w:szCs w:val="24"/>
        </w:rPr>
        <w:t>s</w:t>
      </w:r>
      <w:r w:rsidRPr="00071FE9">
        <w:rPr>
          <w:rFonts w:ascii="Times New Roman" w:hAnsi="Times New Roman"/>
          <w:sz w:val="24"/>
          <w:szCs w:val="24"/>
        </w:rPr>
        <w:t xml:space="preserve"> on </w:t>
      </w:r>
      <w:r w:rsidR="006A3D98">
        <w:rPr>
          <w:rFonts w:ascii="Times New Roman" w:hAnsi="Times New Roman"/>
          <w:sz w:val="24"/>
          <w:szCs w:val="24"/>
        </w:rPr>
        <w:t>12</w:t>
      </w:r>
      <w:r w:rsidRPr="00071FE9">
        <w:rPr>
          <w:rFonts w:ascii="Times New Roman" w:hAnsi="Times New Roman"/>
          <w:sz w:val="24"/>
          <w:szCs w:val="24"/>
        </w:rPr>
        <w:t>/</w:t>
      </w:r>
      <w:r w:rsidR="006A3D98">
        <w:rPr>
          <w:rFonts w:ascii="Times New Roman" w:hAnsi="Times New Roman"/>
          <w:sz w:val="24"/>
          <w:szCs w:val="24"/>
        </w:rPr>
        <w:t>26</w:t>
      </w:r>
      <w:r w:rsidRPr="00071FE9">
        <w:rPr>
          <w:rFonts w:ascii="Times New Roman" w:hAnsi="Times New Roman"/>
          <w:sz w:val="24"/>
          <w:szCs w:val="24"/>
        </w:rPr>
        <w:t>/</w:t>
      </w:r>
      <w:r w:rsidR="00C160D1" w:rsidRPr="00071FE9">
        <w:rPr>
          <w:rFonts w:ascii="Times New Roman" w:hAnsi="Times New Roman"/>
          <w:sz w:val="24"/>
          <w:szCs w:val="24"/>
        </w:rPr>
        <w:t>2012</w:t>
      </w:r>
      <w:r w:rsidRPr="00071FE9">
        <w:rPr>
          <w:rFonts w:ascii="Times New Roman" w:hAnsi="Times New Roman"/>
          <w:sz w:val="24"/>
          <w:szCs w:val="24"/>
        </w:rPr>
        <w:t xml:space="preserve"> and </w:t>
      </w:r>
      <w:r w:rsidR="006A3D98">
        <w:rPr>
          <w:rFonts w:ascii="Times New Roman" w:hAnsi="Times New Roman"/>
          <w:sz w:val="24"/>
          <w:szCs w:val="24"/>
        </w:rPr>
        <w:t>3/15</w:t>
      </w:r>
      <w:r w:rsidRPr="00071FE9">
        <w:rPr>
          <w:rFonts w:ascii="Times New Roman" w:hAnsi="Times New Roman"/>
          <w:sz w:val="24"/>
          <w:szCs w:val="24"/>
        </w:rPr>
        <w:t>/</w:t>
      </w:r>
      <w:r w:rsidR="00C160D1" w:rsidRPr="00071FE9">
        <w:rPr>
          <w:rFonts w:ascii="Times New Roman" w:hAnsi="Times New Roman"/>
          <w:sz w:val="24"/>
          <w:szCs w:val="24"/>
        </w:rPr>
        <w:t>2013</w:t>
      </w:r>
      <w:r w:rsidRPr="00071FE9">
        <w:rPr>
          <w:rFonts w:ascii="Times New Roman" w:hAnsi="Times New Roman"/>
          <w:sz w:val="24"/>
          <w:szCs w:val="24"/>
        </w:rPr>
        <w:t xml:space="preserve"> respectively. </w:t>
      </w:r>
      <w:r w:rsidR="00A15570">
        <w:rPr>
          <w:rFonts w:ascii="Times New Roman" w:hAnsi="Times New Roman"/>
          <w:sz w:val="24"/>
          <w:szCs w:val="24"/>
        </w:rPr>
        <w:t xml:space="preserve"> </w:t>
      </w:r>
      <w:r w:rsidRPr="00071FE9">
        <w:rPr>
          <w:rFonts w:ascii="Times New Roman" w:hAnsi="Times New Roman"/>
          <w:sz w:val="24"/>
          <w:szCs w:val="24"/>
        </w:rPr>
        <w:t>Within the public notice</w:t>
      </w:r>
      <w:r w:rsidR="00FF790D">
        <w:rPr>
          <w:rFonts w:ascii="Times New Roman" w:hAnsi="Times New Roman"/>
          <w:sz w:val="24"/>
          <w:szCs w:val="24"/>
        </w:rPr>
        <w:t>s</w:t>
      </w:r>
      <w:r w:rsidRPr="00071FE9">
        <w:rPr>
          <w:rFonts w:ascii="Times New Roman" w:hAnsi="Times New Roman"/>
          <w:sz w:val="24"/>
          <w:szCs w:val="24"/>
        </w:rPr>
        <w:t>, the Commission noted that it would be requesting a three-year extension of the public reporting burden with no change to the existing requirements concerning the collection of data.  The Commission received no comments.</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pStyle w:val="ListParagraph"/>
        <w:numPr>
          <w:ilvl w:val="0"/>
          <w:numId w:val="41"/>
        </w:numPr>
        <w:spacing w:after="0" w:line="240" w:lineRule="auto"/>
        <w:ind w:left="0" w:firstLine="0"/>
        <w:rPr>
          <w:rFonts w:ascii="Times New Roman" w:hAnsi="Times New Roman"/>
          <w:b/>
          <w:sz w:val="24"/>
          <w:szCs w:val="24"/>
        </w:rPr>
      </w:pPr>
      <w:r w:rsidRPr="00071FE9">
        <w:rPr>
          <w:rFonts w:ascii="Times New Roman" w:hAnsi="Times New Roman"/>
          <w:b/>
          <w:sz w:val="24"/>
          <w:szCs w:val="24"/>
        </w:rPr>
        <w:t>EXPLAIN ANY PAYMENT OR GIFTS TO RESPONDENTS</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There are no payments or gifts to FERC-</w:t>
      </w:r>
      <w:r w:rsidR="009C6B00" w:rsidRPr="00071FE9">
        <w:rPr>
          <w:rFonts w:ascii="Times New Roman" w:hAnsi="Times New Roman"/>
          <w:sz w:val="24"/>
          <w:szCs w:val="24"/>
        </w:rPr>
        <w:t>606 and FERC-607</w:t>
      </w:r>
      <w:r w:rsidRPr="00071FE9">
        <w:rPr>
          <w:rFonts w:ascii="Times New Roman" w:hAnsi="Times New Roman"/>
          <w:sz w:val="24"/>
          <w:szCs w:val="24"/>
        </w:rPr>
        <w:t xml:space="preserve"> respondents.</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DESCRIBE ANY ASSURANCE OF CONFIDENTIALITY PROVIDED TO RESPONDENTS</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lastRenderedPageBreak/>
        <w:t>The Commission does not consider the i</w:t>
      </w:r>
      <w:r w:rsidR="006A3D98">
        <w:rPr>
          <w:rFonts w:ascii="Times New Roman" w:hAnsi="Times New Roman"/>
          <w:sz w:val="24"/>
          <w:szCs w:val="24"/>
        </w:rPr>
        <w:t>nformation collected in FERC-606 or the FERC-607</w:t>
      </w:r>
      <w:r w:rsidRPr="00071FE9">
        <w:rPr>
          <w:rFonts w:ascii="Times New Roman" w:hAnsi="Times New Roman"/>
          <w:sz w:val="24"/>
          <w:szCs w:val="24"/>
        </w:rPr>
        <w:t xml:space="preserve"> filings to be confidential.  However, the filer may request privileged treatment of a filing that may contain information harmful to the competitive posture of the applicant if released to the general public.</w:t>
      </w:r>
      <w:r w:rsidRPr="00071FE9">
        <w:rPr>
          <w:rStyle w:val="FootnoteReference"/>
          <w:rFonts w:ascii="Times New Roman" w:hAnsi="Times New Roman"/>
          <w:sz w:val="24"/>
          <w:szCs w:val="24"/>
          <w:vertAlign w:val="superscript"/>
        </w:rPr>
        <w:footnoteReference w:id="5"/>
      </w:r>
      <w:r w:rsidRPr="00071FE9">
        <w:rPr>
          <w:rFonts w:ascii="Times New Roman" w:hAnsi="Times New Roman"/>
          <w:sz w:val="24"/>
          <w:szCs w:val="24"/>
        </w:rPr>
        <w:t xml:space="preserve">  </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F7323">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PROVIDE ADDITIONAL JUSTIFICATION FOR ANY QUESTIONS OF A SENSITIVE NATURE</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 Commission considers t</w:t>
      </w:r>
      <w:r w:rsidR="009C6B00" w:rsidRPr="00071FE9">
        <w:rPr>
          <w:rFonts w:ascii="Times New Roman" w:hAnsi="Times New Roman"/>
          <w:sz w:val="24"/>
          <w:szCs w:val="24"/>
        </w:rPr>
        <w:t>he questions within the FERC-606 and the FERC-607</w:t>
      </w:r>
      <w:r w:rsidRPr="00071FE9">
        <w:rPr>
          <w:rFonts w:ascii="Times New Roman" w:hAnsi="Times New Roman"/>
          <w:sz w:val="24"/>
          <w:szCs w:val="24"/>
        </w:rPr>
        <w:t xml:space="preserve"> neither sensitive in nature nor private.</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pStyle w:val="ListParagraph"/>
        <w:numPr>
          <w:ilvl w:val="0"/>
          <w:numId w:val="41"/>
        </w:numPr>
        <w:spacing w:after="0" w:line="240" w:lineRule="auto"/>
        <w:ind w:left="0" w:firstLine="0"/>
        <w:rPr>
          <w:rFonts w:ascii="Times New Roman" w:hAnsi="Times New Roman"/>
          <w:b/>
          <w:sz w:val="24"/>
          <w:szCs w:val="24"/>
        </w:rPr>
      </w:pPr>
      <w:r w:rsidRPr="00071FE9">
        <w:rPr>
          <w:rFonts w:ascii="Times New Roman" w:hAnsi="Times New Roman"/>
          <w:b/>
          <w:sz w:val="24"/>
          <w:szCs w:val="24"/>
        </w:rPr>
        <w:t>ESTIMATED BURDEN OF COLLECTION OF INFORMATION</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 Commission estimates the Public Reporting Burden for this information collection as:</w:t>
      </w:r>
    </w:p>
    <w:p w:rsidR="00D22318" w:rsidRPr="00071FE9" w:rsidRDefault="00D22318" w:rsidP="00071FE9">
      <w:pPr>
        <w:spacing w:after="0" w:line="240" w:lineRule="auto"/>
        <w:rPr>
          <w:rFonts w:ascii="Times New Roman" w:hAnsi="Times New Roman"/>
          <w:sz w:val="24"/>
          <w:szCs w:val="24"/>
        </w:rPr>
      </w:pPr>
    </w:p>
    <w:tbl>
      <w:tblPr>
        <w:tblpPr w:leftFromText="180" w:rightFromText="180" w:vertAnchor="text" w:horzAnchor="margin" w:tblpX="108" w:tblpY="229"/>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1799"/>
        <w:gridCol w:w="1619"/>
        <w:gridCol w:w="1637"/>
        <w:gridCol w:w="1421"/>
        <w:gridCol w:w="1367"/>
      </w:tblGrid>
      <w:tr w:rsidR="00D22318" w:rsidRPr="00071FE9" w:rsidTr="00071FE9">
        <w:trPr>
          <w:trHeight w:val="347"/>
        </w:trPr>
        <w:tc>
          <w:tcPr>
            <w:tcW w:w="957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D22318" w:rsidRPr="00071FE9" w:rsidRDefault="009C6B00" w:rsidP="00071FE9">
            <w:pPr>
              <w:spacing w:after="0" w:line="240" w:lineRule="auto"/>
              <w:jc w:val="center"/>
              <w:rPr>
                <w:rFonts w:ascii="Times New Roman" w:eastAsia="Times New Roman" w:hAnsi="Times New Roman"/>
                <w:b/>
                <w:bCs/>
                <w:sz w:val="24"/>
                <w:szCs w:val="24"/>
              </w:rPr>
            </w:pPr>
            <w:r w:rsidRPr="00071FE9">
              <w:rPr>
                <w:rFonts w:ascii="Times New Roman" w:eastAsia="Times New Roman" w:hAnsi="Times New Roman"/>
                <w:b/>
                <w:sz w:val="24"/>
                <w:szCs w:val="24"/>
              </w:rPr>
              <w:t>FERC-606</w:t>
            </w:r>
            <w:r w:rsidR="00D22318" w:rsidRPr="00071FE9">
              <w:rPr>
                <w:rFonts w:ascii="Times New Roman" w:eastAsia="Times New Roman" w:hAnsi="Times New Roman"/>
                <w:b/>
                <w:sz w:val="24"/>
                <w:szCs w:val="24"/>
              </w:rPr>
              <w:t xml:space="preserve">: </w:t>
            </w:r>
            <w:r w:rsidR="00D22318" w:rsidRPr="00071FE9">
              <w:rPr>
                <w:rFonts w:ascii="Times New Roman" w:eastAsia="Times New Roman" w:hAnsi="Times New Roman"/>
                <w:sz w:val="24"/>
                <w:szCs w:val="24"/>
              </w:rPr>
              <w:t xml:space="preserve"> </w:t>
            </w:r>
            <w:r w:rsidR="009D4950" w:rsidRPr="00071FE9">
              <w:rPr>
                <w:rFonts w:ascii="Times New Roman" w:hAnsi="Times New Roman"/>
                <w:b/>
                <w:sz w:val="24"/>
                <w:szCs w:val="24"/>
              </w:rPr>
              <w:t xml:space="preserve"> Notification of Request for Federal Authorization and Requests for Further Information</w:t>
            </w:r>
          </w:p>
          <w:p w:rsidR="009C6B00" w:rsidRPr="00071FE9" w:rsidRDefault="009C6B00"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bCs/>
                <w:sz w:val="24"/>
                <w:szCs w:val="24"/>
              </w:rPr>
              <w:t>FERC-607: Report on Decision or Action on Request for Federal Authorization</w:t>
            </w:r>
          </w:p>
        </w:tc>
      </w:tr>
      <w:tr w:rsidR="00D22318" w:rsidRPr="00071FE9" w:rsidTr="00071FE9">
        <w:trPr>
          <w:trHeight w:val="1250"/>
        </w:trPr>
        <w:tc>
          <w:tcPr>
            <w:tcW w:w="1727" w:type="dxa"/>
            <w:tcBorders>
              <w:top w:val="single" w:sz="4" w:space="0" w:color="auto"/>
              <w:left w:val="single" w:sz="4" w:space="0" w:color="auto"/>
              <w:bottom w:val="single" w:sz="4" w:space="0" w:color="auto"/>
              <w:right w:val="single" w:sz="4" w:space="0" w:color="auto"/>
            </w:tcBorders>
            <w:shd w:val="clear" w:color="auto" w:fill="D9D9D9"/>
            <w:vAlign w:val="bottom"/>
          </w:tcPr>
          <w:p w:rsidR="00D22318" w:rsidRPr="00071FE9" w:rsidRDefault="00D22318" w:rsidP="00071FE9">
            <w:pPr>
              <w:spacing w:after="0" w:line="240" w:lineRule="auto"/>
              <w:rPr>
                <w:rFonts w:ascii="Times New Roman" w:eastAsia="Times New Roman" w:hAnsi="Times New Roman"/>
                <w:b/>
                <w:sz w:val="24"/>
                <w:szCs w:val="24"/>
              </w:rPr>
            </w:pPr>
          </w:p>
        </w:tc>
        <w:tc>
          <w:tcPr>
            <w:tcW w:w="179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Number of Respondents</w:t>
            </w:r>
          </w:p>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(A)</w:t>
            </w:r>
          </w:p>
        </w:tc>
        <w:tc>
          <w:tcPr>
            <w:tcW w:w="161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Number of Responses Per Respondent</w:t>
            </w:r>
          </w:p>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(B)</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Total Number of Responses</w:t>
            </w:r>
          </w:p>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(A)x(B)=(C)</w:t>
            </w:r>
          </w:p>
        </w:tc>
        <w:tc>
          <w:tcPr>
            <w:tcW w:w="142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Average Burden Hours per Response</w:t>
            </w:r>
          </w:p>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(D)</w:t>
            </w:r>
          </w:p>
        </w:tc>
        <w:tc>
          <w:tcPr>
            <w:tcW w:w="1367"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Estimated Total Annual Burden</w:t>
            </w:r>
          </w:p>
          <w:p w:rsidR="00D22318" w:rsidRPr="00071FE9" w:rsidRDefault="00D22318" w:rsidP="00071FE9">
            <w:pPr>
              <w:spacing w:after="0" w:line="240" w:lineRule="auto"/>
              <w:jc w:val="center"/>
              <w:rPr>
                <w:rFonts w:ascii="Times New Roman" w:eastAsia="Times New Roman" w:hAnsi="Times New Roman"/>
                <w:b/>
                <w:sz w:val="24"/>
                <w:szCs w:val="24"/>
              </w:rPr>
            </w:pPr>
            <w:r w:rsidRPr="00071FE9">
              <w:rPr>
                <w:rFonts w:ascii="Times New Roman" w:eastAsia="Times New Roman" w:hAnsi="Times New Roman"/>
                <w:b/>
                <w:sz w:val="24"/>
                <w:szCs w:val="24"/>
              </w:rPr>
              <w:t>(C)x(D)</w:t>
            </w:r>
          </w:p>
        </w:tc>
      </w:tr>
      <w:tr w:rsidR="00D22318" w:rsidRPr="00071FE9" w:rsidTr="009C6B00">
        <w:trPr>
          <w:trHeight w:val="323"/>
        </w:trPr>
        <w:tc>
          <w:tcPr>
            <w:tcW w:w="1727" w:type="dxa"/>
            <w:tcBorders>
              <w:top w:val="single" w:sz="4" w:space="0" w:color="auto"/>
              <w:left w:val="single" w:sz="4" w:space="0" w:color="auto"/>
              <w:bottom w:val="single" w:sz="4" w:space="0" w:color="auto"/>
              <w:right w:val="single" w:sz="4" w:space="0" w:color="auto"/>
            </w:tcBorders>
            <w:hideMark/>
          </w:tcPr>
          <w:p w:rsidR="00D22318" w:rsidRPr="00071FE9" w:rsidRDefault="009C6B00"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FERC-606</w:t>
            </w:r>
          </w:p>
        </w:tc>
        <w:tc>
          <w:tcPr>
            <w:tcW w:w="1799" w:type="dxa"/>
            <w:tcBorders>
              <w:top w:val="single" w:sz="4" w:space="0" w:color="auto"/>
              <w:left w:val="single" w:sz="4" w:space="0" w:color="auto"/>
              <w:bottom w:val="single" w:sz="4" w:space="0" w:color="auto"/>
              <w:right w:val="single" w:sz="4" w:space="0" w:color="auto"/>
            </w:tcBorders>
            <w:vAlign w:val="bottom"/>
            <w:hideMark/>
          </w:tcPr>
          <w:p w:rsidR="00D22318" w:rsidRPr="00071FE9" w:rsidRDefault="00D22318"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vAlign w:val="bottom"/>
            <w:hideMark/>
          </w:tcPr>
          <w:p w:rsidR="00D22318"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1</w:t>
            </w:r>
          </w:p>
        </w:tc>
        <w:tc>
          <w:tcPr>
            <w:tcW w:w="1637" w:type="dxa"/>
            <w:tcBorders>
              <w:top w:val="single" w:sz="4" w:space="0" w:color="auto"/>
              <w:left w:val="single" w:sz="4" w:space="0" w:color="auto"/>
              <w:bottom w:val="single" w:sz="4" w:space="0" w:color="auto"/>
              <w:right w:val="single" w:sz="4" w:space="0" w:color="auto"/>
            </w:tcBorders>
            <w:vAlign w:val="bottom"/>
            <w:hideMark/>
          </w:tcPr>
          <w:p w:rsidR="00D22318" w:rsidRPr="00071FE9" w:rsidRDefault="00D22318"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1</w:t>
            </w:r>
          </w:p>
        </w:tc>
        <w:tc>
          <w:tcPr>
            <w:tcW w:w="1421" w:type="dxa"/>
            <w:tcBorders>
              <w:top w:val="single" w:sz="4" w:space="0" w:color="auto"/>
              <w:left w:val="single" w:sz="4" w:space="0" w:color="auto"/>
              <w:bottom w:val="single" w:sz="4" w:space="0" w:color="auto"/>
              <w:right w:val="single" w:sz="4" w:space="0" w:color="auto"/>
            </w:tcBorders>
            <w:vAlign w:val="bottom"/>
            <w:hideMark/>
          </w:tcPr>
          <w:p w:rsidR="00D22318"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4</w:t>
            </w:r>
          </w:p>
        </w:tc>
        <w:tc>
          <w:tcPr>
            <w:tcW w:w="1367" w:type="dxa"/>
            <w:tcBorders>
              <w:top w:val="single" w:sz="4" w:space="0" w:color="auto"/>
              <w:left w:val="single" w:sz="4" w:space="0" w:color="auto"/>
              <w:bottom w:val="single" w:sz="4" w:space="0" w:color="auto"/>
              <w:right w:val="single" w:sz="4" w:space="0" w:color="auto"/>
            </w:tcBorders>
            <w:vAlign w:val="bottom"/>
            <w:hideMark/>
          </w:tcPr>
          <w:p w:rsidR="00D22318"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4</w:t>
            </w:r>
          </w:p>
        </w:tc>
      </w:tr>
      <w:tr w:rsidR="009C6B00" w:rsidRPr="00071FE9" w:rsidTr="00D1686B">
        <w:trPr>
          <w:trHeight w:val="323"/>
        </w:trPr>
        <w:tc>
          <w:tcPr>
            <w:tcW w:w="1727" w:type="dxa"/>
            <w:tcBorders>
              <w:top w:val="single" w:sz="4" w:space="0" w:color="auto"/>
              <w:left w:val="single" w:sz="4" w:space="0" w:color="auto"/>
              <w:bottom w:val="single" w:sz="4" w:space="0" w:color="auto"/>
              <w:right w:val="single" w:sz="4" w:space="0" w:color="auto"/>
            </w:tcBorders>
          </w:tcPr>
          <w:p w:rsidR="009C6B00" w:rsidRPr="00071FE9" w:rsidRDefault="009C6B00" w:rsidP="00071FE9">
            <w:pPr>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FERC-607</w:t>
            </w:r>
          </w:p>
        </w:tc>
        <w:tc>
          <w:tcPr>
            <w:tcW w:w="1799" w:type="dxa"/>
            <w:tcBorders>
              <w:top w:val="single" w:sz="4" w:space="0" w:color="auto"/>
              <w:left w:val="single" w:sz="4" w:space="0" w:color="auto"/>
              <w:bottom w:val="single" w:sz="4" w:space="0" w:color="auto"/>
              <w:right w:val="single" w:sz="4" w:space="0" w:color="auto"/>
            </w:tcBorders>
            <w:vAlign w:val="bottom"/>
          </w:tcPr>
          <w:p w:rsidR="009C6B00"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1</w:t>
            </w:r>
          </w:p>
        </w:tc>
        <w:tc>
          <w:tcPr>
            <w:tcW w:w="1619" w:type="dxa"/>
            <w:tcBorders>
              <w:top w:val="single" w:sz="4" w:space="0" w:color="auto"/>
              <w:left w:val="single" w:sz="4" w:space="0" w:color="auto"/>
              <w:bottom w:val="single" w:sz="4" w:space="0" w:color="auto"/>
              <w:right w:val="single" w:sz="4" w:space="0" w:color="auto"/>
            </w:tcBorders>
            <w:vAlign w:val="bottom"/>
          </w:tcPr>
          <w:p w:rsidR="009C6B00"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1</w:t>
            </w:r>
          </w:p>
        </w:tc>
        <w:tc>
          <w:tcPr>
            <w:tcW w:w="1637" w:type="dxa"/>
            <w:tcBorders>
              <w:top w:val="single" w:sz="4" w:space="0" w:color="auto"/>
              <w:left w:val="single" w:sz="4" w:space="0" w:color="auto"/>
              <w:bottom w:val="single" w:sz="4" w:space="0" w:color="auto"/>
              <w:right w:val="single" w:sz="4" w:space="0" w:color="auto"/>
            </w:tcBorders>
            <w:vAlign w:val="bottom"/>
          </w:tcPr>
          <w:p w:rsidR="009C6B00"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1</w:t>
            </w:r>
          </w:p>
        </w:tc>
        <w:tc>
          <w:tcPr>
            <w:tcW w:w="1421" w:type="dxa"/>
            <w:tcBorders>
              <w:top w:val="single" w:sz="4" w:space="0" w:color="auto"/>
              <w:left w:val="single" w:sz="4" w:space="0" w:color="auto"/>
              <w:bottom w:val="single" w:sz="4" w:space="0" w:color="auto"/>
              <w:right w:val="single" w:sz="4" w:space="0" w:color="auto"/>
            </w:tcBorders>
            <w:vAlign w:val="bottom"/>
          </w:tcPr>
          <w:p w:rsidR="009C6B00"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6</w:t>
            </w:r>
          </w:p>
        </w:tc>
        <w:tc>
          <w:tcPr>
            <w:tcW w:w="1367" w:type="dxa"/>
            <w:tcBorders>
              <w:top w:val="single" w:sz="4" w:space="0" w:color="auto"/>
              <w:left w:val="single" w:sz="4" w:space="0" w:color="auto"/>
              <w:bottom w:val="single" w:sz="4" w:space="0" w:color="auto"/>
              <w:right w:val="single" w:sz="4" w:space="0" w:color="auto"/>
            </w:tcBorders>
            <w:vAlign w:val="bottom"/>
          </w:tcPr>
          <w:p w:rsidR="009C6B00"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6</w:t>
            </w:r>
          </w:p>
        </w:tc>
      </w:tr>
      <w:tr w:rsidR="00067457" w:rsidRPr="00071FE9" w:rsidTr="00D1686B">
        <w:trPr>
          <w:trHeight w:val="323"/>
        </w:trPr>
        <w:tc>
          <w:tcPr>
            <w:tcW w:w="1727" w:type="dxa"/>
            <w:tcBorders>
              <w:top w:val="single" w:sz="4" w:space="0" w:color="auto"/>
              <w:left w:val="single" w:sz="4" w:space="0" w:color="auto"/>
              <w:bottom w:val="single" w:sz="4" w:space="0" w:color="auto"/>
              <w:right w:val="single" w:sz="4" w:space="0" w:color="auto"/>
            </w:tcBorders>
          </w:tcPr>
          <w:p w:rsidR="00067457" w:rsidRPr="00071FE9" w:rsidRDefault="00067457" w:rsidP="00071FE9">
            <w:pPr>
              <w:spacing w:after="0" w:line="240" w:lineRule="auto"/>
              <w:rPr>
                <w:rFonts w:ascii="Times New Roman" w:eastAsia="Times New Roman" w:hAnsi="Times New Roman"/>
                <w:b/>
                <w:sz w:val="24"/>
                <w:szCs w:val="24"/>
              </w:rPr>
            </w:pPr>
            <w:r w:rsidRPr="00071FE9">
              <w:rPr>
                <w:rFonts w:ascii="Times New Roman" w:eastAsia="Times New Roman" w:hAnsi="Times New Roman"/>
                <w:b/>
                <w:sz w:val="24"/>
                <w:szCs w:val="24"/>
              </w:rPr>
              <w:t>TOTAL</w:t>
            </w:r>
          </w:p>
        </w:tc>
        <w:tc>
          <w:tcPr>
            <w:tcW w:w="1799" w:type="dxa"/>
            <w:tcBorders>
              <w:top w:val="single" w:sz="4" w:space="0" w:color="auto"/>
              <w:left w:val="single" w:sz="4" w:space="0" w:color="auto"/>
              <w:bottom w:val="single" w:sz="4" w:space="0" w:color="auto"/>
              <w:right w:val="single" w:sz="4" w:space="0" w:color="auto"/>
            </w:tcBorders>
            <w:vAlign w:val="bottom"/>
          </w:tcPr>
          <w:p w:rsidR="00067457"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2</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67457" w:rsidRPr="00071FE9" w:rsidRDefault="00067457" w:rsidP="00071FE9">
            <w:pPr>
              <w:tabs>
                <w:tab w:val="left" w:pos="720"/>
              </w:tabs>
              <w:spacing w:after="0" w:line="240" w:lineRule="auto"/>
              <w:jc w:val="right"/>
              <w:rPr>
                <w:rFonts w:ascii="Times New Roman" w:eastAsia="Times New Roman" w:hAnsi="Times New Roman"/>
                <w:sz w:val="24"/>
                <w:szCs w:val="24"/>
              </w:rPr>
            </w:pPr>
          </w:p>
        </w:tc>
        <w:tc>
          <w:tcPr>
            <w:tcW w:w="1637" w:type="dxa"/>
            <w:tcBorders>
              <w:top w:val="single" w:sz="4" w:space="0" w:color="auto"/>
              <w:left w:val="single" w:sz="4" w:space="0" w:color="auto"/>
              <w:bottom w:val="single" w:sz="4" w:space="0" w:color="auto"/>
              <w:right w:val="single" w:sz="4" w:space="0" w:color="auto"/>
            </w:tcBorders>
            <w:vAlign w:val="bottom"/>
          </w:tcPr>
          <w:p w:rsidR="00067457"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2</w:t>
            </w:r>
          </w:p>
        </w:tc>
        <w:tc>
          <w:tcPr>
            <w:tcW w:w="1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067457" w:rsidRPr="00071FE9" w:rsidRDefault="00067457" w:rsidP="00071FE9">
            <w:pPr>
              <w:tabs>
                <w:tab w:val="left" w:pos="720"/>
              </w:tabs>
              <w:spacing w:after="0" w:line="240" w:lineRule="auto"/>
              <w:jc w:val="right"/>
              <w:rPr>
                <w:rFonts w:ascii="Times New Roman" w:eastAsia="Times New Roman" w:hAnsi="Times New Roman"/>
                <w:sz w:val="24"/>
                <w:szCs w:val="24"/>
              </w:rPr>
            </w:pPr>
          </w:p>
        </w:tc>
        <w:tc>
          <w:tcPr>
            <w:tcW w:w="1367" w:type="dxa"/>
            <w:tcBorders>
              <w:top w:val="single" w:sz="4" w:space="0" w:color="auto"/>
              <w:left w:val="single" w:sz="4" w:space="0" w:color="auto"/>
              <w:bottom w:val="single" w:sz="4" w:space="0" w:color="auto"/>
              <w:right w:val="single" w:sz="4" w:space="0" w:color="auto"/>
            </w:tcBorders>
            <w:vAlign w:val="bottom"/>
          </w:tcPr>
          <w:p w:rsidR="00067457" w:rsidRPr="00071FE9" w:rsidRDefault="00067457" w:rsidP="00071FE9">
            <w:pPr>
              <w:tabs>
                <w:tab w:val="left" w:pos="720"/>
              </w:tabs>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10</w:t>
            </w:r>
          </w:p>
        </w:tc>
      </w:tr>
    </w:tbl>
    <w:p w:rsidR="009349F8" w:rsidRDefault="009349F8" w:rsidP="00071FE9">
      <w:pPr>
        <w:spacing w:after="0" w:line="240" w:lineRule="auto"/>
        <w:rPr>
          <w:rFonts w:ascii="Times New Roman" w:hAnsi="Times New Roman"/>
          <w:sz w:val="24"/>
          <w:szCs w:val="24"/>
        </w:rPr>
      </w:pPr>
    </w:p>
    <w:p w:rsidR="00175D78" w:rsidRDefault="00175D78" w:rsidP="00071FE9">
      <w:pPr>
        <w:spacing w:after="0" w:line="240" w:lineRule="auto"/>
        <w:rPr>
          <w:rFonts w:ascii="Times New Roman" w:hAnsi="Times New Roman"/>
          <w:sz w:val="24"/>
          <w:szCs w:val="24"/>
        </w:rPr>
      </w:pPr>
      <w:r>
        <w:rPr>
          <w:rFonts w:ascii="Times New Roman" w:hAnsi="Times New Roman"/>
          <w:sz w:val="24"/>
          <w:szCs w:val="24"/>
        </w:rPr>
        <w:t>Commission staff estimates average burden hours per response for the FERC-606 and FERC-607 at 4 and 6 hours per response respectively.  Both of these numbers are based on Commission staff’s experience collecting the form</w:t>
      </w:r>
      <w:r w:rsidR="00254D95">
        <w:rPr>
          <w:rFonts w:ascii="Times New Roman" w:hAnsi="Times New Roman"/>
          <w:sz w:val="24"/>
          <w:szCs w:val="24"/>
        </w:rPr>
        <w:t xml:space="preserve"> through the </w:t>
      </w:r>
      <w:r w:rsidR="000C5BD0">
        <w:rPr>
          <w:rFonts w:ascii="Times New Roman" w:hAnsi="Times New Roman"/>
          <w:sz w:val="24"/>
          <w:szCs w:val="24"/>
        </w:rPr>
        <w:t>staff’s interaction with respondents</w:t>
      </w:r>
      <w:r w:rsidR="00254D95">
        <w:rPr>
          <w:rFonts w:ascii="Times New Roman" w:hAnsi="Times New Roman"/>
          <w:sz w:val="24"/>
          <w:szCs w:val="24"/>
        </w:rPr>
        <w:t xml:space="preserve"> during the filing process</w:t>
      </w:r>
      <w:r w:rsidR="000C5BD0">
        <w:rPr>
          <w:rFonts w:ascii="Times New Roman" w:hAnsi="Times New Roman"/>
          <w:sz w:val="24"/>
          <w:szCs w:val="24"/>
        </w:rPr>
        <w:t>.</w:t>
      </w:r>
    </w:p>
    <w:p w:rsidR="000F7323" w:rsidRDefault="000F7323" w:rsidP="00071FE9">
      <w:pPr>
        <w:spacing w:after="0" w:line="240" w:lineRule="auto"/>
        <w:rPr>
          <w:rFonts w:ascii="Times New Roman" w:hAnsi="Times New Roman"/>
          <w:sz w:val="24"/>
          <w:szCs w:val="24"/>
        </w:rPr>
      </w:pPr>
    </w:p>
    <w:p w:rsidR="000F7323" w:rsidRPr="00071FE9" w:rsidRDefault="000F7323"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 following table shows the labor cost associated with the burden hours.</w:t>
      </w:r>
      <w:r w:rsidR="00AA31F2" w:rsidRPr="00AA31F2">
        <w:t xml:space="preserve"> </w:t>
      </w:r>
      <w:r w:rsidR="00AA31F2">
        <w:rPr>
          <w:rFonts w:ascii="Times New Roman" w:hAnsi="Times New Roman"/>
          <w:sz w:val="24"/>
          <w:szCs w:val="24"/>
        </w:rPr>
        <w:t xml:space="preserve">The $69 per </w:t>
      </w:r>
      <w:r w:rsidR="00AA31F2" w:rsidRPr="00AA31F2">
        <w:rPr>
          <w:rFonts w:ascii="Times New Roman" w:hAnsi="Times New Roman"/>
          <w:sz w:val="24"/>
          <w:szCs w:val="24"/>
        </w:rPr>
        <w:t xml:space="preserve">hour </w:t>
      </w:r>
      <w:r w:rsidR="00AA31F2">
        <w:rPr>
          <w:rFonts w:ascii="Times New Roman" w:hAnsi="Times New Roman"/>
          <w:sz w:val="24"/>
          <w:szCs w:val="24"/>
        </w:rPr>
        <w:t xml:space="preserve">cost </w:t>
      </w:r>
      <w:r w:rsidR="00AA31F2" w:rsidRPr="00AA31F2">
        <w:rPr>
          <w:rFonts w:ascii="Times New Roman" w:hAnsi="Times New Roman"/>
          <w:sz w:val="24"/>
          <w:szCs w:val="24"/>
        </w:rPr>
        <w:t xml:space="preserve">is derived from the 2012 FERC average </w:t>
      </w:r>
      <w:r w:rsidR="00AA31F2">
        <w:rPr>
          <w:rFonts w:ascii="Times New Roman" w:hAnsi="Times New Roman"/>
          <w:sz w:val="24"/>
          <w:szCs w:val="24"/>
        </w:rPr>
        <w:t xml:space="preserve">annual </w:t>
      </w:r>
      <w:r w:rsidR="00AA31F2" w:rsidRPr="00AA31F2">
        <w:rPr>
          <w:rFonts w:ascii="Times New Roman" w:hAnsi="Times New Roman"/>
          <w:sz w:val="24"/>
          <w:szCs w:val="24"/>
        </w:rPr>
        <w:t xml:space="preserve">salary </w:t>
      </w:r>
      <w:r w:rsidR="00AA31F2">
        <w:rPr>
          <w:rFonts w:ascii="Times New Roman" w:hAnsi="Times New Roman"/>
          <w:sz w:val="24"/>
          <w:szCs w:val="24"/>
        </w:rPr>
        <w:t xml:space="preserve">of </w:t>
      </w:r>
      <w:r w:rsidR="00AA31F2" w:rsidRPr="00AA31F2">
        <w:rPr>
          <w:rFonts w:ascii="Times New Roman" w:hAnsi="Times New Roman"/>
          <w:sz w:val="24"/>
          <w:szCs w:val="24"/>
        </w:rPr>
        <w:t>$143,540</w:t>
      </w:r>
      <w:r w:rsidR="00AA31F2">
        <w:rPr>
          <w:rFonts w:ascii="Times New Roman" w:hAnsi="Times New Roman"/>
          <w:sz w:val="24"/>
          <w:szCs w:val="24"/>
        </w:rPr>
        <w:t xml:space="preserve"> converted into an hourly estimate of costs for respondents.  </w:t>
      </w:r>
      <w:r w:rsidR="00AA31F2" w:rsidRPr="00AA31F2">
        <w:rPr>
          <w:rFonts w:ascii="Times New Roman" w:hAnsi="Times New Roman"/>
          <w:sz w:val="24"/>
          <w:szCs w:val="24"/>
        </w:rPr>
        <w:t xml:space="preserve">Per expertise of the program office in charge of this collection, respondents </w:t>
      </w:r>
      <w:r w:rsidR="00AA31F2">
        <w:rPr>
          <w:rFonts w:ascii="Times New Roman" w:hAnsi="Times New Roman"/>
          <w:sz w:val="24"/>
          <w:szCs w:val="24"/>
        </w:rPr>
        <w:t xml:space="preserve">that are </w:t>
      </w:r>
      <w:r w:rsidR="00AA31F2" w:rsidRPr="00AA31F2">
        <w:rPr>
          <w:rFonts w:ascii="Times New Roman" w:hAnsi="Times New Roman"/>
          <w:sz w:val="24"/>
          <w:szCs w:val="24"/>
        </w:rPr>
        <w:t xml:space="preserve">typically employed to provide filings are </w:t>
      </w:r>
      <w:r w:rsidR="00AA31F2">
        <w:rPr>
          <w:rFonts w:ascii="Times New Roman" w:hAnsi="Times New Roman"/>
          <w:sz w:val="24"/>
          <w:szCs w:val="24"/>
        </w:rPr>
        <w:t xml:space="preserve">assumed to be </w:t>
      </w:r>
      <w:r w:rsidR="00AA31F2" w:rsidRPr="00AA31F2">
        <w:rPr>
          <w:rFonts w:ascii="Times New Roman" w:hAnsi="Times New Roman"/>
          <w:sz w:val="24"/>
          <w:szCs w:val="24"/>
        </w:rPr>
        <w:t>similar in salary to FERC employees similarly tasked.  Thus, we used the FERC average salary figure to aid in our calculation of respondent cost at the request of the program office subject matter experts.</w:t>
      </w:r>
    </w:p>
    <w:p w:rsidR="009349F8" w:rsidRPr="00071FE9" w:rsidRDefault="009349F8" w:rsidP="00071FE9">
      <w:pPr>
        <w:spacing w:after="0" w:line="240" w:lineRule="auto"/>
        <w:rPr>
          <w:rFonts w:ascii="Times New Roman" w:hAnsi="Times New Roman"/>
          <w:sz w:val="24"/>
          <w:szCs w:val="24"/>
        </w:rPr>
      </w:pPr>
    </w:p>
    <w:tbl>
      <w:tblPr>
        <w:tblW w:w="9288" w:type="dxa"/>
        <w:tblBorders>
          <w:top w:val="single" w:sz="4"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68"/>
        <w:gridCol w:w="2970"/>
        <w:gridCol w:w="3150"/>
      </w:tblGrid>
      <w:tr w:rsidR="00B36454" w:rsidRPr="00071FE9" w:rsidTr="00B36454">
        <w:trPr>
          <w:trHeight w:val="395"/>
          <w:tblHeader/>
        </w:trPr>
        <w:tc>
          <w:tcPr>
            <w:tcW w:w="3168" w:type="dxa"/>
            <w:shd w:val="clear" w:color="auto" w:fill="D9D9D9"/>
            <w:vAlign w:val="bottom"/>
          </w:tcPr>
          <w:p w:rsidR="00B36454" w:rsidRPr="00071FE9" w:rsidRDefault="00B36454" w:rsidP="00071FE9">
            <w:pPr>
              <w:spacing w:after="0" w:line="240" w:lineRule="auto"/>
              <w:jc w:val="center"/>
              <w:rPr>
                <w:rFonts w:ascii="Times New Roman" w:hAnsi="Times New Roman"/>
                <w:b/>
                <w:bCs/>
                <w:sz w:val="24"/>
                <w:szCs w:val="24"/>
              </w:rPr>
            </w:pPr>
            <w:r w:rsidRPr="00071FE9">
              <w:rPr>
                <w:rFonts w:ascii="Times New Roman" w:hAnsi="Times New Roman"/>
                <w:b/>
                <w:bCs/>
                <w:sz w:val="24"/>
                <w:szCs w:val="24"/>
              </w:rPr>
              <w:t xml:space="preserve">Annual Burden Hours </w:t>
            </w:r>
          </w:p>
          <w:p w:rsidR="00B36454" w:rsidRPr="00071FE9" w:rsidRDefault="00B36454" w:rsidP="00071FE9">
            <w:pPr>
              <w:spacing w:after="0" w:line="240" w:lineRule="auto"/>
              <w:jc w:val="center"/>
              <w:rPr>
                <w:rFonts w:ascii="Times New Roman" w:hAnsi="Times New Roman"/>
                <w:b/>
                <w:bCs/>
                <w:sz w:val="24"/>
                <w:szCs w:val="24"/>
              </w:rPr>
            </w:pPr>
            <w:r w:rsidRPr="00071FE9">
              <w:rPr>
                <w:rFonts w:ascii="Times New Roman" w:hAnsi="Times New Roman"/>
                <w:b/>
                <w:bCs/>
                <w:sz w:val="24"/>
                <w:szCs w:val="24"/>
              </w:rPr>
              <w:t>(1)</w:t>
            </w:r>
          </w:p>
        </w:tc>
        <w:tc>
          <w:tcPr>
            <w:tcW w:w="2970" w:type="dxa"/>
            <w:shd w:val="clear" w:color="auto" w:fill="D9D9D9"/>
            <w:vAlign w:val="bottom"/>
          </w:tcPr>
          <w:p w:rsidR="00B36454" w:rsidRPr="00071FE9" w:rsidRDefault="00B36454" w:rsidP="00071FE9">
            <w:pPr>
              <w:spacing w:after="0" w:line="240" w:lineRule="auto"/>
              <w:jc w:val="center"/>
              <w:rPr>
                <w:rFonts w:ascii="Times New Roman" w:hAnsi="Times New Roman"/>
                <w:b/>
                <w:bCs/>
                <w:sz w:val="24"/>
                <w:szCs w:val="24"/>
              </w:rPr>
            </w:pPr>
            <w:r w:rsidRPr="00071FE9">
              <w:rPr>
                <w:rFonts w:ascii="Times New Roman" w:hAnsi="Times New Roman"/>
                <w:b/>
                <w:bCs/>
                <w:sz w:val="24"/>
                <w:szCs w:val="24"/>
              </w:rPr>
              <w:t>Estimated Hourly Cost ($)</w:t>
            </w:r>
          </w:p>
          <w:p w:rsidR="00B36454" w:rsidRPr="00071FE9" w:rsidRDefault="00B36454" w:rsidP="00071FE9">
            <w:pPr>
              <w:spacing w:after="0" w:line="240" w:lineRule="auto"/>
              <w:jc w:val="center"/>
              <w:rPr>
                <w:rFonts w:ascii="Times New Roman" w:hAnsi="Times New Roman"/>
                <w:b/>
                <w:bCs/>
                <w:sz w:val="24"/>
                <w:szCs w:val="24"/>
              </w:rPr>
            </w:pPr>
            <w:r w:rsidRPr="00071FE9">
              <w:rPr>
                <w:rFonts w:ascii="Times New Roman" w:hAnsi="Times New Roman"/>
                <w:b/>
                <w:bCs/>
                <w:sz w:val="24"/>
                <w:szCs w:val="24"/>
              </w:rPr>
              <w:t>(2)</w:t>
            </w:r>
          </w:p>
        </w:tc>
        <w:tc>
          <w:tcPr>
            <w:tcW w:w="3150" w:type="dxa"/>
            <w:shd w:val="clear" w:color="auto" w:fill="D9D9D9"/>
            <w:vAlign w:val="bottom"/>
          </w:tcPr>
          <w:p w:rsidR="00B36454" w:rsidRPr="00071FE9" w:rsidRDefault="00B36454" w:rsidP="00071FE9">
            <w:pPr>
              <w:spacing w:after="0" w:line="240" w:lineRule="auto"/>
              <w:jc w:val="center"/>
              <w:rPr>
                <w:rFonts w:ascii="Times New Roman" w:hAnsi="Times New Roman"/>
                <w:b/>
                <w:bCs/>
                <w:sz w:val="24"/>
                <w:szCs w:val="24"/>
              </w:rPr>
            </w:pPr>
            <w:r w:rsidRPr="00071FE9">
              <w:rPr>
                <w:rFonts w:ascii="Times New Roman" w:hAnsi="Times New Roman"/>
                <w:b/>
                <w:bCs/>
                <w:sz w:val="24"/>
                <w:szCs w:val="24"/>
              </w:rPr>
              <w:t>Estimated Total  Annual Cost to Respondents ($)</w:t>
            </w:r>
          </w:p>
          <w:p w:rsidR="00B36454" w:rsidRPr="00071FE9" w:rsidRDefault="00B36454" w:rsidP="00071FE9">
            <w:pPr>
              <w:spacing w:after="0" w:line="240" w:lineRule="auto"/>
              <w:jc w:val="center"/>
              <w:rPr>
                <w:rFonts w:ascii="Times New Roman" w:hAnsi="Times New Roman"/>
                <w:b/>
                <w:bCs/>
                <w:sz w:val="24"/>
                <w:szCs w:val="24"/>
              </w:rPr>
            </w:pPr>
            <w:r w:rsidRPr="00071FE9">
              <w:rPr>
                <w:rFonts w:ascii="Times New Roman" w:hAnsi="Times New Roman"/>
                <w:b/>
                <w:bCs/>
                <w:sz w:val="24"/>
                <w:szCs w:val="24"/>
              </w:rPr>
              <w:t>(1) X (2)</w:t>
            </w:r>
          </w:p>
        </w:tc>
      </w:tr>
      <w:tr w:rsidR="00B36454" w:rsidRPr="00071FE9" w:rsidTr="008E7479">
        <w:trPr>
          <w:trHeight w:val="273"/>
        </w:trPr>
        <w:tc>
          <w:tcPr>
            <w:tcW w:w="3168" w:type="dxa"/>
            <w:vAlign w:val="bottom"/>
          </w:tcPr>
          <w:p w:rsidR="00B36454" w:rsidRPr="00071FE9" w:rsidRDefault="00C91FB6" w:rsidP="00071FE9">
            <w:pPr>
              <w:spacing w:after="0" w:line="240" w:lineRule="auto"/>
              <w:jc w:val="right"/>
              <w:rPr>
                <w:rFonts w:ascii="Times New Roman" w:hAnsi="Times New Roman"/>
                <w:sz w:val="24"/>
                <w:szCs w:val="24"/>
              </w:rPr>
            </w:pPr>
            <w:r>
              <w:rPr>
                <w:rFonts w:ascii="Times New Roman" w:hAnsi="Times New Roman"/>
                <w:sz w:val="24"/>
                <w:szCs w:val="24"/>
              </w:rPr>
              <w:lastRenderedPageBreak/>
              <w:t>10</w:t>
            </w:r>
          </w:p>
        </w:tc>
        <w:tc>
          <w:tcPr>
            <w:tcW w:w="2970" w:type="dxa"/>
            <w:vAlign w:val="bottom"/>
          </w:tcPr>
          <w:p w:rsidR="00B36454" w:rsidRPr="00071FE9" w:rsidRDefault="00B36454" w:rsidP="001319C2">
            <w:pPr>
              <w:spacing w:after="0" w:line="240" w:lineRule="auto"/>
              <w:jc w:val="right"/>
              <w:rPr>
                <w:rFonts w:ascii="Times New Roman" w:hAnsi="Times New Roman"/>
                <w:sz w:val="24"/>
                <w:szCs w:val="24"/>
              </w:rPr>
            </w:pPr>
            <w:r w:rsidRPr="00071FE9">
              <w:rPr>
                <w:rFonts w:ascii="Times New Roman" w:hAnsi="Times New Roman"/>
                <w:sz w:val="24"/>
                <w:szCs w:val="24"/>
              </w:rPr>
              <w:t>$</w:t>
            </w:r>
            <w:r w:rsidR="00805EA2">
              <w:rPr>
                <w:rFonts w:ascii="Times New Roman" w:hAnsi="Times New Roman"/>
                <w:sz w:val="24"/>
                <w:szCs w:val="24"/>
              </w:rPr>
              <w:t>69</w:t>
            </w:r>
          </w:p>
        </w:tc>
        <w:tc>
          <w:tcPr>
            <w:tcW w:w="3150" w:type="dxa"/>
            <w:vAlign w:val="bottom"/>
          </w:tcPr>
          <w:p w:rsidR="00B36454" w:rsidRPr="00071FE9" w:rsidRDefault="00C91FB6" w:rsidP="00071FE9">
            <w:pPr>
              <w:spacing w:after="0" w:line="240" w:lineRule="auto"/>
              <w:jc w:val="right"/>
              <w:rPr>
                <w:rFonts w:ascii="Times New Roman" w:hAnsi="Times New Roman"/>
                <w:sz w:val="24"/>
                <w:szCs w:val="24"/>
              </w:rPr>
            </w:pPr>
            <w:r>
              <w:rPr>
                <w:rFonts w:ascii="Times New Roman" w:hAnsi="Times New Roman"/>
                <w:sz w:val="24"/>
                <w:szCs w:val="24"/>
              </w:rPr>
              <w:t>$</w:t>
            </w:r>
            <w:r w:rsidR="00805EA2">
              <w:rPr>
                <w:rFonts w:ascii="Times New Roman" w:hAnsi="Times New Roman"/>
                <w:sz w:val="24"/>
                <w:szCs w:val="24"/>
              </w:rPr>
              <w:t>690</w:t>
            </w:r>
          </w:p>
        </w:tc>
      </w:tr>
    </w:tbl>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pStyle w:val="ListParagraph"/>
        <w:numPr>
          <w:ilvl w:val="0"/>
          <w:numId w:val="41"/>
        </w:numPr>
        <w:spacing w:after="0" w:line="240" w:lineRule="auto"/>
        <w:ind w:left="0" w:firstLine="0"/>
        <w:rPr>
          <w:rFonts w:ascii="Times New Roman" w:hAnsi="Times New Roman"/>
          <w:b/>
          <w:sz w:val="24"/>
          <w:szCs w:val="24"/>
        </w:rPr>
      </w:pPr>
      <w:r w:rsidRPr="00071FE9">
        <w:rPr>
          <w:rFonts w:ascii="Times New Roman" w:hAnsi="Times New Roman"/>
          <w:b/>
          <w:sz w:val="24"/>
          <w:szCs w:val="24"/>
        </w:rPr>
        <w:t>ESTIMATE OF THE TOTAL ANNUAL COST BURDEN TO RESPONDENTS</w:t>
      </w:r>
    </w:p>
    <w:p w:rsidR="009349F8" w:rsidRPr="00071FE9" w:rsidRDefault="009349F8" w:rsidP="00071FE9">
      <w:pPr>
        <w:pStyle w:val="ListParagraph"/>
        <w:spacing w:after="0" w:line="240" w:lineRule="auto"/>
        <w:ind w:left="0"/>
        <w:rPr>
          <w:rFonts w:ascii="Times New Roman" w:hAnsi="Times New Roman"/>
          <w:b/>
          <w:sz w:val="24"/>
          <w:szCs w:val="24"/>
        </w:rPr>
      </w:pPr>
    </w:p>
    <w:p w:rsidR="009349F8" w:rsidRDefault="00ED5E91" w:rsidP="00071FE9">
      <w:pPr>
        <w:spacing w:after="0" w:line="240" w:lineRule="auto"/>
        <w:rPr>
          <w:rFonts w:ascii="Times New Roman" w:hAnsi="Times New Roman"/>
          <w:sz w:val="24"/>
          <w:szCs w:val="24"/>
        </w:rPr>
      </w:pPr>
      <w:r>
        <w:rPr>
          <w:rFonts w:ascii="Times New Roman" w:hAnsi="Times New Roman"/>
          <w:sz w:val="24"/>
          <w:szCs w:val="24"/>
        </w:rPr>
        <w:t>Commission staff conducted analyses of past filings and has concluded that t</w:t>
      </w:r>
      <w:r w:rsidR="0093634A">
        <w:rPr>
          <w:rFonts w:ascii="Times New Roman" w:hAnsi="Times New Roman"/>
          <w:sz w:val="24"/>
          <w:szCs w:val="24"/>
        </w:rPr>
        <w:t>here are no capital costs associated with neither the FERC-606 nor the FERC-607.  Additionally, there is no operation, maintenanc</w:t>
      </w:r>
      <w:r>
        <w:rPr>
          <w:rFonts w:ascii="Times New Roman" w:hAnsi="Times New Roman"/>
          <w:sz w:val="24"/>
          <w:szCs w:val="24"/>
        </w:rPr>
        <w:t>e, or purchase of services cost</w:t>
      </w:r>
      <w:r w:rsidR="0093634A">
        <w:rPr>
          <w:rFonts w:ascii="Times New Roman" w:hAnsi="Times New Roman"/>
          <w:sz w:val="24"/>
          <w:szCs w:val="24"/>
        </w:rPr>
        <w:t xml:space="preserve"> associated with either collection. </w:t>
      </w:r>
    </w:p>
    <w:p w:rsidR="0093634A" w:rsidRPr="00071FE9" w:rsidRDefault="0093634A" w:rsidP="00071FE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1170"/>
      </w:tblGrid>
      <w:tr w:rsidR="00BC1960" w:rsidRPr="00071FE9" w:rsidTr="00071FE9">
        <w:tc>
          <w:tcPr>
            <w:tcW w:w="6138" w:type="dxa"/>
            <w:shd w:val="clear" w:color="auto" w:fill="auto"/>
          </w:tcPr>
          <w:p w:rsidR="00BC1960" w:rsidRPr="00071FE9" w:rsidRDefault="00BC1960" w:rsidP="00071FE9">
            <w:pPr>
              <w:widowControl w:val="0"/>
              <w:autoSpaceDE w:val="0"/>
              <w:autoSpaceDN w:val="0"/>
              <w:adjustRightInd w:val="0"/>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Total Capital and Start-up Cost</w:t>
            </w:r>
          </w:p>
        </w:tc>
        <w:tc>
          <w:tcPr>
            <w:tcW w:w="1170" w:type="dxa"/>
            <w:shd w:val="clear" w:color="auto" w:fill="auto"/>
          </w:tcPr>
          <w:p w:rsidR="00BC1960" w:rsidRPr="00071FE9" w:rsidRDefault="00BC1960" w:rsidP="00071FE9">
            <w:pPr>
              <w:widowControl w:val="0"/>
              <w:autoSpaceDE w:val="0"/>
              <w:autoSpaceDN w:val="0"/>
              <w:adjustRightInd w:val="0"/>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$0</w:t>
            </w:r>
          </w:p>
        </w:tc>
      </w:tr>
      <w:tr w:rsidR="00BC1960" w:rsidRPr="00071FE9" w:rsidTr="00071FE9">
        <w:tc>
          <w:tcPr>
            <w:tcW w:w="6138" w:type="dxa"/>
            <w:shd w:val="clear" w:color="auto" w:fill="auto"/>
          </w:tcPr>
          <w:p w:rsidR="00BC1960" w:rsidRPr="00071FE9" w:rsidRDefault="00BC1960" w:rsidP="00071FE9">
            <w:pPr>
              <w:widowControl w:val="0"/>
              <w:autoSpaceDE w:val="0"/>
              <w:autoSpaceDN w:val="0"/>
              <w:adjustRightInd w:val="0"/>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Total Operation, Maintenance, and Purchase of Services</w:t>
            </w:r>
          </w:p>
        </w:tc>
        <w:tc>
          <w:tcPr>
            <w:tcW w:w="1170" w:type="dxa"/>
            <w:shd w:val="clear" w:color="auto" w:fill="auto"/>
          </w:tcPr>
          <w:p w:rsidR="00BC1960" w:rsidRPr="00071FE9" w:rsidRDefault="00BC1960" w:rsidP="00071FE9">
            <w:pPr>
              <w:widowControl w:val="0"/>
              <w:autoSpaceDE w:val="0"/>
              <w:autoSpaceDN w:val="0"/>
              <w:adjustRightInd w:val="0"/>
              <w:spacing w:after="0" w:line="240" w:lineRule="auto"/>
              <w:jc w:val="right"/>
              <w:rPr>
                <w:rFonts w:ascii="Times New Roman" w:eastAsia="Times New Roman" w:hAnsi="Times New Roman"/>
                <w:sz w:val="24"/>
                <w:szCs w:val="24"/>
              </w:rPr>
            </w:pPr>
            <w:r w:rsidRPr="00071FE9">
              <w:rPr>
                <w:rFonts w:ascii="Times New Roman" w:eastAsia="Times New Roman" w:hAnsi="Times New Roman"/>
                <w:sz w:val="24"/>
                <w:szCs w:val="24"/>
              </w:rPr>
              <w:t>$0</w:t>
            </w:r>
          </w:p>
        </w:tc>
      </w:tr>
    </w:tbl>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pStyle w:val="ListParagraph"/>
        <w:numPr>
          <w:ilvl w:val="0"/>
          <w:numId w:val="41"/>
        </w:numPr>
        <w:spacing w:after="0" w:line="240" w:lineRule="auto"/>
        <w:ind w:left="0" w:firstLine="0"/>
        <w:rPr>
          <w:rFonts w:ascii="Times New Roman" w:hAnsi="Times New Roman"/>
          <w:b/>
          <w:sz w:val="24"/>
          <w:szCs w:val="24"/>
        </w:rPr>
      </w:pPr>
      <w:r w:rsidRPr="00071FE9">
        <w:rPr>
          <w:rFonts w:ascii="Times New Roman" w:hAnsi="Times New Roman"/>
          <w:b/>
          <w:sz w:val="24"/>
          <w:szCs w:val="24"/>
        </w:rPr>
        <w:t>ESTIMATED ANNUALIZED COST TO FEDERAL GOVERNMENT</w:t>
      </w:r>
    </w:p>
    <w:p w:rsidR="009349F8" w:rsidRPr="00071FE9" w:rsidRDefault="009349F8" w:rsidP="00071FE9">
      <w:pPr>
        <w:spacing w:after="0" w:line="240" w:lineRule="auto"/>
        <w:rPr>
          <w:rFonts w:ascii="Times New Roman" w:hAnsi="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9349F8" w:rsidRPr="00071FE9" w:rsidTr="005F1C3C">
        <w:tc>
          <w:tcPr>
            <w:tcW w:w="3182" w:type="dxa"/>
            <w:shd w:val="clear" w:color="auto" w:fill="CCCCCC"/>
          </w:tcPr>
          <w:p w:rsidR="009349F8" w:rsidRPr="00071FE9" w:rsidRDefault="009349F8" w:rsidP="00071FE9">
            <w:pPr>
              <w:spacing w:after="0" w:line="240" w:lineRule="auto"/>
              <w:rPr>
                <w:rFonts w:ascii="Times New Roman" w:hAnsi="Times New Roman"/>
                <w:sz w:val="24"/>
                <w:szCs w:val="24"/>
              </w:rPr>
            </w:pPr>
          </w:p>
        </w:tc>
        <w:tc>
          <w:tcPr>
            <w:tcW w:w="3201" w:type="dxa"/>
            <w:shd w:val="clear" w:color="auto" w:fill="CCCCCC"/>
          </w:tcPr>
          <w:p w:rsidR="009349F8" w:rsidRPr="00071FE9" w:rsidRDefault="009349F8" w:rsidP="00071FE9">
            <w:pPr>
              <w:spacing w:after="0" w:line="240" w:lineRule="auto"/>
              <w:rPr>
                <w:rFonts w:ascii="Times New Roman" w:hAnsi="Times New Roman"/>
                <w:b/>
                <w:sz w:val="24"/>
                <w:szCs w:val="24"/>
              </w:rPr>
            </w:pPr>
            <w:r w:rsidRPr="00071FE9">
              <w:rPr>
                <w:rFonts w:ascii="Times New Roman" w:hAnsi="Times New Roman"/>
                <w:b/>
                <w:sz w:val="24"/>
                <w:szCs w:val="24"/>
              </w:rPr>
              <w:t>Number of Employees (FTE)</w:t>
            </w:r>
          </w:p>
        </w:tc>
        <w:tc>
          <w:tcPr>
            <w:tcW w:w="2995" w:type="dxa"/>
            <w:shd w:val="clear" w:color="auto" w:fill="CCCCCC"/>
          </w:tcPr>
          <w:p w:rsidR="009349F8" w:rsidRPr="00071FE9" w:rsidRDefault="009349F8" w:rsidP="00071FE9">
            <w:pPr>
              <w:spacing w:after="0" w:line="240" w:lineRule="auto"/>
              <w:rPr>
                <w:rFonts w:ascii="Times New Roman" w:hAnsi="Times New Roman"/>
                <w:b/>
                <w:sz w:val="24"/>
                <w:szCs w:val="24"/>
              </w:rPr>
            </w:pPr>
            <w:r w:rsidRPr="00071FE9">
              <w:rPr>
                <w:rFonts w:ascii="Times New Roman" w:hAnsi="Times New Roman"/>
                <w:b/>
                <w:sz w:val="24"/>
                <w:szCs w:val="24"/>
              </w:rPr>
              <w:t>Estimated Annual Federal Cost</w:t>
            </w:r>
          </w:p>
        </w:tc>
      </w:tr>
      <w:tr w:rsidR="009349F8" w:rsidRPr="00071FE9" w:rsidTr="008E7479">
        <w:tc>
          <w:tcPr>
            <w:tcW w:w="3182" w:type="dxa"/>
          </w:tcPr>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Analysis and Processing of filings</w:t>
            </w:r>
            <w:r w:rsidRPr="00071FE9">
              <w:rPr>
                <w:rStyle w:val="FootnoteReference"/>
                <w:rFonts w:ascii="Times New Roman" w:hAnsi="Times New Roman"/>
                <w:sz w:val="24"/>
                <w:szCs w:val="24"/>
                <w:vertAlign w:val="superscript"/>
              </w:rPr>
              <w:footnoteReference w:id="6"/>
            </w:r>
          </w:p>
        </w:tc>
        <w:tc>
          <w:tcPr>
            <w:tcW w:w="3201" w:type="dxa"/>
            <w:vAlign w:val="bottom"/>
          </w:tcPr>
          <w:p w:rsidR="009349F8" w:rsidRPr="00071FE9" w:rsidRDefault="00D1686B" w:rsidP="00071FE9">
            <w:pPr>
              <w:spacing w:after="0" w:line="240" w:lineRule="auto"/>
              <w:jc w:val="right"/>
              <w:rPr>
                <w:rFonts w:ascii="Times New Roman" w:hAnsi="Times New Roman"/>
                <w:sz w:val="24"/>
                <w:szCs w:val="24"/>
              </w:rPr>
            </w:pPr>
            <w:r>
              <w:rPr>
                <w:rFonts w:ascii="Times New Roman" w:hAnsi="Times New Roman"/>
                <w:sz w:val="24"/>
                <w:szCs w:val="24"/>
              </w:rPr>
              <w:t>0</w:t>
            </w:r>
          </w:p>
        </w:tc>
        <w:tc>
          <w:tcPr>
            <w:tcW w:w="2995" w:type="dxa"/>
            <w:vAlign w:val="bottom"/>
          </w:tcPr>
          <w:p w:rsidR="009349F8" w:rsidRPr="00071FE9" w:rsidRDefault="009349F8" w:rsidP="00071FE9">
            <w:pPr>
              <w:spacing w:after="0" w:line="240" w:lineRule="auto"/>
              <w:jc w:val="right"/>
              <w:rPr>
                <w:rFonts w:ascii="Times New Roman" w:hAnsi="Times New Roman"/>
                <w:sz w:val="24"/>
                <w:szCs w:val="24"/>
              </w:rPr>
            </w:pPr>
            <w:r w:rsidRPr="00071FE9">
              <w:rPr>
                <w:rFonts w:ascii="Times New Roman" w:hAnsi="Times New Roman"/>
                <w:sz w:val="24"/>
                <w:szCs w:val="24"/>
              </w:rPr>
              <w:t>$</w:t>
            </w:r>
            <w:r w:rsidR="00805EA2">
              <w:rPr>
                <w:rFonts w:ascii="Times New Roman" w:hAnsi="Times New Roman"/>
                <w:sz w:val="24"/>
                <w:szCs w:val="24"/>
              </w:rPr>
              <w:t>0</w:t>
            </w:r>
          </w:p>
        </w:tc>
      </w:tr>
      <w:tr w:rsidR="009349F8" w:rsidRPr="00071FE9" w:rsidTr="005F1C3C">
        <w:tc>
          <w:tcPr>
            <w:tcW w:w="3182" w:type="dxa"/>
          </w:tcPr>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PRA</w:t>
            </w:r>
            <w:r w:rsidRPr="00071FE9">
              <w:rPr>
                <w:rStyle w:val="FootnoteReference"/>
                <w:rFonts w:ascii="Times New Roman" w:hAnsi="Times New Roman"/>
                <w:sz w:val="24"/>
                <w:szCs w:val="24"/>
                <w:vertAlign w:val="superscript"/>
              </w:rPr>
              <w:footnoteReference w:id="7"/>
            </w:r>
            <w:r w:rsidRPr="00071FE9">
              <w:rPr>
                <w:rFonts w:ascii="Times New Roman" w:hAnsi="Times New Roman"/>
                <w:sz w:val="24"/>
                <w:szCs w:val="24"/>
              </w:rPr>
              <w:t xml:space="preserve"> Administrative Cost</w:t>
            </w:r>
            <w:r w:rsidRPr="00071FE9">
              <w:rPr>
                <w:rStyle w:val="FootnoteReference"/>
                <w:rFonts w:ascii="Times New Roman" w:hAnsi="Times New Roman"/>
                <w:sz w:val="24"/>
                <w:szCs w:val="24"/>
                <w:vertAlign w:val="superscript"/>
              </w:rPr>
              <w:footnoteReference w:id="8"/>
            </w:r>
          </w:p>
        </w:tc>
        <w:tc>
          <w:tcPr>
            <w:tcW w:w="3201" w:type="dxa"/>
            <w:vMerge w:val="restart"/>
            <w:shd w:val="clear" w:color="auto" w:fill="D9D9D9"/>
            <w:vAlign w:val="center"/>
          </w:tcPr>
          <w:p w:rsidR="009349F8" w:rsidRPr="00071FE9" w:rsidRDefault="009349F8" w:rsidP="00071FE9">
            <w:pPr>
              <w:spacing w:after="0" w:line="240" w:lineRule="auto"/>
              <w:jc w:val="right"/>
              <w:rPr>
                <w:rFonts w:ascii="Times New Roman" w:hAnsi="Times New Roman"/>
                <w:sz w:val="24"/>
                <w:szCs w:val="24"/>
              </w:rPr>
            </w:pPr>
          </w:p>
        </w:tc>
        <w:tc>
          <w:tcPr>
            <w:tcW w:w="2995" w:type="dxa"/>
            <w:vAlign w:val="center"/>
          </w:tcPr>
          <w:p w:rsidR="009349F8" w:rsidRPr="00071FE9" w:rsidRDefault="009349F8" w:rsidP="00071FE9">
            <w:pPr>
              <w:spacing w:after="0" w:line="240" w:lineRule="auto"/>
              <w:jc w:val="right"/>
              <w:rPr>
                <w:rFonts w:ascii="Times New Roman" w:hAnsi="Times New Roman"/>
                <w:sz w:val="24"/>
                <w:szCs w:val="24"/>
              </w:rPr>
            </w:pPr>
            <w:r w:rsidRPr="00071FE9">
              <w:rPr>
                <w:rFonts w:ascii="Times New Roman" w:hAnsi="Times New Roman"/>
                <w:sz w:val="24"/>
                <w:szCs w:val="24"/>
              </w:rPr>
              <w:t>$1,588</w:t>
            </w:r>
          </w:p>
        </w:tc>
      </w:tr>
      <w:tr w:rsidR="009349F8" w:rsidRPr="00071FE9" w:rsidTr="005F1C3C">
        <w:tc>
          <w:tcPr>
            <w:tcW w:w="3182" w:type="dxa"/>
          </w:tcPr>
          <w:p w:rsidR="009349F8" w:rsidRPr="00071FE9" w:rsidRDefault="009349F8" w:rsidP="00071FE9">
            <w:pPr>
              <w:spacing w:after="0" w:line="240" w:lineRule="auto"/>
              <w:rPr>
                <w:rFonts w:ascii="Times New Roman" w:hAnsi="Times New Roman"/>
                <w:b/>
                <w:sz w:val="24"/>
                <w:szCs w:val="24"/>
              </w:rPr>
            </w:pPr>
            <w:r w:rsidRPr="00071FE9">
              <w:rPr>
                <w:rFonts w:ascii="Times New Roman" w:hAnsi="Times New Roman"/>
                <w:b/>
                <w:sz w:val="24"/>
                <w:szCs w:val="24"/>
              </w:rPr>
              <w:t>FERC Total</w:t>
            </w:r>
          </w:p>
        </w:tc>
        <w:tc>
          <w:tcPr>
            <w:tcW w:w="3201" w:type="dxa"/>
            <w:vMerge/>
            <w:shd w:val="clear" w:color="auto" w:fill="D9D9D9"/>
            <w:vAlign w:val="center"/>
          </w:tcPr>
          <w:p w:rsidR="009349F8" w:rsidRPr="00071FE9" w:rsidRDefault="009349F8" w:rsidP="00071FE9">
            <w:pPr>
              <w:spacing w:after="0" w:line="240" w:lineRule="auto"/>
              <w:jc w:val="right"/>
              <w:rPr>
                <w:rFonts w:ascii="Times New Roman" w:hAnsi="Times New Roman"/>
                <w:sz w:val="24"/>
                <w:szCs w:val="24"/>
              </w:rPr>
            </w:pPr>
          </w:p>
        </w:tc>
        <w:tc>
          <w:tcPr>
            <w:tcW w:w="2995" w:type="dxa"/>
            <w:vAlign w:val="center"/>
          </w:tcPr>
          <w:p w:rsidR="009349F8" w:rsidRPr="00071FE9" w:rsidRDefault="009349F8" w:rsidP="00071FE9">
            <w:pPr>
              <w:spacing w:after="0" w:line="240" w:lineRule="auto"/>
              <w:jc w:val="right"/>
              <w:rPr>
                <w:rFonts w:ascii="Times New Roman" w:hAnsi="Times New Roman"/>
                <w:sz w:val="24"/>
                <w:szCs w:val="24"/>
              </w:rPr>
            </w:pPr>
            <w:r w:rsidRPr="00071FE9">
              <w:rPr>
                <w:rFonts w:ascii="Times New Roman" w:hAnsi="Times New Roman"/>
                <w:sz w:val="24"/>
                <w:szCs w:val="24"/>
              </w:rPr>
              <w:t>$</w:t>
            </w:r>
            <w:r w:rsidR="00805EA2">
              <w:rPr>
                <w:rFonts w:ascii="Times New Roman" w:hAnsi="Times New Roman"/>
                <w:sz w:val="24"/>
                <w:szCs w:val="24"/>
              </w:rPr>
              <w:t>1,588</w:t>
            </w:r>
          </w:p>
        </w:tc>
      </w:tr>
    </w:tbl>
    <w:p w:rsidR="009349F8" w:rsidRPr="00071FE9" w:rsidRDefault="009349F8" w:rsidP="00071FE9">
      <w:pPr>
        <w:spacing w:after="0" w:line="240" w:lineRule="auto"/>
        <w:rPr>
          <w:rFonts w:ascii="Times New Roman" w:hAnsi="Times New Roman"/>
          <w:sz w:val="24"/>
          <w:szCs w:val="24"/>
        </w:rPr>
      </w:pPr>
    </w:p>
    <w:p w:rsidR="009349F8"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8678FF" w:rsidRDefault="008678FF" w:rsidP="00071FE9">
      <w:pPr>
        <w:spacing w:after="0" w:line="240" w:lineRule="auto"/>
        <w:rPr>
          <w:rFonts w:ascii="Times New Roman" w:hAnsi="Times New Roman"/>
          <w:sz w:val="24"/>
          <w:szCs w:val="24"/>
        </w:rPr>
      </w:pPr>
    </w:p>
    <w:p w:rsidR="008678FF" w:rsidRPr="00071FE9" w:rsidRDefault="008678FF" w:rsidP="00071FE9">
      <w:pPr>
        <w:spacing w:after="0" w:line="240" w:lineRule="auto"/>
        <w:rPr>
          <w:rFonts w:ascii="Times New Roman" w:hAnsi="Times New Roman"/>
          <w:sz w:val="24"/>
          <w:szCs w:val="24"/>
        </w:rPr>
      </w:pPr>
      <w:r>
        <w:rPr>
          <w:rFonts w:ascii="Times New Roman" w:hAnsi="Times New Roman"/>
          <w:sz w:val="24"/>
          <w:szCs w:val="24"/>
        </w:rPr>
        <w:t>Please note that estimated annualized cost to the federal government is presented at $1,588</w:t>
      </w:r>
      <w:r w:rsidR="0009299B">
        <w:rPr>
          <w:rFonts w:ascii="Times New Roman" w:hAnsi="Times New Roman"/>
          <w:sz w:val="24"/>
          <w:szCs w:val="24"/>
        </w:rPr>
        <w:t xml:space="preserve">.  However, </w:t>
      </w:r>
      <w:r>
        <w:rPr>
          <w:rFonts w:ascii="Times New Roman" w:hAnsi="Times New Roman"/>
          <w:sz w:val="24"/>
          <w:szCs w:val="24"/>
        </w:rPr>
        <w:t xml:space="preserve">in the ROCIS metadata for ICR No. </w:t>
      </w:r>
      <w:r w:rsidRPr="00421D62">
        <w:rPr>
          <w:rFonts w:ascii="Times New Roman" w:hAnsi="Times New Roman"/>
          <w:sz w:val="24"/>
          <w:szCs w:val="24"/>
        </w:rPr>
        <w:t>201305-1902-006</w:t>
      </w:r>
      <w:r>
        <w:rPr>
          <w:rFonts w:ascii="Times New Roman" w:hAnsi="Times New Roman"/>
          <w:sz w:val="24"/>
          <w:szCs w:val="24"/>
        </w:rPr>
        <w:t xml:space="preserve"> it is presented at $794.  This is due to that administrative cost being associated with both collections in the supporting statement and only one collection (ICR No. </w:t>
      </w:r>
      <w:r w:rsidRPr="00421D62">
        <w:rPr>
          <w:rFonts w:ascii="Times New Roman" w:hAnsi="Times New Roman"/>
          <w:sz w:val="24"/>
          <w:szCs w:val="24"/>
        </w:rPr>
        <w:t>201305-1902-006</w:t>
      </w:r>
      <w:r>
        <w:rPr>
          <w:rFonts w:ascii="Times New Roman" w:hAnsi="Times New Roman"/>
          <w:sz w:val="24"/>
          <w:szCs w:val="24"/>
        </w:rPr>
        <w:t>) in the ROCIS metadata ($1,588 ÷ 2 = $794).</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9D4950">
      <w:pPr>
        <w:pStyle w:val="ListParagraph"/>
        <w:numPr>
          <w:ilvl w:val="0"/>
          <w:numId w:val="41"/>
        </w:numPr>
        <w:spacing w:after="0" w:line="240" w:lineRule="auto"/>
        <w:ind w:left="720" w:hanging="720"/>
        <w:rPr>
          <w:rFonts w:ascii="Times New Roman" w:hAnsi="Times New Roman"/>
          <w:b/>
          <w:sz w:val="24"/>
          <w:szCs w:val="24"/>
        </w:rPr>
      </w:pPr>
      <w:r w:rsidRPr="00071FE9">
        <w:rPr>
          <w:rFonts w:ascii="Times New Roman" w:hAnsi="Times New Roman"/>
          <w:b/>
          <w:sz w:val="24"/>
          <w:szCs w:val="24"/>
        </w:rPr>
        <w:t>REASONS FOR CHANGES IN BURDEN INCLUDING THE NEED FOR ANY INCREASE</w:t>
      </w:r>
    </w:p>
    <w:p w:rsidR="009349F8" w:rsidRPr="00071FE9" w:rsidRDefault="009349F8" w:rsidP="00071FE9">
      <w:pPr>
        <w:pStyle w:val="ListParagraph"/>
        <w:spacing w:after="0" w:line="240" w:lineRule="auto"/>
        <w:ind w:left="0"/>
        <w:rPr>
          <w:rFonts w:ascii="Times New Roman" w:hAnsi="Times New Roman"/>
          <w:b/>
          <w:sz w:val="24"/>
          <w:szCs w:val="24"/>
        </w:rPr>
      </w:pPr>
    </w:p>
    <w:p w:rsidR="00C63320" w:rsidRDefault="00C63320" w:rsidP="00F835BB">
      <w:pPr>
        <w:spacing w:after="0" w:line="240" w:lineRule="auto"/>
        <w:rPr>
          <w:rFonts w:ascii="Times New Roman" w:hAnsi="Times New Roman"/>
          <w:sz w:val="24"/>
          <w:szCs w:val="24"/>
        </w:rPr>
      </w:pPr>
      <w:r>
        <w:rPr>
          <w:rFonts w:ascii="Times New Roman" w:hAnsi="Times New Roman"/>
          <w:sz w:val="24"/>
          <w:szCs w:val="24"/>
        </w:rPr>
        <w:t xml:space="preserve">The change in burden is not due </w:t>
      </w:r>
      <w:r w:rsidR="00AC0D7D">
        <w:rPr>
          <w:rFonts w:ascii="Times New Roman" w:hAnsi="Times New Roman"/>
          <w:sz w:val="24"/>
          <w:szCs w:val="24"/>
        </w:rPr>
        <w:t xml:space="preserve">to </w:t>
      </w:r>
      <w:r>
        <w:rPr>
          <w:rFonts w:ascii="Times New Roman" w:hAnsi="Times New Roman"/>
          <w:sz w:val="24"/>
          <w:szCs w:val="24"/>
        </w:rPr>
        <w:t>any change in recordkeeping or report</w:t>
      </w:r>
      <w:r w:rsidR="00AA1195">
        <w:rPr>
          <w:rFonts w:ascii="Times New Roman" w:hAnsi="Times New Roman"/>
          <w:sz w:val="24"/>
          <w:szCs w:val="24"/>
        </w:rPr>
        <w:t xml:space="preserve">ing requirements.  These decreases </w:t>
      </w:r>
      <w:r w:rsidR="009F3CEC">
        <w:rPr>
          <w:rFonts w:ascii="Times New Roman" w:hAnsi="Times New Roman"/>
          <w:sz w:val="24"/>
          <w:szCs w:val="24"/>
        </w:rPr>
        <w:t xml:space="preserve">are due to the following:  </w:t>
      </w:r>
      <w:r w:rsidR="00A00D62">
        <w:rPr>
          <w:rFonts w:ascii="Times New Roman" w:hAnsi="Times New Roman"/>
          <w:sz w:val="24"/>
          <w:szCs w:val="24"/>
        </w:rPr>
        <w:t xml:space="preserve">1) </w:t>
      </w:r>
      <w:r w:rsidR="009F3CEC">
        <w:rPr>
          <w:rFonts w:ascii="Times New Roman" w:hAnsi="Times New Roman"/>
          <w:sz w:val="24"/>
          <w:szCs w:val="24"/>
        </w:rPr>
        <w:t xml:space="preserve">a reduction in the number of estimated </w:t>
      </w:r>
      <w:r w:rsidR="00A00D62">
        <w:rPr>
          <w:rFonts w:ascii="Times New Roman" w:hAnsi="Times New Roman"/>
          <w:sz w:val="24"/>
          <w:szCs w:val="24"/>
        </w:rPr>
        <w:t xml:space="preserve">respondents and 2) </w:t>
      </w:r>
      <w:r w:rsidR="009F3CEC">
        <w:rPr>
          <w:rFonts w:ascii="Times New Roman" w:hAnsi="Times New Roman"/>
          <w:sz w:val="24"/>
          <w:szCs w:val="24"/>
        </w:rPr>
        <w:t xml:space="preserve">reduction in the estimated time needed to respond to this collection.  </w:t>
      </w:r>
    </w:p>
    <w:p w:rsidR="00C63320" w:rsidRDefault="00C63320" w:rsidP="00F835BB">
      <w:pPr>
        <w:spacing w:after="0" w:line="240" w:lineRule="auto"/>
        <w:rPr>
          <w:rFonts w:ascii="Times New Roman" w:hAnsi="Times New Roman"/>
          <w:sz w:val="24"/>
          <w:szCs w:val="24"/>
        </w:rPr>
      </w:pPr>
    </w:p>
    <w:p w:rsidR="00F835BB" w:rsidRPr="00F835BB" w:rsidRDefault="00F835BB" w:rsidP="00F835BB">
      <w:pPr>
        <w:spacing w:after="0" w:line="240" w:lineRule="auto"/>
        <w:rPr>
          <w:rFonts w:ascii="Times New Roman" w:hAnsi="Times New Roman"/>
          <w:sz w:val="24"/>
          <w:szCs w:val="24"/>
        </w:rPr>
      </w:pPr>
      <w:r w:rsidRPr="00F835BB">
        <w:rPr>
          <w:rFonts w:ascii="Times New Roman" w:hAnsi="Times New Roman"/>
          <w:sz w:val="24"/>
          <w:szCs w:val="24"/>
        </w:rPr>
        <w:lastRenderedPageBreak/>
        <w:t>FERC has reduced the estimated burden related to FERC-606 and FERC-607 based on recent trends.  As a result of the requirements in EPAct</w:t>
      </w:r>
      <w:r w:rsidR="00300B1F">
        <w:rPr>
          <w:rFonts w:ascii="Times New Roman" w:hAnsi="Times New Roman"/>
          <w:sz w:val="24"/>
          <w:szCs w:val="24"/>
        </w:rPr>
        <w:t xml:space="preserve"> </w:t>
      </w:r>
      <w:r w:rsidRPr="00F835BB">
        <w:rPr>
          <w:rFonts w:ascii="Times New Roman" w:hAnsi="Times New Roman"/>
          <w:sz w:val="24"/>
          <w:szCs w:val="24"/>
        </w:rPr>
        <w:t xml:space="preserve">2005 </w:t>
      </w:r>
      <w:r>
        <w:rPr>
          <w:rFonts w:ascii="Times New Roman" w:hAnsi="Times New Roman"/>
          <w:sz w:val="24"/>
          <w:szCs w:val="24"/>
        </w:rPr>
        <w:t>(that FERC coordinates)</w:t>
      </w:r>
      <w:r w:rsidR="00802092">
        <w:rPr>
          <w:rFonts w:ascii="Times New Roman" w:hAnsi="Times New Roman"/>
          <w:sz w:val="24"/>
          <w:szCs w:val="24"/>
        </w:rPr>
        <w:t>,</w:t>
      </w:r>
      <w:r w:rsidRPr="00F835BB">
        <w:rPr>
          <w:rFonts w:ascii="Times New Roman" w:hAnsi="Times New Roman"/>
          <w:sz w:val="24"/>
          <w:szCs w:val="24"/>
        </w:rPr>
        <w:t xml:space="preserve"> the issuance of all federal authorizations needed for natural gas facilities</w:t>
      </w:r>
      <w:r w:rsidR="00802092">
        <w:rPr>
          <w:rFonts w:ascii="Times New Roman" w:hAnsi="Times New Roman"/>
          <w:sz w:val="24"/>
          <w:szCs w:val="24"/>
        </w:rPr>
        <w:t>,</w:t>
      </w:r>
      <w:r w:rsidRPr="00F835BB">
        <w:rPr>
          <w:rFonts w:ascii="Times New Roman" w:hAnsi="Times New Roman"/>
          <w:sz w:val="24"/>
          <w:szCs w:val="24"/>
        </w:rPr>
        <w:t xml:space="preserve"> and </w:t>
      </w:r>
      <w:r>
        <w:rPr>
          <w:rFonts w:ascii="Times New Roman" w:hAnsi="Times New Roman"/>
          <w:sz w:val="24"/>
          <w:szCs w:val="24"/>
        </w:rPr>
        <w:t xml:space="preserve">to </w:t>
      </w:r>
      <w:r w:rsidRPr="00F835BB">
        <w:rPr>
          <w:rFonts w:ascii="Times New Roman" w:hAnsi="Times New Roman"/>
          <w:sz w:val="24"/>
          <w:szCs w:val="24"/>
        </w:rPr>
        <w:t>maintain a consolidated record for the purpose of legal appeals, FERC issued regulations requiring agencies that issue federal authorizations to provide information related to their permits.  However, neither EPAct</w:t>
      </w:r>
      <w:r w:rsidR="00802092">
        <w:rPr>
          <w:rFonts w:ascii="Times New Roman" w:hAnsi="Times New Roman"/>
          <w:sz w:val="24"/>
          <w:szCs w:val="24"/>
        </w:rPr>
        <w:t xml:space="preserve"> </w:t>
      </w:r>
      <w:r w:rsidRPr="00F835BB">
        <w:rPr>
          <w:rFonts w:ascii="Times New Roman" w:hAnsi="Times New Roman"/>
          <w:sz w:val="24"/>
          <w:szCs w:val="24"/>
        </w:rPr>
        <w:t xml:space="preserve">2005 nor FERC’s regulations give FERC the ability to compel those state and federal agencies to report to us on the status of authorization requests or decisions.  We cannot speculate on why the agencies are not providing the required information.  FERC does require applicants to provide documentation that they have received all necessary federal authorizations before </w:t>
      </w:r>
      <w:r w:rsidR="00802092">
        <w:rPr>
          <w:rFonts w:ascii="Times New Roman" w:hAnsi="Times New Roman"/>
          <w:sz w:val="24"/>
          <w:szCs w:val="24"/>
        </w:rPr>
        <w:t xml:space="preserve">permitting </w:t>
      </w:r>
      <w:r w:rsidRPr="00F835BB">
        <w:rPr>
          <w:rFonts w:ascii="Times New Roman" w:hAnsi="Times New Roman"/>
          <w:sz w:val="24"/>
          <w:szCs w:val="24"/>
        </w:rPr>
        <w:t>construction.</w:t>
      </w:r>
      <w:r w:rsidR="009D4950">
        <w:rPr>
          <w:rFonts w:ascii="Times New Roman" w:hAnsi="Times New Roman"/>
          <w:sz w:val="24"/>
          <w:szCs w:val="24"/>
        </w:rPr>
        <w:t xml:space="preserve">  </w:t>
      </w:r>
    </w:p>
    <w:p w:rsidR="00F835BB" w:rsidRPr="00F835BB" w:rsidRDefault="00F835BB" w:rsidP="00F835BB">
      <w:pPr>
        <w:spacing w:after="0" w:line="240" w:lineRule="auto"/>
        <w:rPr>
          <w:rFonts w:ascii="Times New Roman" w:hAnsi="Times New Roman"/>
          <w:sz w:val="24"/>
          <w:szCs w:val="24"/>
        </w:rPr>
      </w:pPr>
    </w:p>
    <w:p w:rsidR="009349F8" w:rsidRDefault="00802092" w:rsidP="00F835BB">
      <w:pPr>
        <w:spacing w:after="0" w:line="240" w:lineRule="auto"/>
        <w:rPr>
          <w:rFonts w:ascii="Times New Roman" w:hAnsi="Times New Roman"/>
          <w:sz w:val="24"/>
          <w:szCs w:val="24"/>
        </w:rPr>
      </w:pPr>
      <w:r>
        <w:rPr>
          <w:rFonts w:ascii="Times New Roman" w:hAnsi="Times New Roman"/>
          <w:sz w:val="24"/>
          <w:szCs w:val="24"/>
        </w:rPr>
        <w:t>For FERC-607</w:t>
      </w:r>
      <w:r w:rsidR="00F835BB" w:rsidRPr="00F835BB">
        <w:rPr>
          <w:rFonts w:ascii="Times New Roman" w:hAnsi="Times New Roman"/>
          <w:sz w:val="24"/>
          <w:szCs w:val="24"/>
        </w:rPr>
        <w:t>, the consolidated records and index provisions were established to facilitate appeals of agency decisions b</w:t>
      </w:r>
      <w:r>
        <w:rPr>
          <w:rFonts w:ascii="Times New Roman" w:hAnsi="Times New Roman"/>
          <w:sz w:val="24"/>
          <w:szCs w:val="24"/>
        </w:rPr>
        <w:t xml:space="preserve">y project sponsors (applicants). </w:t>
      </w:r>
      <w:r w:rsidR="00A90A94">
        <w:rPr>
          <w:rFonts w:ascii="Times New Roman" w:hAnsi="Times New Roman"/>
          <w:sz w:val="24"/>
          <w:szCs w:val="24"/>
        </w:rPr>
        <w:t xml:space="preserve"> </w:t>
      </w:r>
      <w:r>
        <w:rPr>
          <w:rFonts w:ascii="Times New Roman" w:hAnsi="Times New Roman"/>
          <w:sz w:val="24"/>
          <w:szCs w:val="24"/>
        </w:rPr>
        <w:t>H</w:t>
      </w:r>
      <w:r w:rsidR="00F835BB" w:rsidRPr="00F835BB">
        <w:rPr>
          <w:rFonts w:ascii="Times New Roman" w:hAnsi="Times New Roman"/>
          <w:sz w:val="24"/>
          <w:szCs w:val="24"/>
        </w:rPr>
        <w:t>owever, applicants are not availing themselves of this provision of EPAct</w:t>
      </w:r>
      <w:r w:rsidR="00AA3554">
        <w:rPr>
          <w:rFonts w:ascii="Times New Roman" w:hAnsi="Times New Roman"/>
          <w:sz w:val="24"/>
          <w:szCs w:val="24"/>
        </w:rPr>
        <w:t xml:space="preserve"> </w:t>
      </w:r>
      <w:r w:rsidR="00F835BB" w:rsidRPr="00F835BB">
        <w:rPr>
          <w:rFonts w:ascii="Times New Roman" w:hAnsi="Times New Roman"/>
          <w:sz w:val="24"/>
          <w:szCs w:val="24"/>
        </w:rPr>
        <w:t>2005.  As a result of these factors, the anticipated numbe</w:t>
      </w:r>
      <w:r>
        <w:rPr>
          <w:rFonts w:ascii="Times New Roman" w:hAnsi="Times New Roman"/>
          <w:sz w:val="24"/>
          <w:szCs w:val="24"/>
        </w:rPr>
        <w:t>r of responses and burden</w:t>
      </w:r>
      <w:r w:rsidR="00F835BB" w:rsidRPr="00F835BB">
        <w:rPr>
          <w:rFonts w:ascii="Times New Roman" w:hAnsi="Times New Roman"/>
          <w:sz w:val="24"/>
          <w:szCs w:val="24"/>
        </w:rPr>
        <w:t xml:space="preserve"> hours</w:t>
      </w:r>
      <w:r>
        <w:rPr>
          <w:rFonts w:ascii="Times New Roman" w:hAnsi="Times New Roman"/>
          <w:sz w:val="24"/>
          <w:szCs w:val="24"/>
        </w:rPr>
        <w:t xml:space="preserve"> per response</w:t>
      </w:r>
      <w:r w:rsidR="00F835BB" w:rsidRPr="00F835BB">
        <w:rPr>
          <w:rFonts w:ascii="Times New Roman" w:hAnsi="Times New Roman"/>
          <w:sz w:val="24"/>
          <w:szCs w:val="24"/>
        </w:rPr>
        <w:t xml:space="preserve"> going forward has been decreased.</w:t>
      </w:r>
    </w:p>
    <w:p w:rsidR="000F7323" w:rsidRDefault="000F7323" w:rsidP="00F835BB">
      <w:pPr>
        <w:spacing w:after="0" w:line="240" w:lineRule="auto"/>
        <w:rPr>
          <w:rFonts w:ascii="Times New Roman" w:hAnsi="Times New Roman"/>
          <w:sz w:val="24"/>
          <w:szCs w:val="24"/>
        </w:rPr>
      </w:pPr>
    </w:p>
    <w:p w:rsidR="000F7323" w:rsidRDefault="000F7323" w:rsidP="00F835BB">
      <w:pPr>
        <w:spacing w:after="0" w:line="240" w:lineRule="auto"/>
        <w:rPr>
          <w:rFonts w:ascii="Times New Roman" w:hAnsi="Times New Roman"/>
          <w:sz w:val="24"/>
          <w:szCs w:val="24"/>
        </w:rPr>
      </w:pPr>
      <w:r>
        <w:rPr>
          <w:rFonts w:ascii="Times New Roman" w:hAnsi="Times New Roman"/>
          <w:sz w:val="24"/>
          <w:szCs w:val="24"/>
        </w:rPr>
        <w:t xml:space="preserve">Commission staff based previous burden estimates on the fact that these filings are required and expected of agencies involved in authorizing federal requests or decisions.  However, Commission staff is now reducing the burden estimates due the repeated lack of filings.  As shown within the tables in Question #12, </w:t>
      </w:r>
      <w:r w:rsidR="00805EA2">
        <w:rPr>
          <w:rFonts w:ascii="Times New Roman" w:hAnsi="Times New Roman"/>
          <w:sz w:val="24"/>
          <w:szCs w:val="24"/>
        </w:rPr>
        <w:t xml:space="preserve">the </w:t>
      </w:r>
      <w:r>
        <w:rPr>
          <w:rFonts w:ascii="Times New Roman" w:hAnsi="Times New Roman"/>
          <w:sz w:val="24"/>
          <w:szCs w:val="24"/>
        </w:rPr>
        <w:t>number of respondents predicted for previous clearance packag</w:t>
      </w:r>
      <w:r w:rsidR="00805EA2">
        <w:rPr>
          <w:rFonts w:ascii="Times New Roman" w:hAnsi="Times New Roman"/>
          <w:sz w:val="24"/>
          <w:szCs w:val="24"/>
        </w:rPr>
        <w:t>es was a significantly higher amount and (due to the explanation given in the preceding paragraphs) is reduced here.  The tables also show that the values representing average burden hours per response were relatively static.</w:t>
      </w:r>
      <w:r w:rsidR="006F4A6D" w:rsidRPr="006F4A6D">
        <w:rPr>
          <w:rStyle w:val="FootnoteReference"/>
          <w:rFonts w:ascii="Times New Roman" w:hAnsi="Times New Roman"/>
          <w:sz w:val="24"/>
          <w:szCs w:val="24"/>
          <w:vertAlign w:val="superscript"/>
        </w:rPr>
        <w:t xml:space="preserve"> </w:t>
      </w:r>
      <w:r w:rsidR="006F4A6D" w:rsidRPr="00001636">
        <w:rPr>
          <w:rStyle w:val="FootnoteReference"/>
          <w:rFonts w:ascii="Times New Roman" w:hAnsi="Times New Roman"/>
          <w:sz w:val="24"/>
          <w:szCs w:val="24"/>
          <w:vertAlign w:val="superscript"/>
        </w:rPr>
        <w:footnoteReference w:id="9"/>
      </w:r>
    </w:p>
    <w:p w:rsidR="00F835BB" w:rsidRPr="00071FE9" w:rsidRDefault="00F835BB" w:rsidP="00F835BB">
      <w:pPr>
        <w:spacing w:after="0" w:line="240" w:lineRule="auto"/>
        <w:rPr>
          <w:rFonts w:ascii="Times New Roman" w:hAnsi="Times New Roman"/>
          <w:sz w:val="24"/>
          <w:szCs w:val="24"/>
        </w:rPr>
      </w:pPr>
    </w:p>
    <w:p w:rsidR="00F2092A" w:rsidRDefault="00F2092A" w:rsidP="00071FE9">
      <w:pPr>
        <w:widowControl w:val="0"/>
        <w:autoSpaceDE w:val="0"/>
        <w:autoSpaceDN w:val="0"/>
        <w:adjustRightInd w:val="0"/>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With the clearance package, the cost to industry is displayed using the unit of burden hours.  In accordance with the “ROCIS HOW TO Guide for Agency Users of the Information Collection Request (ICR) Module”, users should not report as a dollar cost any burden reported in hours</w:t>
      </w:r>
      <w:r w:rsidRPr="00071FE9">
        <w:rPr>
          <w:rFonts w:ascii="Times New Roman" w:eastAsia="Times New Roman" w:hAnsi="Times New Roman"/>
          <w:b/>
          <w:sz w:val="24"/>
          <w:szCs w:val="24"/>
          <w:vertAlign w:val="superscript"/>
        </w:rPr>
        <w:footnoteReference w:id="10"/>
      </w:r>
      <w:r w:rsidRPr="00071FE9">
        <w:rPr>
          <w:rFonts w:ascii="Times New Roman" w:eastAsia="Times New Roman" w:hAnsi="Times New Roman"/>
          <w:sz w:val="24"/>
          <w:szCs w:val="24"/>
        </w:rPr>
        <w:t>.  Commission staff corrected the annual cost burden within the ROCIS metadata to show that the Commission associates no cost to capital investment or other non-labor costs.  The Commission estimates the monetary cost related to the burden hours in #1</w:t>
      </w:r>
      <w:r w:rsidR="00A15570">
        <w:rPr>
          <w:rFonts w:ascii="Times New Roman" w:eastAsia="Times New Roman" w:hAnsi="Times New Roman"/>
          <w:sz w:val="24"/>
          <w:szCs w:val="24"/>
        </w:rPr>
        <w:t>2</w:t>
      </w:r>
      <w:r w:rsidRPr="00071FE9">
        <w:rPr>
          <w:rFonts w:ascii="Times New Roman" w:eastAsia="Times New Roman" w:hAnsi="Times New Roman"/>
          <w:sz w:val="24"/>
          <w:szCs w:val="24"/>
        </w:rPr>
        <w:t xml:space="preserve"> (above).  This was done erroneously in previous </w:t>
      </w:r>
      <w:r w:rsidR="00A15570">
        <w:rPr>
          <w:rFonts w:ascii="Times New Roman" w:eastAsia="Times New Roman" w:hAnsi="Times New Roman"/>
          <w:sz w:val="24"/>
          <w:szCs w:val="24"/>
        </w:rPr>
        <w:t>FERC-606 and FERC-607</w:t>
      </w:r>
      <w:r w:rsidRPr="00071FE9">
        <w:rPr>
          <w:rFonts w:ascii="Times New Roman" w:eastAsia="Times New Roman" w:hAnsi="Times New Roman"/>
          <w:sz w:val="24"/>
          <w:szCs w:val="24"/>
        </w:rPr>
        <w:t xml:space="preserve"> supporting statements.  Commission staff corrected the error within the current proposed clearance package.</w:t>
      </w:r>
    </w:p>
    <w:p w:rsidR="00E27675" w:rsidRDefault="00E27675" w:rsidP="00071FE9">
      <w:pPr>
        <w:widowControl w:val="0"/>
        <w:autoSpaceDE w:val="0"/>
        <w:autoSpaceDN w:val="0"/>
        <w:adjustRightInd w:val="0"/>
        <w:spacing w:after="0" w:line="240" w:lineRule="auto"/>
        <w:rPr>
          <w:rFonts w:ascii="Times New Roman" w:eastAsia="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60"/>
        <w:gridCol w:w="1620"/>
        <w:gridCol w:w="1800"/>
        <w:gridCol w:w="1800"/>
      </w:tblGrid>
      <w:tr w:rsidR="00E27675" w:rsidRPr="00E27675" w:rsidTr="00E27675">
        <w:trPr>
          <w:trHeight w:val="870"/>
        </w:trPr>
        <w:tc>
          <w:tcPr>
            <w:tcW w:w="2880" w:type="dxa"/>
            <w:shd w:val="clear" w:color="auto" w:fill="D9D9D9"/>
            <w:vAlign w:val="bottom"/>
          </w:tcPr>
          <w:p w:rsidR="00E27675" w:rsidRPr="00E27675" w:rsidRDefault="00E27675" w:rsidP="00E27675">
            <w:pPr>
              <w:spacing w:after="0" w:line="240" w:lineRule="auto"/>
              <w:jc w:val="center"/>
              <w:rPr>
                <w:rFonts w:ascii="Times New Roman" w:hAnsi="Times New Roman"/>
                <w:b/>
                <w:sz w:val="24"/>
                <w:szCs w:val="24"/>
              </w:rPr>
            </w:pPr>
            <w:r>
              <w:rPr>
                <w:rFonts w:ascii="Times New Roman" w:hAnsi="Times New Roman"/>
                <w:b/>
                <w:sz w:val="24"/>
                <w:szCs w:val="24"/>
              </w:rPr>
              <w:t>FERC-606 &amp; FERC-607</w:t>
            </w:r>
          </w:p>
        </w:tc>
        <w:tc>
          <w:tcPr>
            <w:tcW w:w="1260" w:type="dxa"/>
            <w:shd w:val="clear" w:color="auto" w:fill="D9D9D9"/>
            <w:vAlign w:val="bottom"/>
          </w:tcPr>
          <w:p w:rsidR="00E27675" w:rsidRPr="00E27675" w:rsidRDefault="00E27675" w:rsidP="00E27675">
            <w:pPr>
              <w:spacing w:after="0" w:line="240" w:lineRule="auto"/>
              <w:jc w:val="center"/>
              <w:rPr>
                <w:rFonts w:ascii="Times New Roman" w:hAnsi="Times New Roman"/>
                <w:b/>
                <w:sz w:val="24"/>
                <w:szCs w:val="24"/>
              </w:rPr>
            </w:pPr>
            <w:r w:rsidRPr="00E27675">
              <w:rPr>
                <w:rFonts w:ascii="Times New Roman" w:hAnsi="Times New Roman"/>
                <w:b/>
                <w:sz w:val="24"/>
                <w:szCs w:val="24"/>
              </w:rPr>
              <w:t>Total Request</w:t>
            </w:r>
          </w:p>
        </w:tc>
        <w:tc>
          <w:tcPr>
            <w:tcW w:w="1620" w:type="dxa"/>
            <w:shd w:val="clear" w:color="auto" w:fill="D9D9D9"/>
            <w:vAlign w:val="bottom"/>
          </w:tcPr>
          <w:p w:rsidR="00E27675" w:rsidRPr="00E27675" w:rsidRDefault="00E27675" w:rsidP="00E27675">
            <w:pPr>
              <w:spacing w:after="0" w:line="240" w:lineRule="auto"/>
              <w:jc w:val="center"/>
              <w:rPr>
                <w:rFonts w:ascii="Times New Roman" w:hAnsi="Times New Roman"/>
                <w:b/>
                <w:sz w:val="24"/>
                <w:szCs w:val="24"/>
              </w:rPr>
            </w:pPr>
            <w:r w:rsidRPr="00E27675">
              <w:rPr>
                <w:rFonts w:ascii="Times New Roman" w:hAnsi="Times New Roman"/>
                <w:b/>
                <w:sz w:val="24"/>
                <w:szCs w:val="24"/>
              </w:rPr>
              <w:t>Previously Approved</w:t>
            </w:r>
          </w:p>
        </w:tc>
        <w:tc>
          <w:tcPr>
            <w:tcW w:w="1800" w:type="dxa"/>
            <w:shd w:val="clear" w:color="auto" w:fill="D9D9D9"/>
            <w:vAlign w:val="bottom"/>
          </w:tcPr>
          <w:p w:rsidR="00E27675" w:rsidRPr="00E27675" w:rsidRDefault="00E27675" w:rsidP="00E27675">
            <w:pPr>
              <w:spacing w:after="0" w:line="240" w:lineRule="auto"/>
              <w:jc w:val="center"/>
              <w:rPr>
                <w:rFonts w:ascii="Times New Roman" w:hAnsi="Times New Roman"/>
                <w:b/>
                <w:sz w:val="24"/>
                <w:szCs w:val="24"/>
              </w:rPr>
            </w:pPr>
            <w:r w:rsidRPr="00E27675">
              <w:rPr>
                <w:rFonts w:ascii="Times New Roman" w:hAnsi="Times New Roman"/>
                <w:b/>
                <w:sz w:val="24"/>
                <w:szCs w:val="24"/>
              </w:rPr>
              <w:t>Change due to Adjustment in Estimate</w:t>
            </w:r>
          </w:p>
        </w:tc>
        <w:tc>
          <w:tcPr>
            <w:tcW w:w="1800" w:type="dxa"/>
            <w:shd w:val="clear" w:color="auto" w:fill="D9D9D9"/>
            <w:vAlign w:val="bottom"/>
          </w:tcPr>
          <w:p w:rsidR="00E27675" w:rsidRPr="00E27675" w:rsidRDefault="00E27675" w:rsidP="00E27675">
            <w:pPr>
              <w:spacing w:after="0" w:line="240" w:lineRule="auto"/>
              <w:jc w:val="center"/>
              <w:rPr>
                <w:rFonts w:ascii="Times New Roman" w:hAnsi="Times New Roman"/>
                <w:b/>
                <w:sz w:val="24"/>
                <w:szCs w:val="24"/>
              </w:rPr>
            </w:pPr>
            <w:r w:rsidRPr="00E27675">
              <w:rPr>
                <w:rFonts w:ascii="Times New Roman" w:hAnsi="Times New Roman"/>
                <w:b/>
                <w:sz w:val="24"/>
                <w:szCs w:val="24"/>
              </w:rPr>
              <w:t>Change Due to Agency Discretion</w:t>
            </w:r>
          </w:p>
        </w:tc>
      </w:tr>
      <w:tr w:rsidR="00E27675" w:rsidRPr="00E27675" w:rsidTr="00E27675">
        <w:trPr>
          <w:trHeight w:val="591"/>
        </w:trPr>
        <w:tc>
          <w:tcPr>
            <w:tcW w:w="2880" w:type="dxa"/>
          </w:tcPr>
          <w:p w:rsidR="00E27675" w:rsidRPr="00E27675" w:rsidRDefault="00E27675" w:rsidP="00E27675">
            <w:pPr>
              <w:spacing w:after="0" w:line="240" w:lineRule="auto"/>
              <w:jc w:val="center"/>
              <w:rPr>
                <w:rFonts w:ascii="Times New Roman" w:hAnsi="Times New Roman"/>
                <w:sz w:val="24"/>
                <w:szCs w:val="24"/>
              </w:rPr>
            </w:pPr>
            <w:r w:rsidRPr="00E27675">
              <w:rPr>
                <w:rFonts w:ascii="Times New Roman" w:hAnsi="Times New Roman"/>
                <w:sz w:val="24"/>
                <w:szCs w:val="24"/>
              </w:rPr>
              <w:t>Annual Number of Responses</w:t>
            </w:r>
          </w:p>
        </w:tc>
        <w:tc>
          <w:tcPr>
            <w:tcW w:w="1260" w:type="dxa"/>
            <w:vAlign w:val="center"/>
          </w:tcPr>
          <w:p w:rsidR="00E27675" w:rsidRPr="00E27675" w:rsidRDefault="00E27675" w:rsidP="00E27675">
            <w:pPr>
              <w:spacing w:after="0" w:line="240" w:lineRule="auto"/>
              <w:jc w:val="right"/>
              <w:rPr>
                <w:rFonts w:ascii="Times New Roman" w:hAnsi="Times New Roman"/>
                <w:sz w:val="24"/>
                <w:szCs w:val="24"/>
              </w:rPr>
            </w:pPr>
            <w:r>
              <w:rPr>
                <w:rFonts w:ascii="Times New Roman" w:hAnsi="Times New Roman"/>
                <w:sz w:val="24"/>
                <w:szCs w:val="24"/>
              </w:rPr>
              <w:t>2</w:t>
            </w:r>
          </w:p>
        </w:tc>
        <w:tc>
          <w:tcPr>
            <w:tcW w:w="1620" w:type="dxa"/>
            <w:vAlign w:val="center"/>
          </w:tcPr>
          <w:p w:rsidR="00E27675" w:rsidRPr="00E27675" w:rsidRDefault="00443522" w:rsidP="00E27675">
            <w:pPr>
              <w:spacing w:after="0" w:line="240" w:lineRule="auto"/>
              <w:jc w:val="right"/>
              <w:rPr>
                <w:rFonts w:ascii="Times New Roman" w:hAnsi="Times New Roman"/>
                <w:sz w:val="24"/>
                <w:szCs w:val="24"/>
              </w:rPr>
            </w:pPr>
            <w:r>
              <w:rPr>
                <w:rFonts w:ascii="Times New Roman" w:hAnsi="Times New Roman"/>
                <w:sz w:val="24"/>
                <w:szCs w:val="24"/>
              </w:rPr>
              <w:t>1,702</w:t>
            </w:r>
          </w:p>
        </w:tc>
        <w:tc>
          <w:tcPr>
            <w:tcW w:w="1800" w:type="dxa"/>
            <w:vAlign w:val="center"/>
          </w:tcPr>
          <w:p w:rsidR="00E27675" w:rsidRPr="00E27675" w:rsidRDefault="00E27675" w:rsidP="00E27675">
            <w:pPr>
              <w:spacing w:after="0" w:line="240" w:lineRule="auto"/>
              <w:jc w:val="right"/>
              <w:rPr>
                <w:rFonts w:ascii="Times New Roman" w:hAnsi="Times New Roman"/>
                <w:sz w:val="24"/>
                <w:szCs w:val="24"/>
              </w:rPr>
            </w:pPr>
            <w:r>
              <w:rPr>
                <w:rFonts w:ascii="Times New Roman" w:hAnsi="Times New Roman"/>
                <w:sz w:val="24"/>
                <w:szCs w:val="24"/>
              </w:rPr>
              <w:t>-1,700</w:t>
            </w:r>
          </w:p>
        </w:tc>
        <w:tc>
          <w:tcPr>
            <w:tcW w:w="1800" w:type="dxa"/>
            <w:vAlign w:val="center"/>
          </w:tcPr>
          <w:p w:rsidR="00E27675" w:rsidRPr="00E27675" w:rsidRDefault="00443522" w:rsidP="00E27675">
            <w:pPr>
              <w:spacing w:after="0" w:line="240" w:lineRule="auto"/>
              <w:jc w:val="right"/>
              <w:rPr>
                <w:rFonts w:ascii="Times New Roman" w:hAnsi="Times New Roman"/>
                <w:sz w:val="24"/>
                <w:szCs w:val="24"/>
              </w:rPr>
            </w:pPr>
            <w:r>
              <w:rPr>
                <w:rFonts w:ascii="Times New Roman" w:hAnsi="Times New Roman"/>
                <w:sz w:val="24"/>
                <w:szCs w:val="24"/>
              </w:rPr>
              <w:t>0</w:t>
            </w:r>
          </w:p>
        </w:tc>
      </w:tr>
      <w:tr w:rsidR="00E27675" w:rsidRPr="00E27675" w:rsidTr="00E27675">
        <w:trPr>
          <w:trHeight w:val="575"/>
        </w:trPr>
        <w:tc>
          <w:tcPr>
            <w:tcW w:w="2880" w:type="dxa"/>
          </w:tcPr>
          <w:p w:rsidR="00E27675" w:rsidRPr="00E27675" w:rsidRDefault="00E27675" w:rsidP="00E27675">
            <w:pPr>
              <w:spacing w:after="0" w:line="240" w:lineRule="auto"/>
              <w:jc w:val="center"/>
              <w:rPr>
                <w:rFonts w:ascii="Times New Roman" w:hAnsi="Times New Roman"/>
                <w:sz w:val="24"/>
                <w:szCs w:val="24"/>
              </w:rPr>
            </w:pPr>
            <w:r w:rsidRPr="00E27675">
              <w:rPr>
                <w:rFonts w:ascii="Times New Roman" w:hAnsi="Times New Roman"/>
                <w:sz w:val="24"/>
                <w:szCs w:val="24"/>
              </w:rPr>
              <w:t>Annual Time Burden (Hr)</w:t>
            </w:r>
          </w:p>
        </w:tc>
        <w:tc>
          <w:tcPr>
            <w:tcW w:w="1260" w:type="dxa"/>
            <w:vAlign w:val="center"/>
          </w:tcPr>
          <w:p w:rsidR="00E27675" w:rsidRPr="00E27675" w:rsidRDefault="00E27675" w:rsidP="00E27675">
            <w:pPr>
              <w:spacing w:after="0" w:line="240" w:lineRule="auto"/>
              <w:jc w:val="right"/>
              <w:rPr>
                <w:rFonts w:ascii="Times New Roman" w:hAnsi="Times New Roman"/>
                <w:sz w:val="24"/>
                <w:szCs w:val="24"/>
              </w:rPr>
            </w:pPr>
            <w:r>
              <w:rPr>
                <w:rFonts w:ascii="Times New Roman" w:hAnsi="Times New Roman"/>
                <w:sz w:val="24"/>
                <w:szCs w:val="24"/>
              </w:rPr>
              <w:t>10</w:t>
            </w:r>
          </w:p>
        </w:tc>
        <w:tc>
          <w:tcPr>
            <w:tcW w:w="1620" w:type="dxa"/>
            <w:vAlign w:val="center"/>
          </w:tcPr>
          <w:p w:rsidR="00E27675" w:rsidRPr="00E27675" w:rsidRDefault="00443522" w:rsidP="00E27675">
            <w:pPr>
              <w:spacing w:after="0" w:line="240" w:lineRule="auto"/>
              <w:jc w:val="right"/>
              <w:rPr>
                <w:rFonts w:ascii="Times New Roman" w:hAnsi="Times New Roman"/>
                <w:sz w:val="24"/>
                <w:szCs w:val="24"/>
              </w:rPr>
            </w:pPr>
            <w:r>
              <w:rPr>
                <w:rFonts w:ascii="Times New Roman" w:hAnsi="Times New Roman"/>
                <w:sz w:val="24"/>
                <w:szCs w:val="24"/>
              </w:rPr>
              <w:t>7,489</w:t>
            </w:r>
          </w:p>
        </w:tc>
        <w:tc>
          <w:tcPr>
            <w:tcW w:w="1800" w:type="dxa"/>
            <w:vAlign w:val="center"/>
          </w:tcPr>
          <w:p w:rsidR="00E27675" w:rsidRPr="00E27675" w:rsidRDefault="00443522" w:rsidP="00E27675">
            <w:pPr>
              <w:spacing w:after="0" w:line="240" w:lineRule="auto"/>
              <w:jc w:val="right"/>
              <w:rPr>
                <w:rFonts w:ascii="Times New Roman" w:hAnsi="Times New Roman"/>
                <w:sz w:val="24"/>
                <w:szCs w:val="24"/>
              </w:rPr>
            </w:pPr>
            <w:r>
              <w:rPr>
                <w:rFonts w:ascii="Times New Roman" w:hAnsi="Times New Roman"/>
                <w:sz w:val="24"/>
                <w:szCs w:val="24"/>
              </w:rPr>
              <w:t>-7,479</w:t>
            </w:r>
          </w:p>
        </w:tc>
        <w:tc>
          <w:tcPr>
            <w:tcW w:w="1800" w:type="dxa"/>
            <w:vAlign w:val="center"/>
          </w:tcPr>
          <w:p w:rsidR="00E27675" w:rsidRPr="00E27675" w:rsidRDefault="00443522" w:rsidP="00E27675">
            <w:pPr>
              <w:spacing w:after="0" w:line="240" w:lineRule="auto"/>
              <w:jc w:val="right"/>
              <w:rPr>
                <w:rFonts w:ascii="Times New Roman" w:hAnsi="Times New Roman"/>
                <w:sz w:val="24"/>
                <w:szCs w:val="24"/>
              </w:rPr>
            </w:pPr>
            <w:r>
              <w:rPr>
                <w:rFonts w:ascii="Times New Roman" w:hAnsi="Times New Roman"/>
                <w:sz w:val="24"/>
                <w:szCs w:val="24"/>
              </w:rPr>
              <w:t>0</w:t>
            </w:r>
          </w:p>
        </w:tc>
      </w:tr>
      <w:tr w:rsidR="00443522" w:rsidRPr="00E27675" w:rsidTr="00E27675">
        <w:trPr>
          <w:trHeight w:val="295"/>
        </w:trPr>
        <w:tc>
          <w:tcPr>
            <w:tcW w:w="2880" w:type="dxa"/>
          </w:tcPr>
          <w:p w:rsidR="00443522" w:rsidRPr="00E27675" w:rsidRDefault="00443522" w:rsidP="00E27675">
            <w:pPr>
              <w:spacing w:after="0" w:line="240" w:lineRule="auto"/>
              <w:jc w:val="center"/>
              <w:rPr>
                <w:rFonts w:ascii="Times New Roman" w:hAnsi="Times New Roman"/>
                <w:sz w:val="24"/>
                <w:szCs w:val="24"/>
              </w:rPr>
            </w:pPr>
            <w:r w:rsidRPr="00E27675">
              <w:rPr>
                <w:rFonts w:ascii="Times New Roman" w:hAnsi="Times New Roman"/>
                <w:sz w:val="24"/>
                <w:szCs w:val="24"/>
              </w:rPr>
              <w:t>Annual Cost Burden ($)</w:t>
            </w:r>
          </w:p>
        </w:tc>
        <w:tc>
          <w:tcPr>
            <w:tcW w:w="1260" w:type="dxa"/>
            <w:vAlign w:val="center"/>
          </w:tcPr>
          <w:p w:rsidR="00443522" w:rsidRPr="00E27675" w:rsidRDefault="00443522" w:rsidP="00443522">
            <w:pPr>
              <w:spacing w:after="0" w:line="240" w:lineRule="auto"/>
              <w:jc w:val="right"/>
              <w:rPr>
                <w:rFonts w:ascii="Times New Roman" w:hAnsi="Times New Roman"/>
                <w:sz w:val="24"/>
                <w:szCs w:val="24"/>
              </w:rPr>
            </w:pPr>
            <w:r w:rsidRPr="00E27675">
              <w:rPr>
                <w:rFonts w:ascii="Times New Roman" w:hAnsi="Times New Roman"/>
                <w:sz w:val="24"/>
                <w:szCs w:val="24"/>
              </w:rPr>
              <w:t>$</w:t>
            </w:r>
            <w:r>
              <w:rPr>
                <w:rFonts w:ascii="Times New Roman" w:hAnsi="Times New Roman"/>
                <w:sz w:val="24"/>
                <w:szCs w:val="24"/>
              </w:rPr>
              <w:t>0</w:t>
            </w:r>
          </w:p>
        </w:tc>
        <w:tc>
          <w:tcPr>
            <w:tcW w:w="1620" w:type="dxa"/>
            <w:vAlign w:val="center"/>
          </w:tcPr>
          <w:p w:rsidR="00443522" w:rsidRPr="00E27675" w:rsidRDefault="00443522" w:rsidP="00E27675">
            <w:pPr>
              <w:spacing w:after="0" w:line="240" w:lineRule="auto"/>
              <w:jc w:val="right"/>
              <w:rPr>
                <w:rFonts w:ascii="Times New Roman" w:hAnsi="Times New Roman"/>
                <w:sz w:val="24"/>
                <w:szCs w:val="24"/>
              </w:rPr>
            </w:pPr>
            <w:r>
              <w:rPr>
                <w:rFonts w:ascii="Times New Roman" w:hAnsi="Times New Roman"/>
                <w:sz w:val="24"/>
                <w:szCs w:val="24"/>
              </w:rPr>
              <w:t>$496,399</w:t>
            </w:r>
          </w:p>
        </w:tc>
        <w:tc>
          <w:tcPr>
            <w:tcW w:w="1800" w:type="dxa"/>
            <w:vAlign w:val="center"/>
          </w:tcPr>
          <w:p w:rsidR="00443522" w:rsidRPr="00E27675" w:rsidRDefault="00443522" w:rsidP="00DF54DD">
            <w:pPr>
              <w:spacing w:after="0" w:line="240" w:lineRule="auto"/>
              <w:jc w:val="right"/>
              <w:rPr>
                <w:rFonts w:ascii="Times New Roman" w:hAnsi="Times New Roman"/>
                <w:sz w:val="24"/>
                <w:szCs w:val="24"/>
              </w:rPr>
            </w:pPr>
            <w:r>
              <w:rPr>
                <w:rFonts w:ascii="Times New Roman" w:hAnsi="Times New Roman"/>
                <w:sz w:val="24"/>
                <w:szCs w:val="24"/>
              </w:rPr>
              <w:t>-$496,399</w:t>
            </w:r>
          </w:p>
        </w:tc>
        <w:tc>
          <w:tcPr>
            <w:tcW w:w="1800" w:type="dxa"/>
            <w:vAlign w:val="center"/>
          </w:tcPr>
          <w:p w:rsidR="00443522" w:rsidRPr="00E27675" w:rsidRDefault="00443522" w:rsidP="00443522">
            <w:pPr>
              <w:spacing w:after="0" w:line="240" w:lineRule="auto"/>
              <w:jc w:val="right"/>
              <w:rPr>
                <w:rFonts w:ascii="Times New Roman" w:hAnsi="Times New Roman"/>
                <w:sz w:val="24"/>
                <w:szCs w:val="24"/>
              </w:rPr>
            </w:pPr>
            <w:r>
              <w:rPr>
                <w:rFonts w:ascii="Times New Roman" w:hAnsi="Times New Roman"/>
                <w:sz w:val="24"/>
                <w:szCs w:val="24"/>
              </w:rPr>
              <w:t>$0</w:t>
            </w:r>
          </w:p>
        </w:tc>
      </w:tr>
    </w:tbl>
    <w:p w:rsidR="00E27675" w:rsidRPr="00071FE9" w:rsidRDefault="00E27675" w:rsidP="00071FE9">
      <w:pPr>
        <w:widowControl w:val="0"/>
        <w:autoSpaceDE w:val="0"/>
        <w:autoSpaceDN w:val="0"/>
        <w:adjustRightInd w:val="0"/>
        <w:spacing w:after="0" w:line="240" w:lineRule="auto"/>
        <w:rPr>
          <w:rFonts w:ascii="Times New Roman" w:eastAsia="Times New Roman" w:hAnsi="Times New Roman"/>
          <w:sz w:val="24"/>
          <w:szCs w:val="24"/>
        </w:rPr>
      </w:pPr>
    </w:p>
    <w:p w:rsidR="00F2092A" w:rsidRPr="00071FE9" w:rsidRDefault="00F2092A" w:rsidP="00071FE9">
      <w:pPr>
        <w:spacing w:after="0" w:line="240" w:lineRule="auto"/>
        <w:rPr>
          <w:rFonts w:ascii="Times New Roman" w:hAnsi="Times New Roman"/>
          <w:sz w:val="24"/>
          <w:szCs w:val="24"/>
        </w:rPr>
      </w:pPr>
    </w:p>
    <w:p w:rsidR="009349F8" w:rsidRPr="00071FE9" w:rsidRDefault="009349F8" w:rsidP="00071FE9">
      <w:pPr>
        <w:pStyle w:val="ListParagraph"/>
        <w:numPr>
          <w:ilvl w:val="0"/>
          <w:numId w:val="41"/>
        </w:numPr>
        <w:spacing w:after="0" w:line="240" w:lineRule="auto"/>
        <w:ind w:left="0" w:firstLine="0"/>
        <w:rPr>
          <w:rFonts w:ascii="Times New Roman" w:hAnsi="Times New Roman"/>
          <w:b/>
          <w:sz w:val="24"/>
          <w:szCs w:val="24"/>
        </w:rPr>
      </w:pPr>
      <w:r w:rsidRPr="00071FE9">
        <w:rPr>
          <w:rFonts w:ascii="Times New Roman" w:hAnsi="Times New Roman"/>
          <w:b/>
          <w:sz w:val="24"/>
          <w:szCs w:val="24"/>
        </w:rPr>
        <w:t>TIME SCHEDULE FOR PUBLICATION OF DATA</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spacing w:after="0" w:line="240" w:lineRule="auto"/>
        <w:rPr>
          <w:rFonts w:ascii="Times New Roman" w:hAnsi="Times New Roman"/>
          <w:sz w:val="24"/>
          <w:szCs w:val="24"/>
        </w:rPr>
      </w:pPr>
      <w:r w:rsidRPr="00071FE9">
        <w:rPr>
          <w:rFonts w:ascii="Times New Roman" w:hAnsi="Times New Roman"/>
          <w:sz w:val="24"/>
          <w:szCs w:val="24"/>
        </w:rPr>
        <w:t>There are no tabulating, statistical or tabulating analysis or publication plans for the collection of information.  The Commission uses the data for regulatory purposes only.</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pStyle w:val="ListParagraph"/>
        <w:numPr>
          <w:ilvl w:val="0"/>
          <w:numId w:val="41"/>
        </w:numPr>
        <w:spacing w:after="0" w:line="240" w:lineRule="auto"/>
        <w:ind w:left="0" w:firstLine="0"/>
        <w:rPr>
          <w:rFonts w:ascii="Times New Roman" w:hAnsi="Times New Roman"/>
          <w:b/>
          <w:sz w:val="24"/>
          <w:szCs w:val="24"/>
        </w:rPr>
      </w:pPr>
      <w:r w:rsidRPr="00071FE9">
        <w:rPr>
          <w:rFonts w:ascii="Times New Roman" w:hAnsi="Times New Roman"/>
          <w:b/>
          <w:sz w:val="24"/>
          <w:szCs w:val="24"/>
        </w:rPr>
        <w:t>DISPLAY OF EXPIRATION DATE</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tabs>
          <w:tab w:val="left" w:pos="-1440"/>
        </w:tabs>
        <w:autoSpaceDE w:val="0"/>
        <w:autoSpaceDN w:val="0"/>
        <w:adjustRightInd w:val="0"/>
        <w:spacing w:after="0" w:line="240" w:lineRule="auto"/>
        <w:rPr>
          <w:rFonts w:ascii="Times New Roman" w:hAnsi="Times New Roman"/>
          <w:sz w:val="24"/>
          <w:szCs w:val="24"/>
        </w:rPr>
      </w:pPr>
      <w:r w:rsidRPr="00071FE9">
        <w:rPr>
          <w:rFonts w:ascii="Times New Roman" w:hAnsi="Times New Roman"/>
          <w:sz w:val="24"/>
          <w:szCs w:val="24"/>
        </w:rPr>
        <w:t>It is not appropriate to display the expiration date because the Commission does not collect the information upon a standard, preprinted form that would</w:t>
      </w:r>
      <w:r w:rsidR="00E27675">
        <w:rPr>
          <w:rFonts w:ascii="Times New Roman" w:hAnsi="Times New Roman"/>
          <w:sz w:val="24"/>
          <w:szCs w:val="24"/>
        </w:rPr>
        <w:t xml:space="preserve"> avail itself to this display.</w:t>
      </w:r>
    </w:p>
    <w:p w:rsidR="009349F8" w:rsidRPr="00071FE9" w:rsidRDefault="009349F8" w:rsidP="00071FE9">
      <w:pPr>
        <w:spacing w:after="0" w:line="240" w:lineRule="auto"/>
        <w:rPr>
          <w:rFonts w:ascii="Times New Roman" w:hAnsi="Times New Roman"/>
          <w:sz w:val="24"/>
          <w:szCs w:val="24"/>
        </w:rPr>
      </w:pPr>
    </w:p>
    <w:p w:rsidR="009349F8" w:rsidRPr="00071FE9" w:rsidRDefault="009349F8" w:rsidP="00071FE9">
      <w:pPr>
        <w:pStyle w:val="ListParagraph"/>
        <w:numPr>
          <w:ilvl w:val="0"/>
          <w:numId w:val="41"/>
        </w:numPr>
        <w:spacing w:after="0" w:line="240" w:lineRule="auto"/>
        <w:ind w:left="0" w:firstLine="0"/>
        <w:rPr>
          <w:rFonts w:ascii="Times New Roman" w:hAnsi="Times New Roman"/>
          <w:b/>
          <w:sz w:val="24"/>
          <w:szCs w:val="24"/>
        </w:rPr>
      </w:pPr>
      <w:r w:rsidRPr="00071FE9">
        <w:rPr>
          <w:rFonts w:ascii="Times New Roman" w:hAnsi="Times New Roman"/>
          <w:b/>
          <w:sz w:val="24"/>
          <w:szCs w:val="24"/>
        </w:rPr>
        <w:t>EXCEPTIONS TO THE CERTIFICATION STATEMENT</w:t>
      </w:r>
    </w:p>
    <w:p w:rsidR="009349F8" w:rsidRPr="00071FE9" w:rsidRDefault="009349F8" w:rsidP="00071FE9">
      <w:pPr>
        <w:spacing w:after="0" w:line="240" w:lineRule="auto"/>
        <w:rPr>
          <w:rFonts w:ascii="Times New Roman" w:hAnsi="Times New Roman"/>
          <w:b/>
          <w:sz w:val="24"/>
          <w:szCs w:val="24"/>
        </w:rPr>
      </w:pPr>
    </w:p>
    <w:p w:rsidR="00FB5D48" w:rsidRPr="00071FE9" w:rsidRDefault="00FB5D48" w:rsidP="00071FE9">
      <w:pPr>
        <w:widowControl w:val="0"/>
        <w:autoSpaceDE w:val="0"/>
        <w:autoSpaceDN w:val="0"/>
        <w:adjustRightInd w:val="0"/>
        <w:spacing w:after="0" w:line="240" w:lineRule="auto"/>
        <w:rPr>
          <w:rFonts w:ascii="Times New Roman" w:eastAsia="Times New Roman" w:hAnsi="Times New Roman"/>
          <w:sz w:val="24"/>
          <w:szCs w:val="24"/>
        </w:rPr>
      </w:pPr>
      <w:r w:rsidRPr="00071FE9">
        <w:rPr>
          <w:rFonts w:ascii="Times New Roman" w:eastAsia="Times New Roman" w:hAnsi="Times New Roman"/>
          <w:sz w:val="24"/>
          <w:szCs w:val="24"/>
        </w:rPr>
        <w:t>The Commission does not use the data collected for this reporting requirement for statistical purposes.  Therefore, the Commission does not use as stated in item (i) of the certification to OMB "effective and efficient statistical survey methodology."  The information collected is case</w:t>
      </w:r>
      <w:r w:rsidR="003A6D60" w:rsidRPr="00071FE9">
        <w:rPr>
          <w:rFonts w:ascii="Times New Roman" w:eastAsia="Times New Roman" w:hAnsi="Times New Roman"/>
          <w:sz w:val="24"/>
          <w:szCs w:val="24"/>
        </w:rPr>
        <w:t>-</w:t>
      </w:r>
      <w:r w:rsidRPr="00071FE9">
        <w:rPr>
          <w:rFonts w:ascii="Times New Roman" w:eastAsia="Times New Roman" w:hAnsi="Times New Roman"/>
          <w:sz w:val="24"/>
          <w:szCs w:val="24"/>
        </w:rPr>
        <w:t xml:space="preserve"> specific to each information collection.</w:t>
      </w:r>
    </w:p>
    <w:p w:rsidR="009349F8" w:rsidRPr="00071FE9" w:rsidRDefault="009349F8" w:rsidP="00071FE9">
      <w:pPr>
        <w:spacing w:after="0" w:line="240" w:lineRule="auto"/>
        <w:rPr>
          <w:rFonts w:ascii="Times New Roman" w:hAnsi="Times New Roman"/>
          <w:sz w:val="24"/>
          <w:szCs w:val="24"/>
        </w:rPr>
      </w:pPr>
    </w:p>
    <w:sectPr w:rsidR="009349F8" w:rsidRPr="00071FE9" w:rsidSect="0076155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375" w:rsidRDefault="00030375" w:rsidP="00FD66F1">
      <w:pPr>
        <w:spacing w:after="0" w:line="240" w:lineRule="auto"/>
      </w:pPr>
      <w:r>
        <w:separator/>
      </w:r>
    </w:p>
  </w:endnote>
  <w:endnote w:type="continuationSeparator" w:id="0">
    <w:p w:rsidR="00030375" w:rsidRDefault="00030375"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375" w:rsidRDefault="00030375" w:rsidP="00FD66F1">
      <w:pPr>
        <w:spacing w:after="0" w:line="240" w:lineRule="auto"/>
      </w:pPr>
      <w:r>
        <w:separator/>
      </w:r>
    </w:p>
  </w:footnote>
  <w:footnote w:type="continuationSeparator" w:id="0">
    <w:p w:rsidR="00030375" w:rsidRDefault="00030375" w:rsidP="00FD66F1">
      <w:pPr>
        <w:spacing w:after="0" w:line="240" w:lineRule="auto"/>
      </w:pPr>
      <w:r>
        <w:continuationSeparator/>
      </w:r>
    </w:p>
  </w:footnote>
  <w:footnote w:id="1">
    <w:p w:rsidR="00AB79A8" w:rsidRPr="00722B24" w:rsidRDefault="00AB79A8" w:rsidP="00722B24">
      <w:pPr>
        <w:pStyle w:val="FootnoteText"/>
      </w:pPr>
      <w:r w:rsidRPr="00722B24">
        <w:rPr>
          <w:rStyle w:val="FootnoteReference"/>
        </w:rPr>
        <w:footnoteRef/>
      </w:r>
      <w:r w:rsidR="002B0B76">
        <w:t xml:space="preserve"> Under NGA S</w:t>
      </w:r>
      <w:r w:rsidRPr="00722B24">
        <w:t>ection 7, the Commission has jurisdiction over the transportation or sale of natural gas in interstate commerce and the construction, acquisition, operation, and abandonment of facilities to transport natural gas in interstate commerce.  Pursuant to Department of Energy (DOE) Delegation O</w:t>
      </w:r>
      <w:r w:rsidR="00A05462">
        <w:t>rder No. 00-004.00 (67 FR</w:t>
      </w:r>
      <w:r w:rsidRPr="00722B24">
        <w:t xml:space="preserve"> 8946</w:t>
      </w:r>
      <w:r w:rsidR="00A05462">
        <w:t xml:space="preserve">, </w:t>
      </w:r>
      <w:r w:rsidRPr="00722B24">
        <w:t>February 27, 2002), the Secretary of Energy delegated to the Comm</w:t>
      </w:r>
      <w:r w:rsidR="00A05462">
        <w:t>ission the authority under NGA S</w:t>
      </w:r>
      <w:r w:rsidRPr="00722B24">
        <w:t>ection 3 to approve or disapprove applications for the construction and operation of facilities to import or export natural gas, including liquefied natural gas.</w:t>
      </w:r>
    </w:p>
  </w:footnote>
  <w:footnote w:id="2">
    <w:p w:rsidR="00AB79A8" w:rsidRPr="00722B24" w:rsidRDefault="00AB79A8" w:rsidP="00722B24">
      <w:pPr>
        <w:pStyle w:val="FootnoteText"/>
      </w:pPr>
      <w:r w:rsidRPr="00722B24">
        <w:rPr>
          <w:rStyle w:val="FootnoteReference"/>
        </w:rPr>
        <w:footnoteRef/>
      </w:r>
      <w:r w:rsidRPr="00722B24">
        <w:t xml:space="preserve"> “Agency” means a Federal agency or officer, or State agency or officer acting pursuant to delegated Federal authority, responsible for a Federal authorization.</w:t>
      </w:r>
    </w:p>
  </w:footnote>
  <w:footnote w:id="3">
    <w:p w:rsidR="00AB79A8" w:rsidRPr="00722B24" w:rsidRDefault="00AB79A8" w:rsidP="00722B24">
      <w:pPr>
        <w:pStyle w:val="FootnoteText"/>
      </w:pPr>
      <w:r w:rsidRPr="00722B24">
        <w:rPr>
          <w:rStyle w:val="FootnoteReference"/>
        </w:rPr>
        <w:footnoteRef/>
      </w:r>
      <w:r w:rsidR="006A3D98">
        <w:t xml:space="preserve"> </w:t>
      </w:r>
      <w:r w:rsidR="00773A09">
        <w:t>77 FR 76016 (FERC-606); 77 F 76015 (FERC-607)</w:t>
      </w:r>
    </w:p>
  </w:footnote>
  <w:footnote w:id="4">
    <w:p w:rsidR="00AB79A8" w:rsidRPr="00722B24" w:rsidRDefault="00AB79A8" w:rsidP="00722B24">
      <w:pPr>
        <w:pStyle w:val="FootnoteText"/>
      </w:pPr>
      <w:r w:rsidRPr="00722B24">
        <w:rPr>
          <w:rStyle w:val="FootnoteReference"/>
        </w:rPr>
        <w:footnoteRef/>
      </w:r>
      <w:r w:rsidR="00773A09">
        <w:t xml:space="preserve"> 78 FR 16486 (FERC-606); 78 FR 16485 (FERC-607)</w:t>
      </w:r>
    </w:p>
  </w:footnote>
  <w:footnote w:id="5">
    <w:p w:rsidR="00AB79A8" w:rsidRPr="00722B24" w:rsidRDefault="00AB79A8" w:rsidP="00722B24">
      <w:pPr>
        <w:pStyle w:val="FootnoteText"/>
      </w:pPr>
      <w:r w:rsidRPr="00722B24">
        <w:rPr>
          <w:rStyle w:val="FootnoteReference"/>
        </w:rPr>
        <w:footnoteRef/>
      </w:r>
      <w:r w:rsidRPr="00722B24">
        <w:t xml:space="preserve"> 18 CFR 388.112</w:t>
      </w:r>
    </w:p>
  </w:footnote>
  <w:footnote w:id="6">
    <w:p w:rsidR="00AB79A8" w:rsidRPr="00722B24" w:rsidRDefault="00AB79A8" w:rsidP="00722B24">
      <w:pPr>
        <w:pStyle w:val="FootnoteText"/>
      </w:pPr>
      <w:r w:rsidRPr="00722B24">
        <w:rPr>
          <w:rStyle w:val="FootnoteReference"/>
        </w:rPr>
        <w:footnoteRef/>
      </w:r>
      <w:r w:rsidRPr="00722B24">
        <w:t xml:space="preserve"> Based upon 2013 FTE average salary plus benefits ($143,540)</w:t>
      </w:r>
    </w:p>
  </w:footnote>
  <w:footnote w:id="7">
    <w:p w:rsidR="00AB79A8" w:rsidRPr="00722B24" w:rsidRDefault="00AB79A8" w:rsidP="00722B24">
      <w:pPr>
        <w:pStyle w:val="FootnoteText"/>
      </w:pPr>
      <w:r w:rsidRPr="00722B24">
        <w:rPr>
          <w:rStyle w:val="FootnoteReference"/>
        </w:rPr>
        <w:footnoteRef/>
      </w:r>
      <w:r w:rsidRPr="00722B24">
        <w:t xml:space="preserve"> Paperwork Reduction Act of 1995 (PRA)</w:t>
      </w:r>
    </w:p>
  </w:footnote>
  <w:footnote w:id="8">
    <w:p w:rsidR="00AB79A8" w:rsidRPr="00722B24" w:rsidRDefault="00AB79A8" w:rsidP="00722B24">
      <w:pPr>
        <w:pStyle w:val="FootnoteText"/>
      </w:pPr>
      <w:r w:rsidRPr="00722B24">
        <w:rPr>
          <w:rStyle w:val="FootnoteReference"/>
        </w:rPr>
        <w:footnoteRef/>
      </w:r>
      <w:r w:rsidRPr="00722B24">
        <w:t xml:space="preserve"> Based upon 24 hours of Commission staff time/effort</w:t>
      </w:r>
    </w:p>
  </w:footnote>
  <w:footnote w:id="9">
    <w:p w:rsidR="006F4A6D" w:rsidRDefault="006F4A6D" w:rsidP="006F4A6D">
      <w:pPr>
        <w:pStyle w:val="FootnoteText"/>
      </w:pPr>
      <w:r>
        <w:rPr>
          <w:rStyle w:val="FootnoteReference"/>
        </w:rPr>
        <w:footnoteRef/>
      </w:r>
      <w:r>
        <w:t xml:space="preserve"> The average burden hours per response for the FERC-606 decreased from 4.4 hours to 4 hours.  Similarly, the average burden hours per response for FERC-607 decreased from 6.3 hours to 6 hours.</w:t>
      </w:r>
    </w:p>
  </w:footnote>
  <w:footnote w:id="10">
    <w:p w:rsidR="00AB79A8" w:rsidRPr="00722B24" w:rsidRDefault="00AB79A8" w:rsidP="00722B24">
      <w:pPr>
        <w:pStyle w:val="FootnoteText"/>
      </w:pPr>
      <w:r w:rsidRPr="00722B24">
        <w:rPr>
          <w:rStyle w:val="FootnoteReference"/>
        </w:rPr>
        <w:footnoteRef/>
      </w:r>
      <w:r w:rsidRPr="00722B24">
        <w:t xml:space="preserve"> </w:t>
      </w:r>
      <w:hyperlink r:id="rId1" w:history="1">
        <w:r w:rsidRPr="00722B24">
          <w:rPr>
            <w:rStyle w:val="Hyperlink"/>
          </w:rPr>
          <w:t>https://www.rocis.gov/rocis/jsp/common/ROCIS_HOW_TO_Guide_for_AGENCY_Users_of_ICR_Module-03192012_v2.pdf</w:t>
        </w:r>
      </w:hyperlink>
      <w:r w:rsidRPr="00722B24">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2C7" w:rsidRDefault="006A3D98">
    <w:pPr>
      <w:pStyle w:val="Header"/>
      <w:rPr>
        <w:rFonts w:ascii="Times New Roman" w:hAnsi="Times New Roman"/>
        <w:sz w:val="24"/>
        <w:szCs w:val="24"/>
      </w:rPr>
    </w:pPr>
    <w:r>
      <w:rPr>
        <w:rFonts w:ascii="Times New Roman" w:hAnsi="Times New Roman"/>
        <w:sz w:val="24"/>
        <w:szCs w:val="24"/>
      </w:rPr>
      <w:t xml:space="preserve">FERC-606 &amp; FERC-607 </w:t>
    </w:r>
  </w:p>
  <w:p w:rsidR="00AB79A8" w:rsidRDefault="006A3D98">
    <w:pPr>
      <w:pStyle w:val="Header"/>
    </w:pPr>
    <w:r>
      <w:rPr>
        <w:rFonts w:ascii="Times New Roman" w:hAnsi="Times New Roman"/>
        <w:sz w:val="24"/>
        <w:szCs w:val="24"/>
      </w:rPr>
      <w:t>(</w:t>
    </w:r>
    <w:r w:rsidR="00B31C64" w:rsidRPr="002B0B76">
      <w:rPr>
        <w:rFonts w:ascii="Times New Roman" w:hAnsi="Times New Roman"/>
        <w:sz w:val="24"/>
        <w:szCs w:val="24"/>
        <w:u w:val="single"/>
      </w:rPr>
      <w:t>Current</w:t>
    </w:r>
    <w:r w:rsidR="00B31C64">
      <w:rPr>
        <w:rFonts w:ascii="Times New Roman" w:hAnsi="Times New Roman"/>
        <w:sz w:val="24"/>
        <w:szCs w:val="24"/>
      </w:rPr>
      <w:t xml:space="preserve">: </w:t>
    </w:r>
    <w:r>
      <w:rPr>
        <w:rFonts w:ascii="Times New Roman" w:hAnsi="Times New Roman"/>
        <w:sz w:val="24"/>
        <w:szCs w:val="24"/>
      </w:rPr>
      <w:t>OMB Control No. 1902-0241 &amp; 1902-0240</w:t>
    </w:r>
    <w:r w:rsidR="00B31C64">
      <w:rPr>
        <w:rFonts w:ascii="Times New Roman" w:hAnsi="Times New Roman"/>
        <w:sz w:val="24"/>
        <w:szCs w:val="24"/>
      </w:rPr>
      <w:t xml:space="preserve">; </w:t>
    </w:r>
    <w:r w:rsidR="00B31C64" w:rsidRPr="002B0B76">
      <w:rPr>
        <w:rFonts w:ascii="Times New Roman" w:hAnsi="Times New Roman"/>
        <w:sz w:val="24"/>
        <w:szCs w:val="24"/>
        <w:u w:val="single"/>
      </w:rPr>
      <w:t>Proposed</w:t>
    </w:r>
    <w:r w:rsidR="006902C7">
      <w:rPr>
        <w:rFonts w:ascii="Times New Roman" w:hAnsi="Times New Roman"/>
        <w:sz w:val="24"/>
        <w:szCs w:val="24"/>
        <w:u w:val="single"/>
      </w:rPr>
      <w:t xml:space="preserve"> consolidation</w:t>
    </w:r>
    <w:r w:rsidR="00A674E5">
      <w:rPr>
        <w:rFonts w:ascii="Times New Roman" w:hAnsi="Times New Roman"/>
        <w:sz w:val="24"/>
        <w:szCs w:val="24"/>
        <w:u w:val="single"/>
      </w:rPr>
      <w:t xml:space="preserve"> in</w:t>
    </w:r>
    <w:r w:rsidR="00B31C64">
      <w:rPr>
        <w:rFonts w:ascii="Times New Roman" w:hAnsi="Times New Roman"/>
        <w:sz w:val="24"/>
        <w:szCs w:val="24"/>
      </w:rPr>
      <w:t>: OMB Control No. 1902-0241 only</w:t>
    </w:r>
    <w:r w:rsidR="00AB79A8">
      <w:rPr>
        <w:rFonts w:ascii="Times New Roman" w:hAnsi="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36CD1C"/>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11542E00"/>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CC046D5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2D50A70E"/>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C9DC7C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EF4F8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2CAAB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386D2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4E2BE6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ECDC43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C064051"/>
    <w:multiLevelType w:val="hybridMultilevel"/>
    <w:tmpl w:val="0D468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6A540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3">
    <w:nsid w:val="4FCC1895"/>
    <w:multiLevelType w:val="hybridMultilevel"/>
    <w:tmpl w:val="632C2E0E"/>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4">
    <w:nsid w:val="5EE719D3"/>
    <w:multiLevelType w:val="hybridMultilevel"/>
    <w:tmpl w:val="B9A2F77C"/>
    <w:lvl w:ilvl="0" w:tplc="E4FAF836">
      <w:start w:val="1"/>
      <w:numFmt w:val="decimal"/>
      <w:pStyle w:val="FERCparanumber"/>
      <w:lvlText w:val="%1."/>
      <w:lvlJc w:val="left"/>
      <w:pPr>
        <w:tabs>
          <w:tab w:val="num" w:pos="72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60761BD"/>
    <w:multiLevelType w:val="hybridMultilevel"/>
    <w:tmpl w:val="B7C6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141D34"/>
    <w:multiLevelType w:val="hybridMultilevel"/>
    <w:tmpl w:val="1064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D05823"/>
    <w:multiLevelType w:val="hybridMultilevel"/>
    <w:tmpl w:val="21CCFCF2"/>
    <w:lvl w:ilvl="0" w:tplc="BD109E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3"/>
  </w:num>
  <w:num w:numId="42">
    <w:abstractNumId w:val="12"/>
  </w:num>
  <w:num w:numId="43">
    <w:abstractNumId w:val="14"/>
  </w:num>
  <w:num w:numId="44">
    <w:abstractNumId w:val="11"/>
  </w:num>
  <w:num w:numId="45">
    <w:abstractNumId w:val="10"/>
  </w:num>
  <w:num w:numId="46">
    <w:abstractNumId w:val="15"/>
  </w:num>
  <w:num w:numId="47">
    <w:abstractNumId w:val="17"/>
  </w:num>
  <w:num w:numId="4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1636"/>
    <w:rsid w:val="00005066"/>
    <w:rsid w:val="00005C25"/>
    <w:rsid w:val="000240E7"/>
    <w:rsid w:val="00030375"/>
    <w:rsid w:val="0003053D"/>
    <w:rsid w:val="00035845"/>
    <w:rsid w:val="00043DEA"/>
    <w:rsid w:val="00044424"/>
    <w:rsid w:val="00050A5B"/>
    <w:rsid w:val="000547C2"/>
    <w:rsid w:val="0006096C"/>
    <w:rsid w:val="000634C3"/>
    <w:rsid w:val="00067457"/>
    <w:rsid w:val="00071FE9"/>
    <w:rsid w:val="0007328D"/>
    <w:rsid w:val="00080A48"/>
    <w:rsid w:val="000838B0"/>
    <w:rsid w:val="0009299B"/>
    <w:rsid w:val="000A2EC8"/>
    <w:rsid w:val="000B0C37"/>
    <w:rsid w:val="000B2C9D"/>
    <w:rsid w:val="000C5BD0"/>
    <w:rsid w:val="000D2930"/>
    <w:rsid w:val="000D3807"/>
    <w:rsid w:val="000F3BF4"/>
    <w:rsid w:val="000F7323"/>
    <w:rsid w:val="00116779"/>
    <w:rsid w:val="00124988"/>
    <w:rsid w:val="001319C2"/>
    <w:rsid w:val="00143103"/>
    <w:rsid w:val="00144CB3"/>
    <w:rsid w:val="00146BB0"/>
    <w:rsid w:val="00156F4C"/>
    <w:rsid w:val="00175D78"/>
    <w:rsid w:val="00176BE9"/>
    <w:rsid w:val="001805A2"/>
    <w:rsid w:val="00181727"/>
    <w:rsid w:val="00185730"/>
    <w:rsid w:val="00187FAB"/>
    <w:rsid w:val="00194D14"/>
    <w:rsid w:val="001A6397"/>
    <w:rsid w:val="001B7E0A"/>
    <w:rsid w:val="001D2F8B"/>
    <w:rsid w:val="001E3AD8"/>
    <w:rsid w:val="001F0BE8"/>
    <w:rsid w:val="001F5574"/>
    <w:rsid w:val="00220CF1"/>
    <w:rsid w:val="00254D95"/>
    <w:rsid w:val="0026674D"/>
    <w:rsid w:val="00286CFC"/>
    <w:rsid w:val="002B0B76"/>
    <w:rsid w:val="002C33E1"/>
    <w:rsid w:val="002C64C6"/>
    <w:rsid w:val="002E1D1B"/>
    <w:rsid w:val="002E6A49"/>
    <w:rsid w:val="002F7A0D"/>
    <w:rsid w:val="00300B1F"/>
    <w:rsid w:val="00330771"/>
    <w:rsid w:val="00331283"/>
    <w:rsid w:val="00331764"/>
    <w:rsid w:val="00334743"/>
    <w:rsid w:val="00365CA0"/>
    <w:rsid w:val="003A4859"/>
    <w:rsid w:val="003A6D60"/>
    <w:rsid w:val="003A72E2"/>
    <w:rsid w:val="003B09A2"/>
    <w:rsid w:val="003B669D"/>
    <w:rsid w:val="003C2060"/>
    <w:rsid w:val="003D0B60"/>
    <w:rsid w:val="003D3823"/>
    <w:rsid w:val="003D5CD2"/>
    <w:rsid w:val="00402EDD"/>
    <w:rsid w:val="0041113E"/>
    <w:rsid w:val="004115D7"/>
    <w:rsid w:val="004144F8"/>
    <w:rsid w:val="00414F32"/>
    <w:rsid w:val="00417678"/>
    <w:rsid w:val="004236FE"/>
    <w:rsid w:val="00436066"/>
    <w:rsid w:val="00443522"/>
    <w:rsid w:val="00464178"/>
    <w:rsid w:val="004670F1"/>
    <w:rsid w:val="004770BE"/>
    <w:rsid w:val="00485549"/>
    <w:rsid w:val="00493D39"/>
    <w:rsid w:val="004B6DA9"/>
    <w:rsid w:val="004C4C89"/>
    <w:rsid w:val="004C7DBD"/>
    <w:rsid w:val="004F6977"/>
    <w:rsid w:val="00522F69"/>
    <w:rsid w:val="0053287C"/>
    <w:rsid w:val="005610C9"/>
    <w:rsid w:val="005642A6"/>
    <w:rsid w:val="00571C5E"/>
    <w:rsid w:val="0057700F"/>
    <w:rsid w:val="005828A1"/>
    <w:rsid w:val="005876C7"/>
    <w:rsid w:val="005A2149"/>
    <w:rsid w:val="005A2792"/>
    <w:rsid w:val="005B1309"/>
    <w:rsid w:val="005B77CE"/>
    <w:rsid w:val="005C1B75"/>
    <w:rsid w:val="005C3177"/>
    <w:rsid w:val="005C542C"/>
    <w:rsid w:val="005D04EF"/>
    <w:rsid w:val="005F1C3C"/>
    <w:rsid w:val="005F74ED"/>
    <w:rsid w:val="006050FD"/>
    <w:rsid w:val="006166FA"/>
    <w:rsid w:val="00640241"/>
    <w:rsid w:val="006632B9"/>
    <w:rsid w:val="00664BC0"/>
    <w:rsid w:val="00672E19"/>
    <w:rsid w:val="0068236E"/>
    <w:rsid w:val="006837F8"/>
    <w:rsid w:val="00690136"/>
    <w:rsid w:val="006902C7"/>
    <w:rsid w:val="00696062"/>
    <w:rsid w:val="006A3D98"/>
    <w:rsid w:val="006B4576"/>
    <w:rsid w:val="006C5925"/>
    <w:rsid w:val="006D607B"/>
    <w:rsid w:val="006E7BF6"/>
    <w:rsid w:val="006F4A6D"/>
    <w:rsid w:val="00701737"/>
    <w:rsid w:val="0071500F"/>
    <w:rsid w:val="007164EF"/>
    <w:rsid w:val="00722B24"/>
    <w:rsid w:val="00761550"/>
    <w:rsid w:val="00766983"/>
    <w:rsid w:val="00767313"/>
    <w:rsid w:val="007737B1"/>
    <w:rsid w:val="00773A09"/>
    <w:rsid w:val="00773AEB"/>
    <w:rsid w:val="00787670"/>
    <w:rsid w:val="007954B4"/>
    <w:rsid w:val="007A1A3F"/>
    <w:rsid w:val="007A1BE4"/>
    <w:rsid w:val="007A2C84"/>
    <w:rsid w:val="007A2F92"/>
    <w:rsid w:val="007A4E65"/>
    <w:rsid w:val="007C068B"/>
    <w:rsid w:val="007C3AC4"/>
    <w:rsid w:val="007D6013"/>
    <w:rsid w:val="007E3489"/>
    <w:rsid w:val="007E4B6C"/>
    <w:rsid w:val="007E7C0F"/>
    <w:rsid w:val="00802092"/>
    <w:rsid w:val="00805EA2"/>
    <w:rsid w:val="00807D0E"/>
    <w:rsid w:val="0082425C"/>
    <w:rsid w:val="00830E9C"/>
    <w:rsid w:val="008330BD"/>
    <w:rsid w:val="008356FF"/>
    <w:rsid w:val="00836A04"/>
    <w:rsid w:val="00860D2E"/>
    <w:rsid w:val="008619E1"/>
    <w:rsid w:val="0086457D"/>
    <w:rsid w:val="008678FF"/>
    <w:rsid w:val="008712A5"/>
    <w:rsid w:val="0087615B"/>
    <w:rsid w:val="00876F75"/>
    <w:rsid w:val="008A1D7F"/>
    <w:rsid w:val="008A21A4"/>
    <w:rsid w:val="008A22DB"/>
    <w:rsid w:val="008C2774"/>
    <w:rsid w:val="008C288D"/>
    <w:rsid w:val="008E70CD"/>
    <w:rsid w:val="008E7479"/>
    <w:rsid w:val="008F4A9D"/>
    <w:rsid w:val="008F7554"/>
    <w:rsid w:val="00906893"/>
    <w:rsid w:val="00913A8B"/>
    <w:rsid w:val="009349F8"/>
    <w:rsid w:val="0093634A"/>
    <w:rsid w:val="00941FFF"/>
    <w:rsid w:val="00945869"/>
    <w:rsid w:val="0094624A"/>
    <w:rsid w:val="00950BC1"/>
    <w:rsid w:val="00955CB7"/>
    <w:rsid w:val="00960FF9"/>
    <w:rsid w:val="0096365B"/>
    <w:rsid w:val="00970FE4"/>
    <w:rsid w:val="0099408E"/>
    <w:rsid w:val="009A0F6A"/>
    <w:rsid w:val="009C1C9F"/>
    <w:rsid w:val="009C3198"/>
    <w:rsid w:val="009C6B00"/>
    <w:rsid w:val="009D11CF"/>
    <w:rsid w:val="009D4950"/>
    <w:rsid w:val="009D6740"/>
    <w:rsid w:val="009E1190"/>
    <w:rsid w:val="009E4633"/>
    <w:rsid w:val="009F1894"/>
    <w:rsid w:val="009F3CEC"/>
    <w:rsid w:val="009F595F"/>
    <w:rsid w:val="00A00D62"/>
    <w:rsid w:val="00A05462"/>
    <w:rsid w:val="00A107DD"/>
    <w:rsid w:val="00A15570"/>
    <w:rsid w:val="00A276F5"/>
    <w:rsid w:val="00A3160E"/>
    <w:rsid w:val="00A4071B"/>
    <w:rsid w:val="00A436E1"/>
    <w:rsid w:val="00A50033"/>
    <w:rsid w:val="00A55DBC"/>
    <w:rsid w:val="00A5730C"/>
    <w:rsid w:val="00A66B55"/>
    <w:rsid w:val="00A674E5"/>
    <w:rsid w:val="00A72E7B"/>
    <w:rsid w:val="00A83085"/>
    <w:rsid w:val="00A90371"/>
    <w:rsid w:val="00A90A94"/>
    <w:rsid w:val="00A9638D"/>
    <w:rsid w:val="00A96B65"/>
    <w:rsid w:val="00AA1195"/>
    <w:rsid w:val="00AA2062"/>
    <w:rsid w:val="00AA31F2"/>
    <w:rsid w:val="00AA3554"/>
    <w:rsid w:val="00AA6B2B"/>
    <w:rsid w:val="00AB53AD"/>
    <w:rsid w:val="00AB79A8"/>
    <w:rsid w:val="00AC0D7D"/>
    <w:rsid w:val="00AD3DE5"/>
    <w:rsid w:val="00AD4502"/>
    <w:rsid w:val="00AF3E81"/>
    <w:rsid w:val="00B01772"/>
    <w:rsid w:val="00B15847"/>
    <w:rsid w:val="00B16754"/>
    <w:rsid w:val="00B24695"/>
    <w:rsid w:val="00B26FB2"/>
    <w:rsid w:val="00B31C64"/>
    <w:rsid w:val="00B36454"/>
    <w:rsid w:val="00B44B01"/>
    <w:rsid w:val="00BA1C7D"/>
    <w:rsid w:val="00BA3C9E"/>
    <w:rsid w:val="00BA4E1F"/>
    <w:rsid w:val="00BA7C56"/>
    <w:rsid w:val="00BC050C"/>
    <w:rsid w:val="00BC1960"/>
    <w:rsid w:val="00BD407C"/>
    <w:rsid w:val="00BF3D9A"/>
    <w:rsid w:val="00C01698"/>
    <w:rsid w:val="00C049C6"/>
    <w:rsid w:val="00C108BB"/>
    <w:rsid w:val="00C1313B"/>
    <w:rsid w:val="00C160D1"/>
    <w:rsid w:val="00C246F9"/>
    <w:rsid w:val="00C31FBB"/>
    <w:rsid w:val="00C42BB2"/>
    <w:rsid w:val="00C510DD"/>
    <w:rsid w:val="00C51B04"/>
    <w:rsid w:val="00C616BD"/>
    <w:rsid w:val="00C628E0"/>
    <w:rsid w:val="00C63320"/>
    <w:rsid w:val="00C65768"/>
    <w:rsid w:val="00C76146"/>
    <w:rsid w:val="00C83337"/>
    <w:rsid w:val="00C84FE6"/>
    <w:rsid w:val="00C91FB6"/>
    <w:rsid w:val="00C9381C"/>
    <w:rsid w:val="00C96BC0"/>
    <w:rsid w:val="00CA1C4B"/>
    <w:rsid w:val="00CA59C3"/>
    <w:rsid w:val="00CB2792"/>
    <w:rsid w:val="00CB701C"/>
    <w:rsid w:val="00CC7AE4"/>
    <w:rsid w:val="00CD0831"/>
    <w:rsid w:val="00CD4E43"/>
    <w:rsid w:val="00CE63ED"/>
    <w:rsid w:val="00CF297F"/>
    <w:rsid w:val="00CF5A45"/>
    <w:rsid w:val="00D03E32"/>
    <w:rsid w:val="00D1686B"/>
    <w:rsid w:val="00D20C0A"/>
    <w:rsid w:val="00D20EC9"/>
    <w:rsid w:val="00D22318"/>
    <w:rsid w:val="00D340F7"/>
    <w:rsid w:val="00D36ECB"/>
    <w:rsid w:val="00D46243"/>
    <w:rsid w:val="00D62C34"/>
    <w:rsid w:val="00D73DCF"/>
    <w:rsid w:val="00D758B6"/>
    <w:rsid w:val="00D80FBD"/>
    <w:rsid w:val="00D940DB"/>
    <w:rsid w:val="00DA4F3E"/>
    <w:rsid w:val="00DC4E36"/>
    <w:rsid w:val="00DF2C33"/>
    <w:rsid w:val="00E105BF"/>
    <w:rsid w:val="00E11CA6"/>
    <w:rsid w:val="00E14565"/>
    <w:rsid w:val="00E15F00"/>
    <w:rsid w:val="00E20612"/>
    <w:rsid w:val="00E27675"/>
    <w:rsid w:val="00E445DF"/>
    <w:rsid w:val="00E44F77"/>
    <w:rsid w:val="00E614C4"/>
    <w:rsid w:val="00E636D7"/>
    <w:rsid w:val="00E63754"/>
    <w:rsid w:val="00E64A4D"/>
    <w:rsid w:val="00E65CE0"/>
    <w:rsid w:val="00E86597"/>
    <w:rsid w:val="00E87A4F"/>
    <w:rsid w:val="00E87AFB"/>
    <w:rsid w:val="00EA31AE"/>
    <w:rsid w:val="00EA4E2E"/>
    <w:rsid w:val="00EB06F5"/>
    <w:rsid w:val="00EB3E6F"/>
    <w:rsid w:val="00EB7488"/>
    <w:rsid w:val="00EC3FE1"/>
    <w:rsid w:val="00ED4D76"/>
    <w:rsid w:val="00ED5560"/>
    <w:rsid w:val="00ED5E91"/>
    <w:rsid w:val="00EF35DC"/>
    <w:rsid w:val="00EF4E94"/>
    <w:rsid w:val="00EF5F66"/>
    <w:rsid w:val="00F06D4F"/>
    <w:rsid w:val="00F0760C"/>
    <w:rsid w:val="00F10526"/>
    <w:rsid w:val="00F114FA"/>
    <w:rsid w:val="00F12DC2"/>
    <w:rsid w:val="00F152DF"/>
    <w:rsid w:val="00F2092A"/>
    <w:rsid w:val="00F2118F"/>
    <w:rsid w:val="00F31F68"/>
    <w:rsid w:val="00F5265E"/>
    <w:rsid w:val="00F62F79"/>
    <w:rsid w:val="00F6690F"/>
    <w:rsid w:val="00F835BB"/>
    <w:rsid w:val="00F86929"/>
    <w:rsid w:val="00FB5D48"/>
    <w:rsid w:val="00FC0A87"/>
    <w:rsid w:val="00FD66F1"/>
    <w:rsid w:val="00FE4CD9"/>
    <w:rsid w:val="00FE5796"/>
    <w:rsid w:val="00FF577D"/>
    <w:rsid w:val="00FF7774"/>
    <w:rsid w:val="00FF79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61550"/>
    <w:pPr>
      <w:spacing w:after="200" w:line="276" w:lineRule="auto"/>
    </w:pPr>
  </w:style>
  <w:style w:type="paragraph" w:styleId="Heading1">
    <w:name w:val="heading 1"/>
    <w:basedOn w:val="Normal"/>
    <w:next w:val="Normal"/>
    <w:link w:val="Heading1Char"/>
    <w:uiPriority w:val="99"/>
    <w:qFormat/>
    <w:rsid w:val="00D758B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758B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758B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758B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758B6"/>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758B6"/>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758B6"/>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758B6"/>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758B6"/>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8B6"/>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758B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758B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758B6"/>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758B6"/>
    <w:rPr>
      <w:rFonts w:ascii="Cambria" w:hAnsi="Cambria" w:cs="Times New Roman"/>
      <w:color w:val="243F60"/>
    </w:rPr>
  </w:style>
  <w:style w:type="character" w:customStyle="1" w:styleId="Heading6Char">
    <w:name w:val="Heading 6 Char"/>
    <w:basedOn w:val="DefaultParagraphFont"/>
    <w:link w:val="Heading6"/>
    <w:uiPriority w:val="99"/>
    <w:semiHidden/>
    <w:locked/>
    <w:rsid w:val="00D758B6"/>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758B6"/>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758B6"/>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758B6"/>
    <w:rPr>
      <w:rFonts w:ascii="Cambria" w:hAnsi="Cambria" w:cs="Times New Roman"/>
      <w:i/>
      <w:iCs/>
      <w:color w:val="404040"/>
      <w:sz w:val="20"/>
      <w:szCs w:val="20"/>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4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E636D7"/>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uiPriority w:val="99"/>
    <w:semiHidden/>
    <w:rsid w:val="00E94463"/>
    <w:rPr>
      <w:sz w:val="20"/>
      <w:szCs w:val="20"/>
    </w:rPr>
  </w:style>
  <w:style w:type="character" w:customStyle="1" w:styleId="FootnoteTextChar5">
    <w:name w:val="Footnote Text Char5"/>
    <w:aliases w:val="Footnote Text Char2 Char Char5,Footnote Text Char Char1 Char Char5,Footnote Text Char1 Char Char Char Char5,Footnote Text Char Char Char Char Char Char5,Footnote Text Char1 Char Char Char Char Char Char Char Char5,ft Char5,fn Char5"/>
    <w:basedOn w:val="DefaultParagraphFont"/>
    <w:uiPriority w:val="99"/>
    <w:semiHidden/>
    <w:locked/>
    <w:rPr>
      <w:rFonts w:cs="Times New Roman"/>
      <w:sz w:val="20"/>
      <w:szCs w:val="20"/>
    </w:rPr>
  </w:style>
  <w:style w:type="character" w:customStyle="1" w:styleId="FootnoteTextChar4">
    <w:name w:val="Footnote Text Char4"/>
    <w:aliases w:val="Footnote Text Char2 Char Char4,Footnote Text Char Char1 Char Char4,Footnote Text Char1 Char Char Char Char4,Footnote Text Char Char Char Char Char Char4,Footnote Text Char1 Char Char Char Char Char Char Char Char4,ft Char4,fn Char4"/>
    <w:basedOn w:val="DefaultParagraphFont"/>
    <w:uiPriority w:val="99"/>
    <w:semiHidden/>
    <w:locked/>
    <w:rsid w:val="001E3AD8"/>
    <w:rPr>
      <w:rFonts w:cs="Times New Roman"/>
      <w:sz w:val="20"/>
      <w:szCs w:val="20"/>
    </w:rPr>
  </w:style>
  <w:style w:type="character" w:customStyle="1" w:styleId="FootnoteTextChar3">
    <w:name w:val="Footnote Text Char3"/>
    <w:aliases w:val="Footnote Text Char2 Char Char3,Footnote Text Char Char1 Char Char3,Footnote Text Char1 Char Char Char Char3,Footnote Text Char Char Char Char Char Char3,Footnote Text Char1 Char Char Char Char Char Char Char Char3,ft Char3,fn Char3"/>
    <w:basedOn w:val="DefaultParagraphFont"/>
    <w:uiPriority w:val="99"/>
    <w:semiHidden/>
    <w:locked/>
    <w:rsid w:val="00DF2C33"/>
    <w:rPr>
      <w:rFonts w:cs="Times New Roman"/>
      <w:sz w:val="20"/>
      <w:szCs w:val="20"/>
    </w:rPr>
  </w:style>
  <w:style w:type="character" w:customStyle="1" w:styleId="FootnoteTextChar2">
    <w:name w:val="Footnote Text Char2"/>
    <w:aliases w:val="Footnote Text Char2 Char Char2,Footnote Text Char Char1 Char Char2,Footnote Text Char1 Char Char Char Char2,Footnote Text Char Char Char Char Char Char2,Footnote Text Char1 Char Char Char Char Char Char Char Char2,ft Char2,fn Char2"/>
    <w:basedOn w:val="DefaultParagraphFont"/>
    <w:uiPriority w:val="99"/>
    <w:semiHidden/>
    <w:locked/>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4236FE"/>
    <w:rPr>
      <w:rFonts w:cs="Times New Roman"/>
      <w:color w:val="800080"/>
      <w:u w:val="single"/>
    </w:rPr>
  </w:style>
  <w:style w:type="paragraph" w:styleId="Bibliography">
    <w:name w:val="Bibliography"/>
    <w:basedOn w:val="Normal"/>
    <w:next w:val="Normal"/>
    <w:uiPriority w:val="99"/>
    <w:semiHidden/>
    <w:rsid w:val="00D758B6"/>
  </w:style>
  <w:style w:type="paragraph" w:styleId="BlockText">
    <w:name w:val="Block Text"/>
    <w:basedOn w:val="Normal"/>
    <w:uiPriority w:val="99"/>
    <w:semiHidden/>
    <w:rsid w:val="00D758B6"/>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rsid w:val="00D758B6"/>
    <w:pPr>
      <w:spacing w:after="120"/>
    </w:pPr>
  </w:style>
  <w:style w:type="character" w:customStyle="1" w:styleId="BodyTextChar">
    <w:name w:val="Body Text Char"/>
    <w:basedOn w:val="DefaultParagraphFont"/>
    <w:link w:val="BodyText"/>
    <w:uiPriority w:val="99"/>
    <w:semiHidden/>
    <w:locked/>
    <w:rsid w:val="00D758B6"/>
    <w:rPr>
      <w:rFonts w:cs="Times New Roman"/>
    </w:rPr>
  </w:style>
  <w:style w:type="paragraph" w:styleId="BodyText2">
    <w:name w:val="Body Text 2"/>
    <w:basedOn w:val="Normal"/>
    <w:link w:val="BodyText2Char"/>
    <w:uiPriority w:val="99"/>
    <w:semiHidden/>
    <w:rsid w:val="00D758B6"/>
    <w:pPr>
      <w:spacing w:after="120" w:line="480" w:lineRule="auto"/>
    </w:pPr>
  </w:style>
  <w:style w:type="character" w:customStyle="1" w:styleId="BodyText2Char">
    <w:name w:val="Body Text 2 Char"/>
    <w:basedOn w:val="DefaultParagraphFont"/>
    <w:link w:val="BodyText2"/>
    <w:uiPriority w:val="99"/>
    <w:semiHidden/>
    <w:locked/>
    <w:rsid w:val="00D758B6"/>
    <w:rPr>
      <w:rFonts w:cs="Times New Roman"/>
    </w:rPr>
  </w:style>
  <w:style w:type="paragraph" w:styleId="BodyText3">
    <w:name w:val="Body Text 3"/>
    <w:basedOn w:val="Normal"/>
    <w:link w:val="BodyText3Char"/>
    <w:uiPriority w:val="99"/>
    <w:semiHidden/>
    <w:rsid w:val="00D758B6"/>
    <w:pPr>
      <w:spacing w:after="120"/>
    </w:pPr>
    <w:rPr>
      <w:sz w:val="16"/>
      <w:szCs w:val="16"/>
    </w:rPr>
  </w:style>
  <w:style w:type="character" w:customStyle="1" w:styleId="BodyText3Char">
    <w:name w:val="Body Text 3 Char"/>
    <w:basedOn w:val="DefaultParagraphFont"/>
    <w:link w:val="BodyText3"/>
    <w:uiPriority w:val="99"/>
    <w:semiHidden/>
    <w:locked/>
    <w:rsid w:val="00D758B6"/>
    <w:rPr>
      <w:rFonts w:cs="Times New Roman"/>
      <w:sz w:val="16"/>
      <w:szCs w:val="16"/>
    </w:rPr>
  </w:style>
  <w:style w:type="paragraph" w:styleId="BodyTextFirstIndent">
    <w:name w:val="Body Text First Indent"/>
    <w:basedOn w:val="BodyText"/>
    <w:link w:val="BodyTextFirstIndentChar"/>
    <w:uiPriority w:val="99"/>
    <w:semiHidden/>
    <w:rsid w:val="00D758B6"/>
    <w:pPr>
      <w:spacing w:after="200"/>
      <w:ind w:firstLine="360"/>
    </w:pPr>
  </w:style>
  <w:style w:type="character" w:customStyle="1" w:styleId="BodyTextFirstIndentChar">
    <w:name w:val="Body Text First Indent Char"/>
    <w:basedOn w:val="BodyTextChar"/>
    <w:link w:val="BodyTextFirstIndent"/>
    <w:uiPriority w:val="99"/>
    <w:semiHidden/>
    <w:locked/>
    <w:rsid w:val="00D758B6"/>
    <w:rPr>
      <w:rFonts w:cs="Times New Roman"/>
    </w:rPr>
  </w:style>
  <w:style w:type="paragraph" w:styleId="BodyTextIndent">
    <w:name w:val="Body Text Indent"/>
    <w:basedOn w:val="Normal"/>
    <w:link w:val="BodyTextIndentChar"/>
    <w:uiPriority w:val="99"/>
    <w:semiHidden/>
    <w:rsid w:val="00D758B6"/>
    <w:pPr>
      <w:spacing w:after="120"/>
      <w:ind w:left="360"/>
    </w:pPr>
  </w:style>
  <w:style w:type="character" w:customStyle="1" w:styleId="BodyTextIndentChar">
    <w:name w:val="Body Text Indent Char"/>
    <w:basedOn w:val="DefaultParagraphFont"/>
    <w:link w:val="BodyTextIndent"/>
    <w:uiPriority w:val="99"/>
    <w:semiHidden/>
    <w:locked/>
    <w:rsid w:val="00D758B6"/>
    <w:rPr>
      <w:rFonts w:cs="Times New Roman"/>
    </w:rPr>
  </w:style>
  <w:style w:type="paragraph" w:styleId="BodyTextFirstIndent2">
    <w:name w:val="Body Text First Indent 2"/>
    <w:basedOn w:val="BodyTextIndent"/>
    <w:link w:val="BodyTextFirstIndent2Char"/>
    <w:uiPriority w:val="99"/>
    <w:semiHidden/>
    <w:rsid w:val="00D758B6"/>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58B6"/>
    <w:rPr>
      <w:rFonts w:cs="Times New Roman"/>
    </w:rPr>
  </w:style>
  <w:style w:type="paragraph" w:styleId="BodyTextIndent2">
    <w:name w:val="Body Text Indent 2"/>
    <w:basedOn w:val="Normal"/>
    <w:link w:val="BodyTextIndent2Char"/>
    <w:uiPriority w:val="99"/>
    <w:semiHidden/>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58B6"/>
    <w:rPr>
      <w:rFonts w:cs="Times New Roman"/>
    </w:rPr>
  </w:style>
  <w:style w:type="paragraph" w:styleId="BodyTextIndent3">
    <w:name w:val="Body Text Indent 3"/>
    <w:basedOn w:val="Normal"/>
    <w:link w:val="BodyTextIndent3Char"/>
    <w:uiPriority w:val="99"/>
    <w:semiHidden/>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58B6"/>
    <w:rPr>
      <w:rFonts w:cs="Times New Roman"/>
      <w:sz w:val="16"/>
      <w:szCs w:val="16"/>
    </w:rPr>
  </w:style>
  <w:style w:type="paragraph" w:styleId="Caption">
    <w:name w:val="caption"/>
    <w:basedOn w:val="Normal"/>
    <w:next w:val="Normal"/>
    <w:uiPriority w:val="99"/>
    <w:qFormat/>
    <w:rsid w:val="00D758B6"/>
    <w:pPr>
      <w:spacing w:line="240" w:lineRule="auto"/>
    </w:pPr>
    <w:rPr>
      <w:b/>
      <w:bCs/>
      <w:color w:val="4F81BD"/>
      <w:sz w:val="18"/>
      <w:szCs w:val="18"/>
    </w:rPr>
  </w:style>
  <w:style w:type="paragraph" w:styleId="Closing">
    <w:name w:val="Closing"/>
    <w:basedOn w:val="Normal"/>
    <w:link w:val="ClosingChar"/>
    <w:uiPriority w:val="99"/>
    <w:semiHidden/>
    <w:rsid w:val="00D758B6"/>
    <w:pPr>
      <w:spacing w:after="0" w:line="240" w:lineRule="auto"/>
      <w:ind w:left="4320"/>
    </w:pPr>
  </w:style>
  <w:style w:type="character" w:customStyle="1" w:styleId="ClosingChar">
    <w:name w:val="Closing Char"/>
    <w:basedOn w:val="DefaultParagraphFont"/>
    <w:link w:val="Closing"/>
    <w:uiPriority w:val="99"/>
    <w:semiHidden/>
    <w:locked/>
    <w:rsid w:val="00D758B6"/>
    <w:rPr>
      <w:rFonts w:cs="Times New Roman"/>
    </w:rPr>
  </w:style>
  <w:style w:type="paragraph" w:styleId="Date">
    <w:name w:val="Date"/>
    <w:basedOn w:val="Normal"/>
    <w:next w:val="Normal"/>
    <w:link w:val="DateChar"/>
    <w:uiPriority w:val="99"/>
    <w:semiHidden/>
    <w:rsid w:val="00D758B6"/>
  </w:style>
  <w:style w:type="character" w:customStyle="1" w:styleId="DateChar">
    <w:name w:val="Date Char"/>
    <w:basedOn w:val="DefaultParagraphFont"/>
    <w:link w:val="Date"/>
    <w:uiPriority w:val="99"/>
    <w:semiHidden/>
    <w:locked/>
    <w:rsid w:val="00D758B6"/>
    <w:rPr>
      <w:rFonts w:cs="Times New Roman"/>
    </w:rPr>
  </w:style>
  <w:style w:type="paragraph" w:styleId="DocumentMap">
    <w:name w:val="Document Map"/>
    <w:basedOn w:val="Normal"/>
    <w:link w:val="DocumentMapChar"/>
    <w:uiPriority w:val="99"/>
    <w:semiHidden/>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58B6"/>
    <w:rPr>
      <w:rFonts w:ascii="Tahoma" w:hAnsi="Tahoma" w:cs="Tahoma"/>
      <w:sz w:val="16"/>
      <w:szCs w:val="16"/>
    </w:rPr>
  </w:style>
  <w:style w:type="paragraph" w:styleId="E-mailSignature">
    <w:name w:val="E-mail Signature"/>
    <w:basedOn w:val="Normal"/>
    <w:link w:val="E-mailSignatureChar"/>
    <w:uiPriority w:val="99"/>
    <w:semiHidden/>
    <w:rsid w:val="00D758B6"/>
    <w:pPr>
      <w:spacing w:after="0" w:line="240" w:lineRule="auto"/>
    </w:pPr>
  </w:style>
  <w:style w:type="character" w:customStyle="1" w:styleId="E-mailSignatureChar">
    <w:name w:val="E-mail Signature Char"/>
    <w:basedOn w:val="DefaultParagraphFont"/>
    <w:link w:val="E-mailSignature"/>
    <w:uiPriority w:val="99"/>
    <w:semiHidden/>
    <w:locked/>
    <w:rsid w:val="00D758B6"/>
    <w:rPr>
      <w:rFonts w:cs="Times New Roman"/>
    </w:rPr>
  </w:style>
  <w:style w:type="paragraph" w:styleId="EndnoteText">
    <w:name w:val="endnote text"/>
    <w:basedOn w:val="Normal"/>
    <w:link w:val="EndnoteTextChar"/>
    <w:uiPriority w:val="99"/>
    <w:semiHidden/>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758B6"/>
    <w:rPr>
      <w:rFonts w:cs="Times New Roman"/>
      <w:sz w:val="20"/>
      <w:szCs w:val="20"/>
    </w:rPr>
  </w:style>
  <w:style w:type="paragraph" w:styleId="EnvelopeAddress">
    <w:name w:val="envelope address"/>
    <w:basedOn w:val="Normal"/>
    <w:uiPriority w:val="99"/>
    <w:semiHidden/>
    <w:rsid w:val="00D758B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rsid w:val="00D758B6"/>
    <w:pPr>
      <w:spacing w:after="0" w:line="240" w:lineRule="auto"/>
    </w:pPr>
    <w:rPr>
      <w:rFonts w:ascii="Cambria" w:eastAsia="Times New Roman" w:hAnsi="Cambria"/>
      <w:sz w:val="20"/>
      <w:szCs w:val="20"/>
    </w:rPr>
  </w:style>
  <w:style w:type="paragraph" w:styleId="HTMLAddress">
    <w:name w:val="HTML Address"/>
    <w:basedOn w:val="Normal"/>
    <w:link w:val="HTMLAddressChar"/>
    <w:uiPriority w:val="99"/>
    <w:semiHidden/>
    <w:rsid w:val="00D758B6"/>
    <w:pPr>
      <w:spacing w:after="0" w:line="240" w:lineRule="auto"/>
    </w:pPr>
    <w:rPr>
      <w:i/>
      <w:iCs/>
    </w:rPr>
  </w:style>
  <w:style w:type="character" w:customStyle="1" w:styleId="HTMLAddressChar">
    <w:name w:val="HTML Address Char"/>
    <w:basedOn w:val="DefaultParagraphFont"/>
    <w:link w:val="HTMLAddress"/>
    <w:uiPriority w:val="99"/>
    <w:semiHidden/>
    <w:locked/>
    <w:rsid w:val="00D758B6"/>
    <w:rPr>
      <w:rFonts w:cs="Times New Roman"/>
      <w:i/>
      <w:iCs/>
    </w:rPr>
  </w:style>
  <w:style w:type="paragraph" w:styleId="HTMLPreformatted">
    <w:name w:val="HTML Preformatted"/>
    <w:basedOn w:val="Normal"/>
    <w:link w:val="HTMLPreformattedChar"/>
    <w:uiPriority w:val="99"/>
    <w:semiHidden/>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758B6"/>
    <w:rPr>
      <w:rFonts w:ascii="Consolas" w:hAnsi="Consolas" w:cs="Times New Roman"/>
      <w:sz w:val="20"/>
      <w:szCs w:val="20"/>
    </w:rPr>
  </w:style>
  <w:style w:type="paragraph" w:styleId="Index1">
    <w:name w:val="index 1"/>
    <w:basedOn w:val="Normal"/>
    <w:next w:val="Normal"/>
    <w:uiPriority w:val="99"/>
    <w:semiHidden/>
    <w:rsid w:val="00D758B6"/>
    <w:pPr>
      <w:spacing w:after="0" w:line="240" w:lineRule="auto"/>
      <w:ind w:left="220" w:hanging="220"/>
    </w:pPr>
  </w:style>
  <w:style w:type="paragraph" w:styleId="Index2">
    <w:name w:val="index 2"/>
    <w:basedOn w:val="Normal"/>
    <w:next w:val="Normal"/>
    <w:uiPriority w:val="99"/>
    <w:semiHidden/>
    <w:rsid w:val="00D758B6"/>
    <w:pPr>
      <w:spacing w:after="0" w:line="240" w:lineRule="auto"/>
      <w:ind w:left="440" w:hanging="220"/>
    </w:pPr>
  </w:style>
  <w:style w:type="paragraph" w:styleId="Index3">
    <w:name w:val="index 3"/>
    <w:basedOn w:val="Normal"/>
    <w:next w:val="Normal"/>
    <w:uiPriority w:val="99"/>
    <w:semiHidden/>
    <w:rsid w:val="00D758B6"/>
    <w:pPr>
      <w:spacing w:after="0" w:line="240" w:lineRule="auto"/>
      <w:ind w:left="660" w:hanging="220"/>
    </w:pPr>
  </w:style>
  <w:style w:type="paragraph" w:styleId="Index4">
    <w:name w:val="index 4"/>
    <w:basedOn w:val="Normal"/>
    <w:next w:val="Normal"/>
    <w:uiPriority w:val="99"/>
    <w:semiHidden/>
    <w:rsid w:val="00D758B6"/>
    <w:pPr>
      <w:spacing w:after="0" w:line="240" w:lineRule="auto"/>
      <w:ind w:left="880" w:hanging="220"/>
    </w:pPr>
  </w:style>
  <w:style w:type="paragraph" w:styleId="Index5">
    <w:name w:val="index 5"/>
    <w:basedOn w:val="Normal"/>
    <w:next w:val="Normal"/>
    <w:uiPriority w:val="99"/>
    <w:semiHidden/>
    <w:rsid w:val="00D758B6"/>
    <w:pPr>
      <w:spacing w:after="0" w:line="240" w:lineRule="auto"/>
      <w:ind w:left="1100" w:hanging="220"/>
    </w:pPr>
  </w:style>
  <w:style w:type="paragraph" w:styleId="Index6">
    <w:name w:val="index 6"/>
    <w:basedOn w:val="Normal"/>
    <w:next w:val="Normal"/>
    <w:uiPriority w:val="99"/>
    <w:semiHidden/>
    <w:rsid w:val="00D758B6"/>
    <w:pPr>
      <w:spacing w:after="0" w:line="240" w:lineRule="auto"/>
      <w:ind w:left="1320" w:hanging="220"/>
    </w:pPr>
  </w:style>
  <w:style w:type="paragraph" w:styleId="Index7">
    <w:name w:val="index 7"/>
    <w:basedOn w:val="Normal"/>
    <w:next w:val="Normal"/>
    <w:uiPriority w:val="99"/>
    <w:semiHidden/>
    <w:rsid w:val="00D758B6"/>
    <w:pPr>
      <w:spacing w:after="0" w:line="240" w:lineRule="auto"/>
      <w:ind w:left="1540" w:hanging="220"/>
    </w:pPr>
  </w:style>
  <w:style w:type="paragraph" w:styleId="Index8">
    <w:name w:val="index 8"/>
    <w:basedOn w:val="Normal"/>
    <w:next w:val="Normal"/>
    <w:uiPriority w:val="99"/>
    <w:semiHidden/>
    <w:rsid w:val="00D758B6"/>
    <w:pPr>
      <w:spacing w:after="0" w:line="240" w:lineRule="auto"/>
      <w:ind w:left="1760" w:hanging="220"/>
    </w:pPr>
  </w:style>
  <w:style w:type="paragraph" w:styleId="Index9">
    <w:name w:val="index 9"/>
    <w:basedOn w:val="Normal"/>
    <w:next w:val="Normal"/>
    <w:uiPriority w:val="99"/>
    <w:semiHidden/>
    <w:rsid w:val="00D758B6"/>
    <w:pPr>
      <w:spacing w:after="0" w:line="240" w:lineRule="auto"/>
      <w:ind w:left="1980" w:hanging="220"/>
    </w:pPr>
  </w:style>
  <w:style w:type="paragraph" w:styleId="IndexHeading">
    <w:name w:val="index heading"/>
    <w:basedOn w:val="Normal"/>
    <w:next w:val="Index1"/>
    <w:uiPriority w:val="99"/>
    <w:semiHidden/>
    <w:rsid w:val="00D758B6"/>
    <w:rPr>
      <w:rFonts w:ascii="Cambria" w:eastAsia="Times New Roman" w:hAnsi="Cambria"/>
      <w:b/>
      <w:bCs/>
    </w:rPr>
  </w:style>
  <w:style w:type="paragraph" w:styleId="IntenseQuote">
    <w:name w:val="Intense Quote"/>
    <w:basedOn w:val="Normal"/>
    <w:next w:val="Normal"/>
    <w:link w:val="IntenseQuoteChar"/>
    <w:uiPriority w:val="99"/>
    <w:qFormat/>
    <w:rsid w:val="00D758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58B6"/>
    <w:rPr>
      <w:rFonts w:cs="Times New Roman"/>
      <w:b/>
      <w:bCs/>
      <w:i/>
      <w:iCs/>
      <w:color w:val="4F81BD"/>
    </w:rPr>
  </w:style>
  <w:style w:type="paragraph" w:styleId="List">
    <w:name w:val="List"/>
    <w:basedOn w:val="Normal"/>
    <w:uiPriority w:val="99"/>
    <w:semiHidden/>
    <w:rsid w:val="00D758B6"/>
    <w:pPr>
      <w:ind w:left="360" w:hanging="360"/>
      <w:contextualSpacing/>
    </w:pPr>
  </w:style>
  <w:style w:type="paragraph" w:styleId="List2">
    <w:name w:val="List 2"/>
    <w:basedOn w:val="Normal"/>
    <w:uiPriority w:val="99"/>
    <w:semiHidden/>
    <w:rsid w:val="00D758B6"/>
    <w:pPr>
      <w:ind w:left="720" w:hanging="360"/>
      <w:contextualSpacing/>
    </w:pPr>
  </w:style>
  <w:style w:type="paragraph" w:styleId="List3">
    <w:name w:val="List 3"/>
    <w:basedOn w:val="Normal"/>
    <w:uiPriority w:val="99"/>
    <w:semiHidden/>
    <w:rsid w:val="00D758B6"/>
    <w:pPr>
      <w:ind w:left="1080" w:hanging="360"/>
      <w:contextualSpacing/>
    </w:pPr>
  </w:style>
  <w:style w:type="paragraph" w:styleId="List4">
    <w:name w:val="List 4"/>
    <w:basedOn w:val="Normal"/>
    <w:uiPriority w:val="99"/>
    <w:semiHidden/>
    <w:rsid w:val="00D758B6"/>
    <w:pPr>
      <w:ind w:left="1440" w:hanging="360"/>
      <w:contextualSpacing/>
    </w:pPr>
  </w:style>
  <w:style w:type="paragraph" w:styleId="List5">
    <w:name w:val="List 5"/>
    <w:basedOn w:val="Normal"/>
    <w:uiPriority w:val="99"/>
    <w:semiHidden/>
    <w:rsid w:val="00D758B6"/>
    <w:pPr>
      <w:ind w:left="1800" w:hanging="360"/>
      <w:contextualSpacing/>
    </w:pPr>
  </w:style>
  <w:style w:type="paragraph" w:styleId="ListBullet">
    <w:name w:val="List Bullet"/>
    <w:basedOn w:val="Normal"/>
    <w:uiPriority w:val="99"/>
    <w:semiHidden/>
    <w:rsid w:val="00D758B6"/>
    <w:pPr>
      <w:numPr>
        <w:numId w:val="1"/>
      </w:numPr>
      <w:contextualSpacing/>
    </w:pPr>
  </w:style>
  <w:style w:type="paragraph" w:styleId="ListBullet2">
    <w:name w:val="List Bullet 2"/>
    <w:basedOn w:val="Normal"/>
    <w:uiPriority w:val="99"/>
    <w:semiHidden/>
    <w:rsid w:val="00D758B6"/>
    <w:pPr>
      <w:numPr>
        <w:numId w:val="2"/>
      </w:numPr>
      <w:contextualSpacing/>
    </w:pPr>
  </w:style>
  <w:style w:type="paragraph" w:styleId="ListBullet3">
    <w:name w:val="List Bullet 3"/>
    <w:basedOn w:val="Normal"/>
    <w:uiPriority w:val="99"/>
    <w:semiHidden/>
    <w:rsid w:val="00D758B6"/>
    <w:pPr>
      <w:numPr>
        <w:numId w:val="3"/>
      </w:numPr>
      <w:contextualSpacing/>
    </w:pPr>
  </w:style>
  <w:style w:type="paragraph" w:styleId="ListBullet4">
    <w:name w:val="List Bullet 4"/>
    <w:basedOn w:val="Normal"/>
    <w:uiPriority w:val="99"/>
    <w:semiHidden/>
    <w:rsid w:val="00D758B6"/>
    <w:pPr>
      <w:numPr>
        <w:numId w:val="4"/>
      </w:numPr>
      <w:contextualSpacing/>
    </w:pPr>
  </w:style>
  <w:style w:type="paragraph" w:styleId="ListBullet5">
    <w:name w:val="List Bullet 5"/>
    <w:basedOn w:val="Normal"/>
    <w:uiPriority w:val="99"/>
    <w:semiHidden/>
    <w:rsid w:val="00D758B6"/>
    <w:pPr>
      <w:numPr>
        <w:numId w:val="5"/>
      </w:numPr>
      <w:contextualSpacing/>
    </w:pPr>
  </w:style>
  <w:style w:type="paragraph" w:styleId="ListContinue2">
    <w:name w:val="List Continue 2"/>
    <w:basedOn w:val="Normal"/>
    <w:uiPriority w:val="99"/>
    <w:semiHidden/>
    <w:rsid w:val="00D758B6"/>
    <w:pPr>
      <w:spacing w:after="120"/>
      <w:ind w:left="720"/>
      <w:contextualSpacing/>
    </w:pPr>
  </w:style>
  <w:style w:type="paragraph" w:styleId="ListContinue3">
    <w:name w:val="List Continue 3"/>
    <w:basedOn w:val="Normal"/>
    <w:uiPriority w:val="99"/>
    <w:semiHidden/>
    <w:rsid w:val="00D758B6"/>
    <w:pPr>
      <w:spacing w:after="120"/>
      <w:ind w:left="1080"/>
      <w:contextualSpacing/>
    </w:pPr>
  </w:style>
  <w:style w:type="paragraph" w:styleId="ListContinue4">
    <w:name w:val="List Continue 4"/>
    <w:basedOn w:val="Normal"/>
    <w:uiPriority w:val="99"/>
    <w:semiHidden/>
    <w:rsid w:val="00D758B6"/>
    <w:pPr>
      <w:spacing w:after="120"/>
      <w:ind w:left="1440"/>
      <w:contextualSpacing/>
    </w:pPr>
  </w:style>
  <w:style w:type="paragraph" w:styleId="ListContinue5">
    <w:name w:val="List Continue 5"/>
    <w:basedOn w:val="Normal"/>
    <w:uiPriority w:val="99"/>
    <w:semiHidden/>
    <w:rsid w:val="00D758B6"/>
    <w:pPr>
      <w:spacing w:after="120"/>
      <w:ind w:left="1800"/>
      <w:contextualSpacing/>
    </w:pPr>
  </w:style>
  <w:style w:type="paragraph" w:styleId="ListNumber">
    <w:name w:val="List Number"/>
    <w:basedOn w:val="Normal"/>
    <w:uiPriority w:val="99"/>
    <w:semiHidden/>
    <w:rsid w:val="00D758B6"/>
    <w:pPr>
      <w:numPr>
        <w:numId w:val="6"/>
      </w:numPr>
      <w:contextualSpacing/>
    </w:pPr>
  </w:style>
  <w:style w:type="paragraph" w:styleId="ListNumber2">
    <w:name w:val="List Number 2"/>
    <w:basedOn w:val="Normal"/>
    <w:uiPriority w:val="99"/>
    <w:semiHidden/>
    <w:rsid w:val="00D758B6"/>
    <w:pPr>
      <w:numPr>
        <w:numId w:val="7"/>
      </w:numPr>
      <w:contextualSpacing/>
    </w:pPr>
  </w:style>
  <w:style w:type="paragraph" w:styleId="ListNumber3">
    <w:name w:val="List Number 3"/>
    <w:basedOn w:val="Normal"/>
    <w:uiPriority w:val="99"/>
    <w:semiHidden/>
    <w:rsid w:val="00D758B6"/>
    <w:pPr>
      <w:numPr>
        <w:numId w:val="8"/>
      </w:numPr>
      <w:contextualSpacing/>
    </w:pPr>
  </w:style>
  <w:style w:type="paragraph" w:styleId="ListNumber4">
    <w:name w:val="List Number 4"/>
    <w:basedOn w:val="Normal"/>
    <w:uiPriority w:val="99"/>
    <w:semiHidden/>
    <w:rsid w:val="00D758B6"/>
    <w:pPr>
      <w:numPr>
        <w:numId w:val="9"/>
      </w:numPr>
      <w:contextualSpacing/>
    </w:pPr>
  </w:style>
  <w:style w:type="paragraph" w:styleId="ListNumber5">
    <w:name w:val="List Number 5"/>
    <w:basedOn w:val="Normal"/>
    <w:uiPriority w:val="99"/>
    <w:semiHidden/>
    <w:rsid w:val="00D758B6"/>
    <w:pPr>
      <w:numPr>
        <w:numId w:val="10"/>
      </w:numPr>
      <w:contextualSpacing/>
    </w:pPr>
  </w:style>
  <w:style w:type="paragraph" w:styleId="MacroText">
    <w:name w:val="macro"/>
    <w:link w:val="MacroTextChar"/>
    <w:uiPriority w:val="99"/>
    <w:semiHidden/>
    <w:rsid w:val="00D758B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uiPriority w:val="99"/>
    <w:semiHidden/>
    <w:locked/>
    <w:rsid w:val="00D758B6"/>
    <w:rPr>
      <w:rFonts w:ascii="Consolas" w:hAnsi="Consolas" w:cs="Times New Roman"/>
      <w:lang w:val="en-US" w:eastAsia="en-US" w:bidi="ar-SA"/>
    </w:rPr>
  </w:style>
  <w:style w:type="paragraph" w:styleId="MessageHeader">
    <w:name w:val="Message Header"/>
    <w:basedOn w:val="Normal"/>
    <w:link w:val="MessageHeaderChar"/>
    <w:uiPriority w:val="99"/>
    <w:semiHidden/>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locked/>
    <w:rsid w:val="00D758B6"/>
    <w:rPr>
      <w:rFonts w:ascii="Cambria" w:hAnsi="Cambria" w:cs="Times New Roman"/>
      <w:sz w:val="24"/>
      <w:szCs w:val="24"/>
      <w:shd w:val="pct20" w:color="auto" w:fill="auto"/>
    </w:rPr>
  </w:style>
  <w:style w:type="paragraph" w:styleId="NoSpacing">
    <w:name w:val="No Spacing"/>
    <w:uiPriority w:val="99"/>
    <w:qFormat/>
    <w:rsid w:val="00D758B6"/>
  </w:style>
  <w:style w:type="paragraph" w:styleId="NormalWeb">
    <w:name w:val="Normal (Web)"/>
    <w:basedOn w:val="Normal"/>
    <w:uiPriority w:val="99"/>
    <w:semiHidden/>
    <w:rsid w:val="00D758B6"/>
    <w:rPr>
      <w:rFonts w:ascii="Times New Roman" w:hAnsi="Times New Roman"/>
      <w:sz w:val="24"/>
      <w:szCs w:val="24"/>
    </w:rPr>
  </w:style>
  <w:style w:type="paragraph" w:styleId="NormalIndent">
    <w:name w:val="Normal Indent"/>
    <w:basedOn w:val="Normal"/>
    <w:uiPriority w:val="99"/>
    <w:semiHidden/>
    <w:rsid w:val="00D758B6"/>
    <w:pPr>
      <w:ind w:left="720"/>
    </w:pPr>
  </w:style>
  <w:style w:type="paragraph" w:styleId="NoteHeading">
    <w:name w:val="Note Heading"/>
    <w:basedOn w:val="Normal"/>
    <w:next w:val="Normal"/>
    <w:link w:val="NoteHeadingChar"/>
    <w:uiPriority w:val="99"/>
    <w:semiHidden/>
    <w:rsid w:val="00D758B6"/>
    <w:pPr>
      <w:spacing w:after="0" w:line="240" w:lineRule="auto"/>
    </w:pPr>
  </w:style>
  <w:style w:type="character" w:customStyle="1" w:styleId="NoteHeadingChar">
    <w:name w:val="Note Heading Char"/>
    <w:basedOn w:val="DefaultParagraphFont"/>
    <w:link w:val="NoteHeading"/>
    <w:uiPriority w:val="99"/>
    <w:semiHidden/>
    <w:locked/>
    <w:rsid w:val="00D758B6"/>
    <w:rPr>
      <w:rFonts w:cs="Times New Roman"/>
    </w:rPr>
  </w:style>
  <w:style w:type="paragraph" w:styleId="PlainText">
    <w:name w:val="Plain Text"/>
    <w:basedOn w:val="Normal"/>
    <w:link w:val="PlainTextChar"/>
    <w:uiPriority w:val="99"/>
    <w:semiHidden/>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D758B6"/>
    <w:rPr>
      <w:rFonts w:ascii="Consolas" w:hAnsi="Consolas" w:cs="Times New Roman"/>
      <w:sz w:val="21"/>
      <w:szCs w:val="21"/>
    </w:rPr>
  </w:style>
  <w:style w:type="paragraph" w:styleId="Quote">
    <w:name w:val="Quote"/>
    <w:basedOn w:val="Normal"/>
    <w:next w:val="Normal"/>
    <w:link w:val="QuoteChar"/>
    <w:uiPriority w:val="99"/>
    <w:qFormat/>
    <w:rsid w:val="00D758B6"/>
    <w:rPr>
      <w:i/>
      <w:iCs/>
      <w:color w:val="000000"/>
    </w:rPr>
  </w:style>
  <w:style w:type="character" w:customStyle="1" w:styleId="QuoteChar">
    <w:name w:val="Quote Char"/>
    <w:basedOn w:val="DefaultParagraphFont"/>
    <w:link w:val="Quote"/>
    <w:uiPriority w:val="99"/>
    <w:locked/>
    <w:rsid w:val="00D758B6"/>
    <w:rPr>
      <w:rFonts w:cs="Times New Roman"/>
      <w:i/>
      <w:iCs/>
      <w:color w:val="000000"/>
    </w:rPr>
  </w:style>
  <w:style w:type="paragraph" w:styleId="Salutation">
    <w:name w:val="Salutation"/>
    <w:basedOn w:val="Normal"/>
    <w:next w:val="Normal"/>
    <w:link w:val="SalutationChar"/>
    <w:uiPriority w:val="99"/>
    <w:semiHidden/>
    <w:rsid w:val="00D758B6"/>
  </w:style>
  <w:style w:type="character" w:customStyle="1" w:styleId="SalutationChar">
    <w:name w:val="Salutation Char"/>
    <w:basedOn w:val="DefaultParagraphFont"/>
    <w:link w:val="Salutation"/>
    <w:uiPriority w:val="99"/>
    <w:semiHidden/>
    <w:locked/>
    <w:rsid w:val="00D758B6"/>
    <w:rPr>
      <w:rFonts w:cs="Times New Roman"/>
    </w:rPr>
  </w:style>
  <w:style w:type="paragraph" w:styleId="Signature">
    <w:name w:val="Signature"/>
    <w:basedOn w:val="Normal"/>
    <w:link w:val="SignatureChar"/>
    <w:uiPriority w:val="99"/>
    <w:semiHidden/>
    <w:rsid w:val="00D758B6"/>
    <w:pPr>
      <w:spacing w:after="0" w:line="240" w:lineRule="auto"/>
      <w:ind w:left="4320"/>
    </w:pPr>
  </w:style>
  <w:style w:type="character" w:customStyle="1" w:styleId="SignatureChar">
    <w:name w:val="Signature Char"/>
    <w:basedOn w:val="DefaultParagraphFont"/>
    <w:link w:val="Signature"/>
    <w:uiPriority w:val="99"/>
    <w:semiHidden/>
    <w:locked/>
    <w:rsid w:val="00D758B6"/>
    <w:rPr>
      <w:rFonts w:cs="Times New Roman"/>
    </w:rPr>
  </w:style>
  <w:style w:type="paragraph" w:styleId="Subtitle">
    <w:name w:val="Subtitle"/>
    <w:basedOn w:val="Normal"/>
    <w:next w:val="Normal"/>
    <w:link w:val="SubtitleChar"/>
    <w:uiPriority w:val="99"/>
    <w:qFormat/>
    <w:rsid w:val="00D758B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758B6"/>
    <w:rPr>
      <w:rFonts w:ascii="Cambria" w:hAnsi="Cambria" w:cs="Times New Roman"/>
      <w:i/>
      <w:iCs/>
      <w:color w:val="4F81BD"/>
      <w:spacing w:val="15"/>
      <w:sz w:val="24"/>
      <w:szCs w:val="24"/>
    </w:rPr>
  </w:style>
  <w:style w:type="paragraph" w:styleId="TableofAuthorities">
    <w:name w:val="table of authorities"/>
    <w:basedOn w:val="Normal"/>
    <w:next w:val="Normal"/>
    <w:uiPriority w:val="99"/>
    <w:semiHidden/>
    <w:rsid w:val="00D758B6"/>
    <w:pPr>
      <w:spacing w:after="0"/>
      <w:ind w:left="220" w:hanging="220"/>
    </w:pPr>
  </w:style>
  <w:style w:type="paragraph" w:styleId="TableofFigures">
    <w:name w:val="table of figures"/>
    <w:basedOn w:val="Normal"/>
    <w:next w:val="Normal"/>
    <w:uiPriority w:val="99"/>
    <w:semiHidden/>
    <w:rsid w:val="00D758B6"/>
    <w:pPr>
      <w:spacing w:after="0"/>
    </w:pPr>
  </w:style>
  <w:style w:type="paragraph" w:styleId="Title">
    <w:name w:val="Title"/>
    <w:basedOn w:val="Normal"/>
    <w:next w:val="Normal"/>
    <w:link w:val="TitleChar"/>
    <w:uiPriority w:val="99"/>
    <w:qFormat/>
    <w:rsid w:val="00D758B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758B6"/>
    <w:rPr>
      <w:rFonts w:ascii="Cambria" w:hAnsi="Cambria" w:cs="Times New Roman"/>
      <w:color w:val="17365D"/>
      <w:spacing w:val="5"/>
      <w:kern w:val="28"/>
      <w:sz w:val="52"/>
      <w:szCs w:val="52"/>
    </w:rPr>
  </w:style>
  <w:style w:type="paragraph" w:styleId="TOAHeading">
    <w:name w:val="toa heading"/>
    <w:basedOn w:val="Normal"/>
    <w:next w:val="Normal"/>
    <w:uiPriority w:val="99"/>
    <w:semiHidden/>
    <w:rsid w:val="00D758B6"/>
    <w:pPr>
      <w:spacing w:before="120"/>
    </w:pPr>
    <w:rPr>
      <w:rFonts w:ascii="Cambria" w:eastAsia="Times New Roman" w:hAnsi="Cambria"/>
      <w:b/>
      <w:bCs/>
      <w:sz w:val="24"/>
      <w:szCs w:val="24"/>
    </w:rPr>
  </w:style>
  <w:style w:type="paragraph" w:styleId="TOC1">
    <w:name w:val="toc 1"/>
    <w:basedOn w:val="Normal"/>
    <w:next w:val="Normal"/>
    <w:uiPriority w:val="99"/>
    <w:semiHidden/>
    <w:rsid w:val="00D758B6"/>
    <w:pPr>
      <w:spacing w:after="100"/>
    </w:pPr>
  </w:style>
  <w:style w:type="paragraph" w:styleId="TOC2">
    <w:name w:val="toc 2"/>
    <w:basedOn w:val="Normal"/>
    <w:next w:val="Normal"/>
    <w:uiPriority w:val="99"/>
    <w:semiHidden/>
    <w:rsid w:val="00D758B6"/>
    <w:pPr>
      <w:spacing w:after="100"/>
      <w:ind w:left="220"/>
    </w:pPr>
  </w:style>
  <w:style w:type="paragraph" w:styleId="TOC3">
    <w:name w:val="toc 3"/>
    <w:basedOn w:val="Normal"/>
    <w:next w:val="Normal"/>
    <w:uiPriority w:val="99"/>
    <w:semiHidden/>
    <w:rsid w:val="00D758B6"/>
    <w:pPr>
      <w:spacing w:after="100"/>
      <w:ind w:left="440"/>
    </w:pPr>
  </w:style>
  <w:style w:type="paragraph" w:styleId="TOC4">
    <w:name w:val="toc 4"/>
    <w:basedOn w:val="Normal"/>
    <w:next w:val="Normal"/>
    <w:uiPriority w:val="99"/>
    <w:semiHidden/>
    <w:rsid w:val="00D758B6"/>
    <w:pPr>
      <w:spacing w:after="100"/>
      <w:ind w:left="660"/>
    </w:pPr>
  </w:style>
  <w:style w:type="paragraph" w:styleId="TOC5">
    <w:name w:val="toc 5"/>
    <w:basedOn w:val="Normal"/>
    <w:next w:val="Normal"/>
    <w:uiPriority w:val="99"/>
    <w:semiHidden/>
    <w:rsid w:val="00D758B6"/>
    <w:pPr>
      <w:spacing w:after="100"/>
      <w:ind w:left="880"/>
    </w:pPr>
  </w:style>
  <w:style w:type="paragraph" w:styleId="TOC6">
    <w:name w:val="toc 6"/>
    <w:basedOn w:val="Normal"/>
    <w:next w:val="Normal"/>
    <w:uiPriority w:val="99"/>
    <w:semiHidden/>
    <w:rsid w:val="00D758B6"/>
    <w:pPr>
      <w:spacing w:after="100"/>
      <w:ind w:left="1100"/>
    </w:pPr>
  </w:style>
  <w:style w:type="paragraph" w:styleId="TOC7">
    <w:name w:val="toc 7"/>
    <w:basedOn w:val="Normal"/>
    <w:next w:val="Normal"/>
    <w:uiPriority w:val="99"/>
    <w:semiHidden/>
    <w:rsid w:val="00D758B6"/>
    <w:pPr>
      <w:spacing w:after="100"/>
      <w:ind w:left="1320"/>
    </w:pPr>
  </w:style>
  <w:style w:type="paragraph" w:styleId="TOC8">
    <w:name w:val="toc 8"/>
    <w:basedOn w:val="Normal"/>
    <w:next w:val="Normal"/>
    <w:uiPriority w:val="99"/>
    <w:semiHidden/>
    <w:rsid w:val="00D758B6"/>
    <w:pPr>
      <w:spacing w:after="100"/>
      <w:ind w:left="1540"/>
    </w:pPr>
  </w:style>
  <w:style w:type="paragraph" w:styleId="TOC9">
    <w:name w:val="toc 9"/>
    <w:basedOn w:val="Normal"/>
    <w:next w:val="Normal"/>
    <w:uiPriority w:val="99"/>
    <w:semiHidden/>
    <w:rsid w:val="00D758B6"/>
    <w:pPr>
      <w:spacing w:after="100"/>
      <w:ind w:left="1760"/>
    </w:pPr>
  </w:style>
  <w:style w:type="paragraph" w:styleId="TOCHeading">
    <w:name w:val="TOC Heading"/>
    <w:basedOn w:val="Heading1"/>
    <w:next w:val="Normal"/>
    <w:uiPriority w:val="99"/>
    <w:qFormat/>
    <w:rsid w:val="00D758B6"/>
    <w:pPr>
      <w:outlineLvl w:val="9"/>
    </w:pPr>
  </w:style>
  <w:style w:type="paragraph" w:customStyle="1" w:styleId="FERCparanumber">
    <w:name w:val="FERC paranumber"/>
    <w:basedOn w:val="Normal"/>
    <w:link w:val="FERCparanumberChar"/>
    <w:uiPriority w:val="99"/>
    <w:rsid w:val="005B1309"/>
    <w:pPr>
      <w:numPr>
        <w:numId w:val="43"/>
      </w:numPr>
      <w:spacing w:after="0" w:line="240" w:lineRule="auto"/>
    </w:pPr>
    <w:rPr>
      <w:rFonts w:ascii="Times New Roman" w:hAnsi="Times New Roman"/>
      <w:sz w:val="26"/>
      <w:szCs w:val="24"/>
    </w:rPr>
  </w:style>
  <w:style w:type="character" w:customStyle="1" w:styleId="FERCparanumberChar">
    <w:name w:val="FERC paranumber Char"/>
    <w:link w:val="FERCparanumber"/>
    <w:uiPriority w:val="99"/>
    <w:locked/>
    <w:rsid w:val="005B1309"/>
    <w:rPr>
      <w:rFonts w:ascii="Times New Roman" w:hAnsi="Times New Roman"/>
      <w:sz w:val="26"/>
      <w:szCs w:val="24"/>
    </w:rPr>
  </w:style>
  <w:style w:type="table" w:styleId="TableGrid">
    <w:name w:val="Table Grid"/>
    <w:basedOn w:val="TableNormal"/>
    <w:uiPriority w:val="99"/>
    <w:locked/>
    <w:rsid w:val="007E3489"/>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61550"/>
    <w:pPr>
      <w:spacing w:after="200" w:line="276" w:lineRule="auto"/>
    </w:pPr>
  </w:style>
  <w:style w:type="paragraph" w:styleId="Heading1">
    <w:name w:val="heading 1"/>
    <w:basedOn w:val="Normal"/>
    <w:next w:val="Normal"/>
    <w:link w:val="Heading1Char"/>
    <w:uiPriority w:val="99"/>
    <w:qFormat/>
    <w:rsid w:val="00D758B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758B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758B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758B6"/>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758B6"/>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758B6"/>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758B6"/>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758B6"/>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758B6"/>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8B6"/>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758B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758B6"/>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758B6"/>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758B6"/>
    <w:rPr>
      <w:rFonts w:ascii="Cambria" w:hAnsi="Cambria" w:cs="Times New Roman"/>
      <w:color w:val="243F60"/>
    </w:rPr>
  </w:style>
  <w:style w:type="character" w:customStyle="1" w:styleId="Heading6Char">
    <w:name w:val="Heading 6 Char"/>
    <w:basedOn w:val="DefaultParagraphFont"/>
    <w:link w:val="Heading6"/>
    <w:uiPriority w:val="99"/>
    <w:semiHidden/>
    <w:locked/>
    <w:rsid w:val="00D758B6"/>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758B6"/>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758B6"/>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758B6"/>
    <w:rPr>
      <w:rFonts w:ascii="Cambria" w:hAnsi="Cambria" w:cs="Times New Roman"/>
      <w:i/>
      <w:iCs/>
      <w:color w:val="404040"/>
      <w:sz w:val="20"/>
      <w:szCs w:val="20"/>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4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E636D7"/>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uiPriority w:val="99"/>
    <w:semiHidden/>
    <w:rsid w:val="00E94463"/>
    <w:rPr>
      <w:sz w:val="20"/>
      <w:szCs w:val="20"/>
    </w:rPr>
  </w:style>
  <w:style w:type="character" w:customStyle="1" w:styleId="FootnoteTextChar5">
    <w:name w:val="Footnote Text Char5"/>
    <w:aliases w:val="Footnote Text Char2 Char Char5,Footnote Text Char Char1 Char Char5,Footnote Text Char1 Char Char Char Char5,Footnote Text Char Char Char Char Char Char5,Footnote Text Char1 Char Char Char Char Char Char Char Char5,ft Char5,fn Char5"/>
    <w:basedOn w:val="DefaultParagraphFont"/>
    <w:uiPriority w:val="99"/>
    <w:semiHidden/>
    <w:locked/>
    <w:rPr>
      <w:rFonts w:cs="Times New Roman"/>
      <w:sz w:val="20"/>
      <w:szCs w:val="20"/>
    </w:rPr>
  </w:style>
  <w:style w:type="character" w:customStyle="1" w:styleId="FootnoteTextChar4">
    <w:name w:val="Footnote Text Char4"/>
    <w:aliases w:val="Footnote Text Char2 Char Char4,Footnote Text Char Char1 Char Char4,Footnote Text Char1 Char Char Char Char4,Footnote Text Char Char Char Char Char Char4,Footnote Text Char1 Char Char Char Char Char Char Char Char4,ft Char4,fn Char4"/>
    <w:basedOn w:val="DefaultParagraphFont"/>
    <w:uiPriority w:val="99"/>
    <w:semiHidden/>
    <w:locked/>
    <w:rsid w:val="001E3AD8"/>
    <w:rPr>
      <w:rFonts w:cs="Times New Roman"/>
      <w:sz w:val="20"/>
      <w:szCs w:val="20"/>
    </w:rPr>
  </w:style>
  <w:style w:type="character" w:customStyle="1" w:styleId="FootnoteTextChar3">
    <w:name w:val="Footnote Text Char3"/>
    <w:aliases w:val="Footnote Text Char2 Char Char3,Footnote Text Char Char1 Char Char3,Footnote Text Char1 Char Char Char Char3,Footnote Text Char Char Char Char Char Char3,Footnote Text Char1 Char Char Char Char Char Char Char Char3,ft Char3,fn Char3"/>
    <w:basedOn w:val="DefaultParagraphFont"/>
    <w:uiPriority w:val="99"/>
    <w:semiHidden/>
    <w:locked/>
    <w:rsid w:val="00DF2C33"/>
    <w:rPr>
      <w:rFonts w:cs="Times New Roman"/>
      <w:sz w:val="20"/>
      <w:szCs w:val="20"/>
    </w:rPr>
  </w:style>
  <w:style w:type="character" w:customStyle="1" w:styleId="FootnoteTextChar2">
    <w:name w:val="Footnote Text Char2"/>
    <w:aliases w:val="Footnote Text Char2 Char Char2,Footnote Text Char Char1 Char Char2,Footnote Text Char1 Char Char Char Char2,Footnote Text Char Char Char Char Char Char2,Footnote Text Char1 Char Char Char Char Char Char Char Char2,ft Char2,fn Char2"/>
    <w:basedOn w:val="DefaultParagraphFont"/>
    <w:uiPriority w:val="99"/>
    <w:semiHidden/>
    <w:locked/>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4236FE"/>
    <w:rPr>
      <w:rFonts w:cs="Times New Roman"/>
      <w:color w:val="800080"/>
      <w:u w:val="single"/>
    </w:rPr>
  </w:style>
  <w:style w:type="paragraph" w:styleId="Bibliography">
    <w:name w:val="Bibliography"/>
    <w:basedOn w:val="Normal"/>
    <w:next w:val="Normal"/>
    <w:uiPriority w:val="99"/>
    <w:semiHidden/>
    <w:rsid w:val="00D758B6"/>
  </w:style>
  <w:style w:type="paragraph" w:styleId="BlockText">
    <w:name w:val="Block Text"/>
    <w:basedOn w:val="Normal"/>
    <w:uiPriority w:val="99"/>
    <w:semiHidden/>
    <w:rsid w:val="00D758B6"/>
    <w:pPr>
      <w:pBdr>
        <w:top w:val="single" w:sz="2" w:space="10" w:color="4F81BD" w:shadow="1"/>
        <w:left w:val="single" w:sz="2" w:space="10" w:color="4F81BD" w:shadow="1"/>
        <w:bottom w:val="single" w:sz="2" w:space="10" w:color="4F81BD" w:shadow="1"/>
        <w:right w:val="single" w:sz="2" w:space="10" w:color="4F81BD" w:shadow="1"/>
      </w:pBdr>
      <w:ind w:left="1152" w:right="1152"/>
    </w:pPr>
    <w:rPr>
      <w:rFonts w:eastAsia="Times New Roman"/>
      <w:i/>
      <w:iCs/>
      <w:color w:val="4F81BD"/>
    </w:rPr>
  </w:style>
  <w:style w:type="paragraph" w:styleId="BodyText">
    <w:name w:val="Body Text"/>
    <w:basedOn w:val="Normal"/>
    <w:link w:val="BodyTextChar"/>
    <w:uiPriority w:val="99"/>
    <w:semiHidden/>
    <w:rsid w:val="00D758B6"/>
    <w:pPr>
      <w:spacing w:after="120"/>
    </w:pPr>
  </w:style>
  <w:style w:type="character" w:customStyle="1" w:styleId="BodyTextChar">
    <w:name w:val="Body Text Char"/>
    <w:basedOn w:val="DefaultParagraphFont"/>
    <w:link w:val="BodyText"/>
    <w:uiPriority w:val="99"/>
    <w:semiHidden/>
    <w:locked/>
    <w:rsid w:val="00D758B6"/>
    <w:rPr>
      <w:rFonts w:cs="Times New Roman"/>
    </w:rPr>
  </w:style>
  <w:style w:type="paragraph" w:styleId="BodyText2">
    <w:name w:val="Body Text 2"/>
    <w:basedOn w:val="Normal"/>
    <w:link w:val="BodyText2Char"/>
    <w:uiPriority w:val="99"/>
    <w:semiHidden/>
    <w:rsid w:val="00D758B6"/>
    <w:pPr>
      <w:spacing w:after="120" w:line="480" w:lineRule="auto"/>
    </w:pPr>
  </w:style>
  <w:style w:type="character" w:customStyle="1" w:styleId="BodyText2Char">
    <w:name w:val="Body Text 2 Char"/>
    <w:basedOn w:val="DefaultParagraphFont"/>
    <w:link w:val="BodyText2"/>
    <w:uiPriority w:val="99"/>
    <w:semiHidden/>
    <w:locked/>
    <w:rsid w:val="00D758B6"/>
    <w:rPr>
      <w:rFonts w:cs="Times New Roman"/>
    </w:rPr>
  </w:style>
  <w:style w:type="paragraph" w:styleId="BodyText3">
    <w:name w:val="Body Text 3"/>
    <w:basedOn w:val="Normal"/>
    <w:link w:val="BodyText3Char"/>
    <w:uiPriority w:val="99"/>
    <w:semiHidden/>
    <w:rsid w:val="00D758B6"/>
    <w:pPr>
      <w:spacing w:after="120"/>
    </w:pPr>
    <w:rPr>
      <w:sz w:val="16"/>
      <w:szCs w:val="16"/>
    </w:rPr>
  </w:style>
  <w:style w:type="character" w:customStyle="1" w:styleId="BodyText3Char">
    <w:name w:val="Body Text 3 Char"/>
    <w:basedOn w:val="DefaultParagraphFont"/>
    <w:link w:val="BodyText3"/>
    <w:uiPriority w:val="99"/>
    <w:semiHidden/>
    <w:locked/>
    <w:rsid w:val="00D758B6"/>
    <w:rPr>
      <w:rFonts w:cs="Times New Roman"/>
      <w:sz w:val="16"/>
      <w:szCs w:val="16"/>
    </w:rPr>
  </w:style>
  <w:style w:type="paragraph" w:styleId="BodyTextFirstIndent">
    <w:name w:val="Body Text First Indent"/>
    <w:basedOn w:val="BodyText"/>
    <w:link w:val="BodyTextFirstIndentChar"/>
    <w:uiPriority w:val="99"/>
    <w:semiHidden/>
    <w:rsid w:val="00D758B6"/>
    <w:pPr>
      <w:spacing w:after="200"/>
      <w:ind w:firstLine="360"/>
    </w:pPr>
  </w:style>
  <w:style w:type="character" w:customStyle="1" w:styleId="BodyTextFirstIndentChar">
    <w:name w:val="Body Text First Indent Char"/>
    <w:basedOn w:val="BodyTextChar"/>
    <w:link w:val="BodyTextFirstIndent"/>
    <w:uiPriority w:val="99"/>
    <w:semiHidden/>
    <w:locked/>
    <w:rsid w:val="00D758B6"/>
    <w:rPr>
      <w:rFonts w:cs="Times New Roman"/>
    </w:rPr>
  </w:style>
  <w:style w:type="paragraph" w:styleId="BodyTextIndent">
    <w:name w:val="Body Text Indent"/>
    <w:basedOn w:val="Normal"/>
    <w:link w:val="BodyTextIndentChar"/>
    <w:uiPriority w:val="99"/>
    <w:semiHidden/>
    <w:rsid w:val="00D758B6"/>
    <w:pPr>
      <w:spacing w:after="120"/>
      <w:ind w:left="360"/>
    </w:pPr>
  </w:style>
  <w:style w:type="character" w:customStyle="1" w:styleId="BodyTextIndentChar">
    <w:name w:val="Body Text Indent Char"/>
    <w:basedOn w:val="DefaultParagraphFont"/>
    <w:link w:val="BodyTextIndent"/>
    <w:uiPriority w:val="99"/>
    <w:semiHidden/>
    <w:locked/>
    <w:rsid w:val="00D758B6"/>
    <w:rPr>
      <w:rFonts w:cs="Times New Roman"/>
    </w:rPr>
  </w:style>
  <w:style w:type="paragraph" w:styleId="BodyTextFirstIndent2">
    <w:name w:val="Body Text First Indent 2"/>
    <w:basedOn w:val="BodyTextIndent"/>
    <w:link w:val="BodyTextFirstIndent2Char"/>
    <w:uiPriority w:val="99"/>
    <w:semiHidden/>
    <w:rsid w:val="00D758B6"/>
    <w:pPr>
      <w:spacing w:after="200"/>
      <w:ind w:firstLine="360"/>
    </w:pPr>
  </w:style>
  <w:style w:type="character" w:customStyle="1" w:styleId="BodyTextFirstIndent2Char">
    <w:name w:val="Body Text First Indent 2 Char"/>
    <w:basedOn w:val="BodyTextIndentChar"/>
    <w:link w:val="BodyTextFirstIndent2"/>
    <w:uiPriority w:val="99"/>
    <w:semiHidden/>
    <w:locked/>
    <w:rsid w:val="00D758B6"/>
    <w:rPr>
      <w:rFonts w:cs="Times New Roman"/>
    </w:rPr>
  </w:style>
  <w:style w:type="paragraph" w:styleId="BodyTextIndent2">
    <w:name w:val="Body Text Indent 2"/>
    <w:basedOn w:val="Normal"/>
    <w:link w:val="BodyTextIndent2Char"/>
    <w:uiPriority w:val="99"/>
    <w:semiHidden/>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D758B6"/>
    <w:rPr>
      <w:rFonts w:cs="Times New Roman"/>
    </w:rPr>
  </w:style>
  <w:style w:type="paragraph" w:styleId="BodyTextIndent3">
    <w:name w:val="Body Text Indent 3"/>
    <w:basedOn w:val="Normal"/>
    <w:link w:val="BodyTextIndent3Char"/>
    <w:uiPriority w:val="99"/>
    <w:semiHidden/>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758B6"/>
    <w:rPr>
      <w:rFonts w:cs="Times New Roman"/>
      <w:sz w:val="16"/>
      <w:szCs w:val="16"/>
    </w:rPr>
  </w:style>
  <w:style w:type="paragraph" w:styleId="Caption">
    <w:name w:val="caption"/>
    <w:basedOn w:val="Normal"/>
    <w:next w:val="Normal"/>
    <w:uiPriority w:val="99"/>
    <w:qFormat/>
    <w:rsid w:val="00D758B6"/>
    <w:pPr>
      <w:spacing w:line="240" w:lineRule="auto"/>
    </w:pPr>
    <w:rPr>
      <w:b/>
      <w:bCs/>
      <w:color w:val="4F81BD"/>
      <w:sz w:val="18"/>
      <w:szCs w:val="18"/>
    </w:rPr>
  </w:style>
  <w:style w:type="paragraph" w:styleId="Closing">
    <w:name w:val="Closing"/>
    <w:basedOn w:val="Normal"/>
    <w:link w:val="ClosingChar"/>
    <w:uiPriority w:val="99"/>
    <w:semiHidden/>
    <w:rsid w:val="00D758B6"/>
    <w:pPr>
      <w:spacing w:after="0" w:line="240" w:lineRule="auto"/>
      <w:ind w:left="4320"/>
    </w:pPr>
  </w:style>
  <w:style w:type="character" w:customStyle="1" w:styleId="ClosingChar">
    <w:name w:val="Closing Char"/>
    <w:basedOn w:val="DefaultParagraphFont"/>
    <w:link w:val="Closing"/>
    <w:uiPriority w:val="99"/>
    <w:semiHidden/>
    <w:locked/>
    <w:rsid w:val="00D758B6"/>
    <w:rPr>
      <w:rFonts w:cs="Times New Roman"/>
    </w:rPr>
  </w:style>
  <w:style w:type="paragraph" w:styleId="Date">
    <w:name w:val="Date"/>
    <w:basedOn w:val="Normal"/>
    <w:next w:val="Normal"/>
    <w:link w:val="DateChar"/>
    <w:uiPriority w:val="99"/>
    <w:semiHidden/>
    <w:rsid w:val="00D758B6"/>
  </w:style>
  <w:style w:type="character" w:customStyle="1" w:styleId="DateChar">
    <w:name w:val="Date Char"/>
    <w:basedOn w:val="DefaultParagraphFont"/>
    <w:link w:val="Date"/>
    <w:uiPriority w:val="99"/>
    <w:semiHidden/>
    <w:locked/>
    <w:rsid w:val="00D758B6"/>
    <w:rPr>
      <w:rFonts w:cs="Times New Roman"/>
    </w:rPr>
  </w:style>
  <w:style w:type="paragraph" w:styleId="DocumentMap">
    <w:name w:val="Document Map"/>
    <w:basedOn w:val="Normal"/>
    <w:link w:val="DocumentMapChar"/>
    <w:uiPriority w:val="99"/>
    <w:semiHidden/>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758B6"/>
    <w:rPr>
      <w:rFonts w:ascii="Tahoma" w:hAnsi="Tahoma" w:cs="Tahoma"/>
      <w:sz w:val="16"/>
      <w:szCs w:val="16"/>
    </w:rPr>
  </w:style>
  <w:style w:type="paragraph" w:styleId="E-mailSignature">
    <w:name w:val="E-mail Signature"/>
    <w:basedOn w:val="Normal"/>
    <w:link w:val="E-mailSignatureChar"/>
    <w:uiPriority w:val="99"/>
    <w:semiHidden/>
    <w:rsid w:val="00D758B6"/>
    <w:pPr>
      <w:spacing w:after="0" w:line="240" w:lineRule="auto"/>
    </w:pPr>
  </w:style>
  <w:style w:type="character" w:customStyle="1" w:styleId="E-mailSignatureChar">
    <w:name w:val="E-mail Signature Char"/>
    <w:basedOn w:val="DefaultParagraphFont"/>
    <w:link w:val="E-mailSignature"/>
    <w:uiPriority w:val="99"/>
    <w:semiHidden/>
    <w:locked/>
    <w:rsid w:val="00D758B6"/>
    <w:rPr>
      <w:rFonts w:cs="Times New Roman"/>
    </w:rPr>
  </w:style>
  <w:style w:type="paragraph" w:styleId="EndnoteText">
    <w:name w:val="endnote text"/>
    <w:basedOn w:val="Normal"/>
    <w:link w:val="EndnoteTextChar"/>
    <w:uiPriority w:val="99"/>
    <w:semiHidden/>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758B6"/>
    <w:rPr>
      <w:rFonts w:cs="Times New Roman"/>
      <w:sz w:val="20"/>
      <w:szCs w:val="20"/>
    </w:rPr>
  </w:style>
  <w:style w:type="paragraph" w:styleId="EnvelopeAddress">
    <w:name w:val="envelope address"/>
    <w:basedOn w:val="Normal"/>
    <w:uiPriority w:val="99"/>
    <w:semiHidden/>
    <w:rsid w:val="00D758B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uiPriority w:val="99"/>
    <w:semiHidden/>
    <w:rsid w:val="00D758B6"/>
    <w:pPr>
      <w:spacing w:after="0" w:line="240" w:lineRule="auto"/>
    </w:pPr>
    <w:rPr>
      <w:rFonts w:ascii="Cambria" w:eastAsia="Times New Roman" w:hAnsi="Cambria"/>
      <w:sz w:val="20"/>
      <w:szCs w:val="20"/>
    </w:rPr>
  </w:style>
  <w:style w:type="paragraph" w:styleId="HTMLAddress">
    <w:name w:val="HTML Address"/>
    <w:basedOn w:val="Normal"/>
    <w:link w:val="HTMLAddressChar"/>
    <w:uiPriority w:val="99"/>
    <w:semiHidden/>
    <w:rsid w:val="00D758B6"/>
    <w:pPr>
      <w:spacing w:after="0" w:line="240" w:lineRule="auto"/>
    </w:pPr>
    <w:rPr>
      <w:i/>
      <w:iCs/>
    </w:rPr>
  </w:style>
  <w:style w:type="character" w:customStyle="1" w:styleId="HTMLAddressChar">
    <w:name w:val="HTML Address Char"/>
    <w:basedOn w:val="DefaultParagraphFont"/>
    <w:link w:val="HTMLAddress"/>
    <w:uiPriority w:val="99"/>
    <w:semiHidden/>
    <w:locked/>
    <w:rsid w:val="00D758B6"/>
    <w:rPr>
      <w:rFonts w:cs="Times New Roman"/>
      <w:i/>
      <w:iCs/>
    </w:rPr>
  </w:style>
  <w:style w:type="paragraph" w:styleId="HTMLPreformatted">
    <w:name w:val="HTML Preformatted"/>
    <w:basedOn w:val="Normal"/>
    <w:link w:val="HTMLPreformattedChar"/>
    <w:uiPriority w:val="99"/>
    <w:semiHidden/>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D758B6"/>
    <w:rPr>
      <w:rFonts w:ascii="Consolas" w:hAnsi="Consolas" w:cs="Times New Roman"/>
      <w:sz w:val="20"/>
      <w:szCs w:val="20"/>
    </w:rPr>
  </w:style>
  <w:style w:type="paragraph" w:styleId="Index1">
    <w:name w:val="index 1"/>
    <w:basedOn w:val="Normal"/>
    <w:next w:val="Normal"/>
    <w:uiPriority w:val="99"/>
    <w:semiHidden/>
    <w:rsid w:val="00D758B6"/>
    <w:pPr>
      <w:spacing w:after="0" w:line="240" w:lineRule="auto"/>
      <w:ind w:left="220" w:hanging="220"/>
    </w:pPr>
  </w:style>
  <w:style w:type="paragraph" w:styleId="Index2">
    <w:name w:val="index 2"/>
    <w:basedOn w:val="Normal"/>
    <w:next w:val="Normal"/>
    <w:uiPriority w:val="99"/>
    <w:semiHidden/>
    <w:rsid w:val="00D758B6"/>
    <w:pPr>
      <w:spacing w:after="0" w:line="240" w:lineRule="auto"/>
      <w:ind w:left="440" w:hanging="220"/>
    </w:pPr>
  </w:style>
  <w:style w:type="paragraph" w:styleId="Index3">
    <w:name w:val="index 3"/>
    <w:basedOn w:val="Normal"/>
    <w:next w:val="Normal"/>
    <w:uiPriority w:val="99"/>
    <w:semiHidden/>
    <w:rsid w:val="00D758B6"/>
    <w:pPr>
      <w:spacing w:after="0" w:line="240" w:lineRule="auto"/>
      <w:ind w:left="660" w:hanging="220"/>
    </w:pPr>
  </w:style>
  <w:style w:type="paragraph" w:styleId="Index4">
    <w:name w:val="index 4"/>
    <w:basedOn w:val="Normal"/>
    <w:next w:val="Normal"/>
    <w:uiPriority w:val="99"/>
    <w:semiHidden/>
    <w:rsid w:val="00D758B6"/>
    <w:pPr>
      <w:spacing w:after="0" w:line="240" w:lineRule="auto"/>
      <w:ind w:left="880" w:hanging="220"/>
    </w:pPr>
  </w:style>
  <w:style w:type="paragraph" w:styleId="Index5">
    <w:name w:val="index 5"/>
    <w:basedOn w:val="Normal"/>
    <w:next w:val="Normal"/>
    <w:uiPriority w:val="99"/>
    <w:semiHidden/>
    <w:rsid w:val="00D758B6"/>
    <w:pPr>
      <w:spacing w:after="0" w:line="240" w:lineRule="auto"/>
      <w:ind w:left="1100" w:hanging="220"/>
    </w:pPr>
  </w:style>
  <w:style w:type="paragraph" w:styleId="Index6">
    <w:name w:val="index 6"/>
    <w:basedOn w:val="Normal"/>
    <w:next w:val="Normal"/>
    <w:uiPriority w:val="99"/>
    <w:semiHidden/>
    <w:rsid w:val="00D758B6"/>
    <w:pPr>
      <w:spacing w:after="0" w:line="240" w:lineRule="auto"/>
      <w:ind w:left="1320" w:hanging="220"/>
    </w:pPr>
  </w:style>
  <w:style w:type="paragraph" w:styleId="Index7">
    <w:name w:val="index 7"/>
    <w:basedOn w:val="Normal"/>
    <w:next w:val="Normal"/>
    <w:uiPriority w:val="99"/>
    <w:semiHidden/>
    <w:rsid w:val="00D758B6"/>
    <w:pPr>
      <w:spacing w:after="0" w:line="240" w:lineRule="auto"/>
      <w:ind w:left="1540" w:hanging="220"/>
    </w:pPr>
  </w:style>
  <w:style w:type="paragraph" w:styleId="Index8">
    <w:name w:val="index 8"/>
    <w:basedOn w:val="Normal"/>
    <w:next w:val="Normal"/>
    <w:uiPriority w:val="99"/>
    <w:semiHidden/>
    <w:rsid w:val="00D758B6"/>
    <w:pPr>
      <w:spacing w:after="0" w:line="240" w:lineRule="auto"/>
      <w:ind w:left="1760" w:hanging="220"/>
    </w:pPr>
  </w:style>
  <w:style w:type="paragraph" w:styleId="Index9">
    <w:name w:val="index 9"/>
    <w:basedOn w:val="Normal"/>
    <w:next w:val="Normal"/>
    <w:uiPriority w:val="99"/>
    <w:semiHidden/>
    <w:rsid w:val="00D758B6"/>
    <w:pPr>
      <w:spacing w:after="0" w:line="240" w:lineRule="auto"/>
      <w:ind w:left="1980" w:hanging="220"/>
    </w:pPr>
  </w:style>
  <w:style w:type="paragraph" w:styleId="IndexHeading">
    <w:name w:val="index heading"/>
    <w:basedOn w:val="Normal"/>
    <w:next w:val="Index1"/>
    <w:uiPriority w:val="99"/>
    <w:semiHidden/>
    <w:rsid w:val="00D758B6"/>
    <w:rPr>
      <w:rFonts w:ascii="Cambria" w:eastAsia="Times New Roman" w:hAnsi="Cambria"/>
      <w:b/>
      <w:bCs/>
    </w:rPr>
  </w:style>
  <w:style w:type="paragraph" w:styleId="IntenseQuote">
    <w:name w:val="Intense Quote"/>
    <w:basedOn w:val="Normal"/>
    <w:next w:val="Normal"/>
    <w:link w:val="IntenseQuoteChar"/>
    <w:uiPriority w:val="99"/>
    <w:qFormat/>
    <w:rsid w:val="00D758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758B6"/>
    <w:rPr>
      <w:rFonts w:cs="Times New Roman"/>
      <w:b/>
      <w:bCs/>
      <w:i/>
      <w:iCs/>
      <w:color w:val="4F81BD"/>
    </w:rPr>
  </w:style>
  <w:style w:type="paragraph" w:styleId="List">
    <w:name w:val="List"/>
    <w:basedOn w:val="Normal"/>
    <w:uiPriority w:val="99"/>
    <w:semiHidden/>
    <w:rsid w:val="00D758B6"/>
    <w:pPr>
      <w:ind w:left="360" w:hanging="360"/>
      <w:contextualSpacing/>
    </w:pPr>
  </w:style>
  <w:style w:type="paragraph" w:styleId="List2">
    <w:name w:val="List 2"/>
    <w:basedOn w:val="Normal"/>
    <w:uiPriority w:val="99"/>
    <w:semiHidden/>
    <w:rsid w:val="00D758B6"/>
    <w:pPr>
      <w:ind w:left="720" w:hanging="360"/>
      <w:contextualSpacing/>
    </w:pPr>
  </w:style>
  <w:style w:type="paragraph" w:styleId="List3">
    <w:name w:val="List 3"/>
    <w:basedOn w:val="Normal"/>
    <w:uiPriority w:val="99"/>
    <w:semiHidden/>
    <w:rsid w:val="00D758B6"/>
    <w:pPr>
      <w:ind w:left="1080" w:hanging="360"/>
      <w:contextualSpacing/>
    </w:pPr>
  </w:style>
  <w:style w:type="paragraph" w:styleId="List4">
    <w:name w:val="List 4"/>
    <w:basedOn w:val="Normal"/>
    <w:uiPriority w:val="99"/>
    <w:semiHidden/>
    <w:rsid w:val="00D758B6"/>
    <w:pPr>
      <w:ind w:left="1440" w:hanging="360"/>
      <w:contextualSpacing/>
    </w:pPr>
  </w:style>
  <w:style w:type="paragraph" w:styleId="List5">
    <w:name w:val="List 5"/>
    <w:basedOn w:val="Normal"/>
    <w:uiPriority w:val="99"/>
    <w:semiHidden/>
    <w:rsid w:val="00D758B6"/>
    <w:pPr>
      <w:ind w:left="1800" w:hanging="360"/>
      <w:contextualSpacing/>
    </w:pPr>
  </w:style>
  <w:style w:type="paragraph" w:styleId="ListBullet">
    <w:name w:val="List Bullet"/>
    <w:basedOn w:val="Normal"/>
    <w:uiPriority w:val="99"/>
    <w:semiHidden/>
    <w:rsid w:val="00D758B6"/>
    <w:pPr>
      <w:numPr>
        <w:numId w:val="1"/>
      </w:numPr>
      <w:contextualSpacing/>
    </w:pPr>
  </w:style>
  <w:style w:type="paragraph" w:styleId="ListBullet2">
    <w:name w:val="List Bullet 2"/>
    <w:basedOn w:val="Normal"/>
    <w:uiPriority w:val="99"/>
    <w:semiHidden/>
    <w:rsid w:val="00D758B6"/>
    <w:pPr>
      <w:numPr>
        <w:numId w:val="2"/>
      </w:numPr>
      <w:contextualSpacing/>
    </w:pPr>
  </w:style>
  <w:style w:type="paragraph" w:styleId="ListBullet3">
    <w:name w:val="List Bullet 3"/>
    <w:basedOn w:val="Normal"/>
    <w:uiPriority w:val="99"/>
    <w:semiHidden/>
    <w:rsid w:val="00D758B6"/>
    <w:pPr>
      <w:numPr>
        <w:numId w:val="3"/>
      </w:numPr>
      <w:contextualSpacing/>
    </w:pPr>
  </w:style>
  <w:style w:type="paragraph" w:styleId="ListBullet4">
    <w:name w:val="List Bullet 4"/>
    <w:basedOn w:val="Normal"/>
    <w:uiPriority w:val="99"/>
    <w:semiHidden/>
    <w:rsid w:val="00D758B6"/>
    <w:pPr>
      <w:numPr>
        <w:numId w:val="4"/>
      </w:numPr>
      <w:contextualSpacing/>
    </w:pPr>
  </w:style>
  <w:style w:type="paragraph" w:styleId="ListBullet5">
    <w:name w:val="List Bullet 5"/>
    <w:basedOn w:val="Normal"/>
    <w:uiPriority w:val="99"/>
    <w:semiHidden/>
    <w:rsid w:val="00D758B6"/>
    <w:pPr>
      <w:numPr>
        <w:numId w:val="5"/>
      </w:numPr>
      <w:contextualSpacing/>
    </w:pPr>
  </w:style>
  <w:style w:type="paragraph" w:styleId="ListContinue2">
    <w:name w:val="List Continue 2"/>
    <w:basedOn w:val="Normal"/>
    <w:uiPriority w:val="99"/>
    <w:semiHidden/>
    <w:rsid w:val="00D758B6"/>
    <w:pPr>
      <w:spacing w:after="120"/>
      <w:ind w:left="720"/>
      <w:contextualSpacing/>
    </w:pPr>
  </w:style>
  <w:style w:type="paragraph" w:styleId="ListContinue3">
    <w:name w:val="List Continue 3"/>
    <w:basedOn w:val="Normal"/>
    <w:uiPriority w:val="99"/>
    <w:semiHidden/>
    <w:rsid w:val="00D758B6"/>
    <w:pPr>
      <w:spacing w:after="120"/>
      <w:ind w:left="1080"/>
      <w:contextualSpacing/>
    </w:pPr>
  </w:style>
  <w:style w:type="paragraph" w:styleId="ListContinue4">
    <w:name w:val="List Continue 4"/>
    <w:basedOn w:val="Normal"/>
    <w:uiPriority w:val="99"/>
    <w:semiHidden/>
    <w:rsid w:val="00D758B6"/>
    <w:pPr>
      <w:spacing w:after="120"/>
      <w:ind w:left="1440"/>
      <w:contextualSpacing/>
    </w:pPr>
  </w:style>
  <w:style w:type="paragraph" w:styleId="ListContinue5">
    <w:name w:val="List Continue 5"/>
    <w:basedOn w:val="Normal"/>
    <w:uiPriority w:val="99"/>
    <w:semiHidden/>
    <w:rsid w:val="00D758B6"/>
    <w:pPr>
      <w:spacing w:after="120"/>
      <w:ind w:left="1800"/>
      <w:contextualSpacing/>
    </w:pPr>
  </w:style>
  <w:style w:type="paragraph" w:styleId="ListNumber">
    <w:name w:val="List Number"/>
    <w:basedOn w:val="Normal"/>
    <w:uiPriority w:val="99"/>
    <w:semiHidden/>
    <w:rsid w:val="00D758B6"/>
    <w:pPr>
      <w:numPr>
        <w:numId w:val="6"/>
      </w:numPr>
      <w:contextualSpacing/>
    </w:pPr>
  </w:style>
  <w:style w:type="paragraph" w:styleId="ListNumber2">
    <w:name w:val="List Number 2"/>
    <w:basedOn w:val="Normal"/>
    <w:uiPriority w:val="99"/>
    <w:semiHidden/>
    <w:rsid w:val="00D758B6"/>
    <w:pPr>
      <w:numPr>
        <w:numId w:val="7"/>
      </w:numPr>
      <w:contextualSpacing/>
    </w:pPr>
  </w:style>
  <w:style w:type="paragraph" w:styleId="ListNumber3">
    <w:name w:val="List Number 3"/>
    <w:basedOn w:val="Normal"/>
    <w:uiPriority w:val="99"/>
    <w:semiHidden/>
    <w:rsid w:val="00D758B6"/>
    <w:pPr>
      <w:numPr>
        <w:numId w:val="8"/>
      </w:numPr>
      <w:contextualSpacing/>
    </w:pPr>
  </w:style>
  <w:style w:type="paragraph" w:styleId="ListNumber4">
    <w:name w:val="List Number 4"/>
    <w:basedOn w:val="Normal"/>
    <w:uiPriority w:val="99"/>
    <w:semiHidden/>
    <w:rsid w:val="00D758B6"/>
    <w:pPr>
      <w:numPr>
        <w:numId w:val="9"/>
      </w:numPr>
      <w:contextualSpacing/>
    </w:pPr>
  </w:style>
  <w:style w:type="paragraph" w:styleId="ListNumber5">
    <w:name w:val="List Number 5"/>
    <w:basedOn w:val="Normal"/>
    <w:uiPriority w:val="99"/>
    <w:semiHidden/>
    <w:rsid w:val="00D758B6"/>
    <w:pPr>
      <w:numPr>
        <w:numId w:val="10"/>
      </w:numPr>
      <w:contextualSpacing/>
    </w:pPr>
  </w:style>
  <w:style w:type="paragraph" w:styleId="MacroText">
    <w:name w:val="macro"/>
    <w:link w:val="MacroTextChar"/>
    <w:uiPriority w:val="99"/>
    <w:semiHidden/>
    <w:rsid w:val="00D758B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uiPriority w:val="99"/>
    <w:semiHidden/>
    <w:locked/>
    <w:rsid w:val="00D758B6"/>
    <w:rPr>
      <w:rFonts w:ascii="Consolas" w:hAnsi="Consolas" w:cs="Times New Roman"/>
      <w:lang w:val="en-US" w:eastAsia="en-US" w:bidi="ar-SA"/>
    </w:rPr>
  </w:style>
  <w:style w:type="paragraph" w:styleId="MessageHeader">
    <w:name w:val="Message Header"/>
    <w:basedOn w:val="Normal"/>
    <w:link w:val="MessageHeaderChar"/>
    <w:uiPriority w:val="99"/>
    <w:semiHidden/>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uiPriority w:val="99"/>
    <w:semiHidden/>
    <w:locked/>
    <w:rsid w:val="00D758B6"/>
    <w:rPr>
      <w:rFonts w:ascii="Cambria" w:hAnsi="Cambria" w:cs="Times New Roman"/>
      <w:sz w:val="24"/>
      <w:szCs w:val="24"/>
      <w:shd w:val="pct20" w:color="auto" w:fill="auto"/>
    </w:rPr>
  </w:style>
  <w:style w:type="paragraph" w:styleId="NoSpacing">
    <w:name w:val="No Spacing"/>
    <w:uiPriority w:val="99"/>
    <w:qFormat/>
    <w:rsid w:val="00D758B6"/>
  </w:style>
  <w:style w:type="paragraph" w:styleId="NormalWeb">
    <w:name w:val="Normal (Web)"/>
    <w:basedOn w:val="Normal"/>
    <w:uiPriority w:val="99"/>
    <w:semiHidden/>
    <w:rsid w:val="00D758B6"/>
    <w:rPr>
      <w:rFonts w:ascii="Times New Roman" w:hAnsi="Times New Roman"/>
      <w:sz w:val="24"/>
      <w:szCs w:val="24"/>
    </w:rPr>
  </w:style>
  <w:style w:type="paragraph" w:styleId="NormalIndent">
    <w:name w:val="Normal Indent"/>
    <w:basedOn w:val="Normal"/>
    <w:uiPriority w:val="99"/>
    <w:semiHidden/>
    <w:rsid w:val="00D758B6"/>
    <w:pPr>
      <w:ind w:left="720"/>
    </w:pPr>
  </w:style>
  <w:style w:type="paragraph" w:styleId="NoteHeading">
    <w:name w:val="Note Heading"/>
    <w:basedOn w:val="Normal"/>
    <w:next w:val="Normal"/>
    <w:link w:val="NoteHeadingChar"/>
    <w:uiPriority w:val="99"/>
    <w:semiHidden/>
    <w:rsid w:val="00D758B6"/>
    <w:pPr>
      <w:spacing w:after="0" w:line="240" w:lineRule="auto"/>
    </w:pPr>
  </w:style>
  <w:style w:type="character" w:customStyle="1" w:styleId="NoteHeadingChar">
    <w:name w:val="Note Heading Char"/>
    <w:basedOn w:val="DefaultParagraphFont"/>
    <w:link w:val="NoteHeading"/>
    <w:uiPriority w:val="99"/>
    <w:semiHidden/>
    <w:locked/>
    <w:rsid w:val="00D758B6"/>
    <w:rPr>
      <w:rFonts w:cs="Times New Roman"/>
    </w:rPr>
  </w:style>
  <w:style w:type="paragraph" w:styleId="PlainText">
    <w:name w:val="Plain Text"/>
    <w:basedOn w:val="Normal"/>
    <w:link w:val="PlainTextChar"/>
    <w:uiPriority w:val="99"/>
    <w:semiHidden/>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D758B6"/>
    <w:rPr>
      <w:rFonts w:ascii="Consolas" w:hAnsi="Consolas" w:cs="Times New Roman"/>
      <w:sz w:val="21"/>
      <w:szCs w:val="21"/>
    </w:rPr>
  </w:style>
  <w:style w:type="paragraph" w:styleId="Quote">
    <w:name w:val="Quote"/>
    <w:basedOn w:val="Normal"/>
    <w:next w:val="Normal"/>
    <w:link w:val="QuoteChar"/>
    <w:uiPriority w:val="99"/>
    <w:qFormat/>
    <w:rsid w:val="00D758B6"/>
    <w:rPr>
      <w:i/>
      <w:iCs/>
      <w:color w:val="000000"/>
    </w:rPr>
  </w:style>
  <w:style w:type="character" w:customStyle="1" w:styleId="QuoteChar">
    <w:name w:val="Quote Char"/>
    <w:basedOn w:val="DefaultParagraphFont"/>
    <w:link w:val="Quote"/>
    <w:uiPriority w:val="99"/>
    <w:locked/>
    <w:rsid w:val="00D758B6"/>
    <w:rPr>
      <w:rFonts w:cs="Times New Roman"/>
      <w:i/>
      <w:iCs/>
      <w:color w:val="000000"/>
    </w:rPr>
  </w:style>
  <w:style w:type="paragraph" w:styleId="Salutation">
    <w:name w:val="Salutation"/>
    <w:basedOn w:val="Normal"/>
    <w:next w:val="Normal"/>
    <w:link w:val="SalutationChar"/>
    <w:uiPriority w:val="99"/>
    <w:semiHidden/>
    <w:rsid w:val="00D758B6"/>
  </w:style>
  <w:style w:type="character" w:customStyle="1" w:styleId="SalutationChar">
    <w:name w:val="Salutation Char"/>
    <w:basedOn w:val="DefaultParagraphFont"/>
    <w:link w:val="Salutation"/>
    <w:uiPriority w:val="99"/>
    <w:semiHidden/>
    <w:locked/>
    <w:rsid w:val="00D758B6"/>
    <w:rPr>
      <w:rFonts w:cs="Times New Roman"/>
    </w:rPr>
  </w:style>
  <w:style w:type="paragraph" w:styleId="Signature">
    <w:name w:val="Signature"/>
    <w:basedOn w:val="Normal"/>
    <w:link w:val="SignatureChar"/>
    <w:uiPriority w:val="99"/>
    <w:semiHidden/>
    <w:rsid w:val="00D758B6"/>
    <w:pPr>
      <w:spacing w:after="0" w:line="240" w:lineRule="auto"/>
      <w:ind w:left="4320"/>
    </w:pPr>
  </w:style>
  <w:style w:type="character" w:customStyle="1" w:styleId="SignatureChar">
    <w:name w:val="Signature Char"/>
    <w:basedOn w:val="DefaultParagraphFont"/>
    <w:link w:val="Signature"/>
    <w:uiPriority w:val="99"/>
    <w:semiHidden/>
    <w:locked/>
    <w:rsid w:val="00D758B6"/>
    <w:rPr>
      <w:rFonts w:cs="Times New Roman"/>
    </w:rPr>
  </w:style>
  <w:style w:type="paragraph" w:styleId="Subtitle">
    <w:name w:val="Subtitle"/>
    <w:basedOn w:val="Normal"/>
    <w:next w:val="Normal"/>
    <w:link w:val="SubtitleChar"/>
    <w:uiPriority w:val="99"/>
    <w:qFormat/>
    <w:rsid w:val="00D758B6"/>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758B6"/>
    <w:rPr>
      <w:rFonts w:ascii="Cambria" w:hAnsi="Cambria" w:cs="Times New Roman"/>
      <w:i/>
      <w:iCs/>
      <w:color w:val="4F81BD"/>
      <w:spacing w:val="15"/>
      <w:sz w:val="24"/>
      <w:szCs w:val="24"/>
    </w:rPr>
  </w:style>
  <w:style w:type="paragraph" w:styleId="TableofAuthorities">
    <w:name w:val="table of authorities"/>
    <w:basedOn w:val="Normal"/>
    <w:next w:val="Normal"/>
    <w:uiPriority w:val="99"/>
    <w:semiHidden/>
    <w:rsid w:val="00D758B6"/>
    <w:pPr>
      <w:spacing w:after="0"/>
      <w:ind w:left="220" w:hanging="220"/>
    </w:pPr>
  </w:style>
  <w:style w:type="paragraph" w:styleId="TableofFigures">
    <w:name w:val="table of figures"/>
    <w:basedOn w:val="Normal"/>
    <w:next w:val="Normal"/>
    <w:uiPriority w:val="99"/>
    <w:semiHidden/>
    <w:rsid w:val="00D758B6"/>
    <w:pPr>
      <w:spacing w:after="0"/>
    </w:pPr>
  </w:style>
  <w:style w:type="paragraph" w:styleId="Title">
    <w:name w:val="Title"/>
    <w:basedOn w:val="Normal"/>
    <w:next w:val="Normal"/>
    <w:link w:val="TitleChar"/>
    <w:uiPriority w:val="99"/>
    <w:qFormat/>
    <w:rsid w:val="00D758B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758B6"/>
    <w:rPr>
      <w:rFonts w:ascii="Cambria" w:hAnsi="Cambria" w:cs="Times New Roman"/>
      <w:color w:val="17365D"/>
      <w:spacing w:val="5"/>
      <w:kern w:val="28"/>
      <w:sz w:val="52"/>
      <w:szCs w:val="52"/>
    </w:rPr>
  </w:style>
  <w:style w:type="paragraph" w:styleId="TOAHeading">
    <w:name w:val="toa heading"/>
    <w:basedOn w:val="Normal"/>
    <w:next w:val="Normal"/>
    <w:uiPriority w:val="99"/>
    <w:semiHidden/>
    <w:rsid w:val="00D758B6"/>
    <w:pPr>
      <w:spacing w:before="120"/>
    </w:pPr>
    <w:rPr>
      <w:rFonts w:ascii="Cambria" w:eastAsia="Times New Roman" w:hAnsi="Cambria"/>
      <w:b/>
      <w:bCs/>
      <w:sz w:val="24"/>
      <w:szCs w:val="24"/>
    </w:rPr>
  </w:style>
  <w:style w:type="paragraph" w:styleId="TOC1">
    <w:name w:val="toc 1"/>
    <w:basedOn w:val="Normal"/>
    <w:next w:val="Normal"/>
    <w:uiPriority w:val="99"/>
    <w:semiHidden/>
    <w:rsid w:val="00D758B6"/>
    <w:pPr>
      <w:spacing w:after="100"/>
    </w:pPr>
  </w:style>
  <w:style w:type="paragraph" w:styleId="TOC2">
    <w:name w:val="toc 2"/>
    <w:basedOn w:val="Normal"/>
    <w:next w:val="Normal"/>
    <w:uiPriority w:val="99"/>
    <w:semiHidden/>
    <w:rsid w:val="00D758B6"/>
    <w:pPr>
      <w:spacing w:after="100"/>
      <w:ind w:left="220"/>
    </w:pPr>
  </w:style>
  <w:style w:type="paragraph" w:styleId="TOC3">
    <w:name w:val="toc 3"/>
    <w:basedOn w:val="Normal"/>
    <w:next w:val="Normal"/>
    <w:uiPriority w:val="99"/>
    <w:semiHidden/>
    <w:rsid w:val="00D758B6"/>
    <w:pPr>
      <w:spacing w:after="100"/>
      <w:ind w:left="440"/>
    </w:pPr>
  </w:style>
  <w:style w:type="paragraph" w:styleId="TOC4">
    <w:name w:val="toc 4"/>
    <w:basedOn w:val="Normal"/>
    <w:next w:val="Normal"/>
    <w:uiPriority w:val="99"/>
    <w:semiHidden/>
    <w:rsid w:val="00D758B6"/>
    <w:pPr>
      <w:spacing w:after="100"/>
      <w:ind w:left="660"/>
    </w:pPr>
  </w:style>
  <w:style w:type="paragraph" w:styleId="TOC5">
    <w:name w:val="toc 5"/>
    <w:basedOn w:val="Normal"/>
    <w:next w:val="Normal"/>
    <w:uiPriority w:val="99"/>
    <w:semiHidden/>
    <w:rsid w:val="00D758B6"/>
    <w:pPr>
      <w:spacing w:after="100"/>
      <w:ind w:left="880"/>
    </w:pPr>
  </w:style>
  <w:style w:type="paragraph" w:styleId="TOC6">
    <w:name w:val="toc 6"/>
    <w:basedOn w:val="Normal"/>
    <w:next w:val="Normal"/>
    <w:uiPriority w:val="99"/>
    <w:semiHidden/>
    <w:rsid w:val="00D758B6"/>
    <w:pPr>
      <w:spacing w:after="100"/>
      <w:ind w:left="1100"/>
    </w:pPr>
  </w:style>
  <w:style w:type="paragraph" w:styleId="TOC7">
    <w:name w:val="toc 7"/>
    <w:basedOn w:val="Normal"/>
    <w:next w:val="Normal"/>
    <w:uiPriority w:val="99"/>
    <w:semiHidden/>
    <w:rsid w:val="00D758B6"/>
    <w:pPr>
      <w:spacing w:after="100"/>
      <w:ind w:left="1320"/>
    </w:pPr>
  </w:style>
  <w:style w:type="paragraph" w:styleId="TOC8">
    <w:name w:val="toc 8"/>
    <w:basedOn w:val="Normal"/>
    <w:next w:val="Normal"/>
    <w:uiPriority w:val="99"/>
    <w:semiHidden/>
    <w:rsid w:val="00D758B6"/>
    <w:pPr>
      <w:spacing w:after="100"/>
      <w:ind w:left="1540"/>
    </w:pPr>
  </w:style>
  <w:style w:type="paragraph" w:styleId="TOC9">
    <w:name w:val="toc 9"/>
    <w:basedOn w:val="Normal"/>
    <w:next w:val="Normal"/>
    <w:uiPriority w:val="99"/>
    <w:semiHidden/>
    <w:rsid w:val="00D758B6"/>
    <w:pPr>
      <w:spacing w:after="100"/>
      <w:ind w:left="1760"/>
    </w:pPr>
  </w:style>
  <w:style w:type="paragraph" w:styleId="TOCHeading">
    <w:name w:val="TOC Heading"/>
    <w:basedOn w:val="Heading1"/>
    <w:next w:val="Normal"/>
    <w:uiPriority w:val="99"/>
    <w:qFormat/>
    <w:rsid w:val="00D758B6"/>
    <w:pPr>
      <w:outlineLvl w:val="9"/>
    </w:pPr>
  </w:style>
  <w:style w:type="paragraph" w:customStyle="1" w:styleId="FERCparanumber">
    <w:name w:val="FERC paranumber"/>
    <w:basedOn w:val="Normal"/>
    <w:link w:val="FERCparanumberChar"/>
    <w:uiPriority w:val="99"/>
    <w:rsid w:val="005B1309"/>
    <w:pPr>
      <w:numPr>
        <w:numId w:val="43"/>
      </w:numPr>
      <w:spacing w:after="0" w:line="240" w:lineRule="auto"/>
    </w:pPr>
    <w:rPr>
      <w:rFonts w:ascii="Times New Roman" w:hAnsi="Times New Roman"/>
      <w:sz w:val="26"/>
      <w:szCs w:val="24"/>
    </w:rPr>
  </w:style>
  <w:style w:type="character" w:customStyle="1" w:styleId="FERCparanumberChar">
    <w:name w:val="FERC paranumber Char"/>
    <w:link w:val="FERCparanumber"/>
    <w:uiPriority w:val="99"/>
    <w:locked/>
    <w:rsid w:val="005B1309"/>
    <w:rPr>
      <w:rFonts w:ascii="Times New Roman" w:hAnsi="Times New Roman"/>
      <w:sz w:val="26"/>
      <w:szCs w:val="24"/>
    </w:rPr>
  </w:style>
  <w:style w:type="table" w:styleId="TableGrid">
    <w:name w:val="Table Grid"/>
    <w:basedOn w:val="TableNormal"/>
    <w:uiPriority w:val="99"/>
    <w:locked/>
    <w:rsid w:val="007E3489"/>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ocis.gov/rocis/jsp/common/ROCIS_HOW_TO_Guide_for_AGENCY_Users_of_ICR_Module-03192012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E105-CD4E-479C-930D-454BDF20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Ellen Brown</cp:lastModifiedBy>
  <cp:revision>2</cp:revision>
  <cp:lastPrinted>2012-12-17T18:24:00Z</cp:lastPrinted>
  <dcterms:created xsi:type="dcterms:W3CDTF">2013-05-16T15:34:00Z</dcterms:created>
  <dcterms:modified xsi:type="dcterms:W3CDTF">2013-05-16T15:34:00Z</dcterms:modified>
</cp:coreProperties>
</file>