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F3A336" w14:textId="77777777" w:rsidR="00A67DE5" w:rsidRDefault="00A67DE5" w:rsidP="00A67DE5">
      <w:pPr>
        <w:jc w:val="center"/>
        <w:sectPr w:rsidR="00A67DE5" w:rsidSect="000E38BB">
          <w:footerReference w:type="even" r:id="rId8"/>
          <w:footerReference w:type="default" r:id="rId9"/>
          <w:pgSz w:w="12240" w:h="15840"/>
          <w:pgMar w:top="1440" w:right="1440" w:bottom="1440" w:left="1440" w:header="720" w:footer="720" w:gutter="0"/>
          <w:pgNumType w:fmt="lowerRoman" w:start="3"/>
          <w:cols w:space="720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84E05D" wp14:editId="5EA00DC0">
                <wp:simplePos x="0" y="0"/>
                <wp:positionH relativeFrom="margin">
                  <wp:posOffset>2223135</wp:posOffset>
                </wp:positionH>
                <wp:positionV relativeFrom="margin">
                  <wp:posOffset>1031240</wp:posOffset>
                </wp:positionV>
                <wp:extent cx="3543300" cy="6743700"/>
                <wp:effectExtent l="635" t="2540" r="0" b="0"/>
                <wp:wrapTopAndBottom/>
                <wp:docPr id="9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674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3A2CE6" w14:textId="5F7DA599" w:rsidR="00CE0F51" w:rsidRPr="00C65DEC" w:rsidRDefault="00CE0F51" w:rsidP="00A67DE5">
                            <w:pPr>
                              <w:pStyle w:val="TITLE"/>
                              <w:rPr>
                                <w:rFonts w:ascii="Futura Std Book" w:hAnsi="Futura Std Book"/>
                              </w:rPr>
                            </w:pPr>
                            <w:r w:rsidRPr="00FA7C40">
                              <w:rPr>
                                <w:rFonts w:ascii="Cambria" w:hAnsi="Cambria"/>
                              </w:rPr>
                              <w:t xml:space="preserve">Supporting Statement </w:t>
                            </w:r>
                            <w:r w:rsidR="005C658A">
                              <w:rPr>
                                <w:rFonts w:ascii="Cambria" w:hAnsi="Cambria"/>
                              </w:rPr>
                              <w:t xml:space="preserve">B </w:t>
                            </w:r>
                            <w:r w:rsidRPr="00FA7C40">
                              <w:rPr>
                                <w:rFonts w:ascii="Cambria" w:hAnsi="Cambria"/>
                              </w:rPr>
                              <w:t>for CAHPS</w:t>
                            </w:r>
                            <w:r w:rsidRPr="002E1767">
                              <w:rPr>
                                <w:rFonts w:ascii="Futura Std Book" w:hAnsi="Futura Std Book"/>
                              </w:rPr>
                              <w:t xml:space="preserve"> </w:t>
                            </w:r>
                            <w:r w:rsidRPr="00FA7C40">
                              <w:rPr>
                                <w:rFonts w:ascii="Cambria" w:hAnsi="Cambria"/>
                              </w:rPr>
                              <w:t xml:space="preserve">Survey for </w:t>
                            </w:r>
                            <w:r>
                              <w:rPr>
                                <w:rFonts w:ascii="Cambria" w:hAnsi="Cambria"/>
                              </w:rPr>
                              <w:t>Physician Quality Reporting</w:t>
                            </w:r>
                          </w:p>
                          <w:p w14:paraId="33D9600D" w14:textId="77777777" w:rsidR="00CE0F51" w:rsidRPr="00AE3C7D" w:rsidRDefault="00CE0F51" w:rsidP="00A67DE5">
                            <w:pPr>
                              <w:pStyle w:val="TITLE"/>
                              <w:spacing w:line="360" w:lineRule="exact"/>
                              <w:rPr>
                                <w:rFonts w:ascii="Futura Std Book" w:hAnsi="Futura Std Book"/>
                              </w:rPr>
                            </w:pPr>
                          </w:p>
                          <w:p w14:paraId="736DE0F2" w14:textId="77777777" w:rsidR="00CE0F51" w:rsidRPr="00C65DEC" w:rsidRDefault="00CE0F51" w:rsidP="00A67DE5">
                            <w:pPr>
                              <w:pStyle w:val="Header"/>
                              <w:rPr>
                                <w:rFonts w:ascii="Futura Std Book" w:hAnsi="Futura Std Book"/>
                                <w:sz w:val="22"/>
                                <w:szCs w:val="22"/>
                              </w:rPr>
                            </w:pPr>
                          </w:p>
                          <w:p w14:paraId="595BA90F" w14:textId="77777777" w:rsidR="00CE0F51" w:rsidRPr="00C65DEC" w:rsidRDefault="00CE0F51" w:rsidP="00A67DE5">
                            <w:pPr>
                              <w:pStyle w:val="Header"/>
                              <w:rPr>
                                <w:rFonts w:ascii="Futura Std Book" w:hAnsi="Futura Std Book"/>
                                <w:sz w:val="28"/>
                                <w:szCs w:val="28"/>
                              </w:rPr>
                            </w:pPr>
                            <w:r w:rsidRPr="00C65DEC">
                              <w:rPr>
                                <w:rFonts w:ascii="Futura Std Book" w:hAnsi="Futura Std Book"/>
                                <w:sz w:val="28"/>
                                <w:szCs w:val="28"/>
                              </w:rPr>
                              <w:t xml:space="preserve">Contract Number: </w:t>
                            </w:r>
                            <w:r w:rsidRPr="00F51A09">
                              <w:rPr>
                                <w:rFonts w:ascii="Futura Std Book" w:hAnsi="Futura Std Book"/>
                                <w:sz w:val="28"/>
                                <w:szCs w:val="28"/>
                              </w:rPr>
                              <w:t>HHSM-500-2005-00028I T0007</w:t>
                            </w:r>
                          </w:p>
                          <w:p w14:paraId="2C719C1C" w14:textId="77777777" w:rsidR="00CE0F51" w:rsidRPr="00AE3C7D" w:rsidRDefault="00CE0F51" w:rsidP="00A67DE5">
                            <w:pPr>
                              <w:pStyle w:val="INFO"/>
                            </w:pPr>
                          </w:p>
                          <w:p w14:paraId="1D7EBB16" w14:textId="097647BA" w:rsidR="00CE0F51" w:rsidRPr="00AE3C7D" w:rsidRDefault="00EA6387" w:rsidP="00A67DE5">
                            <w:pPr>
                              <w:pStyle w:val="INFO"/>
                              <w:spacing w:before="12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AE3C7D">
                              <w:rPr>
                                <w:sz w:val="28"/>
                                <w:szCs w:val="28"/>
                              </w:rPr>
                              <w:t>October</w:t>
                            </w:r>
                            <w:r w:rsidR="005C658A" w:rsidRPr="00AE3C7D">
                              <w:rPr>
                                <w:sz w:val="28"/>
                                <w:szCs w:val="28"/>
                              </w:rPr>
                              <w:t xml:space="preserve"> 1</w:t>
                            </w:r>
                            <w:r w:rsidRPr="00AE3C7D">
                              <w:rPr>
                                <w:sz w:val="28"/>
                                <w:szCs w:val="28"/>
                              </w:rPr>
                              <w:t>9</w:t>
                            </w:r>
                            <w:r w:rsidR="00CE0F51" w:rsidRPr="00AE3C7D">
                              <w:rPr>
                                <w:sz w:val="28"/>
                                <w:szCs w:val="28"/>
                              </w:rPr>
                              <w:t>, 2012</w:t>
                            </w:r>
                          </w:p>
                          <w:p w14:paraId="21DBF776" w14:textId="77777777" w:rsidR="00CE0F51" w:rsidRPr="00AE3C7D" w:rsidRDefault="00CE0F51" w:rsidP="00A67DE5">
                            <w:pPr>
                              <w:pStyle w:val="INF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EB133C0" w14:textId="77777777" w:rsidR="00CE0F51" w:rsidRPr="00AE3C7D" w:rsidRDefault="00CE0F51" w:rsidP="00A67DE5">
                            <w:pPr>
                              <w:pStyle w:val="INFO"/>
                              <w:spacing w:before="12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AE3C7D">
                              <w:rPr>
                                <w:sz w:val="28"/>
                                <w:szCs w:val="28"/>
                              </w:rPr>
                              <w:t>Prepared for CMS</w:t>
                            </w:r>
                          </w:p>
                          <w:p w14:paraId="3F1B03F9" w14:textId="77777777" w:rsidR="00CE0F51" w:rsidRPr="00AE3C7D" w:rsidRDefault="00CE0F51" w:rsidP="00A67DE5">
                            <w:pPr>
                              <w:pStyle w:val="INFO"/>
                              <w:spacing w:before="12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AE3C7D">
                              <w:rPr>
                                <w:sz w:val="28"/>
                                <w:szCs w:val="28"/>
                              </w:rPr>
                              <w:t>Michael Wroblewski, Project Officer</w:t>
                            </w:r>
                          </w:p>
                          <w:p w14:paraId="0A743C48" w14:textId="77777777" w:rsidR="00CE0F51" w:rsidRPr="00AE3C7D" w:rsidRDefault="00CE0F51" w:rsidP="00A67DE5">
                            <w:pPr>
                              <w:pStyle w:val="INFO"/>
                              <w:spacing w:before="12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8393AF3" w14:textId="77777777" w:rsidR="00CE0F51" w:rsidRPr="003E678E" w:rsidRDefault="00CE0F51" w:rsidP="00A67DE5">
                            <w:pPr>
                              <w:rPr>
                                <w:rFonts w:ascii="Futura Std Book" w:hAnsi="Futura Std Book"/>
                              </w:rPr>
                            </w:pPr>
                            <w:r w:rsidRPr="003E678E">
                              <w:rPr>
                                <w:rFonts w:ascii="Futura Std Book" w:hAnsi="Futura Std Book"/>
                              </w:rPr>
                              <w:t>RAND Corporation</w:t>
                            </w:r>
                          </w:p>
                          <w:p w14:paraId="369736DF" w14:textId="77777777" w:rsidR="00CE0F51" w:rsidRPr="003E678E" w:rsidRDefault="00CE0F51" w:rsidP="00A67DE5">
                            <w:pPr>
                              <w:rPr>
                                <w:rFonts w:ascii="Futura Std Book" w:hAnsi="Futura Std Book"/>
                              </w:rPr>
                            </w:pPr>
                            <w:r w:rsidRPr="003E678E">
                              <w:rPr>
                                <w:rFonts w:ascii="Futura Std Book" w:hAnsi="Futura Std Book"/>
                              </w:rPr>
                              <w:t>1776 Main Street</w:t>
                            </w:r>
                          </w:p>
                          <w:p w14:paraId="6220E47F" w14:textId="77777777" w:rsidR="00CE0F51" w:rsidRPr="003E678E" w:rsidRDefault="00CE0F51" w:rsidP="00A67DE5">
                            <w:pPr>
                              <w:rPr>
                                <w:rFonts w:ascii="Futura Std Book" w:hAnsi="Futura Std Book"/>
                              </w:rPr>
                            </w:pPr>
                            <w:r w:rsidRPr="003E678E">
                              <w:rPr>
                                <w:rFonts w:ascii="Futura Std Book" w:hAnsi="Futura Std Book"/>
                              </w:rPr>
                              <w:t>P.O. Box 2138</w:t>
                            </w:r>
                          </w:p>
                          <w:p w14:paraId="22EAD406" w14:textId="77777777" w:rsidR="00CE0F51" w:rsidRPr="00AE3C7D" w:rsidRDefault="00CE0F51" w:rsidP="00A67DE5">
                            <w:pPr>
                              <w:rPr>
                                <w:rFonts w:ascii="Futura Std Book" w:hAnsi="Futura Std Book"/>
                                <w:sz w:val="28"/>
                                <w:szCs w:val="28"/>
                              </w:rPr>
                            </w:pPr>
                            <w:r w:rsidRPr="003E678E">
                              <w:rPr>
                                <w:rFonts w:ascii="Futura Std Book" w:hAnsi="Futura Std Book"/>
                              </w:rPr>
                              <w:t>Santa Monica, CA 90407-2138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75.05pt;margin-top:81.2pt;width:279pt;height:53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" filled="f" stroked="f">
                <v:textbox inset="0,0,0,0">
                  <w:txbxContent>
                    <w:p w14:paraId="553A2CE6" w14:textId="5F7DA599" w:rsidR="00CE0F51" w:rsidRPr="00C65DEC" w:rsidRDefault="00CE0F51" w:rsidP="00A67DE5">
                      <w:pPr>
                        <w:pStyle w:val="TITLE"/>
                        <w:rPr>
                          <w:rFonts w:ascii="Futura Std Book" w:hAnsi="Futura Std Book"/>
                        </w:rPr>
                      </w:pPr>
                      <w:r w:rsidRPr="00FA7C40">
                        <w:rPr>
                          <w:rFonts w:ascii="Cambria" w:hAnsi="Cambria"/>
                        </w:rPr>
                        <w:t xml:space="preserve">Supporting Statement </w:t>
                      </w:r>
                      <w:r w:rsidR="005C658A">
                        <w:rPr>
                          <w:rFonts w:ascii="Cambria" w:hAnsi="Cambria"/>
                        </w:rPr>
                        <w:t xml:space="preserve">B </w:t>
                      </w:r>
                      <w:r w:rsidRPr="00FA7C40">
                        <w:rPr>
                          <w:rFonts w:ascii="Cambria" w:hAnsi="Cambria"/>
                        </w:rPr>
                        <w:t>for CAHPS</w:t>
                      </w:r>
                      <w:r w:rsidRPr="002E1767">
                        <w:rPr>
                          <w:rFonts w:ascii="Futura Std Book" w:hAnsi="Futura Std Book"/>
                        </w:rPr>
                        <w:t xml:space="preserve"> </w:t>
                      </w:r>
                      <w:r w:rsidRPr="00FA7C40">
                        <w:rPr>
                          <w:rFonts w:ascii="Cambria" w:hAnsi="Cambria"/>
                        </w:rPr>
                        <w:t xml:space="preserve">Survey for </w:t>
                      </w:r>
                      <w:r>
                        <w:rPr>
                          <w:rFonts w:ascii="Cambria" w:hAnsi="Cambria"/>
                        </w:rPr>
                        <w:t>Physician Quality Reporting</w:t>
                      </w:r>
                    </w:p>
                    <w:p w14:paraId="33D9600D" w14:textId="77777777" w:rsidR="00CE0F51" w:rsidRPr="00C65DEC" w:rsidRDefault="00CE0F51" w:rsidP="00A67DE5">
                      <w:pPr>
                        <w:pStyle w:val="TITLE"/>
                        <w:spacing w:line="360" w:lineRule="exact"/>
                        <w:rPr>
                          <w:rFonts w:ascii="Futura Std Book" w:eastAsia="Futura Book" w:hAnsi="Futura Std Book"/>
                        </w:rPr>
                      </w:pPr>
                    </w:p>
                    <w:p w14:paraId="736DE0F2" w14:textId="77777777" w:rsidR="00CE0F51" w:rsidRPr="00C65DEC" w:rsidRDefault="00CE0F51" w:rsidP="00A67DE5">
                      <w:pPr>
                        <w:pStyle w:val="Header"/>
                        <w:rPr>
                          <w:rFonts w:ascii="Futura Std Book" w:hAnsi="Futura Std Book"/>
                          <w:sz w:val="22"/>
                          <w:szCs w:val="22"/>
                        </w:rPr>
                      </w:pPr>
                      <w:bookmarkStart w:id="1" w:name="_GoBack"/>
                      <w:bookmarkEnd w:id="1"/>
                    </w:p>
                    <w:p w14:paraId="595BA90F" w14:textId="77777777" w:rsidR="00CE0F51" w:rsidRPr="00C65DEC" w:rsidRDefault="00CE0F51" w:rsidP="00A67DE5">
                      <w:pPr>
                        <w:pStyle w:val="Header"/>
                        <w:rPr>
                          <w:rFonts w:ascii="Futura Std Book" w:hAnsi="Futura Std Book"/>
                          <w:sz w:val="28"/>
                          <w:szCs w:val="28"/>
                        </w:rPr>
                      </w:pPr>
                      <w:r w:rsidRPr="00C65DEC">
                        <w:rPr>
                          <w:rFonts w:ascii="Futura Std Book" w:hAnsi="Futura Std Book"/>
                          <w:sz w:val="28"/>
                          <w:szCs w:val="28"/>
                        </w:rPr>
                        <w:t xml:space="preserve">Contract Number: </w:t>
                      </w:r>
                      <w:r w:rsidRPr="00F51A09">
                        <w:rPr>
                          <w:rFonts w:ascii="Futura Std Book" w:hAnsi="Futura Std Book"/>
                          <w:sz w:val="28"/>
                          <w:szCs w:val="28"/>
                        </w:rPr>
                        <w:t>HHSM-500-2005-00028I T0007</w:t>
                      </w:r>
                    </w:p>
                    <w:p w14:paraId="2C719C1C" w14:textId="77777777" w:rsidR="00CE0F51" w:rsidRDefault="00CE0F51" w:rsidP="00A67DE5">
                      <w:pPr>
                        <w:pStyle w:val="INFO"/>
                        <w:rPr>
                          <w:rFonts w:eastAsia="Futura Book"/>
                        </w:rPr>
                      </w:pPr>
                    </w:p>
                    <w:p w14:paraId="1D7EBB16" w14:textId="097647BA" w:rsidR="00CE0F51" w:rsidRDefault="00EA6387" w:rsidP="00A67DE5">
                      <w:pPr>
                        <w:pStyle w:val="INFO"/>
                        <w:spacing w:before="120" w:line="240" w:lineRule="auto"/>
                        <w:rPr>
                          <w:rFonts w:eastAsia="Futura Book"/>
                          <w:sz w:val="28"/>
                          <w:szCs w:val="28"/>
                        </w:rPr>
                      </w:pPr>
                      <w:r>
                        <w:rPr>
                          <w:rFonts w:eastAsia="Futura Book"/>
                          <w:sz w:val="28"/>
                          <w:szCs w:val="28"/>
                        </w:rPr>
                        <w:t>October</w:t>
                      </w:r>
                      <w:r w:rsidR="005C658A">
                        <w:rPr>
                          <w:rFonts w:eastAsia="Futura Book"/>
                          <w:sz w:val="28"/>
                          <w:szCs w:val="28"/>
                        </w:rPr>
                        <w:t xml:space="preserve"> 1</w:t>
                      </w:r>
                      <w:r>
                        <w:rPr>
                          <w:rFonts w:eastAsia="Futura Book"/>
                          <w:sz w:val="28"/>
                          <w:szCs w:val="28"/>
                        </w:rPr>
                        <w:t>9</w:t>
                      </w:r>
                      <w:r w:rsidR="00CE0F51">
                        <w:rPr>
                          <w:rFonts w:eastAsia="Futura Book"/>
                          <w:sz w:val="28"/>
                          <w:szCs w:val="28"/>
                        </w:rPr>
                        <w:t>, 2012</w:t>
                      </w:r>
                    </w:p>
                    <w:p w14:paraId="21DBF776" w14:textId="77777777" w:rsidR="00CE0F51" w:rsidRPr="00C65DEC" w:rsidRDefault="00CE0F51" w:rsidP="00A67DE5">
                      <w:pPr>
                        <w:pStyle w:val="INFO"/>
                        <w:rPr>
                          <w:rFonts w:eastAsia="Futura Book"/>
                          <w:sz w:val="28"/>
                          <w:szCs w:val="28"/>
                        </w:rPr>
                      </w:pPr>
                    </w:p>
                    <w:p w14:paraId="0EB133C0" w14:textId="77777777" w:rsidR="00CE0F51" w:rsidRDefault="00CE0F51" w:rsidP="00A67DE5">
                      <w:pPr>
                        <w:pStyle w:val="INFO"/>
                        <w:spacing w:before="120" w:line="240" w:lineRule="auto"/>
                        <w:rPr>
                          <w:rFonts w:eastAsia="Futura Book"/>
                          <w:sz w:val="28"/>
                          <w:szCs w:val="28"/>
                        </w:rPr>
                      </w:pPr>
                      <w:r w:rsidRPr="00C65DEC">
                        <w:rPr>
                          <w:rFonts w:eastAsia="Futura Book"/>
                          <w:sz w:val="28"/>
                          <w:szCs w:val="28"/>
                        </w:rPr>
                        <w:t>Prepared for CMS</w:t>
                      </w:r>
                    </w:p>
                    <w:p w14:paraId="3F1B03F9" w14:textId="77777777" w:rsidR="00CE0F51" w:rsidRDefault="00CE0F51" w:rsidP="00A67DE5">
                      <w:pPr>
                        <w:pStyle w:val="INFO"/>
                        <w:spacing w:before="120" w:line="240" w:lineRule="auto"/>
                        <w:rPr>
                          <w:rFonts w:eastAsia="Futura Book"/>
                          <w:sz w:val="28"/>
                          <w:szCs w:val="28"/>
                        </w:rPr>
                      </w:pPr>
                      <w:r>
                        <w:rPr>
                          <w:rFonts w:eastAsia="Futura Book"/>
                          <w:sz w:val="28"/>
                          <w:szCs w:val="28"/>
                        </w:rPr>
                        <w:t>Michael Wroblewski</w:t>
                      </w:r>
                      <w:r w:rsidRPr="00C65DEC">
                        <w:rPr>
                          <w:rFonts w:eastAsia="Futura Book"/>
                          <w:sz w:val="28"/>
                          <w:szCs w:val="28"/>
                        </w:rPr>
                        <w:t>, Project Officer</w:t>
                      </w:r>
                    </w:p>
                    <w:p w14:paraId="0A743C48" w14:textId="77777777" w:rsidR="00CE0F51" w:rsidRDefault="00CE0F51" w:rsidP="00A67DE5">
                      <w:pPr>
                        <w:pStyle w:val="INFO"/>
                        <w:spacing w:before="120" w:line="240" w:lineRule="auto"/>
                        <w:rPr>
                          <w:rFonts w:eastAsia="Futura Book"/>
                          <w:sz w:val="28"/>
                          <w:szCs w:val="28"/>
                        </w:rPr>
                      </w:pPr>
                    </w:p>
                    <w:p w14:paraId="28393AF3" w14:textId="77777777" w:rsidR="00CE0F51" w:rsidRPr="003E678E" w:rsidRDefault="00CE0F51" w:rsidP="00A67DE5">
                      <w:pPr>
                        <w:rPr>
                          <w:rFonts w:ascii="Futura Std Book" w:hAnsi="Futura Std Book"/>
                        </w:rPr>
                      </w:pPr>
                      <w:r w:rsidRPr="003E678E">
                        <w:rPr>
                          <w:rFonts w:ascii="Futura Std Book" w:hAnsi="Futura Std Book"/>
                        </w:rPr>
                        <w:t>RAND Corporation</w:t>
                      </w:r>
                    </w:p>
                    <w:p w14:paraId="369736DF" w14:textId="77777777" w:rsidR="00CE0F51" w:rsidRPr="003E678E" w:rsidRDefault="00CE0F51" w:rsidP="00A67DE5">
                      <w:pPr>
                        <w:rPr>
                          <w:rFonts w:ascii="Futura Std Book" w:hAnsi="Futura Std Book"/>
                        </w:rPr>
                      </w:pPr>
                      <w:r w:rsidRPr="003E678E">
                        <w:rPr>
                          <w:rFonts w:ascii="Futura Std Book" w:hAnsi="Futura Std Book"/>
                        </w:rPr>
                        <w:t>1776 Main Street</w:t>
                      </w:r>
                    </w:p>
                    <w:p w14:paraId="6220E47F" w14:textId="77777777" w:rsidR="00CE0F51" w:rsidRPr="003E678E" w:rsidRDefault="00CE0F51" w:rsidP="00A67DE5">
                      <w:pPr>
                        <w:rPr>
                          <w:rFonts w:ascii="Futura Std Book" w:hAnsi="Futura Std Book"/>
                        </w:rPr>
                      </w:pPr>
                      <w:r w:rsidRPr="003E678E">
                        <w:rPr>
                          <w:rFonts w:ascii="Futura Std Book" w:hAnsi="Futura Std Book"/>
                        </w:rPr>
                        <w:t>P.O. Box 2138</w:t>
                      </w:r>
                    </w:p>
                    <w:p w14:paraId="22EAD406" w14:textId="77777777" w:rsidR="00CE0F51" w:rsidRPr="003E678E" w:rsidRDefault="00CE0F51" w:rsidP="00A67DE5">
                      <w:pPr>
                        <w:rPr>
                          <w:rFonts w:ascii="Futura Std Book" w:eastAsia="Futura Book" w:hAnsi="Futura Std Book"/>
                          <w:sz w:val="28"/>
                          <w:szCs w:val="28"/>
                        </w:rPr>
                      </w:pPr>
                      <w:r w:rsidRPr="003E678E">
                        <w:rPr>
                          <w:rFonts w:ascii="Futura Std Book" w:hAnsi="Futura Std Book"/>
                        </w:rPr>
                        <w:t>Santa Monica, CA 90407-2138</w:t>
                      </w: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D3C60E8" wp14:editId="505E7C2C">
            <wp:simplePos x="0" y="0"/>
            <wp:positionH relativeFrom="margin">
              <wp:posOffset>0</wp:posOffset>
            </wp:positionH>
            <wp:positionV relativeFrom="margin">
              <wp:posOffset>7886700</wp:posOffset>
            </wp:positionV>
            <wp:extent cx="1330325" cy="581660"/>
            <wp:effectExtent l="0" t="0" r="0" b="2540"/>
            <wp:wrapTopAndBottom/>
            <wp:docPr id="92" name="Picture 4" descr="rand health_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and health_2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3CE804C" wp14:editId="341CB50F">
                <wp:simplePos x="0" y="0"/>
                <wp:positionH relativeFrom="margin">
                  <wp:posOffset>0</wp:posOffset>
                </wp:positionH>
                <wp:positionV relativeFrom="margin">
                  <wp:posOffset>786130</wp:posOffset>
                </wp:positionV>
                <wp:extent cx="6510655" cy="0"/>
                <wp:effectExtent l="12700" t="11430" r="29845" b="26670"/>
                <wp:wrapNone/>
                <wp:docPr id="9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106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0,61.9pt" to="512.65pt,61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" o:allowincell="f">
                <w10:wrap anchorx="margin" anchory="margin"/>
              </v:line>
            </w:pict>
          </mc:Fallback>
        </mc:AlternateContent>
      </w:r>
      <w:r>
        <w:br w:type="page"/>
      </w:r>
    </w:p>
    <w:p w14:paraId="52C9309F" w14:textId="77777777" w:rsidR="00A67DE5" w:rsidRPr="008F3323" w:rsidRDefault="00A67DE5" w:rsidP="00A67DE5">
      <w:pPr>
        <w:jc w:val="center"/>
        <w:rPr>
          <w:b/>
          <w:caps/>
        </w:rPr>
      </w:pPr>
      <w:r w:rsidRPr="008F3323">
        <w:rPr>
          <w:b/>
        </w:rPr>
        <w:lastRenderedPageBreak/>
        <w:t>TABLE OF C</w:t>
      </w:r>
      <w:r w:rsidRPr="008F3323">
        <w:rPr>
          <w:b/>
          <w:caps/>
        </w:rPr>
        <w:t>ontentS</w:t>
      </w:r>
    </w:p>
    <w:p w14:paraId="0B5B3415" w14:textId="77777777" w:rsidR="00A67DE5" w:rsidRPr="00E67858" w:rsidRDefault="00A67DE5" w:rsidP="00A67DE5">
      <w:pPr>
        <w:rPr>
          <w:b/>
          <w:caps/>
        </w:rPr>
      </w:pPr>
    </w:p>
    <w:p w14:paraId="073BFD23" w14:textId="77777777" w:rsidR="00045E8B" w:rsidRDefault="00A67DE5">
      <w:pPr>
        <w:pStyle w:val="TOC1"/>
        <w:rPr>
          <w:rFonts w:asciiTheme="minorHAnsi" w:eastAsiaTheme="minorEastAsia" w:hAnsiTheme="minorHAnsi" w:cstheme="minorBidi"/>
          <w:noProof/>
          <w:lang w:eastAsia="ja-JP"/>
        </w:rPr>
      </w:pPr>
      <w:r w:rsidRPr="00753EB3">
        <w:rPr>
          <w:rFonts w:ascii="Times New Roman" w:hAnsi="Times New Roman"/>
        </w:rPr>
        <w:fldChar w:fldCharType="begin"/>
      </w:r>
      <w:r w:rsidRPr="00753EB3">
        <w:rPr>
          <w:rFonts w:ascii="Times New Roman" w:hAnsi="Times New Roman"/>
        </w:rPr>
        <w:instrText xml:space="preserve"> TOC \o "1-3" \h \z \u </w:instrText>
      </w:r>
      <w:r w:rsidRPr="00753EB3">
        <w:rPr>
          <w:rFonts w:ascii="Times New Roman" w:hAnsi="Times New Roman"/>
        </w:rPr>
        <w:fldChar w:fldCharType="separate"/>
      </w:r>
      <w:r w:rsidR="00045E8B">
        <w:rPr>
          <w:noProof/>
        </w:rPr>
        <w:t>SUPPORTING STATEMENT</w:t>
      </w:r>
      <w:r w:rsidR="00045E8B">
        <w:rPr>
          <w:noProof/>
        </w:rPr>
        <w:tab/>
      </w:r>
      <w:r w:rsidR="00045E8B">
        <w:rPr>
          <w:noProof/>
        </w:rPr>
        <w:fldChar w:fldCharType="begin"/>
      </w:r>
      <w:r w:rsidR="00045E8B">
        <w:rPr>
          <w:noProof/>
        </w:rPr>
        <w:instrText xml:space="preserve"> PAGEREF _Toc209630960 \h </w:instrText>
      </w:r>
      <w:r w:rsidR="00045E8B">
        <w:rPr>
          <w:noProof/>
        </w:rPr>
      </w:r>
      <w:r w:rsidR="00045E8B">
        <w:rPr>
          <w:noProof/>
        </w:rPr>
        <w:fldChar w:fldCharType="separate"/>
      </w:r>
      <w:r w:rsidR="00045E8B">
        <w:rPr>
          <w:noProof/>
        </w:rPr>
        <w:t>4</w:t>
      </w:r>
      <w:r w:rsidR="00045E8B">
        <w:rPr>
          <w:noProof/>
        </w:rPr>
        <w:fldChar w:fldCharType="end"/>
      </w:r>
    </w:p>
    <w:p w14:paraId="236AEB74" w14:textId="77777777" w:rsidR="00045E8B" w:rsidRDefault="00045E8B">
      <w:pPr>
        <w:pStyle w:val="TOC1"/>
        <w:tabs>
          <w:tab w:val="left" w:pos="467"/>
        </w:tabs>
        <w:rPr>
          <w:rFonts w:asciiTheme="minorHAnsi" w:eastAsiaTheme="minorEastAsia" w:hAnsiTheme="minorHAnsi" w:cstheme="minorBidi"/>
          <w:noProof/>
          <w:lang w:eastAsia="ja-JP"/>
        </w:rPr>
      </w:pPr>
      <w:r w:rsidRPr="00422D24">
        <w:rPr>
          <w:noProof/>
        </w:rPr>
        <w:t>B.</w:t>
      </w:r>
      <w:r>
        <w:rPr>
          <w:rFonts w:asciiTheme="minorHAnsi" w:eastAsiaTheme="minorEastAsia" w:hAnsiTheme="minorHAnsi" w:cstheme="minorBidi"/>
          <w:noProof/>
          <w:lang w:eastAsia="ja-JP"/>
        </w:rPr>
        <w:tab/>
      </w:r>
      <w:r w:rsidRPr="00422D24">
        <w:rPr>
          <w:noProof/>
        </w:rPr>
        <w:t>Collection of Information Employing Statistical Methods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_Toc209630961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57D77C68" w14:textId="77777777" w:rsidR="00045E8B" w:rsidRDefault="00045E8B">
      <w:pPr>
        <w:pStyle w:val="TOC2"/>
        <w:tabs>
          <w:tab w:val="left" w:pos="1300"/>
        </w:tabs>
        <w:rPr>
          <w:rFonts w:asciiTheme="minorHAnsi" w:eastAsiaTheme="minorEastAsia" w:hAnsiTheme="minorHAnsi" w:cstheme="minorBidi"/>
          <w:noProof/>
          <w:lang w:eastAsia="ja-JP"/>
        </w:rPr>
      </w:pPr>
      <w:r w:rsidRPr="00422D24">
        <w:rPr>
          <w:rFonts w:ascii="Times New Roman" w:hAnsi="Times New Roman"/>
          <w:noProof/>
        </w:rPr>
        <w:t>B1.</w:t>
      </w:r>
      <w:r>
        <w:rPr>
          <w:rFonts w:asciiTheme="minorHAnsi" w:eastAsiaTheme="minorEastAsia" w:hAnsiTheme="minorHAnsi" w:cstheme="minorBidi"/>
          <w:noProof/>
          <w:lang w:eastAsia="ja-JP"/>
        </w:rPr>
        <w:tab/>
      </w:r>
      <w:r w:rsidRPr="00422D24">
        <w:rPr>
          <w:rFonts w:ascii="Times New Roman" w:hAnsi="Times New Roman"/>
          <w:noProof/>
        </w:rPr>
        <w:t>Respondent Universe and Respondent Selection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_Toc209630962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00CC95A0" w14:textId="77777777" w:rsidR="00045E8B" w:rsidRDefault="00045E8B">
      <w:pPr>
        <w:pStyle w:val="TOC2"/>
        <w:tabs>
          <w:tab w:val="left" w:pos="1300"/>
        </w:tabs>
        <w:rPr>
          <w:rFonts w:asciiTheme="minorHAnsi" w:eastAsiaTheme="minorEastAsia" w:hAnsiTheme="minorHAnsi" w:cstheme="minorBidi"/>
          <w:noProof/>
          <w:lang w:eastAsia="ja-JP"/>
        </w:rPr>
      </w:pPr>
      <w:r w:rsidRPr="00422D24">
        <w:rPr>
          <w:rFonts w:ascii="Times New Roman" w:hAnsi="Times New Roman"/>
          <w:noProof/>
        </w:rPr>
        <w:t>B2.</w:t>
      </w:r>
      <w:r>
        <w:rPr>
          <w:rFonts w:asciiTheme="minorHAnsi" w:eastAsiaTheme="minorEastAsia" w:hAnsiTheme="minorHAnsi" w:cstheme="minorBidi"/>
          <w:noProof/>
          <w:lang w:eastAsia="ja-JP"/>
        </w:rPr>
        <w:tab/>
      </w:r>
      <w:r w:rsidRPr="00422D24">
        <w:rPr>
          <w:rFonts w:ascii="Times New Roman" w:hAnsi="Times New Roman"/>
          <w:noProof/>
        </w:rPr>
        <w:t>Data Collection Procedures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_Toc209630963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4394C78F" w14:textId="77777777" w:rsidR="00045E8B" w:rsidRDefault="00045E8B">
      <w:pPr>
        <w:pStyle w:val="TOC2"/>
        <w:tabs>
          <w:tab w:val="left" w:pos="1300"/>
        </w:tabs>
        <w:rPr>
          <w:rFonts w:asciiTheme="minorHAnsi" w:eastAsiaTheme="minorEastAsia" w:hAnsiTheme="minorHAnsi" w:cstheme="minorBidi"/>
          <w:noProof/>
          <w:lang w:eastAsia="ja-JP"/>
        </w:rPr>
      </w:pPr>
      <w:r w:rsidRPr="00422D24">
        <w:rPr>
          <w:rFonts w:ascii="Times New Roman" w:hAnsi="Times New Roman"/>
          <w:noProof/>
        </w:rPr>
        <w:t>B3.</w:t>
      </w:r>
      <w:r>
        <w:rPr>
          <w:rFonts w:asciiTheme="minorHAnsi" w:eastAsiaTheme="minorEastAsia" w:hAnsiTheme="minorHAnsi" w:cstheme="minorBidi"/>
          <w:noProof/>
          <w:lang w:eastAsia="ja-JP"/>
        </w:rPr>
        <w:tab/>
      </w:r>
      <w:r w:rsidRPr="00422D24">
        <w:rPr>
          <w:rFonts w:ascii="Times New Roman" w:hAnsi="Times New Roman"/>
          <w:noProof/>
        </w:rPr>
        <w:t>Response Rates and Non-Response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_Toc209630964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3DB887C7" w14:textId="77777777" w:rsidR="00045E8B" w:rsidRDefault="00045E8B">
      <w:pPr>
        <w:pStyle w:val="TOC2"/>
        <w:tabs>
          <w:tab w:val="left" w:pos="1300"/>
        </w:tabs>
        <w:rPr>
          <w:rFonts w:asciiTheme="minorHAnsi" w:eastAsiaTheme="minorEastAsia" w:hAnsiTheme="minorHAnsi" w:cstheme="minorBidi"/>
          <w:noProof/>
          <w:lang w:eastAsia="ja-JP"/>
        </w:rPr>
      </w:pPr>
      <w:r w:rsidRPr="00422D24">
        <w:rPr>
          <w:rFonts w:ascii="Times New Roman" w:hAnsi="Times New Roman"/>
          <w:noProof/>
        </w:rPr>
        <w:t>B4.</w:t>
      </w:r>
      <w:r>
        <w:rPr>
          <w:rFonts w:asciiTheme="minorHAnsi" w:eastAsiaTheme="minorEastAsia" w:hAnsiTheme="minorHAnsi" w:cstheme="minorBidi"/>
          <w:noProof/>
          <w:lang w:eastAsia="ja-JP"/>
        </w:rPr>
        <w:tab/>
      </w:r>
      <w:r w:rsidRPr="00422D24">
        <w:rPr>
          <w:rFonts w:ascii="Times New Roman" w:hAnsi="Times New Roman"/>
          <w:noProof/>
        </w:rPr>
        <w:t>Tests of Procedures or Methods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_Toc209630965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6B3D9F87" w14:textId="77777777" w:rsidR="00045E8B" w:rsidRDefault="00045E8B">
      <w:pPr>
        <w:pStyle w:val="TOC2"/>
        <w:tabs>
          <w:tab w:val="left" w:pos="1300"/>
        </w:tabs>
        <w:rPr>
          <w:rFonts w:asciiTheme="minorHAnsi" w:eastAsiaTheme="minorEastAsia" w:hAnsiTheme="minorHAnsi" w:cstheme="minorBidi"/>
          <w:noProof/>
          <w:lang w:eastAsia="ja-JP"/>
        </w:rPr>
      </w:pPr>
      <w:r w:rsidRPr="00422D24">
        <w:rPr>
          <w:rFonts w:ascii="Times New Roman" w:hAnsi="Times New Roman"/>
          <w:noProof/>
        </w:rPr>
        <w:t>B5.</w:t>
      </w:r>
      <w:r>
        <w:rPr>
          <w:rFonts w:asciiTheme="minorHAnsi" w:eastAsiaTheme="minorEastAsia" w:hAnsiTheme="minorHAnsi" w:cstheme="minorBidi"/>
          <w:noProof/>
          <w:lang w:eastAsia="ja-JP"/>
        </w:rPr>
        <w:tab/>
      </w:r>
      <w:r w:rsidRPr="00422D24">
        <w:rPr>
          <w:rFonts w:ascii="Times New Roman" w:hAnsi="Times New Roman"/>
          <w:noProof/>
        </w:rPr>
        <w:t>Statistical and Data Collection Consultants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_Toc209630966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550EC122" w14:textId="77777777" w:rsidR="00A67DE5" w:rsidRPr="00634FA0" w:rsidRDefault="00A67DE5" w:rsidP="00A67DE5">
      <w:pPr>
        <w:sectPr w:rsidR="00A67DE5" w:rsidRPr="00634FA0" w:rsidSect="000E38BB"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pgNumType w:fmt="lowerRoman" w:start="3"/>
          <w:cols w:space="720"/>
          <w:titlePg/>
          <w:docGrid w:linePitch="360"/>
        </w:sectPr>
      </w:pPr>
      <w:r w:rsidRPr="00753EB3">
        <w:rPr>
          <w:b/>
          <w:bCs/>
          <w:noProof/>
        </w:rPr>
        <w:fldChar w:fldCharType="end"/>
      </w:r>
    </w:p>
    <w:p w14:paraId="321405AD" w14:textId="77777777" w:rsidR="00A67DE5" w:rsidRPr="005906F0" w:rsidRDefault="00A67DE5" w:rsidP="00A67DE5">
      <w:pPr>
        <w:pStyle w:val="Heading1"/>
        <w:jc w:val="center"/>
        <w:rPr>
          <w:sz w:val="28"/>
          <w:szCs w:val="28"/>
        </w:rPr>
      </w:pPr>
      <w:bookmarkStart w:id="0" w:name="_Toc209630960"/>
      <w:r w:rsidRPr="005906F0">
        <w:rPr>
          <w:sz w:val="28"/>
          <w:szCs w:val="28"/>
        </w:rPr>
        <w:t>SUPPORTING STATEMENT</w:t>
      </w:r>
      <w:bookmarkEnd w:id="0"/>
    </w:p>
    <w:p w14:paraId="452A8CE6" w14:textId="77777777" w:rsidR="00A67DE5" w:rsidRDefault="00A67DE5" w:rsidP="00A67DE5">
      <w:pPr>
        <w:jc w:val="center"/>
        <w:rPr>
          <w:b/>
          <w:caps/>
        </w:rPr>
      </w:pPr>
      <w:r>
        <w:rPr>
          <w:b/>
          <w:caps/>
        </w:rPr>
        <w:t>CAHPS Survey for</w:t>
      </w:r>
      <w:r w:rsidRPr="00063D8F">
        <w:rPr>
          <w:b/>
          <w:caps/>
        </w:rPr>
        <w:t xml:space="preserve"> Physician Quality </w:t>
      </w:r>
      <w:r>
        <w:rPr>
          <w:b/>
          <w:caps/>
        </w:rPr>
        <w:t>REPORTING</w:t>
      </w:r>
    </w:p>
    <w:p w14:paraId="0C6C1F3C" w14:textId="77777777" w:rsidR="00A67DE5" w:rsidRPr="00634FA0" w:rsidRDefault="00A67DE5" w:rsidP="00A67DE5"/>
    <w:p w14:paraId="48FF2133" w14:textId="77777777" w:rsidR="00A67DE5" w:rsidRPr="00045E8B" w:rsidRDefault="00A67DE5" w:rsidP="00A67DE5">
      <w:pPr>
        <w:pStyle w:val="Heading1"/>
        <w:jc w:val="center"/>
        <w:rPr>
          <w:b w:val="0"/>
        </w:rPr>
      </w:pPr>
      <w:bookmarkStart w:id="1" w:name="_Toc209630961"/>
      <w:r w:rsidRPr="00045E8B">
        <w:t>B.</w:t>
      </w:r>
      <w:r w:rsidRPr="00045E8B">
        <w:rPr>
          <w:b w:val="0"/>
        </w:rPr>
        <w:tab/>
      </w:r>
      <w:r w:rsidRPr="00045E8B">
        <w:rPr>
          <w:rStyle w:val="Heading1Char"/>
          <w:b/>
        </w:rPr>
        <w:t>Collection of Information Employing Statistical Methods</w:t>
      </w:r>
      <w:bookmarkEnd w:id="1"/>
    </w:p>
    <w:p w14:paraId="7EA98AF3" w14:textId="77777777" w:rsidR="00A67DE5" w:rsidRDefault="00A67DE5" w:rsidP="00A67DE5">
      <w:pPr>
        <w:tabs>
          <w:tab w:val="left" w:pos="540"/>
        </w:tabs>
      </w:pPr>
    </w:p>
    <w:p w14:paraId="49447BEC" w14:textId="77777777" w:rsidR="00A67DE5" w:rsidRPr="00EF52AE" w:rsidRDefault="00A67DE5" w:rsidP="00A67DE5">
      <w:pPr>
        <w:pStyle w:val="Heading2"/>
        <w:rPr>
          <w:rFonts w:ascii="Times New Roman" w:hAnsi="Times New Roman"/>
        </w:rPr>
      </w:pPr>
      <w:bookmarkStart w:id="2" w:name="_Toc209630962"/>
      <w:r w:rsidRPr="00EF52AE">
        <w:rPr>
          <w:rFonts w:ascii="Times New Roman" w:hAnsi="Times New Roman"/>
        </w:rPr>
        <w:t>B1.</w:t>
      </w:r>
      <w:r w:rsidRPr="00EF52AE">
        <w:rPr>
          <w:rFonts w:ascii="Times New Roman" w:hAnsi="Times New Roman"/>
        </w:rPr>
        <w:tab/>
        <w:t>Respondent Universe and Respondent Selection</w:t>
      </w:r>
      <w:bookmarkEnd w:id="2"/>
    </w:p>
    <w:p w14:paraId="6352D916" w14:textId="77777777" w:rsidR="00A67DE5" w:rsidRDefault="00A67DE5" w:rsidP="00A67DE5">
      <w:pPr>
        <w:tabs>
          <w:tab w:val="left" w:pos="540"/>
        </w:tabs>
      </w:pPr>
    </w:p>
    <w:p w14:paraId="4C45048A" w14:textId="7C05619C" w:rsidR="00A40E81" w:rsidRPr="00282D7C" w:rsidRDefault="006F10F0" w:rsidP="00A40E81">
      <w:pPr>
        <w:spacing w:after="120"/>
      </w:pPr>
      <w:r>
        <w:t>National</w:t>
      </w:r>
      <w:r w:rsidR="00A40E81">
        <w:t xml:space="preserve"> implementation</w:t>
      </w:r>
      <w:r>
        <w:t xml:space="preserve"> of the survey will occur</w:t>
      </w:r>
      <w:r w:rsidR="00A40E81">
        <w:t xml:space="preserve"> in </w:t>
      </w:r>
      <w:r>
        <w:t>201</w:t>
      </w:r>
      <w:r w:rsidR="00EA6387">
        <w:t>4</w:t>
      </w:r>
      <w:r>
        <w:t xml:space="preserve"> and</w:t>
      </w:r>
      <w:r w:rsidR="00A40E81">
        <w:t xml:space="preserve"> 201</w:t>
      </w:r>
      <w:r w:rsidR="00EA6387">
        <w:t>5</w:t>
      </w:r>
      <w:r>
        <w:t xml:space="preserve"> with an annualized total of 425 group practices.  </w:t>
      </w:r>
      <w:r w:rsidR="00A40E81" w:rsidRPr="00282D7C">
        <w:t xml:space="preserve">Samples for survey implementation will be drawn under an equal-probability design within each </w:t>
      </w:r>
      <w:r w:rsidR="00A40E81">
        <w:t xml:space="preserve">group practice. </w:t>
      </w:r>
      <w:r w:rsidR="00A40E81" w:rsidRPr="00282D7C">
        <w:t xml:space="preserve"> Specifically, we will draw samples by systematic sampling with a random start within a specified sort order using a skip interval calculated to attain the desired sample size. This gives the variance-reducing benefits of implicit stratification without requiring detailed stratification information for design or risk</w:t>
      </w:r>
      <w:r w:rsidR="00A40E81">
        <w:t>ing</w:t>
      </w:r>
      <w:r w:rsidR="00A40E81" w:rsidRPr="00282D7C">
        <w:t xml:space="preserve"> failure </w:t>
      </w:r>
      <w:r w:rsidR="00A40E81">
        <w:t>if</w:t>
      </w:r>
      <w:r w:rsidR="00A40E81" w:rsidRPr="00282D7C">
        <w:t xml:space="preserve"> such information proves to be inaccurate. We will select the sorting variables after reviewing all variables contained in the sampling frame; the general principle would be to sort by variables that might be associated with responses </w:t>
      </w:r>
      <w:r w:rsidR="00A40E81">
        <w:t xml:space="preserve">(for </w:t>
      </w:r>
      <w:r w:rsidR="00A40E81" w:rsidRPr="00282D7C">
        <w:t>multiple items</w:t>
      </w:r>
      <w:r w:rsidR="00A40E81">
        <w:t>)</w:t>
      </w:r>
      <w:r w:rsidR="00A40E81" w:rsidRPr="00282D7C">
        <w:t xml:space="preserve">, especially those that are not likely to be in the patient-mix model. (An ideal example would be a utilization measure such as date of last visit, but we are not assuming availability of any particular variable.) </w:t>
      </w:r>
    </w:p>
    <w:p w14:paraId="0ECBF3CF" w14:textId="41A51773" w:rsidR="00A40E81" w:rsidRPr="00282D7C" w:rsidRDefault="00A40E81" w:rsidP="00A40E81">
      <w:pPr>
        <w:spacing w:after="120"/>
      </w:pPr>
      <w:r>
        <w:t>A</w:t>
      </w:r>
      <w:r w:rsidRPr="00282D7C">
        <w:t xml:space="preserve"> target number of </w:t>
      </w:r>
      <w:r>
        <w:t xml:space="preserve">276 </w:t>
      </w:r>
      <w:r w:rsidRPr="00282D7C">
        <w:t xml:space="preserve">completed questionnaires for each </w:t>
      </w:r>
      <w:r>
        <w:t>group practice evaluated</w:t>
      </w:r>
      <w:r w:rsidRPr="00282D7C">
        <w:t xml:space="preserve"> </w:t>
      </w:r>
      <w:r>
        <w:t>was</w:t>
      </w:r>
      <w:r w:rsidRPr="00282D7C">
        <w:t xml:space="preserve"> chosen to obtain a desired level of interunit reliability (IUR) for survey measures. The IUR is defined as 1−</w:t>
      </w:r>
      <w:r w:rsidRPr="00282D7C">
        <w:rPr>
          <w:i/>
        </w:rPr>
        <w:t>V</w:t>
      </w:r>
      <w:r w:rsidRPr="00282D7C">
        <w:t>/(</w:t>
      </w:r>
      <w:r w:rsidRPr="00282D7C">
        <w:rPr>
          <w:i/>
        </w:rPr>
        <w:t>V</w:t>
      </w:r>
      <w:r w:rsidRPr="00282D7C">
        <w:t>+</w:t>
      </w:r>
      <w:bookmarkStart w:id="3" w:name="OLE_LINK1"/>
      <w:r w:rsidRPr="00282D7C">
        <w:rPr>
          <w:rFonts w:ascii="Symbol" w:hAnsi="Symbol"/>
        </w:rPr>
        <w:t></w:t>
      </w:r>
      <w:r w:rsidRPr="00282D7C">
        <w:rPr>
          <w:vertAlign w:val="superscript"/>
        </w:rPr>
        <w:t>2</w:t>
      </w:r>
      <w:bookmarkEnd w:id="3"/>
      <w:r w:rsidRPr="00282D7C">
        <w:t xml:space="preserve">), where </w:t>
      </w:r>
      <w:r w:rsidRPr="00282D7C">
        <w:rPr>
          <w:i/>
        </w:rPr>
        <w:t xml:space="preserve">V </w:t>
      </w:r>
      <w:r w:rsidRPr="00282D7C">
        <w:t xml:space="preserve">is the variance of the estimate for a specific unit and </w:t>
      </w:r>
      <w:r w:rsidRPr="00282D7C">
        <w:rPr>
          <w:rFonts w:ascii="Symbol" w:hAnsi="Symbol"/>
        </w:rPr>
        <w:t></w:t>
      </w:r>
      <w:r w:rsidRPr="00282D7C">
        <w:rPr>
          <w:vertAlign w:val="superscript"/>
        </w:rPr>
        <w:t>2</w:t>
      </w:r>
      <w:r w:rsidRPr="00282D7C">
        <w:t xml:space="preserve"> is the between-unit variance of population means</w:t>
      </w:r>
      <w:r>
        <w:t xml:space="preserve">. </w:t>
      </w:r>
      <w:r w:rsidRPr="00282D7C">
        <w:t>Previous analyses have found that IUR exceeding 0.85 is desirable to attain reasonable precision, while in the Medicare CAHPS analysis, IUR=0.75 is regarded as a minimal standard</w:t>
      </w:r>
      <w:r>
        <w:t xml:space="preserve">. </w:t>
      </w:r>
    </w:p>
    <w:p w14:paraId="4154FF3A" w14:textId="49522E44" w:rsidR="00A40E81" w:rsidRPr="00282D7C" w:rsidRDefault="00A40E81" w:rsidP="00A40E81">
      <w:r w:rsidRPr="00282D7C">
        <w:t xml:space="preserve">One complication </w:t>
      </w:r>
      <w:r>
        <w:t>in developing sample sizes for practice-level assessment</w:t>
      </w:r>
      <w:r w:rsidRPr="00282D7C">
        <w:t xml:space="preserve"> is that the number of physicians per medical practice is highly variable, and this affects between-site variation, which is a combination of a practice level component (</w:t>
      </w:r>
      <w:r w:rsidRPr="00282D7C">
        <w:rPr>
          <w:i/>
        </w:rPr>
        <w:t xml:space="preserve">A) </w:t>
      </w:r>
      <w:r w:rsidRPr="00282D7C">
        <w:t>and a physician component</w:t>
      </w:r>
      <w:r w:rsidR="00ED5443">
        <w:t>,</w:t>
      </w:r>
      <w:r w:rsidRPr="00282D7C">
        <w:t xml:space="preserve"> which for a single physician we might call (</w:t>
      </w:r>
      <w:r w:rsidRPr="00282D7C">
        <w:rPr>
          <w:i/>
        </w:rPr>
        <w:t>B)</w:t>
      </w:r>
      <w:r w:rsidRPr="00282D7C">
        <w:t xml:space="preserve">. With </w:t>
      </w:r>
      <w:r w:rsidRPr="00282D7C">
        <w:rPr>
          <w:i/>
        </w:rPr>
        <w:t>n</w:t>
      </w:r>
      <w:r w:rsidRPr="00282D7C">
        <w:t xml:space="preserve"> physicians in a site, the combined variation of the means is </w:t>
      </w:r>
      <w:r w:rsidRPr="00282D7C">
        <w:rPr>
          <w:i/>
        </w:rPr>
        <w:t>A</w:t>
      </w:r>
      <w:r w:rsidRPr="00282D7C">
        <w:t>+</w:t>
      </w:r>
      <w:r w:rsidRPr="00282D7C">
        <w:rPr>
          <w:i/>
        </w:rPr>
        <w:t>B</w:t>
      </w:r>
      <w:r w:rsidRPr="00282D7C">
        <w:t>/</w:t>
      </w:r>
      <w:r w:rsidRPr="00282D7C">
        <w:rPr>
          <w:i/>
        </w:rPr>
        <w:t>n</w:t>
      </w:r>
      <w:r w:rsidRPr="00282D7C">
        <w:t>; intuitively, a small practice is most influence</w:t>
      </w:r>
      <w:r>
        <w:t>d</w:t>
      </w:r>
      <w:r w:rsidRPr="00282D7C">
        <w:t xml:space="preserve"> by the particular style of individual physicians</w:t>
      </w:r>
      <w:r>
        <w:t>,</w:t>
      </w:r>
      <w:r w:rsidRPr="00282D7C">
        <w:t xml:space="preserve"> while in a large practice individual characteristics tend to average out and only a smaller organizational variation remains. </w:t>
      </w:r>
      <w:r>
        <w:t>Using the</w:t>
      </w:r>
      <w:r w:rsidRPr="00282D7C">
        <w:t xml:space="preserve"> guideline employed by NCQA and some other organizations for singleton physicians of 45 completes</w:t>
      </w:r>
      <w:r>
        <w:t xml:space="preserve"> per medical home or group</w:t>
      </w:r>
      <w:r w:rsidRPr="00282D7C">
        <w:t>, and assuming that a large practice of 200 physicians looks like an ACO and requires about 300 completes. Under these assumptions we project the following numbers of completes</w:t>
      </w:r>
      <w:r>
        <w:t xml:space="preserve"> as necessary to obtain a reliability of 0.75</w:t>
      </w:r>
      <w:r w:rsidRPr="00282D7C">
        <w:t>:</w:t>
      </w:r>
    </w:p>
    <w:p w14:paraId="74D0224B" w14:textId="77777777" w:rsidR="00A40E81" w:rsidRPr="00282D7C" w:rsidRDefault="00A40E81" w:rsidP="00A40E81"/>
    <w:tbl>
      <w:tblPr>
        <w:tblW w:w="7920" w:type="dxa"/>
        <w:tblInd w:w="46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Table of sample size estimates for groups with varying numbers of physicians in practice."/>
      </w:tblPr>
      <w:tblGrid>
        <w:gridCol w:w="1980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</w:tblGrid>
      <w:tr w:rsidR="00A40E81" w:rsidRPr="00282D7C" w14:paraId="20657DCF" w14:textId="77777777" w:rsidTr="00310198">
        <w:trPr>
          <w:trHeight w:val="255"/>
        </w:trPr>
        <w:tc>
          <w:tcPr>
            <w:tcW w:w="19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C0895C" w14:textId="77777777" w:rsidR="00A40E81" w:rsidRPr="00282D7C" w:rsidRDefault="00A40E81" w:rsidP="00310198">
            <w:pPr>
              <w:rPr>
                <w:sz w:val="20"/>
                <w:szCs w:val="20"/>
              </w:rPr>
            </w:pPr>
            <w:bookmarkStart w:id="4" w:name="_GoBack"/>
            <w:r w:rsidRPr="00282D7C">
              <w:rPr>
                <w:sz w:val="20"/>
                <w:szCs w:val="20"/>
              </w:rPr>
              <w:t xml:space="preserve"># </w:t>
            </w:r>
            <w:r>
              <w:rPr>
                <w:sz w:val="20"/>
                <w:szCs w:val="20"/>
              </w:rPr>
              <w:t>P</w:t>
            </w:r>
            <w:r w:rsidRPr="00282D7C">
              <w:rPr>
                <w:sz w:val="20"/>
                <w:szCs w:val="20"/>
              </w:rPr>
              <w:t>hysicians in group</w:t>
            </w:r>
          </w:p>
        </w:tc>
        <w:tc>
          <w:tcPr>
            <w:tcW w:w="59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6280D6" w14:textId="77777777" w:rsidR="00A40E81" w:rsidRPr="00282D7C" w:rsidRDefault="00A40E81" w:rsidP="00310198">
            <w:pPr>
              <w:jc w:val="center"/>
              <w:rPr>
                <w:sz w:val="20"/>
                <w:szCs w:val="20"/>
              </w:rPr>
            </w:pPr>
            <w:r w:rsidRPr="00282D7C">
              <w:rPr>
                <w:sz w:val="20"/>
                <w:szCs w:val="20"/>
              </w:rPr>
              <w:t>1</w:t>
            </w:r>
          </w:p>
        </w:tc>
        <w:tc>
          <w:tcPr>
            <w:tcW w:w="59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F579AC" w14:textId="77777777" w:rsidR="00A40E81" w:rsidRPr="00282D7C" w:rsidRDefault="00A40E81" w:rsidP="00310198">
            <w:pPr>
              <w:jc w:val="center"/>
              <w:rPr>
                <w:sz w:val="20"/>
                <w:szCs w:val="20"/>
              </w:rPr>
            </w:pPr>
            <w:r w:rsidRPr="00282D7C">
              <w:rPr>
                <w:sz w:val="20"/>
                <w:szCs w:val="20"/>
              </w:rPr>
              <w:t>2</w:t>
            </w:r>
          </w:p>
        </w:tc>
        <w:tc>
          <w:tcPr>
            <w:tcW w:w="59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496C7D" w14:textId="77777777" w:rsidR="00A40E81" w:rsidRPr="00282D7C" w:rsidRDefault="00A40E81" w:rsidP="00310198">
            <w:pPr>
              <w:jc w:val="center"/>
              <w:rPr>
                <w:sz w:val="20"/>
                <w:szCs w:val="20"/>
              </w:rPr>
            </w:pPr>
            <w:r w:rsidRPr="00282D7C">
              <w:rPr>
                <w:sz w:val="20"/>
                <w:szCs w:val="20"/>
              </w:rPr>
              <w:t>3</w:t>
            </w:r>
          </w:p>
        </w:tc>
        <w:tc>
          <w:tcPr>
            <w:tcW w:w="59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D3C94E" w14:textId="77777777" w:rsidR="00A40E81" w:rsidRPr="00282D7C" w:rsidRDefault="00A40E81" w:rsidP="00310198">
            <w:pPr>
              <w:jc w:val="center"/>
              <w:rPr>
                <w:sz w:val="20"/>
                <w:szCs w:val="20"/>
              </w:rPr>
            </w:pPr>
            <w:r w:rsidRPr="00282D7C">
              <w:rPr>
                <w:sz w:val="20"/>
                <w:szCs w:val="20"/>
              </w:rPr>
              <w:t>4</w:t>
            </w:r>
          </w:p>
        </w:tc>
        <w:tc>
          <w:tcPr>
            <w:tcW w:w="59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DEA3A1" w14:textId="77777777" w:rsidR="00A40E81" w:rsidRPr="00282D7C" w:rsidRDefault="00A40E81" w:rsidP="00310198">
            <w:pPr>
              <w:jc w:val="center"/>
              <w:rPr>
                <w:sz w:val="20"/>
                <w:szCs w:val="20"/>
              </w:rPr>
            </w:pPr>
            <w:r w:rsidRPr="00282D7C">
              <w:rPr>
                <w:sz w:val="20"/>
                <w:szCs w:val="20"/>
              </w:rPr>
              <w:t>5</w:t>
            </w:r>
          </w:p>
        </w:tc>
        <w:tc>
          <w:tcPr>
            <w:tcW w:w="59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383FB7" w14:textId="77777777" w:rsidR="00A40E81" w:rsidRPr="00282D7C" w:rsidRDefault="00A40E81" w:rsidP="00310198">
            <w:pPr>
              <w:jc w:val="center"/>
              <w:rPr>
                <w:sz w:val="20"/>
                <w:szCs w:val="20"/>
              </w:rPr>
            </w:pPr>
            <w:r w:rsidRPr="00282D7C">
              <w:rPr>
                <w:sz w:val="20"/>
                <w:szCs w:val="20"/>
              </w:rPr>
              <w:t>10</w:t>
            </w:r>
          </w:p>
        </w:tc>
        <w:tc>
          <w:tcPr>
            <w:tcW w:w="59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F11C5C" w14:textId="77777777" w:rsidR="00A40E81" w:rsidRPr="00282D7C" w:rsidRDefault="00A40E81" w:rsidP="00310198">
            <w:pPr>
              <w:jc w:val="center"/>
              <w:rPr>
                <w:sz w:val="20"/>
                <w:szCs w:val="20"/>
              </w:rPr>
            </w:pPr>
            <w:r w:rsidRPr="00282D7C">
              <w:rPr>
                <w:sz w:val="20"/>
                <w:szCs w:val="20"/>
              </w:rPr>
              <w:t>20</w:t>
            </w:r>
          </w:p>
        </w:tc>
        <w:tc>
          <w:tcPr>
            <w:tcW w:w="59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D9B6D6" w14:textId="77777777" w:rsidR="00A40E81" w:rsidRPr="00282D7C" w:rsidRDefault="00A40E81" w:rsidP="00310198">
            <w:pPr>
              <w:jc w:val="center"/>
              <w:rPr>
                <w:sz w:val="20"/>
                <w:szCs w:val="20"/>
              </w:rPr>
            </w:pPr>
            <w:r w:rsidRPr="00282D7C">
              <w:rPr>
                <w:sz w:val="20"/>
                <w:szCs w:val="20"/>
              </w:rPr>
              <w:t>50</w:t>
            </w:r>
          </w:p>
        </w:tc>
        <w:tc>
          <w:tcPr>
            <w:tcW w:w="59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47F92C" w14:textId="77777777" w:rsidR="00A40E81" w:rsidRPr="00282D7C" w:rsidRDefault="00A40E81" w:rsidP="00310198">
            <w:pPr>
              <w:jc w:val="center"/>
              <w:rPr>
                <w:sz w:val="20"/>
                <w:szCs w:val="20"/>
              </w:rPr>
            </w:pPr>
            <w:r w:rsidRPr="00282D7C">
              <w:rPr>
                <w:sz w:val="20"/>
                <w:szCs w:val="20"/>
              </w:rPr>
              <w:t>100</w:t>
            </w:r>
          </w:p>
        </w:tc>
        <w:tc>
          <w:tcPr>
            <w:tcW w:w="59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2EE720" w14:textId="77777777" w:rsidR="00A40E81" w:rsidRPr="00282D7C" w:rsidRDefault="00A40E81" w:rsidP="00310198">
            <w:pPr>
              <w:jc w:val="center"/>
              <w:rPr>
                <w:sz w:val="20"/>
                <w:szCs w:val="20"/>
              </w:rPr>
            </w:pPr>
            <w:r w:rsidRPr="00282D7C">
              <w:rPr>
                <w:sz w:val="20"/>
                <w:szCs w:val="20"/>
              </w:rPr>
              <w:t>200</w:t>
            </w:r>
          </w:p>
        </w:tc>
      </w:tr>
      <w:tr w:rsidR="00A40E81" w:rsidRPr="00282D7C" w14:paraId="692FD3E5" w14:textId="77777777" w:rsidTr="00310198">
        <w:trPr>
          <w:trHeight w:val="255"/>
        </w:trPr>
        <w:tc>
          <w:tcPr>
            <w:tcW w:w="19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98371A" w14:textId="77777777" w:rsidR="00A40E81" w:rsidRPr="00282D7C" w:rsidRDefault="00A40E81" w:rsidP="00310198">
            <w:pPr>
              <w:rPr>
                <w:sz w:val="20"/>
                <w:szCs w:val="20"/>
              </w:rPr>
            </w:pPr>
            <w:r w:rsidRPr="00282D7C">
              <w:rPr>
                <w:sz w:val="20"/>
                <w:szCs w:val="20"/>
              </w:rPr>
              <w:t>Sample</w:t>
            </w:r>
          </w:p>
        </w:tc>
        <w:tc>
          <w:tcPr>
            <w:tcW w:w="59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86D689" w14:textId="77777777" w:rsidR="00A40E81" w:rsidRPr="00282D7C" w:rsidRDefault="00A40E81" w:rsidP="00310198">
            <w:pPr>
              <w:jc w:val="center"/>
              <w:rPr>
                <w:sz w:val="20"/>
                <w:szCs w:val="20"/>
              </w:rPr>
            </w:pPr>
            <w:r w:rsidRPr="00282D7C">
              <w:rPr>
                <w:sz w:val="20"/>
                <w:szCs w:val="20"/>
              </w:rPr>
              <w:t>45</w:t>
            </w:r>
          </w:p>
        </w:tc>
        <w:tc>
          <w:tcPr>
            <w:tcW w:w="59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E10370" w14:textId="77777777" w:rsidR="00A40E81" w:rsidRPr="00282D7C" w:rsidRDefault="00A40E81" w:rsidP="00310198">
            <w:pPr>
              <w:jc w:val="center"/>
              <w:rPr>
                <w:sz w:val="20"/>
                <w:szCs w:val="20"/>
              </w:rPr>
            </w:pPr>
            <w:r w:rsidRPr="00282D7C">
              <w:rPr>
                <w:sz w:val="20"/>
                <w:szCs w:val="20"/>
              </w:rPr>
              <w:t>79</w:t>
            </w:r>
          </w:p>
        </w:tc>
        <w:tc>
          <w:tcPr>
            <w:tcW w:w="59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4DA5F8" w14:textId="77777777" w:rsidR="00A40E81" w:rsidRPr="00282D7C" w:rsidRDefault="00A40E81" w:rsidP="00310198">
            <w:pPr>
              <w:jc w:val="center"/>
              <w:rPr>
                <w:sz w:val="20"/>
                <w:szCs w:val="20"/>
              </w:rPr>
            </w:pPr>
            <w:r w:rsidRPr="00282D7C">
              <w:rPr>
                <w:sz w:val="20"/>
                <w:szCs w:val="20"/>
              </w:rPr>
              <w:t>105</w:t>
            </w:r>
          </w:p>
        </w:tc>
        <w:tc>
          <w:tcPr>
            <w:tcW w:w="59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E50377" w14:textId="77777777" w:rsidR="00A40E81" w:rsidRPr="00282D7C" w:rsidRDefault="00A40E81" w:rsidP="00310198">
            <w:pPr>
              <w:jc w:val="center"/>
              <w:rPr>
                <w:sz w:val="20"/>
                <w:szCs w:val="20"/>
              </w:rPr>
            </w:pPr>
            <w:r w:rsidRPr="00282D7C">
              <w:rPr>
                <w:sz w:val="20"/>
                <w:szCs w:val="20"/>
              </w:rPr>
              <w:t>125</w:t>
            </w:r>
          </w:p>
        </w:tc>
        <w:tc>
          <w:tcPr>
            <w:tcW w:w="59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C2ED7C" w14:textId="77777777" w:rsidR="00A40E81" w:rsidRPr="00282D7C" w:rsidRDefault="00A40E81" w:rsidP="00310198">
            <w:pPr>
              <w:jc w:val="center"/>
              <w:rPr>
                <w:sz w:val="20"/>
                <w:szCs w:val="20"/>
              </w:rPr>
            </w:pPr>
            <w:r w:rsidRPr="00282D7C">
              <w:rPr>
                <w:sz w:val="20"/>
                <w:szCs w:val="20"/>
              </w:rPr>
              <w:t>142</w:t>
            </w:r>
          </w:p>
        </w:tc>
        <w:tc>
          <w:tcPr>
            <w:tcW w:w="59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1D6E43" w14:textId="77777777" w:rsidR="00A40E81" w:rsidRPr="00282D7C" w:rsidRDefault="00A40E81" w:rsidP="00310198">
            <w:pPr>
              <w:jc w:val="center"/>
              <w:rPr>
                <w:sz w:val="20"/>
                <w:szCs w:val="20"/>
              </w:rPr>
            </w:pPr>
            <w:r w:rsidRPr="00282D7C">
              <w:rPr>
                <w:sz w:val="20"/>
                <w:szCs w:val="20"/>
              </w:rPr>
              <w:t>195</w:t>
            </w:r>
          </w:p>
        </w:tc>
        <w:tc>
          <w:tcPr>
            <w:tcW w:w="59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1BCD5D" w14:textId="77777777" w:rsidR="00A40E81" w:rsidRPr="00282D7C" w:rsidRDefault="00A40E81" w:rsidP="00310198">
            <w:pPr>
              <w:jc w:val="center"/>
              <w:rPr>
                <w:sz w:val="20"/>
                <w:szCs w:val="20"/>
              </w:rPr>
            </w:pPr>
            <w:r w:rsidRPr="00282D7C">
              <w:rPr>
                <w:sz w:val="20"/>
                <w:szCs w:val="20"/>
              </w:rPr>
              <w:t>239</w:t>
            </w:r>
          </w:p>
        </w:tc>
        <w:tc>
          <w:tcPr>
            <w:tcW w:w="59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A25E7F" w14:textId="77777777" w:rsidR="00A40E81" w:rsidRPr="00282D7C" w:rsidRDefault="00A40E81" w:rsidP="00310198">
            <w:pPr>
              <w:jc w:val="center"/>
              <w:rPr>
                <w:sz w:val="20"/>
                <w:szCs w:val="20"/>
              </w:rPr>
            </w:pPr>
            <w:r w:rsidRPr="00282D7C">
              <w:rPr>
                <w:sz w:val="20"/>
                <w:szCs w:val="20"/>
              </w:rPr>
              <w:t>276</w:t>
            </w:r>
          </w:p>
        </w:tc>
        <w:tc>
          <w:tcPr>
            <w:tcW w:w="59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1015B0" w14:textId="77777777" w:rsidR="00A40E81" w:rsidRPr="00282D7C" w:rsidRDefault="00A40E81" w:rsidP="00310198">
            <w:pPr>
              <w:jc w:val="center"/>
              <w:rPr>
                <w:sz w:val="20"/>
                <w:szCs w:val="20"/>
              </w:rPr>
            </w:pPr>
            <w:r w:rsidRPr="00282D7C">
              <w:rPr>
                <w:sz w:val="20"/>
                <w:szCs w:val="20"/>
              </w:rPr>
              <w:t>292</w:t>
            </w:r>
          </w:p>
        </w:tc>
        <w:tc>
          <w:tcPr>
            <w:tcW w:w="59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1CDBFA" w14:textId="77777777" w:rsidR="00A40E81" w:rsidRPr="00282D7C" w:rsidRDefault="00A40E81" w:rsidP="00310198">
            <w:pPr>
              <w:jc w:val="center"/>
              <w:rPr>
                <w:sz w:val="20"/>
                <w:szCs w:val="20"/>
              </w:rPr>
            </w:pPr>
            <w:r w:rsidRPr="00282D7C">
              <w:rPr>
                <w:sz w:val="20"/>
                <w:szCs w:val="20"/>
              </w:rPr>
              <w:t>300</w:t>
            </w:r>
          </w:p>
        </w:tc>
      </w:tr>
      <w:bookmarkEnd w:id="4"/>
    </w:tbl>
    <w:p w14:paraId="6AE0DC5E" w14:textId="77777777" w:rsidR="00A40E81" w:rsidRPr="00282D7C" w:rsidRDefault="00A40E81" w:rsidP="00A40E81"/>
    <w:p w14:paraId="4F72FCBB" w14:textId="28A502F8" w:rsidR="00A40E81" w:rsidRPr="00282D7C" w:rsidRDefault="00A40E81" w:rsidP="00A40E81">
      <w:pPr>
        <w:spacing w:after="120"/>
      </w:pPr>
      <w:r>
        <w:t>For</w:t>
      </w:r>
      <w:r w:rsidRPr="00282D7C">
        <w:t xml:space="preserve"> a national implementation </w:t>
      </w:r>
      <w:r>
        <w:t>we understand that the participating practices will have an average of 50 physicians per group practice.  Thus</w:t>
      </w:r>
      <w:r w:rsidRPr="00282D7C">
        <w:t xml:space="preserve">, we have assumed an average of </w:t>
      </w:r>
      <w:r>
        <w:t>276</w:t>
      </w:r>
      <w:r w:rsidRPr="00282D7C">
        <w:t xml:space="preserve"> completes per entity (physician practice), and a </w:t>
      </w:r>
      <w:r>
        <w:t>completion</w:t>
      </w:r>
      <w:r w:rsidRPr="00282D7C">
        <w:t xml:space="preserve"> rate of 45 percent. This will require an average of </w:t>
      </w:r>
      <w:r>
        <w:t>613</w:t>
      </w:r>
      <w:r w:rsidRPr="00282D7C">
        <w:t xml:space="preserve"> patients per </w:t>
      </w:r>
      <w:r>
        <w:t>physician group</w:t>
      </w:r>
      <w:r w:rsidRPr="00282D7C">
        <w:t>.</w:t>
      </w:r>
    </w:p>
    <w:p w14:paraId="153758A8" w14:textId="77777777" w:rsidR="00A67DE5" w:rsidRDefault="00A67DE5" w:rsidP="00A67DE5"/>
    <w:p w14:paraId="0750DDC1" w14:textId="77777777" w:rsidR="00A67DE5" w:rsidRPr="00EF52AE" w:rsidRDefault="00A67DE5" w:rsidP="00A67DE5">
      <w:pPr>
        <w:pStyle w:val="Heading2"/>
        <w:rPr>
          <w:rFonts w:ascii="Times New Roman" w:hAnsi="Times New Roman"/>
        </w:rPr>
      </w:pPr>
      <w:bookmarkStart w:id="5" w:name="_Toc209630963"/>
      <w:r w:rsidRPr="00EF52AE">
        <w:rPr>
          <w:rFonts w:ascii="Times New Roman" w:hAnsi="Times New Roman"/>
        </w:rPr>
        <w:t>B2.</w:t>
      </w:r>
      <w:r w:rsidRPr="00EF52AE">
        <w:rPr>
          <w:rFonts w:ascii="Times New Roman" w:hAnsi="Times New Roman"/>
        </w:rPr>
        <w:tab/>
        <w:t>Data Collection Procedures</w:t>
      </w:r>
      <w:bookmarkEnd w:id="5"/>
    </w:p>
    <w:p w14:paraId="4457FBD8" w14:textId="77777777" w:rsidR="00A67DE5" w:rsidRDefault="00A67DE5" w:rsidP="00A67DE5">
      <w:pPr>
        <w:tabs>
          <w:tab w:val="left" w:pos="540"/>
        </w:tabs>
      </w:pPr>
    </w:p>
    <w:p w14:paraId="7AF40E86" w14:textId="3A098422" w:rsidR="00AE7D67" w:rsidRDefault="00AE7D67" w:rsidP="00AE7D67">
      <w:pPr>
        <w:tabs>
          <w:tab w:val="left" w:pos="540"/>
        </w:tabs>
      </w:pPr>
      <w:r>
        <w:t>Data collection will be initiated with the mailing of a pre-notification letter signed by CMS’s Privacy Officer.  The primary mode of data collection will be a mail survey; the first survey mailing will occur one week after the pre-notification letter.  Two weeks after the initial survey mailing, beneficiaries will be mailed a follow-up survey packet with a modified cover letter signed by the CMS privacy officer (see attachment 2 for a copy survey letters).  We will use computer assisted interviewing (CATI) as a secondary or non-response mode to be implemented approximately eight weeks after the initial survey mailing.</w:t>
      </w:r>
    </w:p>
    <w:p w14:paraId="15EAF456" w14:textId="77777777" w:rsidR="00A67DE5" w:rsidRDefault="00A67DE5" w:rsidP="00A67DE5">
      <w:pPr>
        <w:tabs>
          <w:tab w:val="left" w:pos="540"/>
        </w:tabs>
      </w:pPr>
    </w:p>
    <w:p w14:paraId="71AC42CF" w14:textId="77777777" w:rsidR="00A67DE5" w:rsidRPr="00EF52AE" w:rsidRDefault="00A67DE5" w:rsidP="00A67DE5">
      <w:pPr>
        <w:pStyle w:val="Heading2"/>
        <w:rPr>
          <w:rFonts w:ascii="Times New Roman" w:hAnsi="Times New Roman"/>
        </w:rPr>
      </w:pPr>
      <w:bookmarkStart w:id="6" w:name="_Toc209630964"/>
      <w:r w:rsidRPr="00EF52AE">
        <w:rPr>
          <w:rFonts w:ascii="Times New Roman" w:hAnsi="Times New Roman"/>
        </w:rPr>
        <w:t>B3.</w:t>
      </w:r>
      <w:r w:rsidRPr="00EF52AE">
        <w:rPr>
          <w:rFonts w:ascii="Times New Roman" w:hAnsi="Times New Roman"/>
        </w:rPr>
        <w:tab/>
        <w:t>Response Rates and Non-Response</w:t>
      </w:r>
      <w:bookmarkEnd w:id="6"/>
    </w:p>
    <w:p w14:paraId="788BE88C" w14:textId="77777777" w:rsidR="00A67DE5" w:rsidRDefault="00A67DE5" w:rsidP="00A67DE5">
      <w:pPr>
        <w:tabs>
          <w:tab w:val="left" w:pos="540"/>
        </w:tabs>
      </w:pPr>
    </w:p>
    <w:p w14:paraId="1CE941B4" w14:textId="25EAC70D" w:rsidR="00FD4B78" w:rsidRDefault="00FD4B78" w:rsidP="00FD4B78">
      <w:pPr>
        <w:tabs>
          <w:tab w:val="left" w:pos="540"/>
        </w:tabs>
      </w:pPr>
      <w:r>
        <w:t>We anticipate a response rate of 45 percent, based on recent experience with surveys of Medicare beneficiaries.  We will employ multiple mail contacts and multiple modes (mail and CATI) to minimize non-response.</w:t>
      </w:r>
    </w:p>
    <w:p w14:paraId="0649B6EA" w14:textId="77777777" w:rsidR="00A67DE5" w:rsidRDefault="00A67DE5" w:rsidP="00A67DE5">
      <w:pPr>
        <w:tabs>
          <w:tab w:val="left" w:pos="540"/>
        </w:tabs>
      </w:pPr>
    </w:p>
    <w:p w14:paraId="54FAD66B" w14:textId="77777777" w:rsidR="00A67DE5" w:rsidRPr="00EF52AE" w:rsidRDefault="00A67DE5" w:rsidP="00A67DE5">
      <w:pPr>
        <w:pStyle w:val="Heading2"/>
        <w:rPr>
          <w:rFonts w:ascii="Times New Roman" w:hAnsi="Times New Roman"/>
        </w:rPr>
      </w:pPr>
      <w:bookmarkStart w:id="7" w:name="_Toc209630965"/>
      <w:r w:rsidRPr="00EF52AE">
        <w:rPr>
          <w:rFonts w:ascii="Times New Roman" w:hAnsi="Times New Roman"/>
        </w:rPr>
        <w:t>B4.</w:t>
      </w:r>
      <w:r w:rsidRPr="00EF52AE">
        <w:rPr>
          <w:rFonts w:ascii="Times New Roman" w:hAnsi="Times New Roman"/>
        </w:rPr>
        <w:tab/>
        <w:t>Tests of Procedures or Methods</w:t>
      </w:r>
      <w:bookmarkEnd w:id="7"/>
    </w:p>
    <w:p w14:paraId="3600B58B" w14:textId="77777777" w:rsidR="00A67DE5" w:rsidRDefault="00A67DE5" w:rsidP="00A67DE5">
      <w:pPr>
        <w:tabs>
          <w:tab w:val="left" w:pos="540"/>
        </w:tabs>
      </w:pPr>
    </w:p>
    <w:p w14:paraId="544153D6" w14:textId="77777777" w:rsidR="00A67DE5" w:rsidRDefault="00A67DE5" w:rsidP="00A67DE5">
      <w:pPr>
        <w:tabs>
          <w:tab w:val="left" w:pos="540"/>
        </w:tabs>
      </w:pPr>
      <w:r>
        <w:t>No tests of procedures or methods will be undertaken as part of this data collection.</w:t>
      </w:r>
    </w:p>
    <w:p w14:paraId="693A1760" w14:textId="77777777" w:rsidR="00A67DE5" w:rsidRPr="00EF52AE" w:rsidRDefault="00A67DE5" w:rsidP="00A67DE5">
      <w:pPr>
        <w:pStyle w:val="Heading2"/>
        <w:rPr>
          <w:rFonts w:ascii="Times New Roman" w:hAnsi="Times New Roman"/>
        </w:rPr>
      </w:pPr>
      <w:r>
        <w:br w:type="page"/>
      </w:r>
      <w:bookmarkStart w:id="8" w:name="_Toc209630966"/>
      <w:r w:rsidRPr="00EF52AE">
        <w:rPr>
          <w:rFonts w:ascii="Times New Roman" w:hAnsi="Times New Roman"/>
        </w:rPr>
        <w:t>B5.</w:t>
      </w:r>
      <w:r w:rsidRPr="00EF52AE">
        <w:rPr>
          <w:rFonts w:ascii="Times New Roman" w:hAnsi="Times New Roman"/>
        </w:rPr>
        <w:tab/>
        <w:t>Statistical and Data Collection Consultants</w:t>
      </w:r>
      <w:bookmarkEnd w:id="8"/>
    </w:p>
    <w:p w14:paraId="749FA785" w14:textId="77777777" w:rsidR="00A67DE5" w:rsidRDefault="00A67DE5" w:rsidP="00A67DE5">
      <w:pPr>
        <w:tabs>
          <w:tab w:val="left" w:pos="540"/>
        </w:tabs>
      </w:pPr>
    </w:p>
    <w:p w14:paraId="2BEA9DDE" w14:textId="77777777" w:rsidR="00A67DE5" w:rsidRDefault="00A67DE5" w:rsidP="00A67DE5">
      <w:pPr>
        <w:tabs>
          <w:tab w:val="left" w:pos="540"/>
        </w:tabs>
      </w:pPr>
      <w:r>
        <w:t xml:space="preserve">The </w:t>
      </w:r>
      <w:proofErr w:type="gramStart"/>
      <w:r>
        <w:t>survey, sampling approach, and data collection procedures were designed by the RAND Corporation under the leadership of</w:t>
      </w:r>
      <w:proofErr w:type="gramEnd"/>
      <w:r>
        <w:t>:</w:t>
      </w:r>
    </w:p>
    <w:p w14:paraId="62B70D8F" w14:textId="77777777" w:rsidR="00A67DE5" w:rsidRDefault="00A67DE5" w:rsidP="00A67DE5">
      <w:pPr>
        <w:tabs>
          <w:tab w:val="left" w:pos="540"/>
        </w:tabs>
      </w:pPr>
    </w:p>
    <w:p w14:paraId="239024D5" w14:textId="77777777" w:rsidR="00A67DE5" w:rsidRDefault="00A67DE5" w:rsidP="00A67DE5">
      <w:pPr>
        <w:tabs>
          <w:tab w:val="left" w:pos="540"/>
        </w:tabs>
      </w:pPr>
      <w:r>
        <w:t>Robin Weinick, Ph.D.</w:t>
      </w:r>
      <w:r>
        <w:tab/>
      </w:r>
      <w:r>
        <w:tab/>
      </w:r>
      <w:r>
        <w:tab/>
      </w:r>
      <w:r>
        <w:tab/>
        <w:t>Julie Brown</w:t>
      </w:r>
    </w:p>
    <w:p w14:paraId="6BE1B8D9" w14:textId="77777777" w:rsidR="00A67DE5" w:rsidRDefault="00A67DE5" w:rsidP="00A67DE5">
      <w:pPr>
        <w:tabs>
          <w:tab w:val="left" w:pos="540"/>
        </w:tabs>
      </w:pPr>
      <w:r>
        <w:t>RAND Corporation</w:t>
      </w:r>
      <w:r>
        <w:tab/>
      </w:r>
      <w:r>
        <w:tab/>
      </w:r>
      <w:r>
        <w:tab/>
      </w:r>
      <w:r>
        <w:tab/>
        <w:t>RAND Corporation</w:t>
      </w:r>
    </w:p>
    <w:p w14:paraId="4D7D42E2" w14:textId="77777777" w:rsidR="00A67DE5" w:rsidRDefault="00A67DE5" w:rsidP="00A67DE5">
      <w:pPr>
        <w:tabs>
          <w:tab w:val="left" w:pos="540"/>
        </w:tabs>
      </w:pPr>
      <w:r>
        <w:t>1200 South Hayes Street</w:t>
      </w:r>
      <w:r>
        <w:tab/>
      </w:r>
      <w:r>
        <w:tab/>
      </w:r>
      <w:r>
        <w:tab/>
        <w:t xml:space="preserve">1776 Main Street                              </w:t>
      </w:r>
    </w:p>
    <w:p w14:paraId="597BC13A" w14:textId="77777777" w:rsidR="00A67DE5" w:rsidRDefault="00A67DE5" w:rsidP="00A67DE5">
      <w:pPr>
        <w:tabs>
          <w:tab w:val="left" w:pos="540"/>
        </w:tabs>
      </w:pPr>
      <w:r w:rsidRPr="00BC2EC4">
        <w:t>Arlington, VA 22202-5050</w:t>
      </w:r>
      <w:r>
        <w:tab/>
      </w:r>
      <w:r>
        <w:tab/>
      </w:r>
      <w:r>
        <w:tab/>
        <w:t xml:space="preserve">Santa Monica, CA 90407                  </w:t>
      </w:r>
    </w:p>
    <w:p w14:paraId="7BB0A1D6" w14:textId="77777777" w:rsidR="00A67DE5" w:rsidRDefault="00A67DE5" w:rsidP="00A67DE5">
      <w:pPr>
        <w:tabs>
          <w:tab w:val="left" w:pos="540"/>
        </w:tabs>
      </w:pPr>
    </w:p>
    <w:p w14:paraId="423D91CB" w14:textId="275CAC63" w:rsidR="00A67DE5" w:rsidRDefault="00A67DE5" w:rsidP="00A67DE5">
      <w:pPr>
        <w:tabs>
          <w:tab w:val="left" w:pos="540"/>
        </w:tabs>
      </w:pPr>
      <w:proofErr w:type="gramStart"/>
      <w:r>
        <w:t>Data will be collected by a survey vendor</w:t>
      </w:r>
      <w:r w:rsidR="00FD4B78">
        <w:t>,</w:t>
      </w:r>
      <w:r>
        <w:t xml:space="preserve"> to be determined</w:t>
      </w:r>
      <w:proofErr w:type="gramEnd"/>
      <w:r>
        <w:t>.</w:t>
      </w:r>
    </w:p>
    <w:p w14:paraId="4F0EE6BF" w14:textId="77777777" w:rsidR="00A67DE5" w:rsidRDefault="00A67DE5" w:rsidP="00A67DE5">
      <w:pPr>
        <w:tabs>
          <w:tab w:val="left" w:pos="540"/>
        </w:tabs>
      </w:pPr>
    </w:p>
    <w:p w14:paraId="512F66BA" w14:textId="77777777" w:rsidR="002E35AD" w:rsidRDefault="002E35AD"/>
    <w:sectPr w:rsidR="002E35AD" w:rsidSect="002E35A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2B07B3" w14:textId="77777777" w:rsidR="000A1E31" w:rsidRDefault="00AE7D67">
      <w:r>
        <w:separator/>
      </w:r>
    </w:p>
  </w:endnote>
  <w:endnote w:type="continuationSeparator" w:id="0">
    <w:p w14:paraId="5F2F5731" w14:textId="77777777" w:rsidR="000A1E31" w:rsidRDefault="00AE7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Futura Std Book">
    <w:panose1 w:val="020B0502020204020303"/>
    <w:charset w:val="00"/>
    <w:family w:val="auto"/>
    <w:pitch w:val="variable"/>
    <w:sig w:usb0="800000AF" w:usb1="4000204A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8486F4" w14:textId="77777777" w:rsidR="00CE0F51" w:rsidRDefault="00CE0F51" w:rsidP="000E38B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7233">
      <w:rPr>
        <w:rStyle w:val="PageNumber"/>
        <w:noProof/>
      </w:rPr>
      <w:t>7</w:t>
    </w:r>
    <w:r>
      <w:rPr>
        <w:rStyle w:val="PageNumber"/>
      </w:rPr>
      <w:fldChar w:fldCharType="end"/>
    </w:r>
  </w:p>
  <w:p w14:paraId="5439E72D" w14:textId="77777777" w:rsidR="00CE0F51" w:rsidRDefault="00CE0F5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4D73DC" w14:textId="77777777" w:rsidR="00CE0F51" w:rsidRDefault="00CE0F5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F000D">
      <w:rPr>
        <w:noProof/>
      </w:rPr>
      <w:t>4</w:t>
    </w:r>
    <w:r>
      <w:rPr>
        <w:noProof/>
      </w:rPr>
      <w:fldChar w:fldCharType="end"/>
    </w:r>
  </w:p>
  <w:p w14:paraId="576274CB" w14:textId="77777777" w:rsidR="00CE0F51" w:rsidRDefault="00CE0F51" w:rsidP="000E38BB">
    <w:pPr>
      <w:pStyle w:val="Footer"/>
      <w:ind w:right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9889A6" w14:textId="77777777" w:rsidR="00CE0F51" w:rsidRDefault="00CE0F5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F000D">
      <w:rPr>
        <w:noProof/>
      </w:rPr>
      <w:t>iii</w:t>
    </w:r>
    <w:r>
      <w:rPr>
        <w:noProof/>
      </w:rPr>
      <w:fldChar w:fldCharType="end"/>
    </w:r>
  </w:p>
  <w:p w14:paraId="31E58C55" w14:textId="77777777" w:rsidR="00CE0F51" w:rsidRDefault="00CE0F5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A41ED4" w14:textId="77777777" w:rsidR="000A1E31" w:rsidRDefault="00AE7D67">
      <w:r>
        <w:separator/>
      </w:r>
    </w:p>
  </w:footnote>
  <w:footnote w:type="continuationSeparator" w:id="0">
    <w:p w14:paraId="53B91052" w14:textId="77777777" w:rsidR="000A1E31" w:rsidRDefault="00AE7D6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7CE976" w14:textId="77777777" w:rsidR="00CE0F51" w:rsidRDefault="00CE0F5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6403C"/>
    <w:multiLevelType w:val="hybridMultilevel"/>
    <w:tmpl w:val="206E9FF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DE5"/>
    <w:rsid w:val="000168CA"/>
    <w:rsid w:val="00045E8B"/>
    <w:rsid w:val="000A1E31"/>
    <w:rsid w:val="000E38BB"/>
    <w:rsid w:val="002B7233"/>
    <w:rsid w:val="002E35AD"/>
    <w:rsid w:val="002F53C9"/>
    <w:rsid w:val="005C658A"/>
    <w:rsid w:val="006620B6"/>
    <w:rsid w:val="00696DA9"/>
    <w:rsid w:val="006F000D"/>
    <w:rsid w:val="006F10F0"/>
    <w:rsid w:val="00755331"/>
    <w:rsid w:val="0076495D"/>
    <w:rsid w:val="007D2F76"/>
    <w:rsid w:val="007F7376"/>
    <w:rsid w:val="00A40E81"/>
    <w:rsid w:val="00A67DE5"/>
    <w:rsid w:val="00AE3C7D"/>
    <w:rsid w:val="00AE7D67"/>
    <w:rsid w:val="00C90E08"/>
    <w:rsid w:val="00CB3259"/>
    <w:rsid w:val="00CC2FF0"/>
    <w:rsid w:val="00CE0F51"/>
    <w:rsid w:val="00D97445"/>
    <w:rsid w:val="00E52414"/>
    <w:rsid w:val="00E932AB"/>
    <w:rsid w:val="00EA6387"/>
    <w:rsid w:val="00EB3BF6"/>
    <w:rsid w:val="00ED5443"/>
    <w:rsid w:val="00FC3F5F"/>
    <w:rsid w:val="00FD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F5BD0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DE5"/>
    <w:rPr>
      <w:rFonts w:eastAsia="Times New Roman" w:cs="Times New Roman"/>
    </w:rPr>
  </w:style>
  <w:style w:type="paragraph" w:styleId="Heading1">
    <w:name w:val="heading 1"/>
    <w:aliases w:val="H1-Sec.Head"/>
    <w:basedOn w:val="Normal"/>
    <w:next w:val="Normal"/>
    <w:link w:val="Heading1Char"/>
    <w:uiPriority w:val="99"/>
    <w:qFormat/>
    <w:rsid w:val="00A67DE5"/>
    <w:pPr>
      <w:keepNext/>
      <w:outlineLvl w:val="0"/>
    </w:pPr>
    <w:rPr>
      <w:b/>
      <w:bCs/>
    </w:rPr>
  </w:style>
  <w:style w:type="paragraph" w:styleId="Heading2">
    <w:name w:val="heading 2"/>
    <w:aliases w:val="H2-Sec. Head"/>
    <w:basedOn w:val="Normal"/>
    <w:next w:val="Normal"/>
    <w:link w:val="Heading2Char"/>
    <w:uiPriority w:val="99"/>
    <w:qFormat/>
    <w:rsid w:val="00A67DE5"/>
    <w:pPr>
      <w:keepNext/>
      <w:tabs>
        <w:tab w:val="left" w:pos="1195"/>
      </w:tabs>
      <w:ind w:left="1195" w:hanging="1195"/>
      <w:outlineLvl w:val="1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posalPara">
    <w:name w:val="Proposal Para"/>
    <w:basedOn w:val="Normal"/>
    <w:qFormat/>
    <w:rsid w:val="00E932AB"/>
    <w:pPr>
      <w:ind w:firstLine="360"/>
      <w:outlineLvl w:val="0"/>
    </w:pPr>
    <w:rPr>
      <w:rFonts w:ascii="Arial" w:hAnsi="Arial" w:cs="Arial"/>
      <w:b/>
      <w:sz w:val="22"/>
      <w:szCs w:val="22"/>
    </w:rPr>
  </w:style>
  <w:style w:type="paragraph" w:customStyle="1" w:styleId="Proposalpara0">
    <w:name w:val="Proposal para"/>
    <w:basedOn w:val="Normal"/>
    <w:qFormat/>
    <w:rsid w:val="00E932AB"/>
    <w:pPr>
      <w:ind w:firstLine="360"/>
      <w:outlineLvl w:val="0"/>
    </w:pPr>
    <w:rPr>
      <w:rFonts w:ascii="Arial" w:hAnsi="Arial" w:cs="Arial"/>
      <w:sz w:val="22"/>
      <w:szCs w:val="22"/>
    </w:rPr>
  </w:style>
  <w:style w:type="character" w:customStyle="1" w:styleId="Heading1Char">
    <w:name w:val="Heading 1 Char"/>
    <w:aliases w:val="H1-Sec.Head Char"/>
    <w:basedOn w:val="DefaultParagraphFont"/>
    <w:link w:val="Heading1"/>
    <w:uiPriority w:val="99"/>
    <w:rsid w:val="00A67DE5"/>
    <w:rPr>
      <w:rFonts w:eastAsia="Times New Roman" w:cs="Times New Roman"/>
      <w:b/>
      <w:bCs/>
    </w:rPr>
  </w:style>
  <w:style w:type="character" w:customStyle="1" w:styleId="Heading2Char">
    <w:name w:val="Heading 2 Char"/>
    <w:aliases w:val="H2-Sec. Head Char"/>
    <w:basedOn w:val="DefaultParagraphFont"/>
    <w:link w:val="Heading2"/>
    <w:uiPriority w:val="99"/>
    <w:rsid w:val="00A67DE5"/>
    <w:rPr>
      <w:rFonts w:ascii="Arial" w:eastAsia="Times New Roman" w:hAnsi="Arial" w:cs="Times New Roman"/>
      <w:b/>
      <w:szCs w:val="20"/>
    </w:rPr>
  </w:style>
  <w:style w:type="paragraph" w:styleId="Footer">
    <w:name w:val="footer"/>
    <w:basedOn w:val="Normal"/>
    <w:link w:val="FooterChar"/>
    <w:uiPriority w:val="99"/>
    <w:rsid w:val="00A67D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7DE5"/>
    <w:rPr>
      <w:rFonts w:eastAsia="Times New Roman" w:cs="Times New Roman"/>
    </w:rPr>
  </w:style>
  <w:style w:type="character" w:styleId="PageNumber">
    <w:name w:val="page number"/>
    <w:basedOn w:val="DefaultParagraphFont"/>
    <w:uiPriority w:val="99"/>
    <w:rsid w:val="00A67DE5"/>
  </w:style>
  <w:style w:type="paragraph" w:styleId="Header">
    <w:name w:val="header"/>
    <w:basedOn w:val="Normal"/>
    <w:link w:val="HeaderChar"/>
    <w:uiPriority w:val="99"/>
    <w:rsid w:val="00A67D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7DE5"/>
    <w:rPr>
      <w:rFonts w:eastAsia="Times New Roman" w:cs="Times New Roman"/>
    </w:rPr>
  </w:style>
  <w:style w:type="paragraph" w:customStyle="1" w:styleId="TITLE">
    <w:name w:val="TITLE"/>
    <w:basedOn w:val="Normal"/>
    <w:rsid w:val="00A67DE5"/>
    <w:pPr>
      <w:spacing w:line="600" w:lineRule="exact"/>
    </w:pPr>
    <w:rPr>
      <w:color w:val="000000"/>
      <w:sz w:val="48"/>
      <w:szCs w:val="20"/>
    </w:rPr>
  </w:style>
  <w:style w:type="paragraph" w:customStyle="1" w:styleId="INFO">
    <w:name w:val="INFO"/>
    <w:basedOn w:val="TITLE"/>
    <w:rsid w:val="00A67DE5"/>
    <w:pPr>
      <w:spacing w:after="120" w:line="240" w:lineRule="exact"/>
    </w:pPr>
    <w:rPr>
      <w:rFonts w:ascii="Futura Std Book" w:hAnsi="Futura Std Book"/>
      <w:sz w:val="16"/>
    </w:rPr>
  </w:style>
  <w:style w:type="paragraph" w:customStyle="1" w:styleId="SUB-TITLE">
    <w:name w:val="SUB-TITLE"/>
    <w:basedOn w:val="TITLE"/>
    <w:next w:val="Normal"/>
    <w:rsid w:val="00A67DE5"/>
    <w:pPr>
      <w:spacing w:before="360" w:line="480" w:lineRule="exact"/>
    </w:pPr>
    <w:rPr>
      <w:sz w:val="36"/>
    </w:rPr>
  </w:style>
  <w:style w:type="character" w:styleId="CommentReference">
    <w:name w:val="annotation reference"/>
    <w:uiPriority w:val="99"/>
    <w:semiHidden/>
    <w:rsid w:val="00A67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67D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DE5"/>
    <w:rPr>
      <w:rFonts w:eastAsia="Times New Roman" w:cs="Times New Roman"/>
      <w:sz w:val="20"/>
      <w:szCs w:val="20"/>
    </w:rPr>
  </w:style>
  <w:style w:type="character" w:styleId="Hyperlink">
    <w:name w:val="Hyperlink"/>
    <w:uiPriority w:val="99"/>
    <w:rsid w:val="00A67DE5"/>
    <w:rPr>
      <w:rFonts w:cs="Times New Roman"/>
      <w:color w:val="0000FF"/>
      <w:u w:val="single"/>
    </w:rPr>
  </w:style>
  <w:style w:type="paragraph" w:styleId="TOC1">
    <w:name w:val="toc 1"/>
    <w:basedOn w:val="Normal"/>
    <w:uiPriority w:val="39"/>
    <w:rsid w:val="00A67DE5"/>
    <w:pPr>
      <w:tabs>
        <w:tab w:val="right" w:leader="dot" w:pos="10080"/>
      </w:tabs>
      <w:spacing w:after="120"/>
    </w:pPr>
    <w:rPr>
      <w:rFonts w:ascii="Arial" w:hAnsi="Arial"/>
    </w:rPr>
  </w:style>
  <w:style w:type="paragraph" w:styleId="TOC2">
    <w:name w:val="toc 2"/>
    <w:basedOn w:val="TOC1"/>
    <w:uiPriority w:val="39"/>
    <w:rsid w:val="00A67DE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7DE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DE5"/>
    <w:rPr>
      <w:rFonts w:ascii="Lucida Grande" w:eastAsia="Times New Roman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DE5"/>
    <w:rPr>
      <w:rFonts w:eastAsia="Times New Roman" w:cs="Times New Roman"/>
    </w:rPr>
  </w:style>
  <w:style w:type="paragraph" w:styleId="Heading1">
    <w:name w:val="heading 1"/>
    <w:aliases w:val="H1-Sec.Head"/>
    <w:basedOn w:val="Normal"/>
    <w:next w:val="Normal"/>
    <w:link w:val="Heading1Char"/>
    <w:uiPriority w:val="99"/>
    <w:qFormat/>
    <w:rsid w:val="00A67DE5"/>
    <w:pPr>
      <w:keepNext/>
      <w:outlineLvl w:val="0"/>
    </w:pPr>
    <w:rPr>
      <w:b/>
      <w:bCs/>
    </w:rPr>
  </w:style>
  <w:style w:type="paragraph" w:styleId="Heading2">
    <w:name w:val="heading 2"/>
    <w:aliases w:val="H2-Sec. Head"/>
    <w:basedOn w:val="Normal"/>
    <w:next w:val="Normal"/>
    <w:link w:val="Heading2Char"/>
    <w:uiPriority w:val="99"/>
    <w:qFormat/>
    <w:rsid w:val="00A67DE5"/>
    <w:pPr>
      <w:keepNext/>
      <w:tabs>
        <w:tab w:val="left" w:pos="1195"/>
      </w:tabs>
      <w:ind w:left="1195" w:hanging="1195"/>
      <w:outlineLvl w:val="1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posalPara">
    <w:name w:val="Proposal Para"/>
    <w:basedOn w:val="Normal"/>
    <w:qFormat/>
    <w:rsid w:val="00E932AB"/>
    <w:pPr>
      <w:ind w:firstLine="360"/>
      <w:outlineLvl w:val="0"/>
    </w:pPr>
    <w:rPr>
      <w:rFonts w:ascii="Arial" w:hAnsi="Arial" w:cs="Arial"/>
      <w:b/>
      <w:sz w:val="22"/>
      <w:szCs w:val="22"/>
    </w:rPr>
  </w:style>
  <w:style w:type="paragraph" w:customStyle="1" w:styleId="Proposalpara0">
    <w:name w:val="Proposal para"/>
    <w:basedOn w:val="Normal"/>
    <w:qFormat/>
    <w:rsid w:val="00E932AB"/>
    <w:pPr>
      <w:ind w:firstLine="360"/>
      <w:outlineLvl w:val="0"/>
    </w:pPr>
    <w:rPr>
      <w:rFonts w:ascii="Arial" w:hAnsi="Arial" w:cs="Arial"/>
      <w:sz w:val="22"/>
      <w:szCs w:val="22"/>
    </w:rPr>
  </w:style>
  <w:style w:type="character" w:customStyle="1" w:styleId="Heading1Char">
    <w:name w:val="Heading 1 Char"/>
    <w:aliases w:val="H1-Sec.Head Char"/>
    <w:basedOn w:val="DefaultParagraphFont"/>
    <w:link w:val="Heading1"/>
    <w:uiPriority w:val="99"/>
    <w:rsid w:val="00A67DE5"/>
    <w:rPr>
      <w:rFonts w:eastAsia="Times New Roman" w:cs="Times New Roman"/>
      <w:b/>
      <w:bCs/>
    </w:rPr>
  </w:style>
  <w:style w:type="character" w:customStyle="1" w:styleId="Heading2Char">
    <w:name w:val="Heading 2 Char"/>
    <w:aliases w:val="H2-Sec. Head Char"/>
    <w:basedOn w:val="DefaultParagraphFont"/>
    <w:link w:val="Heading2"/>
    <w:uiPriority w:val="99"/>
    <w:rsid w:val="00A67DE5"/>
    <w:rPr>
      <w:rFonts w:ascii="Arial" w:eastAsia="Times New Roman" w:hAnsi="Arial" w:cs="Times New Roman"/>
      <w:b/>
      <w:szCs w:val="20"/>
    </w:rPr>
  </w:style>
  <w:style w:type="paragraph" w:styleId="Footer">
    <w:name w:val="footer"/>
    <w:basedOn w:val="Normal"/>
    <w:link w:val="FooterChar"/>
    <w:uiPriority w:val="99"/>
    <w:rsid w:val="00A67D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7DE5"/>
    <w:rPr>
      <w:rFonts w:eastAsia="Times New Roman" w:cs="Times New Roman"/>
    </w:rPr>
  </w:style>
  <w:style w:type="character" w:styleId="PageNumber">
    <w:name w:val="page number"/>
    <w:basedOn w:val="DefaultParagraphFont"/>
    <w:uiPriority w:val="99"/>
    <w:rsid w:val="00A67DE5"/>
  </w:style>
  <w:style w:type="paragraph" w:styleId="Header">
    <w:name w:val="header"/>
    <w:basedOn w:val="Normal"/>
    <w:link w:val="HeaderChar"/>
    <w:uiPriority w:val="99"/>
    <w:rsid w:val="00A67D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7DE5"/>
    <w:rPr>
      <w:rFonts w:eastAsia="Times New Roman" w:cs="Times New Roman"/>
    </w:rPr>
  </w:style>
  <w:style w:type="paragraph" w:customStyle="1" w:styleId="TITLE">
    <w:name w:val="TITLE"/>
    <w:basedOn w:val="Normal"/>
    <w:rsid w:val="00A67DE5"/>
    <w:pPr>
      <w:spacing w:line="600" w:lineRule="exact"/>
    </w:pPr>
    <w:rPr>
      <w:color w:val="000000"/>
      <w:sz w:val="48"/>
      <w:szCs w:val="20"/>
    </w:rPr>
  </w:style>
  <w:style w:type="paragraph" w:customStyle="1" w:styleId="INFO">
    <w:name w:val="INFO"/>
    <w:basedOn w:val="TITLE"/>
    <w:rsid w:val="00A67DE5"/>
    <w:pPr>
      <w:spacing w:after="120" w:line="240" w:lineRule="exact"/>
    </w:pPr>
    <w:rPr>
      <w:rFonts w:ascii="Futura Std Book" w:hAnsi="Futura Std Book"/>
      <w:sz w:val="16"/>
    </w:rPr>
  </w:style>
  <w:style w:type="paragraph" w:customStyle="1" w:styleId="SUB-TITLE">
    <w:name w:val="SUB-TITLE"/>
    <w:basedOn w:val="TITLE"/>
    <w:next w:val="Normal"/>
    <w:rsid w:val="00A67DE5"/>
    <w:pPr>
      <w:spacing w:before="360" w:line="480" w:lineRule="exact"/>
    </w:pPr>
    <w:rPr>
      <w:sz w:val="36"/>
    </w:rPr>
  </w:style>
  <w:style w:type="character" w:styleId="CommentReference">
    <w:name w:val="annotation reference"/>
    <w:uiPriority w:val="99"/>
    <w:semiHidden/>
    <w:rsid w:val="00A67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67D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DE5"/>
    <w:rPr>
      <w:rFonts w:eastAsia="Times New Roman" w:cs="Times New Roman"/>
      <w:sz w:val="20"/>
      <w:szCs w:val="20"/>
    </w:rPr>
  </w:style>
  <w:style w:type="character" w:styleId="Hyperlink">
    <w:name w:val="Hyperlink"/>
    <w:uiPriority w:val="99"/>
    <w:rsid w:val="00A67DE5"/>
    <w:rPr>
      <w:rFonts w:cs="Times New Roman"/>
      <w:color w:val="0000FF"/>
      <w:u w:val="single"/>
    </w:rPr>
  </w:style>
  <w:style w:type="paragraph" w:styleId="TOC1">
    <w:name w:val="toc 1"/>
    <w:basedOn w:val="Normal"/>
    <w:uiPriority w:val="39"/>
    <w:rsid w:val="00A67DE5"/>
    <w:pPr>
      <w:tabs>
        <w:tab w:val="right" w:leader="dot" w:pos="10080"/>
      </w:tabs>
      <w:spacing w:after="120"/>
    </w:pPr>
    <w:rPr>
      <w:rFonts w:ascii="Arial" w:hAnsi="Arial"/>
    </w:rPr>
  </w:style>
  <w:style w:type="paragraph" w:styleId="TOC2">
    <w:name w:val="toc 2"/>
    <w:basedOn w:val="TOC1"/>
    <w:uiPriority w:val="39"/>
    <w:rsid w:val="00A67DE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7DE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DE5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801</Words>
  <Characters>4344</Characters>
  <Application>Microsoft Macintosh Word</Application>
  <DocSecurity>0</DocSecurity>
  <Lines>120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SUPPORTING STATEMENT</vt:lpstr>
      <vt:lpstr>B.	Collection of Information Employing Statistical Methods</vt:lpstr>
      <vt:lpstr>    B1.	Respondent Universe and Respondent Selection</vt:lpstr>
      <vt:lpstr>    B2.	Data Collection Procedures</vt:lpstr>
      <vt:lpstr>    B3.	Response Rates and Non-Response</vt:lpstr>
      <vt:lpstr>    B4.	Tests of Procedures or Methods</vt:lpstr>
      <vt:lpstr>    B5.	Statistical and Data Collection Consultants</vt:lpstr>
    </vt:vector>
  </TitlesOfParts>
  <Company>The RAND Corporation</Company>
  <LinksUpToDate>false</LinksUpToDate>
  <CharactersWithSpaces>5081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 Brown</dc:creator>
  <cp:keywords/>
  <dc:description/>
  <cp:lastModifiedBy>Julie  Brown</cp:lastModifiedBy>
  <cp:revision>3</cp:revision>
  <dcterms:created xsi:type="dcterms:W3CDTF">2012-11-02T20:35:00Z</dcterms:created>
  <dcterms:modified xsi:type="dcterms:W3CDTF">2012-11-03T18:31:00Z</dcterms:modified>
</cp:coreProperties>
</file>