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DE" w:rsidRPr="008816DE" w:rsidRDefault="008816DE" w:rsidP="008816DE">
      <w:pPr>
        <w:widowControl/>
        <w:tabs>
          <w:tab w:val="left" w:pos="0"/>
        </w:tabs>
        <w:spacing w:line="360" w:lineRule="auto"/>
        <w:rPr>
          <w:rFonts w:ascii="Times New Roman" w:hAnsi="Times New Roman" w:cs="Times New Roman"/>
          <w:b/>
          <w:bCs/>
        </w:rPr>
      </w:pPr>
      <w:r w:rsidRPr="008816DE">
        <w:rPr>
          <w:rFonts w:ascii="Times New Roman" w:hAnsi="Times New Roman" w:cs="Times New Roman"/>
          <w:b/>
          <w:bCs/>
        </w:rPr>
        <w:t>Attachment P -- Substantive Changes to the Establishment and Plan Questionnaires</w:t>
      </w:r>
    </w:p>
    <w:p w:rsidR="008816DE" w:rsidRDefault="008816DE" w:rsidP="008816DE">
      <w:pPr>
        <w:widowControl/>
        <w:tabs>
          <w:tab w:val="left" w:pos="0"/>
        </w:tabs>
        <w:spacing w:line="360" w:lineRule="auto"/>
        <w:rPr>
          <w:rFonts w:ascii="Times New Roman" w:hAnsi="Times New Roman" w:cs="Times New Roman"/>
          <w:bCs/>
        </w:rPr>
      </w:pPr>
    </w:p>
    <w:p w:rsidR="008816DE" w:rsidRPr="00E32388" w:rsidRDefault="008816DE" w:rsidP="008816DE">
      <w:pPr>
        <w:widowControl/>
        <w:tabs>
          <w:tab w:val="left" w:pos="0"/>
        </w:tabs>
        <w:spacing w:line="360" w:lineRule="auto"/>
        <w:rPr>
          <w:rFonts w:ascii="Times New Roman" w:hAnsi="Times New Roman" w:cs="Times New Roman"/>
          <w:bCs/>
        </w:rPr>
      </w:pPr>
      <w:r>
        <w:rPr>
          <w:rFonts w:ascii="Times New Roman" w:hAnsi="Times New Roman" w:cs="Times New Roman"/>
          <w:bCs/>
        </w:rPr>
        <w:t xml:space="preserve">The current MEPS-IC clearance </w:t>
      </w:r>
      <w:r w:rsidRPr="00E32388">
        <w:rPr>
          <w:rFonts w:ascii="Times New Roman" w:hAnsi="Times New Roman" w:cs="Times New Roman"/>
          <w:bCs/>
        </w:rPr>
        <w:t xml:space="preserve">noted the possibility of making changes to the 2013 MEPS-IC survey in order to address data needs for </w:t>
      </w:r>
      <w:r w:rsidRPr="00AF7009">
        <w:rPr>
          <w:rFonts w:ascii="Times New Roman" w:hAnsi="Times New Roman" w:cs="Times New Roman"/>
          <w:bCs/>
        </w:rPr>
        <w:t xml:space="preserve">Patient Protection and Affordable Care Act </w:t>
      </w:r>
      <w:r>
        <w:rPr>
          <w:rFonts w:ascii="Times New Roman" w:hAnsi="Times New Roman" w:cs="Times New Roman"/>
          <w:bCs/>
        </w:rPr>
        <w:t>(</w:t>
      </w:r>
      <w:r w:rsidRPr="00E32388">
        <w:rPr>
          <w:rFonts w:ascii="Times New Roman" w:hAnsi="Times New Roman" w:cs="Times New Roman"/>
          <w:bCs/>
        </w:rPr>
        <w:t>PPACA</w:t>
      </w:r>
      <w:r>
        <w:rPr>
          <w:rFonts w:ascii="Times New Roman" w:hAnsi="Times New Roman" w:cs="Times New Roman"/>
          <w:bCs/>
        </w:rPr>
        <w:t>)</w:t>
      </w:r>
      <w:r w:rsidRPr="00E32388">
        <w:rPr>
          <w:rFonts w:ascii="Times New Roman" w:hAnsi="Times New Roman" w:cs="Times New Roman"/>
          <w:bCs/>
        </w:rPr>
        <w:t xml:space="preserve"> and other issues.  AHRQ solicited input on possible new questions from a working group of over 50 individuals that included multiple representatives from </w:t>
      </w:r>
      <w:r>
        <w:rPr>
          <w:rFonts w:ascii="Times New Roman" w:hAnsi="Times New Roman" w:cs="Times New Roman"/>
          <w:bCs/>
        </w:rPr>
        <w:t>the U.S. Department of Health and Human Services’ Assistant Secretary for Planning and Evaluation (</w:t>
      </w:r>
      <w:r w:rsidRPr="00E32388">
        <w:rPr>
          <w:rFonts w:ascii="Times New Roman" w:hAnsi="Times New Roman" w:cs="Times New Roman"/>
          <w:bCs/>
        </w:rPr>
        <w:t>ASPE</w:t>
      </w:r>
      <w:r>
        <w:rPr>
          <w:rFonts w:ascii="Times New Roman" w:hAnsi="Times New Roman" w:cs="Times New Roman"/>
          <w:bCs/>
        </w:rPr>
        <w:t>)</w:t>
      </w:r>
      <w:r w:rsidRPr="00E32388">
        <w:rPr>
          <w:rFonts w:ascii="Times New Roman" w:hAnsi="Times New Roman" w:cs="Times New Roman"/>
          <w:bCs/>
        </w:rPr>
        <w:t xml:space="preserve">, the </w:t>
      </w:r>
      <w:r>
        <w:rPr>
          <w:rFonts w:ascii="Times New Roman" w:hAnsi="Times New Roman" w:cs="Times New Roman"/>
          <w:bCs/>
        </w:rPr>
        <w:t xml:space="preserve">Center for Medicare &amp; Medicaid Services’ (CMS) </w:t>
      </w:r>
      <w:r w:rsidRPr="00E32388">
        <w:rPr>
          <w:rFonts w:ascii="Times New Roman" w:hAnsi="Times New Roman" w:cs="Times New Roman"/>
          <w:bCs/>
        </w:rPr>
        <w:t>Center for Consumer Information and Insurance Oversight, the CMS Office of the Actuary, the National Center for Health Statistics, the President’s Council of Economic Advisors, the Office of Management and Budget, the Bureau of Labor Statistics, the Employee Benefits Security Administration, and the Bureau of the Census.</w:t>
      </w:r>
    </w:p>
    <w:p w:rsidR="008816DE" w:rsidRDefault="008816DE" w:rsidP="008816DE">
      <w:pPr>
        <w:widowControl/>
        <w:tabs>
          <w:tab w:val="left" w:pos="360"/>
        </w:tabs>
        <w:spacing w:line="360" w:lineRule="auto"/>
        <w:ind w:left="360" w:hanging="360"/>
        <w:rPr>
          <w:rFonts w:ascii="Times New Roman" w:hAnsi="Times New Roman" w:cs="Times New Roman"/>
          <w:bCs/>
        </w:rPr>
      </w:pPr>
    </w:p>
    <w:p w:rsidR="008816DE" w:rsidRDefault="008816DE" w:rsidP="008816DE">
      <w:pPr>
        <w:widowControl/>
        <w:tabs>
          <w:tab w:val="left" w:pos="0"/>
        </w:tabs>
        <w:spacing w:line="360" w:lineRule="auto"/>
        <w:rPr>
          <w:rFonts w:ascii="Times New Roman" w:hAnsi="Times New Roman" w:cs="Times New Roman"/>
          <w:bCs/>
        </w:rPr>
      </w:pPr>
      <w:r w:rsidRPr="00E32388">
        <w:rPr>
          <w:rFonts w:ascii="Times New Roman" w:hAnsi="Times New Roman" w:cs="Times New Roman"/>
          <w:bCs/>
        </w:rPr>
        <w:t>After the working group agreed on a reasonable number of specific questions, the Bureau of the Census</w:t>
      </w:r>
      <w:r>
        <w:rPr>
          <w:rFonts w:ascii="Times New Roman" w:hAnsi="Times New Roman" w:cs="Times New Roman"/>
          <w:bCs/>
        </w:rPr>
        <w:t>, at AHRQ’s direction,</w:t>
      </w:r>
      <w:r w:rsidRPr="00E32388">
        <w:rPr>
          <w:rFonts w:ascii="Times New Roman" w:hAnsi="Times New Roman" w:cs="Times New Roman"/>
          <w:bCs/>
        </w:rPr>
        <w:t xml:space="preserve"> conduct</w:t>
      </w:r>
      <w:r>
        <w:rPr>
          <w:rFonts w:ascii="Times New Roman" w:hAnsi="Times New Roman" w:cs="Times New Roman"/>
          <w:bCs/>
        </w:rPr>
        <w:t>ed</w:t>
      </w:r>
      <w:r w:rsidRPr="00E32388">
        <w:rPr>
          <w:rFonts w:ascii="Times New Roman" w:hAnsi="Times New Roman" w:cs="Times New Roman"/>
          <w:bCs/>
        </w:rPr>
        <w:t xml:space="preserve"> a pretest of these questions on a sampled set of 2012 MEPS-IC survey responden</w:t>
      </w:r>
      <w:r>
        <w:rPr>
          <w:rFonts w:ascii="Times New Roman" w:hAnsi="Times New Roman" w:cs="Times New Roman"/>
          <w:bCs/>
        </w:rPr>
        <w:t>ts. A telephone pretest was conducted</w:t>
      </w:r>
      <w:r w:rsidRPr="00E32388">
        <w:rPr>
          <w:rFonts w:ascii="Times New Roman" w:hAnsi="Times New Roman" w:cs="Times New Roman"/>
          <w:bCs/>
        </w:rPr>
        <w:t xml:space="preserve"> in</w:t>
      </w:r>
      <w:r>
        <w:rPr>
          <w:rFonts w:ascii="Times New Roman" w:hAnsi="Times New Roman" w:cs="Times New Roman"/>
          <w:bCs/>
        </w:rPr>
        <w:t xml:space="preserve"> the spring and s</w:t>
      </w:r>
      <w:r w:rsidRPr="00E32388">
        <w:rPr>
          <w:rFonts w:ascii="Times New Roman" w:hAnsi="Times New Roman" w:cs="Times New Roman"/>
          <w:bCs/>
        </w:rPr>
        <w:t xml:space="preserve">ummer </w:t>
      </w:r>
      <w:r>
        <w:rPr>
          <w:rFonts w:ascii="Times New Roman" w:hAnsi="Times New Roman" w:cs="Times New Roman"/>
          <w:bCs/>
        </w:rPr>
        <w:t xml:space="preserve">of </w:t>
      </w:r>
      <w:r w:rsidRPr="00E32388">
        <w:rPr>
          <w:rFonts w:ascii="Times New Roman" w:hAnsi="Times New Roman" w:cs="Times New Roman"/>
          <w:bCs/>
        </w:rPr>
        <w:t xml:space="preserve">2012.  The results of this pretest, conducted under the Census Bureau’s generic pretest </w:t>
      </w:r>
      <w:r>
        <w:rPr>
          <w:rFonts w:ascii="Times New Roman" w:hAnsi="Times New Roman" w:cs="Times New Roman"/>
          <w:bCs/>
        </w:rPr>
        <w:t xml:space="preserve">clearance process, led to AHRQ </w:t>
      </w:r>
      <w:r w:rsidRPr="00E32388">
        <w:rPr>
          <w:rFonts w:ascii="Times New Roman" w:hAnsi="Times New Roman" w:cs="Times New Roman"/>
          <w:bCs/>
        </w:rPr>
        <w:t xml:space="preserve">recommending that a subset of the tested questions be added to the survey in 2013.  To avoid increasing the overall burden on survey respondents, a proportional number of questions have been proposed for deletion.  Questions identified for deletion were those with limited analytic value and/or below-average response rates.  The AHRQ recommendations were accepted by the HHS Data Council in November 2012. </w:t>
      </w:r>
    </w:p>
    <w:p w:rsidR="008816DE" w:rsidRDefault="008816DE" w:rsidP="008816DE">
      <w:pPr>
        <w:widowControl/>
        <w:tabs>
          <w:tab w:val="left" w:pos="0"/>
        </w:tabs>
        <w:spacing w:line="360" w:lineRule="auto"/>
        <w:rPr>
          <w:rFonts w:ascii="Times New Roman" w:hAnsi="Times New Roman" w:cs="Times New Roman"/>
          <w:bCs/>
        </w:rPr>
      </w:pPr>
    </w:p>
    <w:p w:rsidR="008816DE" w:rsidRPr="008E7E4B" w:rsidRDefault="008816DE" w:rsidP="008816DE">
      <w:pPr>
        <w:widowControl/>
        <w:tabs>
          <w:tab w:val="left" w:pos="0"/>
        </w:tabs>
        <w:spacing w:line="360" w:lineRule="auto"/>
        <w:rPr>
          <w:rFonts w:ascii="Times New Roman" w:hAnsi="Times New Roman" w:cs="Times New Roman"/>
          <w:bCs/>
        </w:rPr>
      </w:pPr>
      <w:r w:rsidRPr="008E7E4B">
        <w:rPr>
          <w:rFonts w:ascii="Times New Roman" w:hAnsi="Times New Roman" w:cs="Times New Roman"/>
          <w:bCs/>
        </w:rPr>
        <w:t>For all establishment-level MEPS-IC forms, AHRQ proposes to make the following changes to questions asked of emplo</w:t>
      </w:r>
      <w:r>
        <w:rPr>
          <w:rFonts w:ascii="Times New Roman" w:hAnsi="Times New Roman" w:cs="Times New Roman"/>
          <w:bCs/>
        </w:rPr>
        <w:t>yers who offer health insurance:</w:t>
      </w:r>
    </w:p>
    <w:p w:rsidR="008816DE" w:rsidRPr="008E7E4B" w:rsidRDefault="008816DE" w:rsidP="008816DE">
      <w:pPr>
        <w:widowControl/>
        <w:tabs>
          <w:tab w:val="left" w:pos="0"/>
        </w:tabs>
        <w:spacing w:line="360" w:lineRule="auto"/>
        <w:rPr>
          <w:rFonts w:ascii="Times New Roman" w:hAnsi="Times New Roman" w:cs="Times New Roman"/>
          <w:b/>
          <w:bCs/>
          <w:u w:val="single"/>
        </w:rPr>
      </w:pPr>
      <w:r w:rsidRPr="008E7E4B">
        <w:rPr>
          <w:rFonts w:ascii="Times New Roman" w:hAnsi="Times New Roman" w:cs="Times New Roman"/>
          <w:b/>
          <w:bCs/>
          <w:u w:val="single"/>
        </w:rPr>
        <w:t>Additions:</w:t>
      </w:r>
    </w:p>
    <w:p w:rsidR="008816DE" w:rsidRPr="008E7E4B" w:rsidRDefault="008816DE" w:rsidP="008816DE">
      <w:pPr>
        <w:pStyle w:val="ListParagraph"/>
        <w:widowControl/>
        <w:numPr>
          <w:ilvl w:val="0"/>
          <w:numId w:val="1"/>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Did your organization offer health insurance to unmarried domestic partners of the same sex?   </w:t>
      </w:r>
      <w:r w:rsidRPr="008E7E4B">
        <w:rPr>
          <w:rFonts w:ascii="Times New Roman" w:hAnsi="Times New Roman" w:cs="Times New Roman"/>
          <w:bCs/>
          <w:i/>
        </w:rPr>
        <w:t>Yes/No/Don’t Know</w:t>
      </w:r>
    </w:p>
    <w:p w:rsidR="008816DE" w:rsidRPr="008E7E4B" w:rsidRDefault="008816DE" w:rsidP="008816DE">
      <w:pPr>
        <w:pStyle w:val="ListParagraph"/>
        <w:widowControl/>
        <w:numPr>
          <w:ilvl w:val="0"/>
          <w:numId w:val="1"/>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Did your organization offer health insurance to unmarried domestic partners of the opposite sex? </w:t>
      </w:r>
      <w:r w:rsidRPr="008E7E4B">
        <w:rPr>
          <w:rFonts w:ascii="Times New Roman" w:hAnsi="Times New Roman" w:cs="Times New Roman"/>
          <w:bCs/>
          <w:i/>
        </w:rPr>
        <w:t>Yes/No/Don’t Know</w:t>
      </w:r>
    </w:p>
    <w:p w:rsidR="008816DE" w:rsidRPr="008E7E4B" w:rsidRDefault="008816DE" w:rsidP="008816DE">
      <w:pPr>
        <w:widowControl/>
        <w:tabs>
          <w:tab w:val="left" w:pos="0"/>
        </w:tabs>
        <w:spacing w:line="360" w:lineRule="auto"/>
        <w:rPr>
          <w:rFonts w:ascii="Times New Roman" w:hAnsi="Times New Roman" w:cs="Times New Roman"/>
          <w:b/>
          <w:bCs/>
          <w:u w:val="single"/>
        </w:rPr>
      </w:pPr>
      <w:r w:rsidRPr="008E7E4B">
        <w:rPr>
          <w:rFonts w:ascii="Times New Roman" w:hAnsi="Times New Roman" w:cs="Times New Roman"/>
          <w:b/>
          <w:bCs/>
          <w:u w:val="single"/>
        </w:rPr>
        <w:t>Deletions:</w:t>
      </w:r>
    </w:p>
    <w:p w:rsidR="008816DE" w:rsidRPr="008E7E4B" w:rsidRDefault="008816DE" w:rsidP="008816DE">
      <w:pPr>
        <w:pStyle w:val="ListParagraph"/>
        <w:widowControl/>
        <w:numPr>
          <w:ilvl w:val="0"/>
          <w:numId w:val="2"/>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For 2013, what was the TYPICAL waiting period before new employees could be covered by health insurance?  </w:t>
      </w:r>
      <w:r w:rsidRPr="008E7E4B">
        <w:rPr>
          <w:rFonts w:ascii="Times New Roman" w:hAnsi="Times New Roman" w:cs="Times New Roman"/>
          <w:bCs/>
          <w:i/>
        </w:rPr>
        <w:t>Less than 2 weeks/2 weeks to less than 1 month/Until the first day of the next month/1-3 months/More than 3 months</w:t>
      </w:r>
    </w:p>
    <w:p w:rsidR="008816DE" w:rsidRDefault="008816DE" w:rsidP="008816DE">
      <w:pPr>
        <w:pStyle w:val="ListParagraph"/>
        <w:widowControl/>
        <w:numPr>
          <w:ilvl w:val="0"/>
          <w:numId w:val="2"/>
        </w:numPr>
        <w:tabs>
          <w:tab w:val="left" w:pos="0"/>
        </w:tabs>
        <w:spacing w:line="360" w:lineRule="auto"/>
        <w:rPr>
          <w:rFonts w:ascii="Times New Roman" w:hAnsi="Times New Roman" w:cs="Times New Roman"/>
          <w:bCs/>
          <w:i/>
        </w:rPr>
      </w:pPr>
      <w:r w:rsidRPr="008E7E4B">
        <w:rPr>
          <w:rFonts w:ascii="Times New Roman" w:hAnsi="Times New Roman" w:cs="Times New Roman"/>
          <w:bCs/>
        </w:rPr>
        <w:lastRenderedPageBreak/>
        <w:t xml:space="preserve">Did your organization place any limits or restrictions on health insurance coverage for the spouse of an employee if the spouse had access to coverage through another employer?  </w:t>
      </w:r>
      <w:r w:rsidRPr="008E7E4B">
        <w:rPr>
          <w:rFonts w:ascii="Times New Roman" w:hAnsi="Times New Roman" w:cs="Times New Roman"/>
          <w:bCs/>
          <w:i/>
        </w:rPr>
        <w:t>Yes/No/Don’t Know</w:t>
      </w:r>
    </w:p>
    <w:p w:rsidR="008816DE" w:rsidRPr="008E7E4B" w:rsidRDefault="008816DE" w:rsidP="008816DE">
      <w:pPr>
        <w:pStyle w:val="ListParagraph"/>
        <w:widowControl/>
        <w:tabs>
          <w:tab w:val="left" w:pos="0"/>
        </w:tabs>
        <w:spacing w:line="360" w:lineRule="auto"/>
        <w:rPr>
          <w:rFonts w:ascii="Times New Roman" w:hAnsi="Times New Roman" w:cs="Times New Roman"/>
          <w:bCs/>
          <w:i/>
        </w:rPr>
      </w:pPr>
    </w:p>
    <w:p w:rsidR="008816DE" w:rsidRPr="008E7E4B" w:rsidRDefault="008816DE" w:rsidP="008816DE">
      <w:pPr>
        <w:widowControl/>
        <w:tabs>
          <w:tab w:val="left" w:pos="0"/>
        </w:tabs>
        <w:spacing w:line="360" w:lineRule="auto"/>
        <w:rPr>
          <w:rFonts w:ascii="Times New Roman" w:hAnsi="Times New Roman" w:cs="Times New Roman"/>
          <w:bCs/>
        </w:rPr>
      </w:pPr>
      <w:r w:rsidRPr="008E7E4B">
        <w:rPr>
          <w:rFonts w:ascii="Times New Roman" w:hAnsi="Times New Roman" w:cs="Times New Roman"/>
          <w:bCs/>
        </w:rPr>
        <w:t>For all plan-level MEPS-IC forms, AHRQ proposes to make the following changes:</w:t>
      </w:r>
    </w:p>
    <w:p w:rsidR="008816DE" w:rsidRPr="008E7E4B" w:rsidRDefault="008816DE" w:rsidP="008816DE">
      <w:pPr>
        <w:widowControl/>
        <w:tabs>
          <w:tab w:val="left" w:pos="0"/>
        </w:tabs>
        <w:spacing w:line="360" w:lineRule="auto"/>
        <w:rPr>
          <w:rFonts w:ascii="Times New Roman" w:hAnsi="Times New Roman" w:cs="Times New Roman"/>
          <w:b/>
          <w:bCs/>
          <w:u w:val="single"/>
        </w:rPr>
      </w:pPr>
      <w:r w:rsidRPr="008E7E4B">
        <w:rPr>
          <w:rFonts w:ascii="Times New Roman" w:hAnsi="Times New Roman" w:cs="Times New Roman"/>
          <w:b/>
          <w:bCs/>
          <w:u w:val="single"/>
        </w:rPr>
        <w:t>Additions:</w:t>
      </w:r>
    </w:p>
    <w:p w:rsidR="008816DE" w:rsidRPr="008E7E4B" w:rsidRDefault="008816DE" w:rsidP="008816DE">
      <w:pPr>
        <w:pStyle w:val="ListParagraph"/>
        <w:widowControl/>
        <w:numPr>
          <w:ilvl w:val="0"/>
          <w:numId w:val="3"/>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(For self-insured health plans that purchase stop-loss coverage) What is the specific stop-loss coverage amount per employee?   </w:t>
      </w:r>
      <w:r w:rsidRPr="008E7E4B">
        <w:rPr>
          <w:rFonts w:ascii="Times New Roman" w:hAnsi="Times New Roman" w:cs="Times New Roman"/>
          <w:bCs/>
          <w:i/>
        </w:rPr>
        <w:t>$__________.00</w:t>
      </w:r>
    </w:p>
    <w:p w:rsidR="008816DE" w:rsidRPr="008E7E4B" w:rsidRDefault="008816DE" w:rsidP="008816DE">
      <w:pPr>
        <w:pStyle w:val="ListParagraph"/>
        <w:widowControl/>
        <w:numPr>
          <w:ilvl w:val="0"/>
          <w:numId w:val="3"/>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Did the premiums for this insurance plan vary by any of these characteristics?  </w:t>
      </w:r>
      <w:r w:rsidRPr="008E7E4B">
        <w:rPr>
          <w:rFonts w:ascii="Times New Roman" w:hAnsi="Times New Roman" w:cs="Times New Roman"/>
          <w:bCs/>
          <w:i/>
        </w:rPr>
        <w:t xml:space="preserve">Smoker/non-smoker will be added to current list of Age, Gender, Wage or Salary levels, and </w:t>
      </w:r>
      <w:proofErr w:type="gramStart"/>
      <w:r w:rsidRPr="008E7E4B">
        <w:rPr>
          <w:rFonts w:ascii="Times New Roman" w:hAnsi="Times New Roman" w:cs="Times New Roman"/>
          <w:bCs/>
          <w:i/>
        </w:rPr>
        <w:t>Other</w:t>
      </w:r>
      <w:proofErr w:type="gramEnd"/>
      <w:r w:rsidRPr="008E7E4B">
        <w:rPr>
          <w:rFonts w:ascii="Times New Roman" w:hAnsi="Times New Roman" w:cs="Times New Roman"/>
          <w:bCs/>
          <w:i/>
        </w:rPr>
        <w:t xml:space="preserve">.  The “Premiums did not vary” response checkbox will be deleted and replaced with Yes/No/Don’t Know responses for each characteristic. </w:t>
      </w:r>
    </w:p>
    <w:p w:rsidR="008816DE" w:rsidRPr="008E7E4B" w:rsidRDefault="008816DE" w:rsidP="008816DE">
      <w:pPr>
        <w:pStyle w:val="ListParagraph"/>
        <w:widowControl/>
        <w:numPr>
          <w:ilvl w:val="0"/>
          <w:numId w:val="3"/>
        </w:numPr>
        <w:tabs>
          <w:tab w:val="left" w:pos="0"/>
        </w:tabs>
        <w:spacing w:line="360" w:lineRule="auto"/>
        <w:rPr>
          <w:rFonts w:ascii="Times New Roman" w:hAnsi="Times New Roman" w:cs="Times New Roman"/>
          <w:bCs/>
          <w:i/>
        </w:rPr>
      </w:pPr>
      <w:r w:rsidRPr="008E7E4B">
        <w:rPr>
          <w:rFonts w:ascii="Times New Roman" w:hAnsi="Times New Roman" w:cs="Times New Roman"/>
          <w:bCs/>
        </w:rPr>
        <w:t xml:space="preserve">Did the amount an employee contributed toward his/her own coverage vary by any of these employee characteristics?   </w:t>
      </w:r>
      <w:r w:rsidRPr="008E7E4B">
        <w:rPr>
          <w:rFonts w:ascii="Times New Roman" w:hAnsi="Times New Roman" w:cs="Times New Roman"/>
          <w:bCs/>
          <w:i/>
        </w:rPr>
        <w:t xml:space="preserve">Participation in a fitness/weight loss program and participation in a smoking cessation program will be added to the current list of Hours worked, Union status, Wage or salary level, Occupation, Length of employment, and Other .  The “Employee contribution did not vary” response checkbox will be deleted and replaced with Yes/No/Don’t Know responses for each characteristic. </w:t>
      </w:r>
    </w:p>
    <w:p w:rsidR="008816DE" w:rsidRPr="008E7E4B" w:rsidRDefault="008816DE" w:rsidP="008816DE">
      <w:pPr>
        <w:pStyle w:val="ListParagraph"/>
        <w:widowControl/>
        <w:numPr>
          <w:ilvl w:val="0"/>
          <w:numId w:val="3"/>
        </w:numPr>
        <w:tabs>
          <w:tab w:val="left" w:pos="0"/>
        </w:tabs>
        <w:spacing w:line="360" w:lineRule="auto"/>
        <w:rPr>
          <w:rFonts w:ascii="Times New Roman" w:hAnsi="Times New Roman" w:cs="Times New Roman"/>
          <w:bCs/>
        </w:rPr>
      </w:pPr>
      <w:r w:rsidRPr="008E7E4B">
        <w:rPr>
          <w:rFonts w:ascii="Times New Roman" w:hAnsi="Times New Roman" w:cs="Times New Roman"/>
          <w:bCs/>
        </w:rPr>
        <w:t xml:space="preserve">Which of the services listed were covered by the plan? </w:t>
      </w:r>
      <w:r w:rsidRPr="008E7E4B">
        <w:rPr>
          <w:rFonts w:ascii="Times New Roman" w:hAnsi="Times New Roman" w:cs="Times New Roman"/>
          <w:bCs/>
          <w:i/>
        </w:rPr>
        <w:t xml:space="preserve">Routine vision care for children, Routine dental care for children, </w:t>
      </w:r>
      <w:proofErr w:type="gramStart"/>
      <w:r w:rsidRPr="008E7E4B">
        <w:rPr>
          <w:rFonts w:ascii="Times New Roman" w:hAnsi="Times New Roman" w:cs="Times New Roman"/>
          <w:bCs/>
          <w:i/>
        </w:rPr>
        <w:t>Mental</w:t>
      </w:r>
      <w:proofErr w:type="gramEnd"/>
      <w:r w:rsidRPr="008E7E4B">
        <w:rPr>
          <w:rFonts w:ascii="Times New Roman" w:hAnsi="Times New Roman" w:cs="Times New Roman"/>
          <w:bCs/>
          <w:i/>
        </w:rPr>
        <w:t xml:space="preserve"> health care, and Substance abuse treatment will be added. Routine vision care for adults and Routine dental care for adults will replace Routine vision care and Routine dental care respectively. </w:t>
      </w:r>
      <w:r w:rsidRPr="008E7E4B">
        <w:rPr>
          <w:rFonts w:ascii="Times New Roman" w:hAnsi="Times New Roman" w:cs="Times New Roman"/>
          <w:bCs/>
        </w:rPr>
        <w:t xml:space="preserve"> </w:t>
      </w:r>
      <w:r w:rsidRPr="008E7E4B">
        <w:rPr>
          <w:rFonts w:ascii="Times New Roman" w:hAnsi="Times New Roman" w:cs="Times New Roman"/>
          <w:bCs/>
          <w:i/>
        </w:rPr>
        <w:t>Chiropractic care remains unchanged.</w:t>
      </w:r>
    </w:p>
    <w:p w:rsidR="008816DE" w:rsidRPr="008E7E4B" w:rsidRDefault="008816DE" w:rsidP="008816DE">
      <w:pPr>
        <w:pStyle w:val="ListParagraph"/>
        <w:widowControl/>
        <w:numPr>
          <w:ilvl w:val="0"/>
          <w:numId w:val="3"/>
        </w:numPr>
        <w:tabs>
          <w:tab w:val="left" w:pos="0"/>
        </w:tabs>
        <w:spacing w:line="360" w:lineRule="auto"/>
        <w:rPr>
          <w:rFonts w:ascii="Times New Roman" w:hAnsi="Times New Roman" w:cs="Times New Roman"/>
          <w:bCs/>
        </w:rPr>
      </w:pPr>
      <w:r w:rsidRPr="008E7E4B">
        <w:rPr>
          <w:rFonts w:ascii="Times New Roman" w:hAnsi="Times New Roman" w:cs="Times New Roman"/>
          <w:bCs/>
        </w:rPr>
        <w:t xml:space="preserve">Is this a Grandfathered health plan as defined by the Affordable Care Act? </w:t>
      </w:r>
      <w:r w:rsidRPr="008E7E4B">
        <w:rPr>
          <w:rFonts w:ascii="Times New Roman" w:hAnsi="Times New Roman" w:cs="Times New Roman"/>
          <w:bCs/>
          <w:i/>
        </w:rPr>
        <w:t>Yes/No/Don't know</w:t>
      </w:r>
    </w:p>
    <w:p w:rsidR="008816DE" w:rsidRPr="008E7E4B" w:rsidRDefault="008816DE" w:rsidP="008816DE">
      <w:pPr>
        <w:widowControl/>
        <w:tabs>
          <w:tab w:val="left" w:pos="0"/>
        </w:tabs>
        <w:spacing w:line="360" w:lineRule="auto"/>
        <w:rPr>
          <w:rFonts w:ascii="Times New Roman" w:hAnsi="Times New Roman" w:cs="Times New Roman"/>
          <w:b/>
          <w:bCs/>
          <w:u w:val="single"/>
        </w:rPr>
      </w:pPr>
      <w:r w:rsidRPr="008E7E4B">
        <w:rPr>
          <w:rFonts w:ascii="Times New Roman" w:hAnsi="Times New Roman" w:cs="Times New Roman"/>
          <w:b/>
          <w:bCs/>
          <w:u w:val="single"/>
        </w:rPr>
        <w:t>Deletions:</w:t>
      </w:r>
    </w:p>
    <w:p w:rsidR="008816DE" w:rsidRPr="001D6F8F" w:rsidRDefault="008816DE" w:rsidP="008816DE">
      <w:pPr>
        <w:pStyle w:val="ListParagraph"/>
        <w:widowControl/>
        <w:numPr>
          <w:ilvl w:val="0"/>
          <w:numId w:val="4"/>
        </w:numPr>
        <w:tabs>
          <w:tab w:val="left" w:pos="0"/>
        </w:tabs>
        <w:spacing w:line="360" w:lineRule="auto"/>
        <w:rPr>
          <w:rFonts w:ascii="Times New Roman" w:hAnsi="Times New Roman" w:cs="Times New Roman"/>
          <w:bCs/>
          <w:i/>
        </w:rPr>
      </w:pPr>
      <w:r w:rsidRPr="001D6F8F">
        <w:rPr>
          <w:rFonts w:ascii="Times New Roman" w:hAnsi="Times New Roman" w:cs="Times New Roman"/>
          <w:bCs/>
        </w:rPr>
        <w:t xml:space="preserve">How many different pricing categories or tiers of prescription drug coverage were there for this plan?   </w:t>
      </w:r>
      <w:r w:rsidRPr="001D6F8F">
        <w:rPr>
          <w:rFonts w:ascii="Times New Roman" w:hAnsi="Times New Roman" w:cs="Times New Roman"/>
          <w:bCs/>
          <w:i/>
        </w:rPr>
        <w:t>Number of tiers ______ or Don’t know</w:t>
      </w:r>
    </w:p>
    <w:p w:rsidR="008816DE" w:rsidRPr="001D6F8F" w:rsidRDefault="008816DE" w:rsidP="008816DE">
      <w:pPr>
        <w:pStyle w:val="ListParagraph"/>
        <w:widowControl/>
        <w:numPr>
          <w:ilvl w:val="0"/>
          <w:numId w:val="4"/>
        </w:numPr>
        <w:tabs>
          <w:tab w:val="left" w:pos="0"/>
        </w:tabs>
        <w:spacing w:line="360" w:lineRule="auto"/>
        <w:rPr>
          <w:rFonts w:ascii="Times New Roman" w:hAnsi="Times New Roman" w:cs="Times New Roman"/>
          <w:bCs/>
          <w:i/>
        </w:rPr>
      </w:pPr>
      <w:r w:rsidRPr="001D6F8F">
        <w:rPr>
          <w:rFonts w:ascii="Times New Roman" w:hAnsi="Times New Roman" w:cs="Times New Roman"/>
          <w:bCs/>
        </w:rPr>
        <w:t xml:space="preserve">What was the MAXIMUM amount this plan would have paid for an enrollee in ONE YEAR?   </w:t>
      </w:r>
      <w:r w:rsidRPr="001D6F8F">
        <w:rPr>
          <w:rFonts w:ascii="Times New Roman" w:hAnsi="Times New Roman" w:cs="Times New Roman"/>
          <w:bCs/>
          <w:i/>
        </w:rPr>
        <w:t>$________  or  No annual maximum</w:t>
      </w:r>
    </w:p>
    <w:p w:rsidR="008816DE" w:rsidRPr="001D6F8F" w:rsidRDefault="008816DE" w:rsidP="008816DE">
      <w:pPr>
        <w:pStyle w:val="ListParagraph"/>
        <w:widowControl/>
        <w:numPr>
          <w:ilvl w:val="0"/>
          <w:numId w:val="4"/>
        </w:numPr>
        <w:tabs>
          <w:tab w:val="left" w:pos="0"/>
        </w:tabs>
        <w:spacing w:line="360" w:lineRule="auto"/>
        <w:rPr>
          <w:rFonts w:ascii="Times New Roman" w:hAnsi="Times New Roman" w:cs="Times New Roman"/>
          <w:bCs/>
        </w:rPr>
      </w:pPr>
      <w:r w:rsidRPr="001D6F8F">
        <w:rPr>
          <w:rFonts w:ascii="Times New Roman" w:hAnsi="Times New Roman" w:cs="Times New Roman"/>
          <w:bCs/>
        </w:rPr>
        <w:lastRenderedPageBreak/>
        <w:t>An employer can offer a Health Reimbursement Arrangement (HRA) by setting up an account to reimburse employees for medical expenses not covered by health insurance. Did your organization offer an HRA associated with this plan in 2013? HRAs are NOT</w:t>
      </w:r>
      <w:r w:rsidRPr="001D6F8F">
        <w:rPr>
          <w:rFonts w:ascii="Times New Roman" w:hAnsi="Times New Roman" w:cs="Times New Roman"/>
          <w:b/>
          <w:bCs/>
        </w:rPr>
        <w:t xml:space="preserve"> </w:t>
      </w:r>
      <w:r w:rsidRPr="001D6F8F">
        <w:rPr>
          <w:rFonts w:ascii="Times New Roman" w:hAnsi="Times New Roman" w:cs="Times New Roman"/>
          <w:bCs/>
        </w:rPr>
        <w:t>Flexible Spending Accounts (FSAs) or Health Savings Accounts (HSAs).</w:t>
      </w:r>
      <w:r w:rsidRPr="001D6F8F">
        <w:rPr>
          <w:rFonts w:ascii="Times New Roman" w:hAnsi="Times New Roman" w:cs="Times New Roman"/>
          <w:bCs/>
          <w:i/>
        </w:rPr>
        <w:t xml:space="preserve"> Yes/No/Don’t Know</w:t>
      </w:r>
    </w:p>
    <w:p w:rsidR="008816DE" w:rsidRDefault="008816DE" w:rsidP="008816DE">
      <w:pPr>
        <w:widowControl/>
        <w:tabs>
          <w:tab w:val="left" w:pos="0"/>
        </w:tabs>
        <w:spacing w:line="360" w:lineRule="auto"/>
        <w:rPr>
          <w:rFonts w:ascii="Times New Roman" w:hAnsi="Times New Roman" w:cs="Times New Roman"/>
          <w:bCs/>
        </w:rPr>
      </w:pPr>
    </w:p>
    <w:p w:rsidR="008816DE" w:rsidRPr="008E7E4B" w:rsidRDefault="008816DE" w:rsidP="008816DE">
      <w:pPr>
        <w:widowControl/>
        <w:tabs>
          <w:tab w:val="left" w:pos="0"/>
        </w:tabs>
        <w:spacing w:line="360" w:lineRule="auto"/>
        <w:rPr>
          <w:rFonts w:ascii="Times New Roman" w:hAnsi="Times New Roman" w:cs="Times New Roman"/>
          <w:bCs/>
        </w:rPr>
      </w:pPr>
      <w:r w:rsidRPr="008E7E4B">
        <w:rPr>
          <w:rFonts w:ascii="Times New Roman" w:hAnsi="Times New Roman" w:cs="Times New Roman"/>
          <w:bCs/>
        </w:rPr>
        <w:t xml:space="preserve">The MEPS Definitions form - MEPS-20(D) </w:t>
      </w:r>
      <w:r w:rsidR="00A971E8">
        <w:rPr>
          <w:rFonts w:ascii="Times New Roman" w:hAnsi="Times New Roman" w:cs="Times New Roman"/>
          <w:bCs/>
        </w:rPr>
        <w:t xml:space="preserve">(Attachment O) </w:t>
      </w:r>
      <w:r w:rsidRPr="008E7E4B">
        <w:rPr>
          <w:rFonts w:ascii="Times New Roman" w:hAnsi="Times New Roman" w:cs="Times New Roman"/>
          <w:bCs/>
        </w:rPr>
        <w:t xml:space="preserve">– will also be updated with new definitions for terms used in these new questions (and the deletion of terms used only in the deleted questions).  </w:t>
      </w:r>
    </w:p>
    <w:p w:rsidR="008816DE" w:rsidRDefault="008816DE" w:rsidP="008816DE">
      <w:pPr>
        <w:widowControl/>
        <w:tabs>
          <w:tab w:val="left" w:pos="360"/>
        </w:tabs>
        <w:spacing w:line="360" w:lineRule="auto"/>
        <w:ind w:left="360" w:hanging="360"/>
        <w:rPr>
          <w:rFonts w:ascii="Times New Roman" w:hAnsi="Times New Roman" w:cs="Times New Roman"/>
          <w:bCs/>
        </w:rPr>
      </w:pPr>
    </w:p>
    <w:p w:rsidR="008816DE" w:rsidRDefault="008816DE" w:rsidP="008816DE">
      <w:pPr>
        <w:widowControl/>
        <w:tabs>
          <w:tab w:val="left" w:pos="0"/>
        </w:tabs>
        <w:spacing w:line="360" w:lineRule="auto"/>
        <w:rPr>
          <w:rFonts w:ascii="Times New Roman" w:hAnsi="Times New Roman" w:cs="Times New Roman"/>
          <w:bCs/>
        </w:rPr>
      </w:pPr>
      <w:r w:rsidRPr="00E32388">
        <w:rPr>
          <w:rFonts w:ascii="Times New Roman" w:hAnsi="Times New Roman" w:cs="Times New Roman"/>
          <w:bCs/>
        </w:rPr>
        <w:t>There are no changes to the 2013 MEPS-IC survey estimates of cost and hour burdens due to these proposed question changes.  The response rate for the MEPS-IC survey also is not expected to change due to these proposed changes.</w:t>
      </w:r>
    </w:p>
    <w:p w:rsidR="005F2FDA" w:rsidRDefault="005F2FDA"/>
    <w:sectPr w:rsidR="005F2FDA"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B78"/>
    <w:multiLevelType w:val="hybridMultilevel"/>
    <w:tmpl w:val="C91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A06B0"/>
    <w:multiLevelType w:val="hybridMultilevel"/>
    <w:tmpl w:val="5DB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AB7ADA"/>
    <w:multiLevelType w:val="hybridMultilevel"/>
    <w:tmpl w:val="4F0E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33B15"/>
    <w:multiLevelType w:val="hybridMultilevel"/>
    <w:tmpl w:val="024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816DE"/>
    <w:rsid w:val="00570584"/>
    <w:rsid w:val="005F2FDA"/>
    <w:rsid w:val="008816DE"/>
    <w:rsid w:val="00A35AF2"/>
    <w:rsid w:val="00A97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DE"/>
    <w:pPr>
      <w:widowControl w:val="0"/>
      <w:autoSpaceDE w:val="0"/>
      <w:autoSpaceDN w:val="0"/>
      <w:adjustRightInd w:val="0"/>
    </w:pPr>
    <w:rPr>
      <w:rFonts w:ascii="Courier" w:eastAsia="Times New Roman" w:hAnsi="Courier" w:cs="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6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Company>DHHS</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2013-03-21T13:17:00Z</dcterms:created>
  <dcterms:modified xsi:type="dcterms:W3CDTF">2013-03-21T13:17:00Z</dcterms:modified>
</cp:coreProperties>
</file>