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32C8D0" w14:textId="61C12A56" w:rsidR="00F14C01" w:rsidRPr="00F57757" w:rsidRDefault="008B714B">
      <w:pPr>
        <w:rPr>
          <w:rFonts w:asciiTheme="majorHAnsi" w:hAnsiTheme="majorHAnsi" w:cs="Trebuchet MS"/>
          <w:color w:val="0B332B"/>
          <w:sz w:val="48"/>
          <w:szCs w:val="48"/>
        </w:rPr>
      </w:pPr>
      <w:r>
        <w:rPr>
          <w:rFonts w:asciiTheme="majorHAnsi" w:hAnsiTheme="majorHAnsi" w:cs="Trebuchet MS"/>
          <w:color w:val="0B332B"/>
          <w:sz w:val="48"/>
          <w:szCs w:val="48"/>
        </w:rPr>
        <w:t>HAI</w:t>
      </w:r>
      <w:r w:rsidR="009C112F" w:rsidRPr="00F57757">
        <w:rPr>
          <w:rFonts w:asciiTheme="majorHAnsi" w:hAnsiTheme="majorHAnsi" w:cs="Trebuchet MS"/>
          <w:color w:val="0B332B"/>
          <w:sz w:val="48"/>
          <w:szCs w:val="48"/>
        </w:rPr>
        <w:t xml:space="preserve"> Summary Data Reports</w:t>
      </w:r>
      <w:r w:rsidR="00597D49" w:rsidRPr="00F57757">
        <w:rPr>
          <w:rFonts w:asciiTheme="majorHAnsi" w:hAnsiTheme="majorHAnsi" w:cs="Trebuchet MS"/>
          <w:color w:val="0B332B"/>
          <w:sz w:val="48"/>
          <w:szCs w:val="48"/>
        </w:rPr>
        <w:t xml:space="preserve">: </w:t>
      </w:r>
    </w:p>
    <w:p w14:paraId="694EB20B" w14:textId="77777777" w:rsidR="009B79FC" w:rsidRPr="00F57757" w:rsidRDefault="00597D49">
      <w:pPr>
        <w:rPr>
          <w:rFonts w:asciiTheme="majorHAnsi" w:hAnsiTheme="majorHAnsi" w:cs="Trebuchet MS"/>
          <w:color w:val="0B332B"/>
          <w:sz w:val="48"/>
          <w:szCs w:val="48"/>
        </w:rPr>
      </w:pPr>
      <w:r w:rsidRPr="00F57757">
        <w:rPr>
          <w:rFonts w:asciiTheme="majorHAnsi" w:hAnsiTheme="majorHAnsi" w:cs="Trebuchet MS"/>
          <w:color w:val="0B332B"/>
          <w:sz w:val="48"/>
          <w:szCs w:val="48"/>
        </w:rPr>
        <w:t>Questions</w:t>
      </w:r>
      <w:r w:rsidR="00F14C01" w:rsidRPr="00F57757">
        <w:rPr>
          <w:rFonts w:asciiTheme="majorHAnsi" w:hAnsiTheme="majorHAnsi" w:cs="Trebuchet MS"/>
          <w:color w:val="0B332B"/>
          <w:sz w:val="48"/>
          <w:szCs w:val="48"/>
        </w:rPr>
        <w:t xml:space="preserve"> and Answers</w:t>
      </w:r>
    </w:p>
    <w:p w14:paraId="401DA986" w14:textId="77777777" w:rsidR="000D5DA6" w:rsidRDefault="000D5DA6" w:rsidP="007038E8">
      <w:pPr>
        <w:pStyle w:val="NoSpacing"/>
        <w:rPr>
          <w:b/>
          <w:bCs/>
          <w:iCs/>
          <w:u w:color="0A1494"/>
        </w:rPr>
      </w:pPr>
    </w:p>
    <w:p w14:paraId="08F28E92" w14:textId="77777777" w:rsidR="00740E05" w:rsidRDefault="00740E05" w:rsidP="00740E05">
      <w:pPr>
        <w:pStyle w:val="NoSpacing"/>
      </w:pPr>
    </w:p>
    <w:p w14:paraId="1B339DC3" w14:textId="468B102D" w:rsidR="00BB3D14" w:rsidRDefault="00BB3D14" w:rsidP="007038E8">
      <w:pPr>
        <w:pStyle w:val="NoSpacing"/>
        <w:rPr>
          <w:b/>
          <w:bCs/>
          <w:iCs/>
          <w:u w:color="0A1494"/>
        </w:rPr>
      </w:pPr>
    </w:p>
    <w:p w14:paraId="07846E7D" w14:textId="4C5EE894" w:rsidR="007038E8" w:rsidRPr="0024379A" w:rsidRDefault="007038E8" w:rsidP="007038E8">
      <w:pPr>
        <w:pStyle w:val="NoSpacing"/>
        <w:rPr>
          <w:b/>
          <w:bCs/>
          <w:iCs/>
          <w:u w:color="0A1494"/>
        </w:rPr>
      </w:pPr>
      <w:r w:rsidRPr="0024379A">
        <w:rPr>
          <w:b/>
          <w:bCs/>
          <w:iCs/>
          <w:u w:color="0A1494"/>
        </w:rPr>
        <w:t xml:space="preserve">About </w:t>
      </w:r>
      <w:r w:rsidR="000D5DA6">
        <w:rPr>
          <w:b/>
          <w:bCs/>
          <w:iCs/>
          <w:u w:color="0A1494"/>
        </w:rPr>
        <w:t xml:space="preserve">the Reports </w:t>
      </w:r>
    </w:p>
    <w:p w14:paraId="69084E6F" w14:textId="660C17BB" w:rsidR="009B687C" w:rsidRDefault="009B687C" w:rsidP="007038E8">
      <w:pPr>
        <w:pStyle w:val="NoSpacing"/>
        <w:rPr>
          <w:bCs/>
          <w:iCs/>
          <w:color w:val="0A1494"/>
          <w:u w:color="0A1494"/>
        </w:rPr>
      </w:pPr>
      <w:r>
        <w:rPr>
          <w:bCs/>
          <w:iCs/>
          <w:color w:val="0A1494"/>
          <w:u w:color="0A1494"/>
        </w:rPr>
        <w:t xml:space="preserve">What are the NHSN </w:t>
      </w:r>
      <w:r w:rsidR="000D5DA6">
        <w:rPr>
          <w:bCs/>
          <w:iCs/>
          <w:color w:val="0A1494"/>
          <w:u w:color="0A1494"/>
        </w:rPr>
        <w:t xml:space="preserve">summary data </w:t>
      </w:r>
      <w:r>
        <w:rPr>
          <w:bCs/>
          <w:iCs/>
          <w:color w:val="0A1494"/>
          <w:u w:color="0A1494"/>
        </w:rPr>
        <w:t>reports?</w:t>
      </w:r>
    </w:p>
    <w:p w14:paraId="7E8F6735" w14:textId="2FF8BA41" w:rsidR="007038E8" w:rsidRPr="00DA3D34" w:rsidRDefault="007038E8" w:rsidP="007038E8">
      <w:pPr>
        <w:pStyle w:val="NoSpacing"/>
        <w:rPr>
          <w:color w:val="0A1494"/>
          <w:u w:color="0A1494"/>
        </w:rPr>
      </w:pPr>
      <w:r w:rsidRPr="00DA3D34">
        <w:rPr>
          <w:bCs/>
          <w:iCs/>
          <w:color w:val="0A1494"/>
          <w:u w:color="0A1494"/>
        </w:rPr>
        <w:t xml:space="preserve">How are these reports </w:t>
      </w:r>
      <w:r w:rsidR="009B687C">
        <w:rPr>
          <w:bCs/>
          <w:iCs/>
          <w:color w:val="0A1494"/>
          <w:u w:color="0A1494"/>
        </w:rPr>
        <w:t>used to prevent HAI</w:t>
      </w:r>
      <w:r w:rsidRPr="00DA3D34">
        <w:rPr>
          <w:color w:val="0A1494"/>
          <w:u w:color="0A1494"/>
        </w:rPr>
        <w:t>?</w:t>
      </w:r>
    </w:p>
    <w:p w14:paraId="5E774620" w14:textId="77777777" w:rsidR="007038E8" w:rsidRPr="005D6D74" w:rsidRDefault="007038E8" w:rsidP="007038E8">
      <w:pPr>
        <w:pStyle w:val="NoSpacing"/>
        <w:rPr>
          <w:color w:val="0A1494"/>
        </w:rPr>
      </w:pPr>
      <w:r w:rsidRPr="005D6D74">
        <w:rPr>
          <w:color w:val="0A1494"/>
          <w:u w:color="0A1494"/>
        </w:rPr>
        <w:t xml:space="preserve">What’s the benefit </w:t>
      </w:r>
      <w:r>
        <w:rPr>
          <w:color w:val="0A1494"/>
          <w:u w:color="0A1494"/>
        </w:rPr>
        <w:t>of</w:t>
      </w:r>
      <w:r w:rsidRPr="005D6D74">
        <w:rPr>
          <w:color w:val="0A1494"/>
          <w:u w:color="0A1494"/>
        </w:rPr>
        <w:t xml:space="preserve"> report</w:t>
      </w:r>
      <w:r>
        <w:rPr>
          <w:color w:val="0A1494"/>
          <w:u w:color="0A1494"/>
        </w:rPr>
        <w:t>ing</w:t>
      </w:r>
      <w:r w:rsidRPr="005D6D74">
        <w:rPr>
          <w:color w:val="0A1494"/>
          <w:u w:color="0A1494"/>
        </w:rPr>
        <w:t xml:space="preserve"> HAI data</w:t>
      </w:r>
      <w:r w:rsidRPr="005D6D74">
        <w:rPr>
          <w:color w:val="0A1494"/>
        </w:rPr>
        <w:t>?</w:t>
      </w:r>
    </w:p>
    <w:p w14:paraId="20CA2CCB" w14:textId="77777777" w:rsidR="007038E8" w:rsidRPr="005D6D74" w:rsidRDefault="007038E8" w:rsidP="007038E8">
      <w:pPr>
        <w:pStyle w:val="NoSpacing"/>
        <w:rPr>
          <w:color w:val="0A1494"/>
        </w:rPr>
      </w:pPr>
      <w:r w:rsidRPr="005D6D74">
        <w:rPr>
          <w:color w:val="0A1494"/>
          <w:u w:color="0A1494"/>
        </w:rPr>
        <w:t>Why is NHSN a good tool for measuring HAI rates</w:t>
      </w:r>
      <w:r w:rsidRPr="005D6D74">
        <w:rPr>
          <w:color w:val="0A1494"/>
        </w:rPr>
        <w:t>?</w:t>
      </w:r>
    </w:p>
    <w:p w14:paraId="07252232" w14:textId="77777777" w:rsidR="007038E8" w:rsidRPr="005D6D74" w:rsidRDefault="007038E8" w:rsidP="007038E8">
      <w:pPr>
        <w:pStyle w:val="NoSpacing"/>
        <w:rPr>
          <w:color w:val="0A1494"/>
        </w:rPr>
      </w:pPr>
      <w:r w:rsidRPr="005D6D74">
        <w:rPr>
          <w:color w:val="0A1494"/>
          <w:u w:color="0A1494"/>
        </w:rPr>
        <w:t>Is my state mandated to report HAI data</w:t>
      </w:r>
      <w:r w:rsidRPr="005D6D74">
        <w:rPr>
          <w:color w:val="0A1494"/>
        </w:rPr>
        <w:t>?</w:t>
      </w:r>
    </w:p>
    <w:p w14:paraId="369D7F5A" w14:textId="77777777" w:rsidR="007038E8" w:rsidRPr="005D6D74" w:rsidRDefault="007038E8" w:rsidP="007038E8">
      <w:pPr>
        <w:pStyle w:val="NoSpacing"/>
        <w:rPr>
          <w:color w:val="0A1494"/>
        </w:rPr>
      </w:pPr>
      <w:r w:rsidRPr="005D6D74">
        <w:rPr>
          <w:color w:val="0A1494"/>
          <w:u w:color="0A1494"/>
        </w:rPr>
        <w:t>How can I connect my facility to NHSN</w:t>
      </w:r>
      <w:r w:rsidRPr="005D6D74">
        <w:rPr>
          <w:color w:val="0A1494"/>
        </w:rPr>
        <w:t xml:space="preserve">? </w:t>
      </w:r>
    </w:p>
    <w:p w14:paraId="532B7975" w14:textId="77777777" w:rsidR="007038E8" w:rsidRDefault="007038E8" w:rsidP="007038E8"/>
    <w:p w14:paraId="45DF6E92" w14:textId="77777777" w:rsidR="007038E8" w:rsidRPr="004F78FB" w:rsidRDefault="007038E8" w:rsidP="007038E8">
      <w:pPr>
        <w:rPr>
          <w:b/>
        </w:rPr>
      </w:pPr>
      <w:r>
        <w:rPr>
          <w:b/>
        </w:rPr>
        <w:t>Report Findings</w:t>
      </w:r>
    </w:p>
    <w:p w14:paraId="27A1B48D" w14:textId="77777777" w:rsidR="007038E8" w:rsidRPr="005D6D74" w:rsidRDefault="007038E8" w:rsidP="007038E8">
      <w:pPr>
        <w:pStyle w:val="NoSpacing"/>
        <w:rPr>
          <w:color w:val="0A1494"/>
        </w:rPr>
      </w:pPr>
      <w:r>
        <w:rPr>
          <w:color w:val="0A1494"/>
        </w:rPr>
        <w:t>Have</w:t>
      </w:r>
      <w:r w:rsidRPr="005D6D74">
        <w:rPr>
          <w:color w:val="0A1494"/>
        </w:rPr>
        <w:t xml:space="preserve"> central line-associated bloodstream infections</w:t>
      </w:r>
      <w:r>
        <w:rPr>
          <w:color w:val="0A1494"/>
        </w:rPr>
        <w:t xml:space="preserve"> decreased</w:t>
      </w:r>
      <w:r w:rsidRPr="005D6D74">
        <w:rPr>
          <w:color w:val="0A1494"/>
        </w:rPr>
        <w:t xml:space="preserve">? </w:t>
      </w:r>
    </w:p>
    <w:p w14:paraId="01985314" w14:textId="77777777" w:rsidR="007038E8" w:rsidRPr="005D6D74" w:rsidRDefault="007038E8" w:rsidP="007038E8">
      <w:pPr>
        <w:pStyle w:val="NoSpacing"/>
        <w:rPr>
          <w:color w:val="0A1494"/>
        </w:rPr>
      </w:pPr>
      <w:r>
        <w:rPr>
          <w:color w:val="0A1494"/>
        </w:rPr>
        <w:t>Have</w:t>
      </w:r>
      <w:r w:rsidRPr="005D6D74">
        <w:rPr>
          <w:color w:val="0A1494"/>
        </w:rPr>
        <w:t xml:space="preserve"> surgical site infections</w:t>
      </w:r>
      <w:r>
        <w:rPr>
          <w:color w:val="0A1494"/>
        </w:rPr>
        <w:t xml:space="preserve"> decreased</w:t>
      </w:r>
      <w:r w:rsidRPr="005D6D74">
        <w:rPr>
          <w:color w:val="0A1494"/>
        </w:rPr>
        <w:t>?</w:t>
      </w:r>
    </w:p>
    <w:p w14:paraId="4BB7CF2D" w14:textId="77777777" w:rsidR="007038E8" w:rsidRPr="005D6D74" w:rsidRDefault="007038E8" w:rsidP="007038E8">
      <w:pPr>
        <w:pStyle w:val="NoSpacing"/>
        <w:rPr>
          <w:color w:val="0A1494"/>
        </w:rPr>
      </w:pPr>
      <w:r>
        <w:rPr>
          <w:color w:val="0A1494"/>
        </w:rPr>
        <w:t>Have</w:t>
      </w:r>
      <w:r w:rsidRPr="005D6D74">
        <w:rPr>
          <w:color w:val="0A1494"/>
        </w:rPr>
        <w:t xml:space="preserve"> catheter-associated urinary tract infections</w:t>
      </w:r>
      <w:r>
        <w:rPr>
          <w:color w:val="0A1494"/>
        </w:rPr>
        <w:t xml:space="preserve"> decreased</w:t>
      </w:r>
      <w:r w:rsidRPr="005D6D74">
        <w:rPr>
          <w:color w:val="0A1494"/>
        </w:rPr>
        <w:t xml:space="preserve">? </w:t>
      </w:r>
    </w:p>
    <w:p w14:paraId="6593D1EE" w14:textId="77777777" w:rsidR="007038E8" w:rsidRDefault="007038E8" w:rsidP="007038E8">
      <w:pPr>
        <w:pStyle w:val="NoSpacing"/>
        <w:rPr>
          <w:color w:val="0A1494"/>
        </w:rPr>
      </w:pPr>
      <w:r w:rsidRPr="005D6D74">
        <w:rPr>
          <w:color w:val="0A1494"/>
        </w:rPr>
        <w:t>What’s a standardized infection ratio?</w:t>
      </w:r>
    </w:p>
    <w:p w14:paraId="64EBF6E4" w14:textId="4B6B807D" w:rsidR="00876B35" w:rsidRPr="005D6D74" w:rsidRDefault="00876B35" w:rsidP="007038E8">
      <w:pPr>
        <w:pStyle w:val="NoSpacing"/>
        <w:rPr>
          <w:color w:val="0A1494"/>
        </w:rPr>
      </w:pPr>
      <w:r>
        <w:rPr>
          <w:color w:val="0A1494"/>
        </w:rPr>
        <w:t>How is the SIR calculated?</w:t>
      </w:r>
    </w:p>
    <w:p w14:paraId="72E981EE" w14:textId="77777777" w:rsidR="007038E8" w:rsidRPr="005D6D74" w:rsidRDefault="007038E8" w:rsidP="007038E8">
      <w:pPr>
        <w:pStyle w:val="NoSpacing"/>
        <w:rPr>
          <w:color w:val="0A1494"/>
          <w:u w:color="0A1494"/>
        </w:rPr>
      </w:pPr>
      <w:r w:rsidRPr="005D6D74">
        <w:rPr>
          <w:color w:val="0A1494"/>
          <w:u w:color="0A1494"/>
        </w:rPr>
        <w:t>What does the SIR say about HAI rates?</w:t>
      </w:r>
    </w:p>
    <w:p w14:paraId="032A8BF0" w14:textId="77777777" w:rsidR="007038E8" w:rsidRPr="005D6D74" w:rsidRDefault="007038E8" w:rsidP="007038E8">
      <w:pPr>
        <w:pStyle w:val="NoSpacing"/>
        <w:rPr>
          <w:color w:val="0A1494"/>
          <w:u w:color="0A1494"/>
        </w:rPr>
      </w:pPr>
      <w:r w:rsidRPr="005D6D74">
        <w:rPr>
          <w:color w:val="0A1494"/>
          <w:u w:color="0A1494"/>
        </w:rPr>
        <w:t>What’s the “predicted number of infections”?</w:t>
      </w:r>
    </w:p>
    <w:p w14:paraId="12472F10" w14:textId="77777777" w:rsidR="007038E8" w:rsidRDefault="007038E8" w:rsidP="007038E8">
      <w:pPr>
        <w:pStyle w:val="NoSpacing"/>
        <w:rPr>
          <w:color w:val="0A1494"/>
        </w:rPr>
      </w:pPr>
      <w:r w:rsidRPr="005D6D74">
        <w:rPr>
          <w:color w:val="0A1494"/>
          <w:u w:color="0A1494"/>
        </w:rPr>
        <w:t>How many high-SIR healthcare facilities did the report find</w:t>
      </w:r>
      <w:r w:rsidRPr="005D6D74">
        <w:rPr>
          <w:color w:val="0A1494"/>
        </w:rPr>
        <w:t>?</w:t>
      </w:r>
    </w:p>
    <w:p w14:paraId="4FE5271F" w14:textId="77777777" w:rsidR="007038E8" w:rsidRDefault="007038E8" w:rsidP="007038E8">
      <w:pPr>
        <w:pStyle w:val="NoSpacing"/>
        <w:rPr>
          <w:color w:val="0A1494"/>
        </w:rPr>
      </w:pPr>
    </w:p>
    <w:p w14:paraId="251AA47C" w14:textId="77777777" w:rsidR="007038E8" w:rsidRPr="0024379A" w:rsidRDefault="007038E8" w:rsidP="007038E8">
      <w:pPr>
        <w:pStyle w:val="NoSpacing"/>
        <w:rPr>
          <w:b/>
        </w:rPr>
      </w:pPr>
      <w:r w:rsidRPr="0024379A">
        <w:rPr>
          <w:b/>
        </w:rPr>
        <w:t>Prevention Initiatives</w:t>
      </w:r>
    </w:p>
    <w:p w14:paraId="0A24E2D2" w14:textId="77777777" w:rsidR="007038E8" w:rsidRPr="005D6D74" w:rsidRDefault="007038E8" w:rsidP="007038E8">
      <w:pPr>
        <w:pStyle w:val="NoSpacing"/>
        <w:rPr>
          <w:color w:val="0A1494"/>
        </w:rPr>
      </w:pPr>
      <w:r>
        <w:rPr>
          <w:color w:val="0A1494"/>
          <w:u w:color="0A1494"/>
        </w:rPr>
        <w:t>What’</w:t>
      </w:r>
      <w:r w:rsidRPr="005D6D74">
        <w:rPr>
          <w:color w:val="0A1494"/>
          <w:u w:color="0A1494"/>
        </w:rPr>
        <w:t>s CDC doing about high-SIR facilities</w:t>
      </w:r>
      <w:r w:rsidRPr="005D6D74">
        <w:rPr>
          <w:color w:val="0A1494"/>
        </w:rPr>
        <w:t>?</w:t>
      </w:r>
    </w:p>
    <w:p w14:paraId="441E477D" w14:textId="77777777" w:rsidR="007038E8" w:rsidRPr="005D6D74" w:rsidRDefault="007038E8" w:rsidP="007038E8">
      <w:pPr>
        <w:pStyle w:val="NoSpacing"/>
        <w:rPr>
          <w:color w:val="0A1494"/>
        </w:rPr>
      </w:pPr>
      <w:r>
        <w:rPr>
          <w:color w:val="0A1494"/>
          <w:u w:color="0A1494"/>
        </w:rPr>
        <w:t>What’</w:t>
      </w:r>
      <w:r w:rsidRPr="005D6D74">
        <w:rPr>
          <w:color w:val="0A1494"/>
          <w:u w:color="0A1494"/>
        </w:rPr>
        <w:t>s CDC doing about high-SIR states</w:t>
      </w:r>
      <w:r w:rsidRPr="005D6D74">
        <w:rPr>
          <w:color w:val="0A1494"/>
        </w:rPr>
        <w:t>?</w:t>
      </w:r>
    </w:p>
    <w:p w14:paraId="58A95EE6" w14:textId="77777777" w:rsidR="007038E8" w:rsidRPr="005D6D74" w:rsidRDefault="007038E8" w:rsidP="007038E8">
      <w:pPr>
        <w:pStyle w:val="NoSpacing"/>
        <w:rPr>
          <w:color w:val="0A1494"/>
        </w:rPr>
      </w:pPr>
      <w:r w:rsidRPr="005D6D74">
        <w:rPr>
          <w:color w:val="0A1494"/>
        </w:rPr>
        <w:t>What does it mean when states validate their data?</w:t>
      </w:r>
    </w:p>
    <w:p w14:paraId="74AA8B3F" w14:textId="77777777" w:rsidR="007038E8" w:rsidRPr="005D6D74" w:rsidRDefault="007038E8" w:rsidP="007038E8">
      <w:pPr>
        <w:pStyle w:val="NoSpacing"/>
        <w:rPr>
          <w:color w:val="0A1494"/>
        </w:rPr>
      </w:pPr>
      <w:r w:rsidRPr="005D6D74">
        <w:rPr>
          <w:color w:val="0A1494"/>
        </w:rPr>
        <w:t>Will states that look harder for infections have higher SIR?</w:t>
      </w:r>
    </w:p>
    <w:p w14:paraId="69C7583C" w14:textId="1A922B78" w:rsidR="004771EC" w:rsidRDefault="007038E8" w:rsidP="007038E8">
      <w:pPr>
        <w:widowControl w:val="0"/>
        <w:tabs>
          <w:tab w:val="left" w:pos="220"/>
          <w:tab w:val="left" w:pos="720"/>
        </w:tabs>
        <w:autoSpaceDE w:val="0"/>
        <w:autoSpaceDN w:val="0"/>
        <w:adjustRightInd w:val="0"/>
        <w:rPr>
          <w:rFonts w:asciiTheme="majorHAnsi" w:hAnsiTheme="majorHAnsi" w:cs="Verdana"/>
          <w:color w:val="0A1494"/>
        </w:rPr>
      </w:pPr>
      <w:r w:rsidRPr="00F57757">
        <w:rPr>
          <w:rFonts w:asciiTheme="majorHAnsi" w:hAnsiTheme="majorHAnsi" w:cs="Verdana"/>
          <w:color w:val="0A1494"/>
        </w:rPr>
        <w:t xml:space="preserve"> </w:t>
      </w:r>
    </w:p>
    <w:p w14:paraId="1C1842CC" w14:textId="77777777" w:rsidR="004771EC" w:rsidRDefault="004771EC" w:rsidP="007038E8">
      <w:pPr>
        <w:widowControl w:val="0"/>
        <w:tabs>
          <w:tab w:val="left" w:pos="220"/>
          <w:tab w:val="left" w:pos="720"/>
        </w:tabs>
        <w:autoSpaceDE w:val="0"/>
        <w:autoSpaceDN w:val="0"/>
        <w:adjustRightInd w:val="0"/>
        <w:rPr>
          <w:rFonts w:asciiTheme="majorHAnsi" w:hAnsiTheme="majorHAnsi" w:cs="Verdana"/>
          <w:color w:val="0A1494"/>
        </w:rPr>
      </w:pPr>
    </w:p>
    <w:p w14:paraId="4232F6F6" w14:textId="114231E6" w:rsidR="00657E24" w:rsidRDefault="000D5DA6">
      <w:pPr>
        <w:rPr>
          <w:rFonts w:asciiTheme="majorHAnsi" w:hAnsiTheme="majorHAnsi" w:cs="Trebuchet MS"/>
          <w:b/>
          <w:sz w:val="28"/>
          <w:szCs w:val="28"/>
        </w:rPr>
      </w:pPr>
      <w:r w:rsidRPr="006217F8">
        <w:rPr>
          <w:rFonts w:asciiTheme="majorHAnsi" w:hAnsiTheme="majorHAnsi" w:cs="Trebuchet MS"/>
          <w:b/>
          <w:sz w:val="28"/>
          <w:szCs w:val="28"/>
        </w:rPr>
        <w:t>About the Reports</w:t>
      </w:r>
      <w:r w:rsidR="00862518">
        <w:rPr>
          <w:rFonts w:asciiTheme="majorHAnsi" w:hAnsiTheme="majorHAnsi" w:cs="Trebuchet MS"/>
          <w:b/>
          <w:sz w:val="28"/>
          <w:szCs w:val="28"/>
        </w:rPr>
        <w:t xml:space="preserve"> [box]</w:t>
      </w:r>
    </w:p>
    <w:p w14:paraId="64288C03" w14:textId="1F37F07E" w:rsidR="00657E24" w:rsidRPr="006217F8" w:rsidRDefault="00CF41B3">
      <w:pPr>
        <w:rPr>
          <w:rFonts w:asciiTheme="majorHAnsi" w:hAnsiTheme="majorHAnsi" w:cs="Trebuchet MS"/>
        </w:rPr>
      </w:pPr>
      <w:r>
        <w:rPr>
          <w:rFonts w:asciiTheme="majorHAnsi" w:hAnsiTheme="majorHAnsi" w:cs="Trebuchet MS"/>
        </w:rPr>
        <w:t xml:space="preserve">CDC collects and analyzes national and state healthcare-associated infections (HAI) data that healthcare </w:t>
      </w:r>
      <w:r w:rsidR="00D15EE0">
        <w:rPr>
          <w:rFonts w:asciiTheme="majorHAnsi" w:hAnsiTheme="majorHAnsi" w:cs="Trebuchet MS"/>
        </w:rPr>
        <w:t>organizations</w:t>
      </w:r>
      <w:r>
        <w:rPr>
          <w:rFonts w:asciiTheme="majorHAnsi" w:hAnsiTheme="majorHAnsi" w:cs="Trebuchet MS"/>
        </w:rPr>
        <w:t xml:space="preserve"> can use to decrease infection rates in their facilities. </w:t>
      </w:r>
    </w:p>
    <w:p w14:paraId="700D5F1D" w14:textId="77777777" w:rsidR="000D5DA6" w:rsidRPr="006217F8" w:rsidRDefault="000D5DA6">
      <w:pPr>
        <w:rPr>
          <w:rFonts w:asciiTheme="majorHAnsi" w:hAnsiTheme="majorHAnsi" w:cs="Trebuchet MS"/>
          <w:color w:val="0B332B"/>
        </w:rPr>
      </w:pPr>
    </w:p>
    <w:p w14:paraId="39B3E50A" w14:textId="78F73E4B" w:rsidR="007038E8" w:rsidRPr="006217F8" w:rsidRDefault="007038E8" w:rsidP="006217F8">
      <w:pPr>
        <w:pStyle w:val="NoSpacing"/>
        <w:rPr>
          <w:rFonts w:asciiTheme="majorHAnsi" w:hAnsiTheme="majorHAnsi" w:cs="Verdana"/>
          <w:b/>
          <w:bCs/>
          <w:iCs/>
          <w:color w:val="000090"/>
        </w:rPr>
      </w:pPr>
      <w:r w:rsidRPr="006217F8">
        <w:rPr>
          <w:rFonts w:asciiTheme="majorHAnsi" w:hAnsiTheme="majorHAnsi" w:cs="Verdana"/>
          <w:b/>
          <w:bCs/>
          <w:iCs/>
          <w:color w:val="000090"/>
        </w:rPr>
        <w:t xml:space="preserve">What are </w:t>
      </w:r>
      <w:r>
        <w:rPr>
          <w:rFonts w:asciiTheme="majorHAnsi" w:hAnsiTheme="majorHAnsi" w:cs="Verdana"/>
          <w:b/>
          <w:bCs/>
          <w:iCs/>
          <w:color w:val="000090"/>
        </w:rPr>
        <w:t>the NHSN</w:t>
      </w:r>
      <w:r w:rsidRPr="006217F8">
        <w:rPr>
          <w:rFonts w:asciiTheme="majorHAnsi" w:hAnsiTheme="majorHAnsi" w:cs="Verdana"/>
          <w:b/>
          <w:bCs/>
          <w:iCs/>
          <w:color w:val="000090"/>
        </w:rPr>
        <w:t xml:space="preserve"> </w:t>
      </w:r>
      <w:r w:rsidR="000D5DA6">
        <w:rPr>
          <w:rFonts w:asciiTheme="majorHAnsi" w:hAnsiTheme="majorHAnsi" w:cs="Verdana"/>
          <w:b/>
          <w:bCs/>
          <w:iCs/>
          <w:color w:val="000090"/>
        </w:rPr>
        <w:t xml:space="preserve">summary data </w:t>
      </w:r>
      <w:r w:rsidRPr="006217F8">
        <w:rPr>
          <w:rFonts w:asciiTheme="majorHAnsi" w:hAnsiTheme="majorHAnsi" w:cs="Verdana"/>
          <w:b/>
          <w:bCs/>
          <w:iCs/>
          <w:color w:val="000090"/>
        </w:rPr>
        <w:t>reports?</w:t>
      </w:r>
    </w:p>
    <w:p w14:paraId="11B7C139" w14:textId="69270D3E" w:rsidR="009C70CC" w:rsidRDefault="00D96CDA" w:rsidP="006217F8">
      <w:pPr>
        <w:pStyle w:val="NoSpacing"/>
      </w:pPr>
      <w:r w:rsidRPr="00F57757">
        <w:t xml:space="preserve">CDC’s </w:t>
      </w:r>
      <w:hyperlink r:id="rId8" w:history="1">
        <w:r w:rsidRPr="00F57757">
          <w:rPr>
            <w:color w:val="0A1494"/>
            <w:u w:val="single" w:color="0A1494"/>
          </w:rPr>
          <w:t>National Healthcare Safety Network</w:t>
        </w:r>
      </w:hyperlink>
      <w:r w:rsidRPr="00F57757">
        <w:t xml:space="preserve"> (NHSN)</w:t>
      </w:r>
      <w:r>
        <w:t xml:space="preserve"> </w:t>
      </w:r>
      <w:r w:rsidR="00583D59">
        <w:t xml:space="preserve">summary data reports give a snapshot of </w:t>
      </w:r>
      <w:r w:rsidR="001C4955">
        <w:t>how</w:t>
      </w:r>
      <w:r w:rsidR="001C4955" w:rsidRPr="00F57757">
        <w:t xml:space="preserve"> the country </w:t>
      </w:r>
      <w:r w:rsidR="001C4955">
        <w:t xml:space="preserve">is doing </w:t>
      </w:r>
      <w:r w:rsidR="00485C2C">
        <w:t>in preventing</w:t>
      </w:r>
      <w:r w:rsidR="001C4955" w:rsidRPr="00F57757">
        <w:t xml:space="preserve"> </w:t>
      </w:r>
      <w:r w:rsidR="001C4955">
        <w:t>healthcare-associated infections (</w:t>
      </w:r>
      <w:r w:rsidR="00925C8F">
        <w:t>HAI</w:t>
      </w:r>
      <w:r w:rsidR="001C4955">
        <w:t>)</w:t>
      </w:r>
      <w:r w:rsidR="001C4955" w:rsidRPr="00F57757">
        <w:t>.</w:t>
      </w:r>
      <w:r w:rsidR="001C4955">
        <w:t xml:space="preserve"> </w:t>
      </w:r>
      <w:r w:rsidR="00EF4187">
        <w:t>The</w:t>
      </w:r>
      <w:r w:rsidR="00C82165">
        <w:t>se</w:t>
      </w:r>
      <w:r w:rsidR="00EF4187">
        <w:t xml:space="preserve"> </w:t>
      </w:r>
      <w:r w:rsidR="00485C2C">
        <w:t>summary r</w:t>
      </w:r>
      <w:r w:rsidR="00EF4187" w:rsidRPr="00F57757">
        <w:t>epo</w:t>
      </w:r>
      <w:r w:rsidR="00EF4187">
        <w:t xml:space="preserve">rts </w:t>
      </w:r>
      <w:r w:rsidR="004424CB">
        <w:t>describe</w:t>
      </w:r>
      <w:r w:rsidR="00A16C43">
        <w:t xml:space="preserve"> incidence </w:t>
      </w:r>
      <w:r w:rsidR="004424CB">
        <w:t>rates for</w:t>
      </w:r>
      <w:r w:rsidR="00A16C43">
        <w:t xml:space="preserve"> </w:t>
      </w:r>
      <w:r w:rsidR="009C70CC">
        <w:t>the following</w:t>
      </w:r>
      <w:r w:rsidR="00A16C43">
        <w:t xml:space="preserve"> types of HAI: </w:t>
      </w:r>
    </w:p>
    <w:p w14:paraId="6CE7BF3F" w14:textId="77777777" w:rsidR="009C70CC" w:rsidRPr="006217F8" w:rsidRDefault="009C70CC" w:rsidP="006217F8">
      <w:pPr>
        <w:pStyle w:val="ListParagraph"/>
        <w:widowControl w:val="0"/>
        <w:numPr>
          <w:ilvl w:val="0"/>
          <w:numId w:val="11"/>
        </w:numPr>
        <w:autoSpaceDE w:val="0"/>
        <w:autoSpaceDN w:val="0"/>
        <w:adjustRightInd w:val="0"/>
        <w:spacing w:after="240"/>
        <w:rPr>
          <w:rFonts w:asciiTheme="majorHAnsi" w:hAnsiTheme="majorHAnsi" w:cs="Verdana"/>
          <w:color w:val="000000" w:themeColor="text1"/>
        </w:rPr>
      </w:pPr>
      <w:r w:rsidRPr="006217F8">
        <w:rPr>
          <w:rFonts w:asciiTheme="majorHAnsi" w:hAnsiTheme="majorHAnsi" w:cs="Verdana"/>
          <w:color w:val="000000" w:themeColor="text1"/>
        </w:rPr>
        <w:t>C</w:t>
      </w:r>
      <w:r w:rsidR="00A16C43" w:rsidRPr="006217F8">
        <w:rPr>
          <w:rFonts w:asciiTheme="majorHAnsi" w:hAnsiTheme="majorHAnsi" w:cs="Verdana"/>
          <w:color w:val="000000" w:themeColor="text1"/>
        </w:rPr>
        <w:t>entral line-associated bloodstream infections (CLABSI)</w:t>
      </w:r>
    </w:p>
    <w:p w14:paraId="5FEA421E" w14:textId="77777777" w:rsidR="009C70CC" w:rsidRPr="006217F8" w:rsidRDefault="009C70CC" w:rsidP="006217F8">
      <w:pPr>
        <w:pStyle w:val="ListParagraph"/>
        <w:widowControl w:val="0"/>
        <w:numPr>
          <w:ilvl w:val="0"/>
          <w:numId w:val="11"/>
        </w:numPr>
        <w:autoSpaceDE w:val="0"/>
        <w:autoSpaceDN w:val="0"/>
        <w:adjustRightInd w:val="0"/>
        <w:spacing w:after="240"/>
        <w:rPr>
          <w:rFonts w:asciiTheme="majorHAnsi" w:hAnsiTheme="majorHAnsi" w:cs="Verdana"/>
          <w:color w:val="000000" w:themeColor="text1"/>
        </w:rPr>
      </w:pPr>
      <w:r w:rsidRPr="006217F8">
        <w:rPr>
          <w:rFonts w:asciiTheme="majorHAnsi" w:hAnsiTheme="majorHAnsi" w:cs="Verdana"/>
          <w:color w:val="000000" w:themeColor="text1"/>
        </w:rPr>
        <w:t>S</w:t>
      </w:r>
      <w:r w:rsidR="00A16C43" w:rsidRPr="006217F8">
        <w:rPr>
          <w:rFonts w:asciiTheme="majorHAnsi" w:hAnsiTheme="majorHAnsi" w:cs="Verdana"/>
          <w:color w:val="000000" w:themeColor="text1"/>
        </w:rPr>
        <w:t>urgical site infections (SSI)</w:t>
      </w:r>
    </w:p>
    <w:p w14:paraId="228508E6" w14:textId="516F4AB7" w:rsidR="00A16C43" w:rsidRPr="006217F8" w:rsidRDefault="009C70CC" w:rsidP="006217F8">
      <w:pPr>
        <w:pStyle w:val="ListParagraph"/>
        <w:widowControl w:val="0"/>
        <w:numPr>
          <w:ilvl w:val="0"/>
          <w:numId w:val="11"/>
        </w:numPr>
        <w:autoSpaceDE w:val="0"/>
        <w:autoSpaceDN w:val="0"/>
        <w:adjustRightInd w:val="0"/>
        <w:spacing w:after="240"/>
        <w:rPr>
          <w:rFonts w:asciiTheme="majorHAnsi" w:hAnsiTheme="majorHAnsi" w:cs="Verdana"/>
          <w:color w:val="000000" w:themeColor="text1"/>
        </w:rPr>
      </w:pPr>
      <w:r w:rsidRPr="006217F8">
        <w:rPr>
          <w:rFonts w:asciiTheme="majorHAnsi" w:hAnsiTheme="majorHAnsi" w:cs="Verdana"/>
          <w:color w:val="000000" w:themeColor="text1"/>
        </w:rPr>
        <w:t>C</w:t>
      </w:r>
      <w:r w:rsidR="009330B6" w:rsidRPr="006217F8">
        <w:rPr>
          <w:rFonts w:asciiTheme="majorHAnsi" w:hAnsiTheme="majorHAnsi" w:cs="Verdana"/>
          <w:color w:val="000000" w:themeColor="text1"/>
        </w:rPr>
        <w:t>atheter-associated urinary tract infections</w:t>
      </w:r>
      <w:r w:rsidR="004424CB" w:rsidRPr="006217F8">
        <w:rPr>
          <w:rFonts w:asciiTheme="majorHAnsi" w:hAnsiTheme="majorHAnsi" w:cs="Verdana"/>
          <w:color w:val="000000" w:themeColor="text1"/>
        </w:rPr>
        <w:t xml:space="preserve"> (CAUTI)</w:t>
      </w:r>
    </w:p>
    <w:p w14:paraId="623376D0" w14:textId="5343C863" w:rsidR="0079044B" w:rsidRDefault="00583D59" w:rsidP="00002F0C">
      <w:pPr>
        <w:widowControl w:val="0"/>
        <w:autoSpaceDE w:val="0"/>
        <w:autoSpaceDN w:val="0"/>
        <w:adjustRightInd w:val="0"/>
        <w:spacing w:after="240"/>
        <w:rPr>
          <w:rFonts w:asciiTheme="majorHAnsi" w:hAnsiTheme="majorHAnsi" w:cs="Verdana"/>
        </w:rPr>
      </w:pPr>
      <w:r>
        <w:rPr>
          <w:rFonts w:asciiTheme="majorHAnsi" w:hAnsiTheme="majorHAnsi" w:cs="Verdana"/>
        </w:rPr>
        <w:lastRenderedPageBreak/>
        <w:t xml:space="preserve">The reports are based on data reported to the CDC’s </w:t>
      </w:r>
      <w:r w:rsidR="00F2772A">
        <w:rPr>
          <w:rFonts w:asciiTheme="majorHAnsi" w:hAnsiTheme="majorHAnsi" w:cs="Verdana"/>
        </w:rPr>
        <w:t>NHSN</w:t>
      </w:r>
      <w:r>
        <w:rPr>
          <w:rFonts w:asciiTheme="majorHAnsi" w:hAnsiTheme="majorHAnsi" w:cs="Verdana"/>
        </w:rPr>
        <w:t xml:space="preserve">. </w:t>
      </w:r>
      <w:r w:rsidR="00485C2C">
        <w:rPr>
          <w:rFonts w:asciiTheme="majorHAnsi" w:hAnsiTheme="majorHAnsi" w:cs="Verdana"/>
        </w:rPr>
        <w:t xml:space="preserve">The NHSN </w:t>
      </w:r>
      <w:r w:rsidR="00F2772A">
        <w:rPr>
          <w:rFonts w:asciiTheme="majorHAnsi" w:hAnsiTheme="majorHAnsi" w:cs="Verdana"/>
        </w:rPr>
        <w:t xml:space="preserve">provides a secure way for healthcare facilities to track HAI data. </w:t>
      </w:r>
      <w:r w:rsidR="005E27A1">
        <w:rPr>
          <w:rFonts w:asciiTheme="majorHAnsi" w:hAnsiTheme="majorHAnsi" w:cs="Verdana"/>
        </w:rPr>
        <w:t xml:space="preserve">The data are used to calculate </w:t>
      </w:r>
      <w:r w:rsidR="005E27A1" w:rsidRPr="00F57757">
        <w:rPr>
          <w:rFonts w:asciiTheme="majorHAnsi" w:hAnsiTheme="majorHAnsi" w:cs="Verdana"/>
          <w:color w:val="0A1494"/>
        </w:rPr>
        <w:t>a standardized infection ratio (SIR)</w:t>
      </w:r>
      <w:r w:rsidR="005F1A67">
        <w:rPr>
          <w:rFonts w:asciiTheme="majorHAnsi" w:hAnsiTheme="majorHAnsi" w:cs="Verdana"/>
          <w:color w:val="0A1494"/>
        </w:rPr>
        <w:t xml:space="preserve"> for each reporting </w:t>
      </w:r>
      <w:r w:rsidR="005F1A67" w:rsidRPr="006217F8">
        <w:rPr>
          <w:rFonts w:asciiTheme="majorHAnsi" w:hAnsiTheme="majorHAnsi" w:cs="Verdana"/>
          <w:color w:val="0A1494"/>
        </w:rPr>
        <w:t xml:space="preserve">state and </w:t>
      </w:r>
      <w:r w:rsidR="005E27A1" w:rsidRPr="006217F8">
        <w:rPr>
          <w:rFonts w:asciiTheme="majorHAnsi" w:hAnsiTheme="majorHAnsi" w:cs="Verdana"/>
          <w:color w:val="0A1494"/>
        </w:rPr>
        <w:t>facility</w:t>
      </w:r>
      <w:r w:rsidR="005E27A1">
        <w:rPr>
          <w:rFonts w:asciiTheme="majorHAnsi" w:hAnsiTheme="majorHAnsi" w:cs="Verdana"/>
          <w:color w:val="0A1494"/>
        </w:rPr>
        <w:t>.</w:t>
      </w:r>
      <w:r w:rsidR="005E27A1">
        <w:rPr>
          <w:rFonts w:asciiTheme="majorHAnsi" w:hAnsiTheme="majorHAnsi" w:cs="Verdana"/>
        </w:rPr>
        <w:t xml:space="preserve"> </w:t>
      </w:r>
    </w:p>
    <w:p w14:paraId="23A62896" w14:textId="16CF846A" w:rsidR="007038E8" w:rsidRPr="00AD4646" w:rsidRDefault="007038E8" w:rsidP="007038E8">
      <w:pPr>
        <w:widowControl w:val="0"/>
        <w:tabs>
          <w:tab w:val="left" w:pos="220"/>
          <w:tab w:val="left" w:pos="720"/>
        </w:tabs>
        <w:autoSpaceDE w:val="0"/>
        <w:autoSpaceDN w:val="0"/>
        <w:adjustRightInd w:val="0"/>
        <w:rPr>
          <w:rFonts w:asciiTheme="majorHAnsi" w:hAnsiTheme="majorHAnsi" w:cs="Verdana"/>
          <w:b/>
          <w:bCs/>
          <w:u w:color="0A1494"/>
        </w:rPr>
      </w:pPr>
      <w:r w:rsidRPr="005B138D">
        <w:rPr>
          <w:rFonts w:asciiTheme="majorHAnsi" w:hAnsiTheme="majorHAnsi" w:cs="Verdana"/>
          <w:b/>
          <w:bCs/>
          <w:iCs/>
          <w:color w:val="000090"/>
          <w:u w:color="0A1494"/>
        </w:rPr>
        <w:t xml:space="preserve">How are </w:t>
      </w:r>
      <w:r>
        <w:rPr>
          <w:rFonts w:asciiTheme="majorHAnsi" w:hAnsiTheme="majorHAnsi" w:cs="Verdana"/>
          <w:b/>
          <w:bCs/>
          <w:iCs/>
          <w:color w:val="000090"/>
          <w:u w:color="0A1494"/>
        </w:rPr>
        <w:t>the</w:t>
      </w:r>
      <w:r w:rsidRPr="005B138D">
        <w:rPr>
          <w:rFonts w:asciiTheme="majorHAnsi" w:hAnsiTheme="majorHAnsi" w:cs="Verdana"/>
          <w:b/>
          <w:bCs/>
          <w:iCs/>
          <w:color w:val="000090"/>
          <w:u w:color="0A1494"/>
        </w:rPr>
        <w:t xml:space="preserve"> reports </w:t>
      </w:r>
      <w:r>
        <w:rPr>
          <w:rFonts w:asciiTheme="majorHAnsi" w:hAnsiTheme="majorHAnsi" w:cs="Verdana"/>
          <w:b/>
          <w:bCs/>
          <w:iCs/>
          <w:color w:val="000090"/>
          <w:u w:color="0A1494"/>
        </w:rPr>
        <w:t>used to prevent HAI</w:t>
      </w:r>
      <w:r w:rsidRPr="005B138D">
        <w:rPr>
          <w:rFonts w:asciiTheme="majorHAnsi" w:hAnsiTheme="majorHAnsi" w:cs="Verdana"/>
          <w:b/>
          <w:bCs/>
          <w:iCs/>
          <w:color w:val="000090"/>
          <w:u w:color="0A1494"/>
        </w:rPr>
        <w:t>?</w:t>
      </w:r>
    </w:p>
    <w:p w14:paraId="321796CC" w14:textId="77777777" w:rsidR="007038E8" w:rsidRDefault="007038E8" w:rsidP="007038E8">
      <w:pPr>
        <w:widowControl w:val="0"/>
        <w:autoSpaceDE w:val="0"/>
        <w:autoSpaceDN w:val="0"/>
        <w:adjustRightInd w:val="0"/>
        <w:spacing w:after="240"/>
        <w:rPr>
          <w:rFonts w:asciiTheme="majorHAnsi" w:hAnsiTheme="majorHAnsi" w:cs="Verdana"/>
          <w:u w:color="0A1494"/>
        </w:rPr>
      </w:pPr>
      <w:r w:rsidRPr="00F57757">
        <w:rPr>
          <w:rFonts w:asciiTheme="majorHAnsi" w:hAnsiTheme="majorHAnsi" w:cs="Verdana"/>
          <w:u w:color="0A1494"/>
        </w:rPr>
        <w:t xml:space="preserve">The data </w:t>
      </w:r>
      <w:r>
        <w:rPr>
          <w:rFonts w:asciiTheme="majorHAnsi" w:hAnsiTheme="majorHAnsi" w:cs="Verdana"/>
          <w:u w:color="0A1494"/>
        </w:rPr>
        <w:t>in these reports can be useful to federal, state, and local government; healthcare facilities; and patient safety organizations that want to lower HAI rates</w:t>
      </w:r>
      <w:r w:rsidRPr="00F57757">
        <w:rPr>
          <w:rFonts w:asciiTheme="majorHAnsi" w:hAnsiTheme="majorHAnsi" w:cs="Verdana"/>
          <w:u w:color="0A1494"/>
        </w:rPr>
        <w:t xml:space="preserve">. </w:t>
      </w:r>
    </w:p>
    <w:p w14:paraId="27A9B513" w14:textId="77777777" w:rsidR="007038E8" w:rsidRDefault="007038E8" w:rsidP="006217F8">
      <w:pPr>
        <w:pStyle w:val="ListParagraph"/>
        <w:widowControl w:val="0"/>
        <w:numPr>
          <w:ilvl w:val="0"/>
          <w:numId w:val="20"/>
        </w:numPr>
        <w:autoSpaceDE w:val="0"/>
        <w:autoSpaceDN w:val="0"/>
        <w:adjustRightInd w:val="0"/>
        <w:spacing w:after="240"/>
        <w:rPr>
          <w:rFonts w:asciiTheme="majorHAnsi" w:hAnsiTheme="majorHAnsi" w:cs="Verdana"/>
          <w:u w:color="0A1494"/>
        </w:rPr>
      </w:pPr>
      <w:r w:rsidRPr="006217F8">
        <w:rPr>
          <w:rFonts w:asciiTheme="majorHAnsi" w:hAnsiTheme="majorHAnsi" w:cs="Verdana"/>
          <w:u w:color="0A1494"/>
        </w:rPr>
        <w:t xml:space="preserve">From a national perspective, the data measure progress toward the HAI prevention goals outlined in the U.S. Department of Health and Human Services (HHS) </w:t>
      </w:r>
      <w:hyperlink r:id="rId9" w:history="1">
        <w:r w:rsidRPr="006217F8">
          <w:rPr>
            <w:rFonts w:asciiTheme="majorHAnsi" w:hAnsiTheme="majorHAnsi" w:cs="Verdana"/>
            <w:color w:val="0A1494"/>
            <w:u w:val="single" w:color="0A1494"/>
          </w:rPr>
          <w:t>Action Plan to Prevent Healthcare-associated Infections</w:t>
        </w:r>
      </w:hyperlink>
      <w:r w:rsidRPr="006217F8">
        <w:rPr>
          <w:noProof/>
          <w:color w:val="0A1494"/>
          <w:u w:color="0A1494"/>
        </w:rPr>
        <w:drawing>
          <wp:inline distT="0" distB="0" distL="0" distR="0" wp14:anchorId="3536A822" wp14:editId="0CDCDE19">
            <wp:extent cx="123190" cy="123190"/>
            <wp:effectExtent l="0" t="0" r="3810" b="3810"/>
            <wp:docPr id="2" name="Picture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6217F8">
        <w:rPr>
          <w:rFonts w:asciiTheme="majorHAnsi" w:hAnsiTheme="majorHAnsi" w:cs="Verdana"/>
          <w:u w:color="0A1494"/>
        </w:rPr>
        <w:t xml:space="preserve">. </w:t>
      </w:r>
    </w:p>
    <w:p w14:paraId="38073F59" w14:textId="33308FC5" w:rsidR="00583D59" w:rsidRPr="006217F8" w:rsidRDefault="007038E8" w:rsidP="006217F8">
      <w:pPr>
        <w:pStyle w:val="ListParagraph"/>
        <w:widowControl w:val="0"/>
        <w:numPr>
          <w:ilvl w:val="0"/>
          <w:numId w:val="20"/>
        </w:numPr>
        <w:autoSpaceDE w:val="0"/>
        <w:autoSpaceDN w:val="0"/>
        <w:adjustRightInd w:val="0"/>
        <w:spacing w:after="240"/>
        <w:rPr>
          <w:rFonts w:asciiTheme="majorHAnsi" w:hAnsiTheme="majorHAnsi" w:cs="Verdana"/>
          <w:u w:color="0A1494"/>
        </w:rPr>
      </w:pPr>
      <w:r w:rsidRPr="006217F8">
        <w:rPr>
          <w:rFonts w:asciiTheme="majorHAnsi" w:hAnsiTheme="majorHAnsi" w:cs="Verdana"/>
          <w:u w:color="0A1494"/>
        </w:rPr>
        <w:t xml:space="preserve">At the state level, the information helps assess the impact of </w:t>
      </w:r>
      <w:hyperlink r:id="rId12" w:history="1">
        <w:r w:rsidRPr="006217F8">
          <w:rPr>
            <w:rFonts w:asciiTheme="majorHAnsi" w:hAnsiTheme="majorHAnsi" w:cs="Verdana"/>
            <w:color w:val="0A1494"/>
            <w:u w:val="single" w:color="0A1494"/>
          </w:rPr>
          <w:t>state-based HAI prevention programs</w:t>
        </w:r>
      </w:hyperlink>
      <w:r w:rsidRPr="006217F8">
        <w:rPr>
          <w:rFonts w:asciiTheme="majorHAnsi" w:hAnsiTheme="majorHAnsi" w:cs="Verdana"/>
          <w:color w:val="0A1494"/>
          <w:u w:val="single" w:color="0A1494"/>
        </w:rPr>
        <w:t>.</w:t>
      </w:r>
      <w:r w:rsidRPr="006217F8">
        <w:rPr>
          <w:rFonts w:asciiTheme="majorHAnsi" w:hAnsiTheme="majorHAnsi" w:cs="Verdana"/>
          <w:u w:color="0A1494"/>
        </w:rPr>
        <w:t xml:space="preserve"> It also indicates any local facilities that have significantly more infections than others in the area. </w:t>
      </w:r>
    </w:p>
    <w:p w14:paraId="4E71271A" w14:textId="7F254DB6" w:rsidR="00D26BA4" w:rsidRPr="00F57757" w:rsidRDefault="00D26BA4" w:rsidP="006217F8">
      <w:pPr>
        <w:widowControl w:val="0"/>
        <w:tabs>
          <w:tab w:val="left" w:pos="220"/>
          <w:tab w:val="left" w:pos="720"/>
        </w:tabs>
        <w:autoSpaceDE w:val="0"/>
        <w:autoSpaceDN w:val="0"/>
        <w:adjustRightInd w:val="0"/>
        <w:rPr>
          <w:rFonts w:asciiTheme="majorHAnsi" w:hAnsiTheme="majorHAnsi" w:cs="Verdana"/>
        </w:rPr>
      </w:pPr>
    </w:p>
    <w:p w14:paraId="1A38123C" w14:textId="457746F8" w:rsidR="0014101F" w:rsidRPr="00F57757" w:rsidRDefault="0014101F" w:rsidP="006217F8">
      <w:pPr>
        <w:widowControl w:val="0"/>
        <w:tabs>
          <w:tab w:val="left" w:pos="220"/>
          <w:tab w:val="left" w:pos="720"/>
        </w:tabs>
        <w:autoSpaceDE w:val="0"/>
        <w:autoSpaceDN w:val="0"/>
        <w:adjustRightInd w:val="0"/>
        <w:jc w:val="right"/>
        <w:rPr>
          <w:rFonts w:asciiTheme="majorHAnsi" w:hAnsiTheme="majorHAnsi" w:cs="Verdana"/>
          <w:color w:val="0A1494"/>
          <w:u w:val="single" w:color="0A1494"/>
        </w:rPr>
      </w:pPr>
      <w:r w:rsidRPr="00F57757">
        <w:rPr>
          <w:rFonts w:asciiTheme="majorHAnsi" w:hAnsiTheme="majorHAnsi" w:cs="Verdana"/>
          <w:color w:val="0A1494"/>
          <w:u w:val="single" w:color="0A1494"/>
        </w:rPr>
        <w:t>Top of page</w:t>
      </w:r>
    </w:p>
    <w:p w14:paraId="742049F5" w14:textId="77777777" w:rsidR="0014101F" w:rsidRPr="00F57757" w:rsidRDefault="0014101F" w:rsidP="0014101F">
      <w:pPr>
        <w:widowControl w:val="0"/>
        <w:autoSpaceDE w:val="0"/>
        <w:autoSpaceDN w:val="0"/>
        <w:adjustRightInd w:val="0"/>
        <w:jc w:val="right"/>
        <w:rPr>
          <w:rFonts w:asciiTheme="majorHAnsi" w:hAnsiTheme="majorHAnsi" w:cs="Verdana"/>
          <w:color w:val="0A1494"/>
          <w:u w:val="single" w:color="0A1494"/>
        </w:rPr>
      </w:pPr>
    </w:p>
    <w:p w14:paraId="6FBDC875" w14:textId="0BEA7EC0" w:rsidR="00384E22" w:rsidRPr="006217F8" w:rsidRDefault="00384E22" w:rsidP="00384E22">
      <w:pPr>
        <w:widowControl w:val="0"/>
        <w:autoSpaceDE w:val="0"/>
        <w:autoSpaceDN w:val="0"/>
        <w:adjustRightInd w:val="0"/>
        <w:rPr>
          <w:rFonts w:asciiTheme="majorHAnsi" w:hAnsiTheme="majorHAnsi" w:cs="Verdana"/>
          <w:b/>
          <w:bCs/>
          <w:color w:val="000090"/>
          <w:u w:color="0A1494"/>
        </w:rPr>
      </w:pPr>
      <w:r w:rsidRPr="006217F8">
        <w:rPr>
          <w:rFonts w:asciiTheme="majorHAnsi" w:hAnsiTheme="majorHAnsi" w:cs="Verdana"/>
          <w:b/>
          <w:bCs/>
          <w:iCs/>
          <w:color w:val="000090"/>
          <w:u w:color="0A1494"/>
        </w:rPr>
        <w:t xml:space="preserve">What’s the benefit </w:t>
      </w:r>
      <w:r w:rsidR="00485C2C" w:rsidRPr="006217F8">
        <w:rPr>
          <w:rFonts w:asciiTheme="majorHAnsi" w:hAnsiTheme="majorHAnsi" w:cs="Verdana"/>
          <w:b/>
          <w:bCs/>
          <w:iCs/>
          <w:color w:val="000090"/>
          <w:u w:color="0A1494"/>
        </w:rPr>
        <w:t>of</w:t>
      </w:r>
      <w:r w:rsidRPr="006217F8">
        <w:rPr>
          <w:rFonts w:asciiTheme="majorHAnsi" w:hAnsiTheme="majorHAnsi" w:cs="Verdana"/>
          <w:b/>
          <w:bCs/>
          <w:iCs/>
          <w:color w:val="000090"/>
          <w:u w:color="0A1494"/>
        </w:rPr>
        <w:t xml:space="preserve"> report</w:t>
      </w:r>
      <w:r w:rsidR="00485C2C" w:rsidRPr="006217F8">
        <w:rPr>
          <w:rFonts w:asciiTheme="majorHAnsi" w:hAnsiTheme="majorHAnsi" w:cs="Verdana"/>
          <w:b/>
          <w:bCs/>
          <w:iCs/>
          <w:color w:val="000090"/>
          <w:u w:color="0A1494"/>
        </w:rPr>
        <w:t>ing</w:t>
      </w:r>
      <w:r w:rsidRPr="006217F8">
        <w:rPr>
          <w:rFonts w:asciiTheme="majorHAnsi" w:hAnsiTheme="majorHAnsi" w:cs="Verdana"/>
          <w:b/>
          <w:bCs/>
          <w:iCs/>
          <w:color w:val="000090"/>
          <w:u w:color="0A1494"/>
        </w:rPr>
        <w:t xml:space="preserve"> HAI data?</w:t>
      </w:r>
    </w:p>
    <w:p w14:paraId="5EC01774" w14:textId="77777777" w:rsidR="00384E22" w:rsidRPr="00F57757" w:rsidRDefault="00384E22" w:rsidP="00384E22">
      <w:pPr>
        <w:widowControl w:val="0"/>
        <w:autoSpaceDE w:val="0"/>
        <w:autoSpaceDN w:val="0"/>
        <w:adjustRightInd w:val="0"/>
        <w:spacing w:after="240"/>
        <w:rPr>
          <w:rFonts w:asciiTheme="majorHAnsi" w:hAnsiTheme="majorHAnsi" w:cs="Verdana"/>
          <w:u w:color="0A1494"/>
        </w:rPr>
      </w:pPr>
      <w:r w:rsidRPr="00F57757">
        <w:rPr>
          <w:rFonts w:asciiTheme="majorHAnsi" w:hAnsiTheme="majorHAnsi" w:cs="Verdana"/>
          <w:u w:color="0A1494"/>
        </w:rPr>
        <w:t xml:space="preserve">Research shows that when healthcare facilities and clinicians are aware of infection </w:t>
      </w:r>
      <w:r>
        <w:rPr>
          <w:rFonts w:asciiTheme="majorHAnsi" w:hAnsiTheme="majorHAnsi" w:cs="Verdana"/>
          <w:u w:color="0A1494"/>
        </w:rPr>
        <w:t>problems</w:t>
      </w:r>
      <w:r w:rsidRPr="00F57757">
        <w:rPr>
          <w:rFonts w:asciiTheme="majorHAnsi" w:hAnsiTheme="majorHAnsi" w:cs="Verdana"/>
          <w:u w:color="0A1494"/>
        </w:rPr>
        <w:t xml:space="preserve"> and </w:t>
      </w:r>
      <w:r>
        <w:rPr>
          <w:rFonts w:asciiTheme="majorHAnsi" w:hAnsiTheme="majorHAnsi" w:cs="Verdana"/>
          <w:u w:color="0A1494"/>
        </w:rPr>
        <w:t>take</w:t>
      </w:r>
      <w:r w:rsidRPr="00F57757">
        <w:rPr>
          <w:rFonts w:asciiTheme="majorHAnsi" w:hAnsiTheme="majorHAnsi" w:cs="Verdana"/>
          <w:u w:color="0A1494"/>
        </w:rPr>
        <w:t xml:space="preserve"> </w:t>
      </w:r>
      <w:r>
        <w:rPr>
          <w:rFonts w:asciiTheme="majorHAnsi" w:hAnsiTheme="majorHAnsi" w:cs="Verdana"/>
          <w:u w:color="0A1494"/>
        </w:rPr>
        <w:t>specific steps</w:t>
      </w:r>
      <w:r w:rsidRPr="00F57757">
        <w:rPr>
          <w:rFonts w:asciiTheme="majorHAnsi" w:hAnsiTheme="majorHAnsi" w:cs="Verdana"/>
          <w:u w:color="0A1494"/>
        </w:rPr>
        <w:t xml:space="preserve"> to prevent them, rates of certain </w:t>
      </w:r>
      <w:r>
        <w:rPr>
          <w:rFonts w:asciiTheme="majorHAnsi" w:hAnsiTheme="majorHAnsi" w:cs="Verdana"/>
          <w:u w:color="0A1494"/>
        </w:rPr>
        <w:t>HAI</w:t>
      </w:r>
      <w:r w:rsidRPr="00F57757">
        <w:rPr>
          <w:rFonts w:asciiTheme="majorHAnsi" w:hAnsiTheme="majorHAnsi" w:cs="Verdana"/>
          <w:u w:color="0A1494"/>
        </w:rPr>
        <w:t xml:space="preserve"> can decrease by more than 70 percent. Infection data can give healthcare facilities and public health agencies the knowledge </w:t>
      </w:r>
      <w:r>
        <w:rPr>
          <w:rFonts w:asciiTheme="majorHAnsi" w:hAnsiTheme="majorHAnsi" w:cs="Verdana"/>
          <w:u w:color="0A1494"/>
        </w:rPr>
        <w:t xml:space="preserve">they </w:t>
      </w:r>
      <w:r w:rsidRPr="00F57757">
        <w:rPr>
          <w:rFonts w:asciiTheme="majorHAnsi" w:hAnsiTheme="majorHAnsi" w:cs="Verdana"/>
          <w:u w:color="0A1494"/>
        </w:rPr>
        <w:t>need to design, implement, and evaluate prevention strategies that protect patients and save lives.</w:t>
      </w:r>
    </w:p>
    <w:p w14:paraId="0A50AD29" w14:textId="77777777" w:rsidR="00384E22" w:rsidRPr="00F57757" w:rsidRDefault="00384E22" w:rsidP="00384E22">
      <w:pPr>
        <w:widowControl w:val="0"/>
        <w:autoSpaceDE w:val="0"/>
        <w:autoSpaceDN w:val="0"/>
        <w:adjustRightInd w:val="0"/>
        <w:spacing w:after="240"/>
        <w:rPr>
          <w:rFonts w:asciiTheme="majorHAnsi" w:hAnsiTheme="majorHAnsi" w:cs="Verdana"/>
          <w:u w:color="0A1494"/>
        </w:rPr>
      </w:pPr>
      <w:r w:rsidRPr="00F57757">
        <w:rPr>
          <w:rFonts w:asciiTheme="majorHAnsi" w:hAnsiTheme="majorHAnsi" w:cs="Verdana"/>
          <w:u w:color="0A1494"/>
        </w:rPr>
        <w:t xml:space="preserve">CDC believes </w:t>
      </w:r>
      <w:r>
        <w:rPr>
          <w:rFonts w:asciiTheme="majorHAnsi" w:hAnsiTheme="majorHAnsi" w:cs="Verdana"/>
          <w:u w:color="0A1494"/>
        </w:rPr>
        <w:t xml:space="preserve">that </w:t>
      </w:r>
      <w:r w:rsidRPr="00F57757">
        <w:rPr>
          <w:rFonts w:asciiTheme="majorHAnsi" w:hAnsiTheme="majorHAnsi" w:cs="Verdana"/>
          <w:u w:color="0A1494"/>
        </w:rPr>
        <w:t>public reporting of HAI</w:t>
      </w:r>
      <w:r>
        <w:rPr>
          <w:rFonts w:asciiTheme="majorHAnsi" w:hAnsiTheme="majorHAnsi" w:cs="Verdana"/>
          <w:u w:color="0A1494"/>
        </w:rPr>
        <w:t xml:space="preserve"> rate</w:t>
      </w:r>
      <w:r w:rsidRPr="00F57757">
        <w:rPr>
          <w:rFonts w:asciiTheme="majorHAnsi" w:hAnsiTheme="majorHAnsi" w:cs="Verdana"/>
          <w:u w:color="0A1494"/>
        </w:rPr>
        <w:t xml:space="preserve">s is an important </w:t>
      </w:r>
      <w:r>
        <w:rPr>
          <w:rFonts w:asciiTheme="majorHAnsi" w:hAnsiTheme="majorHAnsi" w:cs="Verdana"/>
          <w:u w:color="0A1494"/>
        </w:rPr>
        <w:t>part</w:t>
      </w:r>
      <w:r w:rsidRPr="00F57757">
        <w:rPr>
          <w:rFonts w:asciiTheme="majorHAnsi" w:hAnsiTheme="majorHAnsi" w:cs="Verdana"/>
          <w:u w:color="0A1494"/>
        </w:rPr>
        <w:t xml:space="preserve"> of overall healthcare transparency efforts </w:t>
      </w:r>
      <w:r>
        <w:rPr>
          <w:rFonts w:asciiTheme="majorHAnsi" w:hAnsiTheme="majorHAnsi" w:cs="Verdana"/>
          <w:u w:color="0A1494"/>
        </w:rPr>
        <w:t xml:space="preserve">and of </w:t>
      </w:r>
      <w:r w:rsidRPr="00F57757">
        <w:rPr>
          <w:rFonts w:asciiTheme="majorHAnsi" w:hAnsiTheme="majorHAnsi" w:cs="Verdana"/>
          <w:u w:color="0A1494"/>
        </w:rPr>
        <w:t xml:space="preserve">national HAI elimination. </w:t>
      </w:r>
    </w:p>
    <w:p w14:paraId="540FC693" w14:textId="77777777" w:rsidR="00384E22" w:rsidRPr="00F57757" w:rsidRDefault="00384E22" w:rsidP="00384E22">
      <w:pPr>
        <w:widowControl w:val="0"/>
        <w:autoSpaceDE w:val="0"/>
        <w:autoSpaceDN w:val="0"/>
        <w:adjustRightInd w:val="0"/>
        <w:jc w:val="right"/>
        <w:rPr>
          <w:rFonts w:asciiTheme="majorHAnsi" w:hAnsiTheme="majorHAnsi" w:cs="Verdana"/>
          <w:color w:val="0A1494"/>
          <w:u w:val="single" w:color="0A1494"/>
        </w:rPr>
      </w:pPr>
      <w:r w:rsidRPr="00F57757">
        <w:rPr>
          <w:rFonts w:asciiTheme="majorHAnsi" w:hAnsiTheme="majorHAnsi" w:cs="Verdana"/>
          <w:color w:val="0A1494"/>
          <w:u w:val="single" w:color="0A1494"/>
        </w:rPr>
        <w:t>Top of page</w:t>
      </w:r>
    </w:p>
    <w:p w14:paraId="7C41D695" w14:textId="77777777" w:rsidR="00384E22" w:rsidRPr="00F57757" w:rsidRDefault="00384E22" w:rsidP="00384E22">
      <w:pPr>
        <w:widowControl w:val="0"/>
        <w:autoSpaceDE w:val="0"/>
        <w:autoSpaceDN w:val="0"/>
        <w:adjustRightInd w:val="0"/>
        <w:rPr>
          <w:rFonts w:asciiTheme="majorHAnsi" w:hAnsiTheme="majorHAnsi" w:cs="Verdana"/>
          <w:b/>
          <w:bCs/>
          <w:i/>
          <w:iCs/>
          <w:u w:color="0A1494"/>
        </w:rPr>
      </w:pPr>
    </w:p>
    <w:p w14:paraId="04D20286" w14:textId="77777777" w:rsidR="00384E22" w:rsidRPr="006217F8" w:rsidRDefault="00384E22" w:rsidP="00384E22">
      <w:pPr>
        <w:widowControl w:val="0"/>
        <w:autoSpaceDE w:val="0"/>
        <w:autoSpaceDN w:val="0"/>
        <w:adjustRightInd w:val="0"/>
        <w:rPr>
          <w:rFonts w:asciiTheme="majorHAnsi" w:hAnsiTheme="majorHAnsi" w:cs="Verdana"/>
          <w:b/>
          <w:bCs/>
          <w:color w:val="000090"/>
          <w:u w:color="0A1494"/>
        </w:rPr>
      </w:pPr>
      <w:r w:rsidRPr="006217F8">
        <w:rPr>
          <w:rFonts w:asciiTheme="majorHAnsi" w:hAnsiTheme="majorHAnsi" w:cs="Verdana"/>
          <w:b/>
          <w:bCs/>
          <w:iCs/>
          <w:color w:val="000090"/>
          <w:u w:color="0A1494"/>
        </w:rPr>
        <w:t>Why is NHSN a good tool for measuring HAI rates?</w:t>
      </w:r>
    </w:p>
    <w:p w14:paraId="07B793D8" w14:textId="1C5F2FD5" w:rsidR="00384E22" w:rsidRPr="00F57757" w:rsidRDefault="00384E22" w:rsidP="00384E22">
      <w:pPr>
        <w:widowControl w:val="0"/>
        <w:autoSpaceDE w:val="0"/>
        <w:autoSpaceDN w:val="0"/>
        <w:adjustRightInd w:val="0"/>
        <w:spacing w:after="240"/>
        <w:rPr>
          <w:rFonts w:asciiTheme="majorHAnsi" w:hAnsiTheme="majorHAnsi" w:cs="Verdana"/>
          <w:u w:color="0A1494"/>
        </w:rPr>
      </w:pPr>
      <w:r>
        <w:rPr>
          <w:rFonts w:asciiTheme="majorHAnsi" w:hAnsiTheme="majorHAnsi" w:cs="Verdana"/>
          <w:u w:color="0A1494"/>
        </w:rPr>
        <w:t xml:space="preserve">With 11,500 facilities participating, NHSN is the largest </w:t>
      </w:r>
      <w:r w:rsidR="007144F5">
        <w:rPr>
          <w:rFonts w:asciiTheme="majorHAnsi" w:hAnsiTheme="majorHAnsi" w:cs="Verdana"/>
          <w:u w:color="0A1494"/>
        </w:rPr>
        <w:t>HAI</w:t>
      </w:r>
      <w:r w:rsidRPr="00F04324">
        <w:rPr>
          <w:rFonts w:asciiTheme="majorHAnsi" w:hAnsiTheme="majorHAnsi" w:cs="Verdana"/>
          <w:u w:color="0A1494"/>
        </w:rPr>
        <w:t xml:space="preserve"> reporting system in the United States.</w:t>
      </w:r>
      <w:r>
        <w:rPr>
          <w:rFonts w:asciiTheme="majorHAnsi" w:hAnsiTheme="majorHAnsi" w:cs="Verdana"/>
          <w:u w:color="0A1494"/>
        </w:rPr>
        <w:t xml:space="preserve"> NHSN provides</w:t>
      </w:r>
      <w:r w:rsidRPr="00F57757">
        <w:rPr>
          <w:rFonts w:asciiTheme="majorHAnsi" w:hAnsiTheme="majorHAnsi" w:cs="Verdana"/>
          <w:u w:color="0A1494"/>
        </w:rPr>
        <w:t xml:space="preserve"> standard methods and definitions, online training modules, user support, and facility comparison tools. Nearly all U.S. hospitals and dialysis facilities </w:t>
      </w:r>
      <w:r>
        <w:rPr>
          <w:rFonts w:asciiTheme="majorHAnsi" w:hAnsiTheme="majorHAnsi" w:cs="Verdana"/>
          <w:u w:color="0A1494"/>
        </w:rPr>
        <w:t xml:space="preserve">are able to </w:t>
      </w:r>
      <w:r w:rsidRPr="00F57757">
        <w:rPr>
          <w:rFonts w:asciiTheme="majorHAnsi" w:hAnsiTheme="majorHAnsi" w:cs="Verdana"/>
          <w:u w:color="0A1494"/>
        </w:rPr>
        <w:t xml:space="preserve">successfully report to NHSN, making it </w:t>
      </w:r>
      <w:r>
        <w:rPr>
          <w:rFonts w:asciiTheme="majorHAnsi" w:hAnsiTheme="majorHAnsi" w:cs="Verdana"/>
          <w:u w:color="0A1494"/>
        </w:rPr>
        <w:t>an important tool for national HAI tracking and elimination</w:t>
      </w:r>
      <w:r w:rsidRPr="00F57757">
        <w:rPr>
          <w:rFonts w:asciiTheme="majorHAnsi" w:hAnsiTheme="majorHAnsi" w:cs="Verdana"/>
          <w:u w:color="0A1494"/>
        </w:rPr>
        <w:t>.</w:t>
      </w:r>
    </w:p>
    <w:p w14:paraId="28AF6BAF" w14:textId="77777777" w:rsidR="00384E22" w:rsidRPr="00F57757" w:rsidRDefault="00384E22" w:rsidP="00384E22">
      <w:pPr>
        <w:widowControl w:val="0"/>
        <w:autoSpaceDE w:val="0"/>
        <w:autoSpaceDN w:val="0"/>
        <w:adjustRightInd w:val="0"/>
        <w:jc w:val="right"/>
        <w:rPr>
          <w:rFonts w:asciiTheme="majorHAnsi" w:hAnsiTheme="majorHAnsi" w:cs="Verdana"/>
          <w:color w:val="0A1494"/>
          <w:u w:val="single" w:color="0A1494"/>
        </w:rPr>
      </w:pPr>
      <w:r w:rsidRPr="00F57757">
        <w:rPr>
          <w:rFonts w:asciiTheme="majorHAnsi" w:hAnsiTheme="majorHAnsi" w:cs="Verdana"/>
          <w:color w:val="0A1494"/>
          <w:u w:val="single" w:color="0A1494"/>
        </w:rPr>
        <w:t>Top of page</w:t>
      </w:r>
    </w:p>
    <w:p w14:paraId="6CC2E479" w14:textId="77777777" w:rsidR="00384E22" w:rsidRPr="00F57757" w:rsidRDefault="00384E22" w:rsidP="00384E22">
      <w:pPr>
        <w:widowControl w:val="0"/>
        <w:autoSpaceDE w:val="0"/>
        <w:autoSpaceDN w:val="0"/>
        <w:adjustRightInd w:val="0"/>
        <w:rPr>
          <w:rFonts w:asciiTheme="majorHAnsi" w:hAnsiTheme="majorHAnsi" w:cs="Verdana"/>
          <w:b/>
          <w:bCs/>
          <w:i/>
          <w:iCs/>
          <w:u w:color="0A1494"/>
        </w:rPr>
      </w:pPr>
    </w:p>
    <w:p w14:paraId="0BC3F63D" w14:textId="77777777" w:rsidR="00384E22" w:rsidRPr="006217F8" w:rsidRDefault="00384E22" w:rsidP="00384E22">
      <w:pPr>
        <w:widowControl w:val="0"/>
        <w:autoSpaceDE w:val="0"/>
        <w:autoSpaceDN w:val="0"/>
        <w:adjustRightInd w:val="0"/>
        <w:rPr>
          <w:rFonts w:asciiTheme="majorHAnsi" w:hAnsiTheme="majorHAnsi" w:cs="Verdana"/>
          <w:b/>
          <w:bCs/>
          <w:color w:val="000090"/>
          <w:u w:color="0A1494"/>
        </w:rPr>
      </w:pPr>
      <w:r w:rsidRPr="006217F8">
        <w:rPr>
          <w:rFonts w:asciiTheme="majorHAnsi" w:hAnsiTheme="majorHAnsi" w:cs="Verdana"/>
          <w:b/>
          <w:bCs/>
          <w:iCs/>
          <w:color w:val="000090"/>
          <w:u w:color="0A1494"/>
        </w:rPr>
        <w:t>Is my state mandated to report HAI data?</w:t>
      </w:r>
    </w:p>
    <w:p w14:paraId="77CA346F" w14:textId="77777777" w:rsidR="00384E22" w:rsidRPr="00F57757" w:rsidRDefault="00384E22" w:rsidP="00384E22">
      <w:pPr>
        <w:widowControl w:val="0"/>
        <w:autoSpaceDE w:val="0"/>
        <w:autoSpaceDN w:val="0"/>
        <w:adjustRightInd w:val="0"/>
        <w:spacing w:after="240"/>
        <w:rPr>
          <w:rFonts w:asciiTheme="majorHAnsi" w:hAnsiTheme="majorHAnsi" w:cs="Verdana"/>
          <w:u w:color="0A1494"/>
        </w:rPr>
      </w:pPr>
      <w:r w:rsidRPr="00F57757">
        <w:rPr>
          <w:rFonts w:asciiTheme="majorHAnsi" w:hAnsiTheme="majorHAnsi" w:cs="Verdana"/>
          <w:u w:color="0A1494"/>
        </w:rPr>
        <w:t>Currently, 33 states and the District of Columbia have</w:t>
      </w:r>
      <w:r>
        <w:rPr>
          <w:rFonts w:asciiTheme="majorHAnsi" w:hAnsiTheme="majorHAnsi" w:cs="Verdana"/>
          <w:u w:color="0A1494"/>
        </w:rPr>
        <w:t xml:space="preserve"> legislated mandates for</w:t>
      </w:r>
      <w:r w:rsidRPr="00F57757">
        <w:rPr>
          <w:rFonts w:asciiTheme="majorHAnsi" w:hAnsiTheme="majorHAnsi" w:cs="Verdana"/>
          <w:u w:color="0A1494"/>
        </w:rPr>
        <w:t xml:space="preserve"> reporting.</w:t>
      </w:r>
      <w:r>
        <w:rPr>
          <w:rFonts w:asciiTheme="majorHAnsi" w:hAnsiTheme="majorHAnsi" w:cs="Verdana"/>
          <w:u w:color="0A1494"/>
        </w:rPr>
        <w:t xml:space="preserve"> Most of these (</w:t>
      </w:r>
      <w:r w:rsidRPr="00F57757">
        <w:rPr>
          <w:rFonts w:asciiTheme="majorHAnsi" w:hAnsiTheme="majorHAnsi" w:cs="Verdana"/>
          <w:u w:color="0A1494"/>
        </w:rPr>
        <w:t xml:space="preserve">30 </w:t>
      </w:r>
      <w:r>
        <w:rPr>
          <w:rFonts w:asciiTheme="majorHAnsi" w:hAnsiTheme="majorHAnsi" w:cs="Verdana"/>
          <w:u w:color="0A1494"/>
        </w:rPr>
        <w:t xml:space="preserve">states plus the District of Columbia) </w:t>
      </w:r>
      <w:r w:rsidRPr="00F57757">
        <w:rPr>
          <w:rFonts w:asciiTheme="majorHAnsi" w:hAnsiTheme="majorHAnsi" w:cs="Verdana"/>
          <w:u w:color="0A1494"/>
        </w:rPr>
        <w:t xml:space="preserve">use NHSN to meet the requirement. </w:t>
      </w:r>
      <w:r>
        <w:rPr>
          <w:rFonts w:asciiTheme="majorHAnsi" w:hAnsiTheme="majorHAnsi" w:cs="Verdana"/>
          <w:u w:color="0A1494"/>
        </w:rPr>
        <w:t>For more information,</w:t>
      </w:r>
      <w:r w:rsidRPr="00F57757">
        <w:rPr>
          <w:rFonts w:asciiTheme="majorHAnsi" w:hAnsiTheme="majorHAnsi" w:cs="Verdana"/>
          <w:u w:color="0A1494"/>
        </w:rPr>
        <w:t xml:space="preserve"> see the </w:t>
      </w:r>
      <w:hyperlink r:id="rId13" w:history="1">
        <w:r w:rsidRPr="00F57757">
          <w:rPr>
            <w:rFonts w:asciiTheme="majorHAnsi" w:hAnsiTheme="majorHAnsi" w:cs="Verdana"/>
            <w:color w:val="0A1494"/>
            <w:u w:val="single" w:color="0A1494"/>
          </w:rPr>
          <w:t>state-based HAI prevention</w:t>
        </w:r>
      </w:hyperlink>
      <w:r w:rsidRPr="00F57757">
        <w:rPr>
          <w:rFonts w:asciiTheme="majorHAnsi" w:hAnsiTheme="majorHAnsi" w:cs="Verdana"/>
          <w:u w:color="0A1494"/>
        </w:rPr>
        <w:t xml:space="preserve"> website.</w:t>
      </w:r>
    </w:p>
    <w:p w14:paraId="234A81F5" w14:textId="77777777" w:rsidR="00384E22" w:rsidRPr="00F57757" w:rsidRDefault="00384E22" w:rsidP="00384E22">
      <w:pPr>
        <w:widowControl w:val="0"/>
        <w:autoSpaceDE w:val="0"/>
        <w:autoSpaceDN w:val="0"/>
        <w:adjustRightInd w:val="0"/>
        <w:jc w:val="right"/>
        <w:rPr>
          <w:rFonts w:asciiTheme="majorHAnsi" w:hAnsiTheme="majorHAnsi" w:cs="Verdana"/>
          <w:color w:val="0A1494"/>
          <w:u w:val="single" w:color="0A1494"/>
        </w:rPr>
      </w:pPr>
      <w:r w:rsidRPr="00F57757">
        <w:rPr>
          <w:rFonts w:asciiTheme="majorHAnsi" w:hAnsiTheme="majorHAnsi" w:cs="Verdana"/>
          <w:color w:val="0A1494"/>
          <w:u w:val="single" w:color="0A1494"/>
        </w:rPr>
        <w:t>Top of page</w:t>
      </w:r>
    </w:p>
    <w:p w14:paraId="7C6862C0" w14:textId="77777777" w:rsidR="00384E22" w:rsidRPr="00F57757" w:rsidRDefault="00384E22" w:rsidP="00384E22">
      <w:pPr>
        <w:widowControl w:val="0"/>
        <w:autoSpaceDE w:val="0"/>
        <w:autoSpaceDN w:val="0"/>
        <w:adjustRightInd w:val="0"/>
        <w:rPr>
          <w:rFonts w:asciiTheme="majorHAnsi" w:hAnsiTheme="majorHAnsi" w:cs="Verdana"/>
          <w:b/>
          <w:bCs/>
          <w:i/>
          <w:iCs/>
          <w:u w:color="0A1494"/>
        </w:rPr>
      </w:pPr>
    </w:p>
    <w:p w14:paraId="4BA15C48" w14:textId="77777777" w:rsidR="00384E22" w:rsidRPr="006217F8" w:rsidRDefault="00384E22" w:rsidP="00384E22">
      <w:pPr>
        <w:widowControl w:val="0"/>
        <w:autoSpaceDE w:val="0"/>
        <w:autoSpaceDN w:val="0"/>
        <w:adjustRightInd w:val="0"/>
        <w:rPr>
          <w:rFonts w:asciiTheme="majorHAnsi" w:hAnsiTheme="majorHAnsi" w:cs="Verdana"/>
          <w:b/>
          <w:bCs/>
          <w:color w:val="000090"/>
          <w:u w:color="0A1494"/>
        </w:rPr>
      </w:pPr>
      <w:r w:rsidRPr="006217F8">
        <w:rPr>
          <w:rFonts w:asciiTheme="majorHAnsi" w:hAnsiTheme="majorHAnsi" w:cs="Verdana"/>
          <w:b/>
          <w:bCs/>
          <w:iCs/>
          <w:color w:val="000090"/>
          <w:u w:color="0A1494"/>
        </w:rPr>
        <w:t>How can I connect my facility to NHSN?</w:t>
      </w:r>
    </w:p>
    <w:p w14:paraId="085E0BCE" w14:textId="77777777" w:rsidR="00384E22" w:rsidRPr="00C86FDA" w:rsidRDefault="00384E22" w:rsidP="00384E22">
      <w:pPr>
        <w:pStyle w:val="ListParagraph"/>
        <w:widowControl w:val="0"/>
        <w:numPr>
          <w:ilvl w:val="0"/>
          <w:numId w:val="19"/>
        </w:numPr>
        <w:autoSpaceDE w:val="0"/>
        <w:autoSpaceDN w:val="0"/>
        <w:adjustRightInd w:val="0"/>
        <w:spacing w:after="240"/>
        <w:rPr>
          <w:rFonts w:asciiTheme="majorHAnsi" w:hAnsiTheme="majorHAnsi" w:cs="Verdana"/>
          <w:u w:color="0A1494"/>
        </w:rPr>
      </w:pPr>
      <w:r w:rsidRPr="00C86FDA">
        <w:rPr>
          <w:rFonts w:asciiTheme="majorHAnsi" w:hAnsiTheme="majorHAnsi" w:cs="Verdana"/>
          <w:u w:color="0A1494"/>
        </w:rPr>
        <w:t xml:space="preserve">To enroll your facility in NHSN, you’ll need to contact the local or </w:t>
      </w:r>
      <w:hyperlink r:id="rId14" w:history="1">
        <w:r w:rsidRPr="00C86FDA">
          <w:rPr>
            <w:rStyle w:val="Hyperlink"/>
            <w:rFonts w:asciiTheme="majorHAnsi" w:hAnsiTheme="majorHAnsi" w:cs="Verdana"/>
            <w:u w:color="0A1494"/>
          </w:rPr>
          <w:t>state health department</w:t>
        </w:r>
      </w:hyperlink>
      <w:r w:rsidRPr="00C86FDA">
        <w:rPr>
          <w:rFonts w:asciiTheme="majorHAnsi" w:hAnsiTheme="majorHAnsi" w:cs="Verdana"/>
          <w:u w:color="0A1494"/>
        </w:rPr>
        <w:t xml:space="preserve">. </w:t>
      </w:r>
    </w:p>
    <w:p w14:paraId="1AF7828E" w14:textId="77777777" w:rsidR="00384E22" w:rsidRPr="00C86FDA" w:rsidRDefault="00384E22" w:rsidP="00384E22">
      <w:pPr>
        <w:pStyle w:val="ListParagraph"/>
        <w:widowControl w:val="0"/>
        <w:numPr>
          <w:ilvl w:val="0"/>
          <w:numId w:val="19"/>
        </w:numPr>
        <w:autoSpaceDE w:val="0"/>
        <w:autoSpaceDN w:val="0"/>
        <w:adjustRightInd w:val="0"/>
        <w:spacing w:after="240"/>
        <w:rPr>
          <w:rFonts w:asciiTheme="majorHAnsi" w:hAnsiTheme="majorHAnsi" w:cs="Verdana"/>
          <w:u w:color="0A1494"/>
        </w:rPr>
      </w:pPr>
      <w:r w:rsidRPr="00C86FDA">
        <w:rPr>
          <w:rFonts w:asciiTheme="majorHAnsi" w:hAnsiTheme="majorHAnsi" w:cs="Verdana"/>
          <w:u w:color="0A1494"/>
        </w:rPr>
        <w:t xml:space="preserve">You can also review CDC’s </w:t>
      </w:r>
      <w:hyperlink r:id="rId15" w:history="1">
        <w:r w:rsidRPr="00C86FDA">
          <w:rPr>
            <w:rFonts w:asciiTheme="majorHAnsi" w:hAnsiTheme="majorHAnsi" w:cs="Verdana"/>
            <w:color w:val="0A1494"/>
            <w:u w:val="single" w:color="0A1494"/>
          </w:rPr>
          <w:t xml:space="preserve">prevention </w:t>
        </w:r>
        <w:r w:rsidRPr="00002F0C">
          <w:rPr>
            <w:rFonts w:asciiTheme="majorHAnsi" w:hAnsiTheme="majorHAnsi" w:cs="Verdana"/>
            <w:color w:val="0A1494"/>
            <w:u w:val="single" w:color="0A1494"/>
          </w:rPr>
          <w:t>tools</w:t>
        </w:r>
      </w:hyperlink>
      <w:r w:rsidRPr="00C86FDA">
        <w:rPr>
          <w:rFonts w:asciiTheme="majorHAnsi" w:hAnsiTheme="majorHAnsi" w:cs="Verdana"/>
          <w:u w:color="0A1494"/>
        </w:rPr>
        <w:t xml:space="preserve"> and </w:t>
      </w:r>
      <w:hyperlink r:id="rId16" w:history="1">
        <w:r w:rsidRPr="00C86FDA">
          <w:rPr>
            <w:rFonts w:asciiTheme="majorHAnsi" w:hAnsiTheme="majorHAnsi" w:cs="Verdana"/>
            <w:color w:val="0A1494"/>
            <w:u w:val="single" w:color="0A1494"/>
          </w:rPr>
          <w:t>guidelines</w:t>
        </w:r>
      </w:hyperlink>
      <w:r w:rsidRPr="00C86FDA">
        <w:rPr>
          <w:rFonts w:asciiTheme="majorHAnsi" w:hAnsiTheme="majorHAnsi" w:cs="Verdana"/>
          <w:u w:color="0A1494"/>
        </w:rPr>
        <w:t xml:space="preserve"> for facilities and states.</w:t>
      </w:r>
    </w:p>
    <w:p w14:paraId="24583537" w14:textId="77777777" w:rsidR="00384E22" w:rsidRPr="00C86FDA" w:rsidRDefault="00384E22" w:rsidP="00384E22">
      <w:pPr>
        <w:pStyle w:val="ListParagraph"/>
        <w:widowControl w:val="0"/>
        <w:numPr>
          <w:ilvl w:val="0"/>
          <w:numId w:val="19"/>
        </w:numPr>
        <w:autoSpaceDE w:val="0"/>
        <w:autoSpaceDN w:val="0"/>
        <w:adjustRightInd w:val="0"/>
        <w:spacing w:after="240"/>
        <w:rPr>
          <w:rFonts w:asciiTheme="majorHAnsi" w:hAnsiTheme="majorHAnsi" w:cs="Verdana"/>
          <w:u w:color="0A1494"/>
        </w:rPr>
      </w:pPr>
      <w:r w:rsidRPr="00C86FDA">
        <w:rPr>
          <w:rFonts w:asciiTheme="majorHAnsi" w:hAnsiTheme="majorHAnsi" w:cs="Verdana"/>
          <w:u w:color="0A1494"/>
        </w:rPr>
        <w:t xml:space="preserve">You can get more information on the </w:t>
      </w:r>
      <w:hyperlink r:id="rId17" w:history="1">
        <w:r w:rsidRPr="00C86FDA">
          <w:rPr>
            <w:rFonts w:asciiTheme="majorHAnsi" w:hAnsiTheme="majorHAnsi" w:cs="Verdana"/>
            <w:color w:val="0A1494"/>
            <w:u w:val="single" w:color="0A1494"/>
          </w:rPr>
          <w:t>NHSN web site</w:t>
        </w:r>
      </w:hyperlink>
      <w:r w:rsidRPr="00C86FDA">
        <w:rPr>
          <w:rFonts w:asciiTheme="majorHAnsi" w:hAnsiTheme="majorHAnsi" w:cs="Verdana"/>
          <w:u w:color="0A1494"/>
        </w:rPr>
        <w:t xml:space="preserve">. </w:t>
      </w:r>
    </w:p>
    <w:p w14:paraId="66FE3839" w14:textId="77777777" w:rsidR="00384E22" w:rsidRDefault="00384E22" w:rsidP="00384E22">
      <w:pPr>
        <w:rPr>
          <w:rFonts w:asciiTheme="majorHAnsi" w:hAnsiTheme="majorHAnsi"/>
        </w:rPr>
      </w:pPr>
    </w:p>
    <w:p w14:paraId="610EBB64" w14:textId="77777777" w:rsidR="00D26BA4" w:rsidRPr="006217F8" w:rsidRDefault="00D26BA4" w:rsidP="00D26BA4">
      <w:pPr>
        <w:rPr>
          <w:b/>
          <w:sz w:val="28"/>
          <w:szCs w:val="28"/>
        </w:rPr>
      </w:pPr>
      <w:r w:rsidRPr="006217F8">
        <w:rPr>
          <w:b/>
          <w:sz w:val="28"/>
          <w:szCs w:val="28"/>
        </w:rPr>
        <w:t>Report Findings</w:t>
      </w:r>
    </w:p>
    <w:p w14:paraId="256CFC10" w14:textId="77777777" w:rsidR="00D26BA4" w:rsidRPr="00F57757" w:rsidRDefault="00D26BA4" w:rsidP="00384E22">
      <w:pPr>
        <w:rPr>
          <w:rFonts w:asciiTheme="majorHAnsi" w:hAnsiTheme="majorHAnsi"/>
        </w:rPr>
      </w:pPr>
    </w:p>
    <w:p w14:paraId="15C224C2" w14:textId="369473AC" w:rsidR="0014101F" w:rsidRPr="006217F8" w:rsidRDefault="00BF7822" w:rsidP="0014101F">
      <w:pPr>
        <w:widowControl w:val="0"/>
        <w:autoSpaceDE w:val="0"/>
        <w:autoSpaceDN w:val="0"/>
        <w:adjustRightInd w:val="0"/>
        <w:rPr>
          <w:rFonts w:asciiTheme="majorHAnsi" w:hAnsiTheme="majorHAnsi" w:cs="Verdana"/>
          <w:b/>
          <w:bCs/>
          <w:color w:val="000090"/>
          <w:u w:color="0A1494"/>
        </w:rPr>
      </w:pPr>
      <w:r w:rsidRPr="006217F8">
        <w:rPr>
          <w:rFonts w:asciiTheme="majorHAnsi" w:hAnsiTheme="majorHAnsi" w:cs="Verdana"/>
          <w:b/>
          <w:bCs/>
          <w:iCs/>
          <w:color w:val="000090"/>
          <w:u w:color="0A1494"/>
        </w:rPr>
        <w:t>Have</w:t>
      </w:r>
      <w:r w:rsidR="0014101F" w:rsidRPr="006217F8">
        <w:rPr>
          <w:rFonts w:asciiTheme="majorHAnsi" w:hAnsiTheme="majorHAnsi" w:cs="Verdana"/>
          <w:b/>
          <w:bCs/>
          <w:iCs/>
          <w:color w:val="000090"/>
          <w:u w:color="0A1494"/>
        </w:rPr>
        <w:t xml:space="preserve"> central line-associated bloodstream infections</w:t>
      </w:r>
      <w:r w:rsidRPr="006217F8">
        <w:rPr>
          <w:rFonts w:asciiTheme="majorHAnsi" w:hAnsiTheme="majorHAnsi" w:cs="Verdana"/>
          <w:b/>
          <w:bCs/>
          <w:iCs/>
          <w:color w:val="000090"/>
          <w:u w:color="0A1494"/>
        </w:rPr>
        <w:t xml:space="preserve"> decreased</w:t>
      </w:r>
      <w:r w:rsidR="0014101F" w:rsidRPr="006217F8">
        <w:rPr>
          <w:rFonts w:asciiTheme="majorHAnsi" w:hAnsiTheme="majorHAnsi" w:cs="Verdana"/>
          <w:b/>
          <w:bCs/>
          <w:iCs/>
          <w:color w:val="000090"/>
          <w:u w:color="0A1494"/>
        </w:rPr>
        <w:t>?</w:t>
      </w:r>
    </w:p>
    <w:p w14:paraId="46FC6A95" w14:textId="50D5D55D" w:rsidR="00273FDE" w:rsidRDefault="00925C8F" w:rsidP="0014101F">
      <w:pPr>
        <w:widowControl w:val="0"/>
        <w:autoSpaceDE w:val="0"/>
        <w:autoSpaceDN w:val="0"/>
        <w:adjustRightInd w:val="0"/>
        <w:spacing w:after="240"/>
        <w:rPr>
          <w:rFonts w:asciiTheme="majorHAnsi" w:hAnsiTheme="majorHAnsi" w:cs="Verdana"/>
          <w:u w:color="0A1494"/>
        </w:rPr>
      </w:pPr>
      <w:r w:rsidRPr="00F57757">
        <w:rPr>
          <w:rFonts w:asciiTheme="majorHAnsi" w:hAnsiTheme="majorHAnsi" w:cs="Verdana"/>
          <w:u w:color="0A1494"/>
        </w:rPr>
        <w:t xml:space="preserve">The reports show </w:t>
      </w:r>
      <w:r>
        <w:rPr>
          <w:rFonts w:asciiTheme="majorHAnsi" w:hAnsiTheme="majorHAnsi" w:cs="Verdana"/>
          <w:u w:color="0A1494"/>
        </w:rPr>
        <w:t xml:space="preserve">a national </w:t>
      </w:r>
      <w:r w:rsidRPr="00F57757">
        <w:rPr>
          <w:rFonts w:asciiTheme="majorHAnsi" w:hAnsiTheme="majorHAnsi" w:cs="Verdana"/>
          <w:u w:color="0A1494"/>
        </w:rPr>
        <w:t xml:space="preserve">decrease in </w:t>
      </w:r>
      <w:r>
        <w:rPr>
          <w:rFonts w:asciiTheme="majorHAnsi" w:hAnsiTheme="majorHAnsi" w:cs="Verdana"/>
          <w:u w:color="0A1494"/>
        </w:rPr>
        <w:t xml:space="preserve">the incidence of </w:t>
      </w:r>
      <w:r w:rsidRPr="00F57757">
        <w:rPr>
          <w:rFonts w:asciiTheme="majorHAnsi" w:hAnsiTheme="majorHAnsi" w:cs="Verdana"/>
          <w:u w:color="0A1494"/>
        </w:rPr>
        <w:t>central line-associated bloodstream infection</w:t>
      </w:r>
      <w:r>
        <w:rPr>
          <w:rFonts w:asciiTheme="majorHAnsi" w:hAnsiTheme="majorHAnsi" w:cs="Verdana"/>
          <w:u w:color="0A1494"/>
        </w:rPr>
        <w:t>s</w:t>
      </w:r>
      <w:r w:rsidRPr="00F57757">
        <w:rPr>
          <w:rFonts w:asciiTheme="majorHAnsi" w:hAnsiTheme="majorHAnsi" w:cs="Verdana"/>
          <w:u w:color="0A1494"/>
        </w:rPr>
        <w:t xml:space="preserve"> (CLABSI). As of 2011, CLABSI are down nationally by 41 percent.</w:t>
      </w:r>
      <w:r>
        <w:rPr>
          <w:rFonts w:asciiTheme="majorHAnsi" w:hAnsiTheme="majorHAnsi" w:cs="Verdana"/>
          <w:u w:color="0A1494"/>
        </w:rPr>
        <w:t xml:space="preserve"> </w:t>
      </w:r>
      <w:r w:rsidR="0070662A" w:rsidRPr="00F57757">
        <w:rPr>
          <w:rFonts w:asciiTheme="majorHAnsi" w:hAnsiTheme="majorHAnsi" w:cs="Verdana"/>
          <w:u w:color="0A1494"/>
        </w:rPr>
        <w:t xml:space="preserve">These encouraging findings reflect the work of clinicians and facilities; local, state, and federal government; and </w:t>
      </w:r>
      <w:proofErr w:type="gramStart"/>
      <w:r w:rsidR="0070662A" w:rsidRPr="00F57757">
        <w:rPr>
          <w:rFonts w:asciiTheme="majorHAnsi" w:hAnsiTheme="majorHAnsi" w:cs="Verdana"/>
          <w:u w:color="0A1494"/>
        </w:rPr>
        <w:t>cross-cutting</w:t>
      </w:r>
      <w:proofErr w:type="gramEnd"/>
      <w:r w:rsidR="0070662A" w:rsidRPr="00F57757">
        <w:rPr>
          <w:rFonts w:asciiTheme="majorHAnsi" w:hAnsiTheme="majorHAnsi" w:cs="Verdana"/>
          <w:u w:color="0A1494"/>
        </w:rPr>
        <w:t xml:space="preserve"> partnership groups that have taken on CLABSI prevention efforts. We hope that all states and healthcare facilities will be motivated to continue and strengthen efforts </w:t>
      </w:r>
      <w:r w:rsidR="0070662A">
        <w:rPr>
          <w:rFonts w:asciiTheme="majorHAnsi" w:hAnsiTheme="majorHAnsi" w:cs="Verdana"/>
          <w:u w:color="0A1494"/>
        </w:rPr>
        <w:t xml:space="preserve">to </w:t>
      </w:r>
      <w:r w:rsidR="0070662A" w:rsidRPr="00F57757">
        <w:rPr>
          <w:rFonts w:asciiTheme="majorHAnsi" w:hAnsiTheme="majorHAnsi" w:cs="Verdana"/>
          <w:u w:color="0A1494"/>
        </w:rPr>
        <w:t>prevent CLABSI.</w:t>
      </w:r>
    </w:p>
    <w:p w14:paraId="5D2C9B22" w14:textId="36673FE8" w:rsidR="005B7AF7" w:rsidRDefault="009D5D35" w:rsidP="009D5D35">
      <w:pPr>
        <w:widowControl w:val="0"/>
        <w:autoSpaceDE w:val="0"/>
        <w:autoSpaceDN w:val="0"/>
        <w:adjustRightInd w:val="0"/>
        <w:spacing w:after="240"/>
        <w:rPr>
          <w:rFonts w:asciiTheme="majorHAnsi" w:hAnsiTheme="majorHAnsi" w:cs="Verdana"/>
          <w:u w:color="0A1494"/>
        </w:rPr>
      </w:pPr>
      <w:r w:rsidRPr="00F57757">
        <w:rPr>
          <w:rFonts w:asciiTheme="majorHAnsi" w:hAnsiTheme="majorHAnsi" w:cs="Verdana"/>
          <w:u w:color="0A1494"/>
        </w:rPr>
        <w:t>A central line is a tube placed in a large vein of a patient</w:t>
      </w:r>
      <w:r>
        <w:rPr>
          <w:rFonts w:asciiTheme="majorHAnsi" w:hAnsiTheme="majorHAnsi" w:cs="Verdana"/>
          <w:u w:color="0A1494"/>
        </w:rPr>
        <w:t>’</w:t>
      </w:r>
      <w:r w:rsidRPr="00F57757">
        <w:rPr>
          <w:rFonts w:asciiTheme="majorHAnsi" w:hAnsiTheme="majorHAnsi" w:cs="Verdana"/>
          <w:u w:color="0A1494"/>
        </w:rPr>
        <w:t xml:space="preserve">s neck or chest to give important medical treatment. When not put in correctly or kept clean, </w:t>
      </w:r>
      <w:r w:rsidR="001470EE">
        <w:rPr>
          <w:rFonts w:asciiTheme="majorHAnsi" w:hAnsiTheme="majorHAnsi" w:cs="Verdana"/>
          <w:u w:color="0A1494"/>
        </w:rPr>
        <w:t xml:space="preserve">a </w:t>
      </w:r>
      <w:r w:rsidRPr="00F57757">
        <w:rPr>
          <w:rFonts w:asciiTheme="majorHAnsi" w:hAnsiTheme="majorHAnsi" w:cs="Verdana"/>
          <w:u w:color="0A1494"/>
        </w:rPr>
        <w:t xml:space="preserve">central line can become a </w:t>
      </w:r>
      <w:r w:rsidR="007038E8">
        <w:rPr>
          <w:rFonts w:asciiTheme="majorHAnsi" w:hAnsiTheme="majorHAnsi" w:cs="Verdana"/>
          <w:u w:color="0A1494"/>
        </w:rPr>
        <w:t>high</w:t>
      </w:r>
      <w:r w:rsidRPr="00F57757">
        <w:rPr>
          <w:rFonts w:asciiTheme="majorHAnsi" w:hAnsiTheme="majorHAnsi" w:cs="Verdana"/>
          <w:u w:color="0A1494"/>
        </w:rPr>
        <w:t xml:space="preserve">way for germs to enter the body and cause </w:t>
      </w:r>
      <w:r w:rsidR="001470EE">
        <w:rPr>
          <w:rFonts w:asciiTheme="majorHAnsi" w:hAnsiTheme="majorHAnsi" w:cs="Verdana"/>
          <w:u w:color="0A1494"/>
        </w:rPr>
        <w:t xml:space="preserve">a </w:t>
      </w:r>
      <w:r w:rsidRPr="00F57757">
        <w:rPr>
          <w:rFonts w:asciiTheme="majorHAnsi" w:hAnsiTheme="majorHAnsi" w:cs="Verdana"/>
          <w:u w:color="0A1494"/>
        </w:rPr>
        <w:t>s</w:t>
      </w:r>
      <w:r w:rsidR="001470EE">
        <w:rPr>
          <w:rFonts w:asciiTheme="majorHAnsi" w:hAnsiTheme="majorHAnsi" w:cs="Verdana"/>
          <w:u w:color="0A1494"/>
        </w:rPr>
        <w:t>erious bloodstream infection</w:t>
      </w:r>
      <w:r w:rsidRPr="00F57757">
        <w:rPr>
          <w:rFonts w:asciiTheme="majorHAnsi" w:hAnsiTheme="majorHAnsi" w:cs="Verdana"/>
          <w:u w:color="0A1494"/>
        </w:rPr>
        <w:t xml:space="preserve">. </w:t>
      </w:r>
    </w:p>
    <w:p w14:paraId="0F3216F5" w14:textId="37302514" w:rsidR="0014101F" w:rsidRPr="00F57757" w:rsidRDefault="00273FDE" w:rsidP="009D5D35">
      <w:pPr>
        <w:widowControl w:val="0"/>
        <w:autoSpaceDE w:val="0"/>
        <w:autoSpaceDN w:val="0"/>
        <w:adjustRightInd w:val="0"/>
        <w:spacing w:after="240"/>
        <w:rPr>
          <w:rFonts w:asciiTheme="majorHAnsi" w:hAnsiTheme="majorHAnsi" w:cs="Verdana"/>
          <w:u w:color="0A1494"/>
        </w:rPr>
      </w:pPr>
      <w:r w:rsidRPr="00F57757">
        <w:rPr>
          <w:rFonts w:asciiTheme="majorHAnsi" w:hAnsiTheme="majorHAnsi" w:cs="Verdana"/>
          <w:u w:color="0A1494"/>
        </w:rPr>
        <w:t xml:space="preserve">HHS has set </w:t>
      </w:r>
      <w:r w:rsidR="0014101F" w:rsidRPr="00F57757">
        <w:rPr>
          <w:rFonts w:asciiTheme="majorHAnsi" w:hAnsiTheme="majorHAnsi" w:cs="Verdana"/>
          <w:u w:color="0A1494"/>
        </w:rPr>
        <w:t xml:space="preserve">a goal </w:t>
      </w:r>
      <w:r w:rsidR="00BA5A9E">
        <w:rPr>
          <w:rFonts w:asciiTheme="majorHAnsi" w:hAnsiTheme="majorHAnsi" w:cs="Verdana"/>
          <w:u w:color="0A1494"/>
        </w:rPr>
        <w:t>of</w:t>
      </w:r>
      <w:r w:rsidR="00BA5A9E" w:rsidRPr="00F57757">
        <w:rPr>
          <w:rFonts w:asciiTheme="majorHAnsi" w:hAnsiTheme="majorHAnsi" w:cs="Verdana"/>
          <w:u w:color="0A1494"/>
        </w:rPr>
        <w:t xml:space="preserve"> </w:t>
      </w:r>
      <w:r w:rsidR="0014101F" w:rsidRPr="00F57757">
        <w:rPr>
          <w:rFonts w:asciiTheme="majorHAnsi" w:hAnsiTheme="majorHAnsi" w:cs="Verdana"/>
          <w:u w:color="0A1494"/>
        </w:rPr>
        <w:t>reduc</w:t>
      </w:r>
      <w:r w:rsidR="00BA5A9E">
        <w:rPr>
          <w:rFonts w:asciiTheme="majorHAnsi" w:hAnsiTheme="majorHAnsi" w:cs="Verdana"/>
          <w:u w:color="0A1494"/>
        </w:rPr>
        <w:t>ing</w:t>
      </w:r>
      <w:r w:rsidR="0014101F" w:rsidRPr="00F57757">
        <w:rPr>
          <w:rFonts w:asciiTheme="majorHAnsi" w:hAnsiTheme="majorHAnsi" w:cs="Verdana"/>
          <w:u w:color="0A1494"/>
        </w:rPr>
        <w:t xml:space="preserve"> CLABSI </w:t>
      </w:r>
      <w:r w:rsidR="000458B7">
        <w:rPr>
          <w:rFonts w:asciiTheme="majorHAnsi" w:hAnsiTheme="majorHAnsi" w:cs="Verdana"/>
          <w:u w:color="0A1494"/>
        </w:rPr>
        <w:t xml:space="preserve">nationally </w:t>
      </w:r>
      <w:r w:rsidR="0014101F" w:rsidRPr="00F57757">
        <w:rPr>
          <w:rFonts w:asciiTheme="majorHAnsi" w:hAnsiTheme="majorHAnsi" w:cs="Verdana"/>
          <w:u w:color="0A1494"/>
        </w:rPr>
        <w:t>by 50 percent by the end of 2013.</w:t>
      </w:r>
      <w:r w:rsidR="0070662A">
        <w:rPr>
          <w:rFonts w:asciiTheme="majorHAnsi" w:hAnsiTheme="majorHAnsi" w:cs="Verdana"/>
          <w:u w:color="0A1494"/>
        </w:rPr>
        <w:t xml:space="preserve"> </w:t>
      </w:r>
    </w:p>
    <w:p w14:paraId="0FA75F0B" w14:textId="77777777" w:rsidR="0014101F" w:rsidRPr="00F57757" w:rsidRDefault="0014101F" w:rsidP="0014101F">
      <w:pPr>
        <w:widowControl w:val="0"/>
        <w:autoSpaceDE w:val="0"/>
        <w:autoSpaceDN w:val="0"/>
        <w:adjustRightInd w:val="0"/>
        <w:jc w:val="right"/>
        <w:rPr>
          <w:rFonts w:asciiTheme="majorHAnsi" w:hAnsiTheme="majorHAnsi" w:cs="Verdana"/>
          <w:color w:val="0A1494"/>
          <w:u w:val="single" w:color="0A1494"/>
        </w:rPr>
      </w:pPr>
      <w:r w:rsidRPr="00F57757">
        <w:rPr>
          <w:rFonts w:asciiTheme="majorHAnsi" w:hAnsiTheme="majorHAnsi" w:cs="Verdana"/>
          <w:color w:val="0A1494"/>
          <w:u w:val="single" w:color="0A1494"/>
        </w:rPr>
        <w:t>Top of page</w:t>
      </w:r>
    </w:p>
    <w:p w14:paraId="22F5D8A7" w14:textId="77777777" w:rsidR="0014101F" w:rsidRPr="00F57757" w:rsidRDefault="0014101F" w:rsidP="0014101F">
      <w:pPr>
        <w:widowControl w:val="0"/>
        <w:autoSpaceDE w:val="0"/>
        <w:autoSpaceDN w:val="0"/>
        <w:adjustRightInd w:val="0"/>
        <w:jc w:val="right"/>
        <w:rPr>
          <w:rFonts w:asciiTheme="majorHAnsi" w:hAnsiTheme="majorHAnsi" w:cs="Verdana"/>
          <w:color w:val="0A1494"/>
          <w:u w:val="single" w:color="0A1494"/>
        </w:rPr>
      </w:pPr>
    </w:p>
    <w:p w14:paraId="4C854639" w14:textId="1A320F2B" w:rsidR="0014101F" w:rsidRPr="006217F8" w:rsidRDefault="00BF7822" w:rsidP="0014101F">
      <w:pPr>
        <w:widowControl w:val="0"/>
        <w:autoSpaceDE w:val="0"/>
        <w:autoSpaceDN w:val="0"/>
        <w:adjustRightInd w:val="0"/>
        <w:rPr>
          <w:rFonts w:asciiTheme="majorHAnsi" w:hAnsiTheme="majorHAnsi" w:cs="Verdana"/>
          <w:b/>
          <w:bCs/>
          <w:color w:val="000090"/>
          <w:u w:color="0A1494"/>
        </w:rPr>
      </w:pPr>
      <w:r w:rsidRPr="006217F8">
        <w:rPr>
          <w:rFonts w:asciiTheme="majorHAnsi" w:hAnsiTheme="majorHAnsi" w:cs="Verdana"/>
          <w:b/>
          <w:bCs/>
          <w:iCs/>
          <w:color w:val="000090"/>
          <w:u w:color="0A1494"/>
        </w:rPr>
        <w:t>Have</w:t>
      </w:r>
      <w:r w:rsidR="0014101F" w:rsidRPr="006217F8">
        <w:rPr>
          <w:rFonts w:asciiTheme="majorHAnsi" w:hAnsiTheme="majorHAnsi" w:cs="Verdana"/>
          <w:b/>
          <w:bCs/>
          <w:iCs/>
          <w:color w:val="000090"/>
          <w:u w:color="0A1494"/>
        </w:rPr>
        <w:t xml:space="preserve"> surgical site infections</w:t>
      </w:r>
      <w:r w:rsidRPr="006217F8">
        <w:rPr>
          <w:rFonts w:asciiTheme="majorHAnsi" w:hAnsiTheme="majorHAnsi" w:cs="Verdana"/>
          <w:b/>
          <w:bCs/>
          <w:iCs/>
          <w:color w:val="000090"/>
          <w:u w:color="0A1494"/>
        </w:rPr>
        <w:t xml:space="preserve"> decreased</w:t>
      </w:r>
      <w:r w:rsidR="0014101F" w:rsidRPr="006217F8">
        <w:rPr>
          <w:rFonts w:asciiTheme="majorHAnsi" w:hAnsiTheme="majorHAnsi" w:cs="Verdana"/>
          <w:b/>
          <w:bCs/>
          <w:iCs/>
          <w:color w:val="000090"/>
          <w:u w:color="0A1494"/>
        </w:rPr>
        <w:t>?</w:t>
      </w:r>
    </w:p>
    <w:p w14:paraId="562B84E0" w14:textId="47060CED" w:rsidR="00217A35" w:rsidRPr="00F57757" w:rsidRDefault="00217A35" w:rsidP="00217A35">
      <w:pPr>
        <w:widowControl w:val="0"/>
        <w:autoSpaceDE w:val="0"/>
        <w:autoSpaceDN w:val="0"/>
        <w:adjustRightInd w:val="0"/>
        <w:rPr>
          <w:rFonts w:asciiTheme="majorHAnsi" w:hAnsiTheme="majorHAnsi" w:cs="Verdana"/>
          <w:u w:color="0A1494"/>
        </w:rPr>
      </w:pPr>
      <w:r w:rsidRPr="00F57757">
        <w:rPr>
          <w:rFonts w:asciiTheme="majorHAnsi" w:hAnsiTheme="majorHAnsi" w:cs="Verdana"/>
          <w:u w:color="0A1494"/>
        </w:rPr>
        <w:t xml:space="preserve">As of 2011, </w:t>
      </w:r>
      <w:r w:rsidR="00240C6B" w:rsidRPr="00240C6B">
        <w:rPr>
          <w:rFonts w:asciiTheme="majorHAnsi" w:hAnsiTheme="majorHAnsi" w:cs="Verdana"/>
          <w:u w:color="0A1494"/>
        </w:rPr>
        <w:t xml:space="preserve">surgical site infections </w:t>
      </w:r>
      <w:r w:rsidR="00240C6B">
        <w:rPr>
          <w:rFonts w:asciiTheme="majorHAnsi" w:hAnsiTheme="majorHAnsi" w:cs="Verdana"/>
          <w:u w:color="0A1494"/>
        </w:rPr>
        <w:t>(</w:t>
      </w:r>
      <w:r w:rsidRPr="00F57757">
        <w:rPr>
          <w:rFonts w:asciiTheme="majorHAnsi" w:hAnsiTheme="majorHAnsi" w:cs="Verdana"/>
          <w:u w:color="0A1494"/>
        </w:rPr>
        <w:t>SSI</w:t>
      </w:r>
      <w:r w:rsidR="00240C6B">
        <w:rPr>
          <w:rFonts w:asciiTheme="majorHAnsi" w:hAnsiTheme="majorHAnsi" w:cs="Verdana"/>
          <w:u w:color="0A1494"/>
        </w:rPr>
        <w:t>)</w:t>
      </w:r>
      <w:r w:rsidRPr="00F57757">
        <w:rPr>
          <w:rFonts w:asciiTheme="majorHAnsi" w:hAnsiTheme="majorHAnsi" w:cs="Verdana"/>
          <w:u w:color="0A1494"/>
        </w:rPr>
        <w:t xml:space="preserve"> are down nationally by 17 percent</w:t>
      </w:r>
      <w:r w:rsidR="00745CFE">
        <w:rPr>
          <w:rFonts w:asciiTheme="majorHAnsi" w:hAnsiTheme="majorHAnsi" w:cs="Verdana"/>
          <w:u w:color="0A1494"/>
        </w:rPr>
        <w:t xml:space="preserve">; however, </w:t>
      </w:r>
      <w:r w:rsidR="00C36443">
        <w:rPr>
          <w:rFonts w:asciiTheme="majorHAnsi" w:hAnsiTheme="majorHAnsi" w:cs="Verdana"/>
          <w:u w:color="0A1494"/>
        </w:rPr>
        <w:t>there i</w:t>
      </w:r>
      <w:r w:rsidR="00745CFE" w:rsidRPr="00F57757">
        <w:rPr>
          <w:rFonts w:asciiTheme="majorHAnsi" w:hAnsiTheme="majorHAnsi" w:cs="Verdana"/>
          <w:u w:color="0A1494"/>
        </w:rPr>
        <w:t xml:space="preserve">s a wide </w:t>
      </w:r>
      <w:r w:rsidR="00745CFE">
        <w:rPr>
          <w:rFonts w:asciiTheme="majorHAnsi" w:hAnsiTheme="majorHAnsi" w:cs="Verdana"/>
          <w:u w:color="0A1494"/>
        </w:rPr>
        <w:t>variation</w:t>
      </w:r>
      <w:r w:rsidR="00745CFE" w:rsidRPr="00F57757">
        <w:rPr>
          <w:rFonts w:asciiTheme="majorHAnsi" w:hAnsiTheme="majorHAnsi" w:cs="Verdana"/>
          <w:u w:color="0A1494"/>
        </w:rPr>
        <w:t xml:space="preserve"> in </w:t>
      </w:r>
      <w:r w:rsidR="00745CFE">
        <w:rPr>
          <w:rFonts w:asciiTheme="majorHAnsi" w:hAnsiTheme="majorHAnsi" w:cs="Verdana"/>
          <w:u w:color="0A1494"/>
        </w:rPr>
        <w:t>SSI rates for specific procedures</w:t>
      </w:r>
      <w:r w:rsidR="00745CFE" w:rsidRPr="00F57757">
        <w:rPr>
          <w:rFonts w:asciiTheme="majorHAnsi" w:hAnsiTheme="majorHAnsi" w:cs="Verdana"/>
          <w:u w:color="0A1494"/>
        </w:rPr>
        <w:t xml:space="preserve">. </w:t>
      </w:r>
      <w:r w:rsidR="00745CFE">
        <w:rPr>
          <w:rFonts w:asciiTheme="majorHAnsi" w:hAnsiTheme="majorHAnsi" w:cs="Verdana"/>
          <w:u w:color="0A1494"/>
        </w:rPr>
        <w:t>At</w:t>
      </w:r>
      <w:r w:rsidR="00745CFE" w:rsidRPr="00F57757">
        <w:rPr>
          <w:rFonts w:asciiTheme="majorHAnsi" w:hAnsiTheme="majorHAnsi" w:cs="Verdana"/>
          <w:u w:color="0A1494"/>
        </w:rPr>
        <w:t xml:space="preserve"> continuous</w:t>
      </w:r>
      <w:r w:rsidR="00745CFE">
        <w:rPr>
          <w:rFonts w:asciiTheme="majorHAnsi" w:hAnsiTheme="majorHAnsi" w:cs="Verdana"/>
          <w:u w:color="0A1494"/>
        </w:rPr>
        <w:t>ly reporting hospitals, only SSI</w:t>
      </w:r>
      <w:r w:rsidR="00745CFE" w:rsidRPr="00F57757">
        <w:rPr>
          <w:rFonts w:asciiTheme="majorHAnsi" w:hAnsiTheme="majorHAnsi" w:cs="Verdana"/>
          <w:u w:color="0A1494"/>
        </w:rPr>
        <w:t xml:space="preserve"> following hip </w:t>
      </w:r>
      <w:proofErr w:type="spellStart"/>
      <w:r w:rsidR="00745CFE" w:rsidRPr="00F57757">
        <w:rPr>
          <w:rFonts w:asciiTheme="majorHAnsi" w:hAnsiTheme="majorHAnsi" w:cs="Verdana"/>
          <w:u w:color="0A1494"/>
        </w:rPr>
        <w:t>arthroplasty</w:t>
      </w:r>
      <w:proofErr w:type="spellEnd"/>
      <w:r w:rsidR="00745CFE" w:rsidRPr="00F57757">
        <w:rPr>
          <w:rFonts w:asciiTheme="majorHAnsi" w:hAnsiTheme="majorHAnsi" w:cs="Verdana"/>
          <w:u w:color="0A1494"/>
        </w:rPr>
        <w:t xml:space="preserve"> </w:t>
      </w:r>
      <w:r w:rsidR="00A760F8">
        <w:rPr>
          <w:rFonts w:asciiTheme="majorHAnsi" w:hAnsiTheme="majorHAnsi" w:cs="Verdana"/>
          <w:u w:color="0A1494"/>
        </w:rPr>
        <w:t>decreased</w:t>
      </w:r>
      <w:r w:rsidR="00745CFE" w:rsidRPr="00F57757">
        <w:rPr>
          <w:rFonts w:asciiTheme="majorHAnsi" w:hAnsiTheme="majorHAnsi" w:cs="Verdana"/>
          <w:u w:color="0A1494"/>
        </w:rPr>
        <w:t xml:space="preserve"> </w:t>
      </w:r>
      <w:r w:rsidR="00A760F8">
        <w:rPr>
          <w:rFonts w:asciiTheme="majorHAnsi" w:hAnsiTheme="majorHAnsi" w:cs="Verdana"/>
          <w:u w:color="0A1494"/>
        </w:rPr>
        <w:t>from</w:t>
      </w:r>
      <w:r w:rsidR="00745CFE" w:rsidRPr="00F57757">
        <w:rPr>
          <w:rFonts w:asciiTheme="majorHAnsi" w:hAnsiTheme="majorHAnsi" w:cs="Verdana"/>
          <w:u w:color="0A1494"/>
        </w:rPr>
        <w:t xml:space="preserve"> 2010 </w:t>
      </w:r>
      <w:r w:rsidR="00A760F8">
        <w:rPr>
          <w:rFonts w:asciiTheme="majorHAnsi" w:hAnsiTheme="majorHAnsi" w:cs="Verdana"/>
          <w:u w:color="0A1494"/>
        </w:rPr>
        <w:t>to</w:t>
      </w:r>
      <w:r w:rsidR="00745CFE" w:rsidRPr="00F57757">
        <w:rPr>
          <w:rFonts w:asciiTheme="majorHAnsi" w:hAnsiTheme="majorHAnsi" w:cs="Verdana"/>
          <w:u w:color="0A1494"/>
        </w:rPr>
        <w:t xml:space="preserve"> 2011. This </w:t>
      </w:r>
      <w:r w:rsidR="00745CFE">
        <w:rPr>
          <w:rFonts w:asciiTheme="majorHAnsi" w:hAnsiTheme="majorHAnsi" w:cs="Verdana"/>
          <w:u w:color="0A1494"/>
        </w:rPr>
        <w:t>means there are still</w:t>
      </w:r>
      <w:r w:rsidR="00745CFE" w:rsidRPr="00F57757">
        <w:rPr>
          <w:rFonts w:asciiTheme="majorHAnsi" w:hAnsiTheme="majorHAnsi" w:cs="Verdana"/>
          <w:u w:color="0A1494"/>
        </w:rPr>
        <w:t xml:space="preserve"> substantial opportunities to improve prevention efforts across </w:t>
      </w:r>
      <w:r w:rsidR="00C36443">
        <w:rPr>
          <w:rFonts w:asciiTheme="majorHAnsi" w:hAnsiTheme="majorHAnsi" w:cs="Verdana"/>
          <w:u w:color="0A1494"/>
        </w:rPr>
        <w:t>many</w:t>
      </w:r>
      <w:r w:rsidR="00745CFE" w:rsidRPr="00F57757">
        <w:rPr>
          <w:rFonts w:asciiTheme="majorHAnsi" w:hAnsiTheme="majorHAnsi" w:cs="Verdana"/>
          <w:u w:color="0A1494"/>
        </w:rPr>
        <w:t xml:space="preserve"> surgical procedures.</w:t>
      </w:r>
    </w:p>
    <w:p w14:paraId="685714A9" w14:textId="664CA13D" w:rsidR="0014101F" w:rsidRPr="00F57757" w:rsidRDefault="0014101F" w:rsidP="0014101F">
      <w:pPr>
        <w:widowControl w:val="0"/>
        <w:autoSpaceDE w:val="0"/>
        <w:autoSpaceDN w:val="0"/>
        <w:adjustRightInd w:val="0"/>
        <w:spacing w:after="240"/>
        <w:rPr>
          <w:rFonts w:asciiTheme="majorHAnsi" w:hAnsiTheme="majorHAnsi" w:cs="Verdana"/>
          <w:u w:color="0A1494"/>
        </w:rPr>
      </w:pPr>
      <w:r w:rsidRPr="00F57757">
        <w:rPr>
          <w:rFonts w:asciiTheme="majorHAnsi" w:hAnsiTheme="majorHAnsi" w:cs="Verdana"/>
          <w:u w:color="0A1494"/>
        </w:rPr>
        <w:t>The report includes a national snapshot of the infection risk linked to</w:t>
      </w:r>
      <w:r w:rsidR="00745CFE">
        <w:rPr>
          <w:rFonts w:asciiTheme="majorHAnsi" w:hAnsiTheme="majorHAnsi" w:cs="Verdana"/>
          <w:u w:color="0A1494"/>
        </w:rPr>
        <w:t xml:space="preserve"> the</w:t>
      </w:r>
      <w:r w:rsidR="00445C3E">
        <w:rPr>
          <w:rFonts w:asciiTheme="majorHAnsi" w:hAnsiTheme="majorHAnsi" w:cs="Verdana"/>
          <w:u w:color="0A1494"/>
        </w:rPr>
        <w:t xml:space="preserve"> following</w:t>
      </w:r>
      <w:r w:rsidRPr="00F57757">
        <w:rPr>
          <w:rFonts w:asciiTheme="majorHAnsi" w:hAnsiTheme="majorHAnsi" w:cs="Verdana"/>
          <w:u w:color="0A1494"/>
        </w:rPr>
        <w:t xml:space="preserve"> </w:t>
      </w:r>
      <w:hyperlink r:id="rId18" w:history="1">
        <w:r w:rsidRPr="00F57757">
          <w:rPr>
            <w:rFonts w:asciiTheme="majorHAnsi" w:hAnsiTheme="majorHAnsi" w:cs="Verdana"/>
            <w:color w:val="0A1494"/>
            <w:u w:val="single" w:color="0A1494"/>
          </w:rPr>
          <w:t>common surgical procedures</w:t>
        </w:r>
      </w:hyperlink>
      <w:r w:rsidRPr="00F57757">
        <w:rPr>
          <w:rFonts w:asciiTheme="majorHAnsi" w:hAnsiTheme="majorHAnsi" w:cs="Verdana"/>
          <w:u w:color="0A1494"/>
        </w:rPr>
        <w:t xml:space="preserve">: hip </w:t>
      </w:r>
      <w:proofErr w:type="spellStart"/>
      <w:r w:rsidRPr="00F57757">
        <w:rPr>
          <w:rFonts w:asciiTheme="majorHAnsi" w:hAnsiTheme="majorHAnsi" w:cs="Verdana"/>
          <w:u w:color="0A1494"/>
        </w:rPr>
        <w:t>arthroplasty</w:t>
      </w:r>
      <w:proofErr w:type="spellEnd"/>
      <w:r w:rsidRPr="00F57757">
        <w:rPr>
          <w:rFonts w:asciiTheme="majorHAnsi" w:hAnsiTheme="majorHAnsi" w:cs="Verdana"/>
          <w:u w:color="0A1494"/>
        </w:rPr>
        <w:t xml:space="preserve">, knee </w:t>
      </w:r>
      <w:proofErr w:type="spellStart"/>
      <w:r w:rsidRPr="00F57757">
        <w:rPr>
          <w:rFonts w:asciiTheme="majorHAnsi" w:hAnsiTheme="majorHAnsi" w:cs="Verdana"/>
          <w:u w:color="0A1494"/>
        </w:rPr>
        <w:t>arthroplasty</w:t>
      </w:r>
      <w:proofErr w:type="spellEnd"/>
      <w:r w:rsidRPr="00F57757">
        <w:rPr>
          <w:rFonts w:asciiTheme="majorHAnsi" w:hAnsiTheme="majorHAnsi" w:cs="Verdana"/>
          <w:u w:color="0A1494"/>
        </w:rPr>
        <w:t xml:space="preserve">, coronary artery bypass graft, cardiac surgery, peripheral vascular bypass surgery, abdominal aortic aneurysm repair, colon surgery, rectal surgery, abdominal hysterectomy, and vaginal hysterectomy. </w:t>
      </w:r>
    </w:p>
    <w:p w14:paraId="35A37CC2" w14:textId="7DED9084" w:rsidR="00745CFE" w:rsidRPr="00F57757" w:rsidRDefault="00745CFE" w:rsidP="00745CFE">
      <w:pPr>
        <w:widowControl w:val="0"/>
        <w:autoSpaceDE w:val="0"/>
        <w:autoSpaceDN w:val="0"/>
        <w:adjustRightInd w:val="0"/>
        <w:spacing w:after="240"/>
        <w:rPr>
          <w:rFonts w:asciiTheme="majorHAnsi" w:hAnsiTheme="majorHAnsi" w:cs="Verdana"/>
          <w:u w:color="0A1494"/>
        </w:rPr>
      </w:pPr>
      <w:r w:rsidRPr="00F57757">
        <w:rPr>
          <w:rFonts w:asciiTheme="majorHAnsi" w:hAnsiTheme="majorHAnsi" w:cs="Verdana"/>
          <w:u w:color="0A1494"/>
        </w:rPr>
        <w:t xml:space="preserve">HHS has </w:t>
      </w:r>
      <w:r>
        <w:rPr>
          <w:rFonts w:asciiTheme="majorHAnsi" w:hAnsiTheme="majorHAnsi" w:cs="Verdana"/>
          <w:u w:color="0A1494"/>
        </w:rPr>
        <w:t xml:space="preserve">set </w:t>
      </w:r>
      <w:r w:rsidRPr="00F57757">
        <w:rPr>
          <w:rFonts w:asciiTheme="majorHAnsi" w:hAnsiTheme="majorHAnsi" w:cs="Verdana"/>
          <w:u w:color="0A1494"/>
        </w:rPr>
        <w:t xml:space="preserve">a goal </w:t>
      </w:r>
      <w:r w:rsidR="0001114E">
        <w:rPr>
          <w:rFonts w:asciiTheme="majorHAnsi" w:hAnsiTheme="majorHAnsi" w:cs="Verdana"/>
          <w:u w:color="0A1494"/>
        </w:rPr>
        <w:t>of reducing</w:t>
      </w:r>
      <w:r w:rsidRPr="00F57757">
        <w:rPr>
          <w:rFonts w:asciiTheme="majorHAnsi" w:hAnsiTheme="majorHAnsi" w:cs="Verdana"/>
          <w:u w:color="0A1494"/>
        </w:rPr>
        <w:t xml:space="preserve"> SSI </w:t>
      </w:r>
      <w:r w:rsidR="0001114E">
        <w:rPr>
          <w:rFonts w:asciiTheme="majorHAnsi" w:hAnsiTheme="majorHAnsi" w:cs="Verdana"/>
          <w:u w:color="0A1494"/>
        </w:rPr>
        <w:t xml:space="preserve">nationally </w:t>
      </w:r>
      <w:r w:rsidRPr="00F57757">
        <w:rPr>
          <w:rFonts w:asciiTheme="majorHAnsi" w:hAnsiTheme="majorHAnsi" w:cs="Verdana"/>
          <w:u w:color="0A1494"/>
        </w:rPr>
        <w:t>by 25 percent by the end of 2013.</w:t>
      </w:r>
    </w:p>
    <w:p w14:paraId="6FC098CB" w14:textId="77777777" w:rsidR="0014101F" w:rsidRPr="00F57757" w:rsidRDefault="0014101F" w:rsidP="0014101F">
      <w:pPr>
        <w:widowControl w:val="0"/>
        <w:autoSpaceDE w:val="0"/>
        <w:autoSpaceDN w:val="0"/>
        <w:adjustRightInd w:val="0"/>
        <w:jc w:val="right"/>
        <w:rPr>
          <w:rFonts w:asciiTheme="majorHAnsi" w:hAnsiTheme="majorHAnsi" w:cs="Verdana"/>
          <w:color w:val="0A1494"/>
          <w:u w:val="single" w:color="0A1494"/>
        </w:rPr>
      </w:pPr>
      <w:r w:rsidRPr="00F57757">
        <w:rPr>
          <w:rFonts w:asciiTheme="majorHAnsi" w:hAnsiTheme="majorHAnsi" w:cs="Verdana"/>
          <w:color w:val="0A1494"/>
          <w:u w:val="single" w:color="0A1494"/>
        </w:rPr>
        <w:t>Top of page</w:t>
      </w:r>
    </w:p>
    <w:p w14:paraId="4AB2982F" w14:textId="77777777" w:rsidR="0014101F" w:rsidRPr="00F57757" w:rsidRDefault="0014101F" w:rsidP="0014101F">
      <w:pPr>
        <w:widowControl w:val="0"/>
        <w:autoSpaceDE w:val="0"/>
        <w:autoSpaceDN w:val="0"/>
        <w:adjustRightInd w:val="0"/>
        <w:jc w:val="right"/>
        <w:rPr>
          <w:rFonts w:asciiTheme="majorHAnsi" w:hAnsiTheme="majorHAnsi" w:cs="Verdana"/>
          <w:color w:val="0A1494"/>
          <w:u w:val="single" w:color="0A1494"/>
        </w:rPr>
      </w:pPr>
    </w:p>
    <w:p w14:paraId="40852767" w14:textId="2605F307" w:rsidR="0014101F" w:rsidRPr="006217F8" w:rsidRDefault="00BF7822" w:rsidP="0014101F">
      <w:pPr>
        <w:widowControl w:val="0"/>
        <w:autoSpaceDE w:val="0"/>
        <w:autoSpaceDN w:val="0"/>
        <w:adjustRightInd w:val="0"/>
        <w:rPr>
          <w:rFonts w:asciiTheme="majorHAnsi" w:hAnsiTheme="majorHAnsi" w:cs="Verdana"/>
          <w:b/>
          <w:bCs/>
          <w:color w:val="000090"/>
          <w:u w:color="0A1494"/>
        </w:rPr>
      </w:pPr>
      <w:r w:rsidRPr="006217F8">
        <w:rPr>
          <w:rFonts w:asciiTheme="majorHAnsi" w:hAnsiTheme="majorHAnsi" w:cs="Verdana"/>
          <w:b/>
          <w:bCs/>
          <w:iCs/>
          <w:color w:val="000090"/>
          <w:u w:color="0A1494"/>
        </w:rPr>
        <w:t>Have</w:t>
      </w:r>
      <w:r w:rsidR="0014101F" w:rsidRPr="006217F8">
        <w:rPr>
          <w:rFonts w:asciiTheme="majorHAnsi" w:hAnsiTheme="majorHAnsi" w:cs="Verdana"/>
          <w:b/>
          <w:bCs/>
          <w:iCs/>
          <w:color w:val="000090"/>
          <w:u w:color="0A1494"/>
        </w:rPr>
        <w:t xml:space="preserve"> </w:t>
      </w:r>
      <w:r w:rsidR="00254056">
        <w:rPr>
          <w:rFonts w:asciiTheme="majorHAnsi" w:hAnsiTheme="majorHAnsi" w:cs="Verdana"/>
          <w:b/>
          <w:bCs/>
          <w:iCs/>
          <w:color w:val="000090"/>
          <w:u w:color="0A1494"/>
        </w:rPr>
        <w:t xml:space="preserve">catheter-associated urinary tract infections </w:t>
      </w:r>
      <w:r w:rsidRPr="006217F8">
        <w:rPr>
          <w:rFonts w:asciiTheme="majorHAnsi" w:hAnsiTheme="majorHAnsi" w:cs="Verdana"/>
          <w:b/>
          <w:bCs/>
          <w:iCs/>
          <w:color w:val="000090"/>
          <w:u w:color="0A1494"/>
        </w:rPr>
        <w:t>decreased</w:t>
      </w:r>
      <w:r w:rsidR="0014101F" w:rsidRPr="006217F8">
        <w:rPr>
          <w:rFonts w:asciiTheme="majorHAnsi" w:hAnsiTheme="majorHAnsi" w:cs="Verdana"/>
          <w:b/>
          <w:bCs/>
          <w:iCs/>
          <w:color w:val="000090"/>
          <w:u w:color="0A1494"/>
        </w:rPr>
        <w:t>?</w:t>
      </w:r>
    </w:p>
    <w:p w14:paraId="1331DA40" w14:textId="1296C063" w:rsidR="009D5D35" w:rsidRDefault="0014101F" w:rsidP="0056342F">
      <w:pPr>
        <w:widowControl w:val="0"/>
        <w:autoSpaceDE w:val="0"/>
        <w:autoSpaceDN w:val="0"/>
        <w:adjustRightInd w:val="0"/>
        <w:spacing w:after="240"/>
        <w:rPr>
          <w:rFonts w:asciiTheme="majorHAnsi" w:hAnsiTheme="majorHAnsi" w:cs="Verdana"/>
          <w:u w:color="0A1494"/>
        </w:rPr>
      </w:pPr>
      <w:r w:rsidRPr="00F57757">
        <w:rPr>
          <w:rFonts w:asciiTheme="majorHAnsi" w:hAnsiTheme="majorHAnsi" w:cs="Verdana"/>
          <w:u w:color="0A1494"/>
        </w:rPr>
        <w:t xml:space="preserve">As of 2011, </w:t>
      </w:r>
      <w:r w:rsidR="00876B35" w:rsidRPr="006217F8">
        <w:rPr>
          <w:rFonts w:asciiTheme="majorHAnsi" w:hAnsiTheme="majorHAnsi" w:cs="Verdana"/>
          <w:bCs/>
          <w:iCs/>
          <w:u w:color="0A1494"/>
        </w:rPr>
        <w:t>catheter-associated urinary tract infections</w:t>
      </w:r>
      <w:r w:rsidR="00876B35" w:rsidRPr="005B138D">
        <w:rPr>
          <w:rFonts w:asciiTheme="majorHAnsi" w:hAnsiTheme="majorHAnsi" w:cs="Verdana"/>
          <w:b/>
          <w:bCs/>
          <w:iCs/>
          <w:color w:val="000090"/>
          <w:u w:color="0A1494"/>
        </w:rPr>
        <w:t xml:space="preserve"> </w:t>
      </w:r>
      <w:r w:rsidR="00876B35">
        <w:rPr>
          <w:rFonts w:asciiTheme="majorHAnsi" w:hAnsiTheme="majorHAnsi" w:cs="Verdana"/>
          <w:u w:color="0A1494"/>
        </w:rPr>
        <w:t>(</w:t>
      </w:r>
      <w:r w:rsidRPr="00F57757">
        <w:rPr>
          <w:rFonts w:asciiTheme="majorHAnsi" w:hAnsiTheme="majorHAnsi" w:cs="Verdana"/>
          <w:u w:color="0A1494"/>
        </w:rPr>
        <w:t>CAUTI</w:t>
      </w:r>
      <w:r w:rsidR="00876B35">
        <w:rPr>
          <w:rFonts w:asciiTheme="majorHAnsi" w:hAnsiTheme="majorHAnsi" w:cs="Verdana"/>
          <w:u w:color="0A1494"/>
        </w:rPr>
        <w:t>)</w:t>
      </w:r>
      <w:r w:rsidRPr="00F57757">
        <w:rPr>
          <w:rFonts w:asciiTheme="majorHAnsi" w:hAnsiTheme="majorHAnsi" w:cs="Verdana"/>
          <w:u w:color="0A1494"/>
        </w:rPr>
        <w:t xml:space="preserve"> are down nationally by 7 percent</w:t>
      </w:r>
      <w:r w:rsidR="0056342F">
        <w:rPr>
          <w:rFonts w:asciiTheme="majorHAnsi" w:hAnsiTheme="majorHAnsi" w:cs="Verdana"/>
          <w:u w:color="0A1494"/>
        </w:rPr>
        <w:t>. The</w:t>
      </w:r>
      <w:r w:rsidRPr="00F57757">
        <w:rPr>
          <w:rFonts w:asciiTheme="majorHAnsi" w:hAnsiTheme="majorHAnsi" w:cs="Verdana"/>
          <w:u w:color="0A1494"/>
        </w:rPr>
        <w:t xml:space="preserve"> report</w:t>
      </w:r>
      <w:r w:rsidR="0056342F">
        <w:rPr>
          <w:rFonts w:asciiTheme="majorHAnsi" w:hAnsiTheme="majorHAnsi" w:cs="Verdana"/>
          <w:u w:color="0A1494"/>
        </w:rPr>
        <w:t>s</w:t>
      </w:r>
      <w:r w:rsidRPr="00F57757">
        <w:rPr>
          <w:rFonts w:asciiTheme="majorHAnsi" w:hAnsiTheme="majorHAnsi" w:cs="Verdana"/>
          <w:u w:color="0A1494"/>
        </w:rPr>
        <w:t xml:space="preserve"> show a</w:t>
      </w:r>
      <w:hyperlink r:id="rId19" w:history="1">
        <w:r w:rsidRPr="00F57757">
          <w:rPr>
            <w:rFonts w:asciiTheme="majorHAnsi" w:hAnsiTheme="majorHAnsi" w:cs="Verdana"/>
            <w:color w:val="0A1494"/>
            <w:u w:val="single" w:color="0A1494"/>
          </w:rPr>
          <w:t xml:space="preserve"> national decrease in (CAUTI)</w:t>
        </w:r>
      </w:hyperlink>
      <w:r w:rsidRPr="00F57757">
        <w:rPr>
          <w:rFonts w:asciiTheme="majorHAnsi" w:hAnsiTheme="majorHAnsi" w:cs="Verdana"/>
          <w:u w:color="0A1494"/>
        </w:rPr>
        <w:t xml:space="preserve"> </w:t>
      </w:r>
      <w:r w:rsidR="00EA36A7">
        <w:rPr>
          <w:rFonts w:asciiTheme="majorHAnsi" w:hAnsiTheme="majorHAnsi" w:cs="Verdana"/>
          <w:u w:color="0A1494"/>
        </w:rPr>
        <w:t>from</w:t>
      </w:r>
      <w:r w:rsidR="00EA36A7" w:rsidRPr="00F57757">
        <w:rPr>
          <w:rFonts w:asciiTheme="majorHAnsi" w:hAnsiTheme="majorHAnsi" w:cs="Verdana"/>
          <w:u w:color="0A1494"/>
        </w:rPr>
        <w:t xml:space="preserve"> </w:t>
      </w:r>
      <w:r w:rsidRPr="00F57757">
        <w:rPr>
          <w:rFonts w:asciiTheme="majorHAnsi" w:hAnsiTheme="majorHAnsi" w:cs="Verdana"/>
          <w:u w:color="0A1494"/>
        </w:rPr>
        <w:t xml:space="preserve">2009 </w:t>
      </w:r>
      <w:r w:rsidR="00EA36A7">
        <w:rPr>
          <w:rFonts w:asciiTheme="majorHAnsi" w:hAnsiTheme="majorHAnsi" w:cs="Verdana"/>
          <w:u w:color="0A1494"/>
        </w:rPr>
        <w:t>to</w:t>
      </w:r>
      <w:r w:rsidR="00EA36A7" w:rsidRPr="00F57757">
        <w:rPr>
          <w:rFonts w:asciiTheme="majorHAnsi" w:hAnsiTheme="majorHAnsi" w:cs="Verdana"/>
          <w:u w:color="0A1494"/>
        </w:rPr>
        <w:t xml:space="preserve"> </w:t>
      </w:r>
      <w:r w:rsidRPr="00F57757">
        <w:rPr>
          <w:rFonts w:asciiTheme="majorHAnsi" w:hAnsiTheme="majorHAnsi" w:cs="Verdana"/>
          <w:u w:color="0A1494"/>
        </w:rPr>
        <w:t>2010</w:t>
      </w:r>
      <w:r w:rsidR="0083614D">
        <w:rPr>
          <w:rFonts w:asciiTheme="majorHAnsi" w:hAnsiTheme="majorHAnsi" w:cs="Verdana"/>
          <w:u w:color="0A1494"/>
        </w:rPr>
        <w:t>; however, there was</w:t>
      </w:r>
      <w:r w:rsidRPr="00F57757">
        <w:rPr>
          <w:rFonts w:asciiTheme="majorHAnsi" w:hAnsiTheme="majorHAnsi" w:cs="Verdana"/>
          <w:u w:color="0A1494"/>
        </w:rPr>
        <w:t xml:space="preserve"> no additional reduction </w:t>
      </w:r>
      <w:r w:rsidR="00EA36A7">
        <w:rPr>
          <w:rFonts w:asciiTheme="majorHAnsi" w:hAnsiTheme="majorHAnsi" w:cs="Verdana"/>
          <w:u w:color="0A1494"/>
        </w:rPr>
        <w:t>from</w:t>
      </w:r>
      <w:r w:rsidR="00EA36A7" w:rsidRPr="00F57757">
        <w:rPr>
          <w:rFonts w:asciiTheme="majorHAnsi" w:hAnsiTheme="majorHAnsi" w:cs="Verdana"/>
          <w:u w:color="0A1494"/>
        </w:rPr>
        <w:t xml:space="preserve"> </w:t>
      </w:r>
      <w:r w:rsidRPr="00F57757">
        <w:rPr>
          <w:rFonts w:asciiTheme="majorHAnsi" w:hAnsiTheme="majorHAnsi" w:cs="Verdana"/>
          <w:u w:color="0A1494"/>
        </w:rPr>
        <w:t xml:space="preserve">2010 </w:t>
      </w:r>
      <w:r w:rsidR="00EA36A7">
        <w:rPr>
          <w:rFonts w:asciiTheme="majorHAnsi" w:hAnsiTheme="majorHAnsi" w:cs="Verdana"/>
          <w:u w:color="0A1494"/>
        </w:rPr>
        <w:t>to</w:t>
      </w:r>
      <w:r w:rsidR="00EA36A7" w:rsidRPr="00F57757">
        <w:rPr>
          <w:rFonts w:asciiTheme="majorHAnsi" w:hAnsiTheme="majorHAnsi" w:cs="Verdana"/>
          <w:u w:color="0A1494"/>
        </w:rPr>
        <w:t xml:space="preserve"> </w:t>
      </w:r>
      <w:r w:rsidRPr="00F57757">
        <w:rPr>
          <w:rFonts w:asciiTheme="majorHAnsi" w:hAnsiTheme="majorHAnsi" w:cs="Verdana"/>
          <w:u w:color="0A1494"/>
        </w:rPr>
        <w:t xml:space="preserve">2011. </w:t>
      </w:r>
      <w:r w:rsidR="00EA36A7">
        <w:rPr>
          <w:rFonts w:asciiTheme="majorHAnsi" w:hAnsiTheme="majorHAnsi" w:cs="Verdana"/>
          <w:u w:color="0A1494"/>
        </w:rPr>
        <w:t>CAUTI</w:t>
      </w:r>
      <w:r w:rsidR="0044709E">
        <w:rPr>
          <w:rFonts w:asciiTheme="majorHAnsi" w:hAnsiTheme="majorHAnsi" w:cs="Verdana"/>
          <w:u w:color="0A1494"/>
        </w:rPr>
        <w:t xml:space="preserve"> rates were down moderately among</w:t>
      </w:r>
      <w:r w:rsidR="00EA36A7" w:rsidRPr="00F57757">
        <w:rPr>
          <w:rFonts w:asciiTheme="majorHAnsi" w:hAnsiTheme="majorHAnsi" w:cs="Verdana"/>
          <w:u w:color="0A1494"/>
        </w:rPr>
        <w:t xml:space="preserve"> </w:t>
      </w:r>
      <w:r w:rsidRPr="00F57757">
        <w:rPr>
          <w:rFonts w:asciiTheme="majorHAnsi" w:hAnsiTheme="majorHAnsi" w:cs="Verdana"/>
          <w:u w:color="0A1494"/>
        </w:rPr>
        <w:t xml:space="preserve">patients in general wards, </w:t>
      </w:r>
      <w:r w:rsidR="0083614D">
        <w:rPr>
          <w:rFonts w:asciiTheme="majorHAnsi" w:hAnsiTheme="majorHAnsi" w:cs="Verdana"/>
          <w:u w:color="0A1494"/>
        </w:rPr>
        <w:t xml:space="preserve">but </w:t>
      </w:r>
      <w:r w:rsidR="0044709E">
        <w:rPr>
          <w:rFonts w:asciiTheme="majorHAnsi" w:hAnsiTheme="majorHAnsi" w:cs="Verdana"/>
          <w:u w:color="0A1494"/>
        </w:rPr>
        <w:t>there was</w:t>
      </w:r>
      <w:r w:rsidR="0090196C">
        <w:rPr>
          <w:rFonts w:asciiTheme="majorHAnsi" w:hAnsiTheme="majorHAnsi" w:cs="Verdana"/>
          <w:u w:color="0A1494"/>
        </w:rPr>
        <w:t xml:space="preserve"> basic</w:t>
      </w:r>
      <w:r w:rsidRPr="00F57757">
        <w:rPr>
          <w:rFonts w:asciiTheme="majorHAnsi" w:hAnsiTheme="majorHAnsi" w:cs="Verdana"/>
          <w:u w:color="0A1494"/>
        </w:rPr>
        <w:t>ally no reduction</w:t>
      </w:r>
      <w:r w:rsidR="0044709E">
        <w:rPr>
          <w:rFonts w:asciiTheme="majorHAnsi" w:hAnsiTheme="majorHAnsi" w:cs="Verdana"/>
          <w:u w:color="0A1494"/>
        </w:rPr>
        <w:t xml:space="preserve"> of CAUTI rates</w:t>
      </w:r>
      <w:r w:rsidRPr="00F57757">
        <w:rPr>
          <w:rFonts w:asciiTheme="majorHAnsi" w:hAnsiTheme="majorHAnsi" w:cs="Verdana"/>
          <w:u w:color="0A1494"/>
        </w:rPr>
        <w:t xml:space="preserve"> in critical care </w:t>
      </w:r>
      <w:r w:rsidR="0044709E">
        <w:rPr>
          <w:rFonts w:asciiTheme="majorHAnsi" w:hAnsiTheme="majorHAnsi" w:cs="Verdana"/>
          <w:u w:color="0A1494"/>
        </w:rPr>
        <w:t>patients</w:t>
      </w:r>
      <w:r w:rsidR="0044709E" w:rsidRPr="00F57757">
        <w:rPr>
          <w:rFonts w:asciiTheme="majorHAnsi" w:hAnsiTheme="majorHAnsi" w:cs="Verdana"/>
          <w:u w:color="0A1494"/>
        </w:rPr>
        <w:t xml:space="preserve"> </w:t>
      </w:r>
      <w:r w:rsidRPr="00F57757">
        <w:rPr>
          <w:rFonts w:asciiTheme="majorHAnsi" w:hAnsiTheme="majorHAnsi" w:cs="Verdana"/>
          <w:u w:color="0A1494"/>
        </w:rPr>
        <w:t xml:space="preserve">between 2010 and 2011. </w:t>
      </w:r>
    </w:p>
    <w:p w14:paraId="31F7788F" w14:textId="4D72709F" w:rsidR="0014101F" w:rsidRPr="00F57757" w:rsidRDefault="0090196C" w:rsidP="0014101F">
      <w:pPr>
        <w:widowControl w:val="0"/>
        <w:autoSpaceDE w:val="0"/>
        <w:autoSpaceDN w:val="0"/>
        <w:adjustRightInd w:val="0"/>
        <w:spacing w:after="240"/>
        <w:rPr>
          <w:rFonts w:asciiTheme="majorHAnsi" w:hAnsiTheme="majorHAnsi" w:cs="Verdana"/>
          <w:u w:color="0A1494"/>
        </w:rPr>
      </w:pPr>
      <w:r>
        <w:rPr>
          <w:rFonts w:asciiTheme="majorHAnsi" w:hAnsiTheme="majorHAnsi" w:cs="Verdana"/>
          <w:u w:color="0A1494"/>
        </w:rPr>
        <w:t>R</w:t>
      </w:r>
      <w:r w:rsidR="0014101F" w:rsidRPr="00F57757">
        <w:rPr>
          <w:rFonts w:asciiTheme="majorHAnsi" w:hAnsiTheme="majorHAnsi" w:cs="Verdana"/>
          <w:u w:color="0A1494"/>
        </w:rPr>
        <w:t xml:space="preserve">educing </w:t>
      </w:r>
      <w:r w:rsidR="00297E8E">
        <w:rPr>
          <w:rFonts w:asciiTheme="majorHAnsi" w:hAnsiTheme="majorHAnsi" w:cs="Verdana"/>
          <w:u w:color="0A1494"/>
        </w:rPr>
        <w:t>CAUTI</w:t>
      </w:r>
      <w:r w:rsidR="0014101F" w:rsidRPr="00F57757">
        <w:rPr>
          <w:rFonts w:asciiTheme="majorHAnsi" w:hAnsiTheme="majorHAnsi" w:cs="Verdana"/>
          <w:u w:color="0A1494"/>
        </w:rPr>
        <w:t xml:space="preserve"> among </w:t>
      </w:r>
      <w:r w:rsidR="00297E8E">
        <w:rPr>
          <w:rFonts w:asciiTheme="majorHAnsi" w:hAnsiTheme="majorHAnsi" w:cs="Verdana"/>
          <w:u w:color="0A1494"/>
        </w:rPr>
        <w:t>critical care</w:t>
      </w:r>
      <w:r w:rsidR="00297E8E" w:rsidRPr="00F57757">
        <w:rPr>
          <w:rFonts w:asciiTheme="majorHAnsi" w:hAnsiTheme="majorHAnsi" w:cs="Verdana"/>
          <w:u w:color="0A1494"/>
        </w:rPr>
        <w:t xml:space="preserve"> </w:t>
      </w:r>
      <w:r w:rsidR="0014101F" w:rsidRPr="00F57757">
        <w:rPr>
          <w:rFonts w:asciiTheme="majorHAnsi" w:hAnsiTheme="majorHAnsi" w:cs="Verdana"/>
          <w:u w:color="0A1494"/>
        </w:rPr>
        <w:t xml:space="preserve">patients is </w:t>
      </w:r>
      <w:r w:rsidR="00297E8E">
        <w:rPr>
          <w:rFonts w:asciiTheme="majorHAnsi" w:hAnsiTheme="majorHAnsi" w:cs="Verdana"/>
          <w:u w:color="0A1494"/>
        </w:rPr>
        <w:t>a special concern</w:t>
      </w:r>
      <w:r w:rsidR="00297E8E" w:rsidRPr="00F57757">
        <w:rPr>
          <w:rFonts w:asciiTheme="majorHAnsi" w:hAnsiTheme="majorHAnsi" w:cs="Verdana"/>
          <w:u w:color="0A1494"/>
        </w:rPr>
        <w:t xml:space="preserve"> </w:t>
      </w:r>
      <w:r w:rsidR="0014101F" w:rsidRPr="00F57757">
        <w:rPr>
          <w:rFonts w:asciiTheme="majorHAnsi" w:hAnsiTheme="majorHAnsi" w:cs="Verdana"/>
          <w:u w:color="0A1494"/>
        </w:rPr>
        <w:t xml:space="preserve">because these infections drive antibiotic use. While antibiotics are </w:t>
      </w:r>
      <w:r>
        <w:rPr>
          <w:rFonts w:asciiTheme="majorHAnsi" w:hAnsiTheme="majorHAnsi" w:cs="Verdana"/>
          <w:u w:color="0A1494"/>
        </w:rPr>
        <w:t>essential</w:t>
      </w:r>
      <w:r w:rsidRPr="00F57757">
        <w:rPr>
          <w:rFonts w:asciiTheme="majorHAnsi" w:hAnsiTheme="majorHAnsi" w:cs="Verdana"/>
          <w:u w:color="0A1494"/>
        </w:rPr>
        <w:t xml:space="preserve"> </w:t>
      </w:r>
      <w:r w:rsidR="0014101F" w:rsidRPr="00F57757">
        <w:rPr>
          <w:rFonts w:asciiTheme="majorHAnsi" w:hAnsiTheme="majorHAnsi" w:cs="Verdana"/>
          <w:u w:color="0A1494"/>
        </w:rPr>
        <w:t xml:space="preserve">for treating bacterial infections, they also </w:t>
      </w:r>
      <w:r w:rsidR="00106582">
        <w:rPr>
          <w:rFonts w:asciiTheme="majorHAnsi" w:hAnsiTheme="majorHAnsi" w:cs="Verdana"/>
          <w:u w:color="0A1494"/>
        </w:rPr>
        <w:t>increase</w:t>
      </w:r>
      <w:r w:rsidR="00106582" w:rsidRPr="00F57757">
        <w:rPr>
          <w:rFonts w:asciiTheme="majorHAnsi" w:hAnsiTheme="majorHAnsi" w:cs="Verdana"/>
          <w:u w:color="0A1494"/>
        </w:rPr>
        <w:t xml:space="preserve"> </w:t>
      </w:r>
      <w:r w:rsidR="0014101F" w:rsidRPr="00F57757">
        <w:rPr>
          <w:rFonts w:asciiTheme="majorHAnsi" w:hAnsiTheme="majorHAnsi" w:cs="Verdana"/>
          <w:u w:color="0A1494"/>
        </w:rPr>
        <w:t>patients</w:t>
      </w:r>
      <w:r w:rsidR="00106582">
        <w:rPr>
          <w:rFonts w:asciiTheme="majorHAnsi" w:hAnsiTheme="majorHAnsi" w:cs="Verdana"/>
          <w:u w:color="0A1494"/>
        </w:rPr>
        <w:t>’</w:t>
      </w:r>
      <w:r w:rsidR="0014101F" w:rsidRPr="00F57757">
        <w:rPr>
          <w:rFonts w:asciiTheme="majorHAnsi" w:hAnsiTheme="majorHAnsi" w:cs="Verdana"/>
          <w:u w:color="0A1494"/>
        </w:rPr>
        <w:t xml:space="preserve"> risk for complications</w:t>
      </w:r>
      <w:r w:rsidR="00615E34">
        <w:rPr>
          <w:rFonts w:asciiTheme="majorHAnsi" w:hAnsiTheme="majorHAnsi" w:cs="Verdana"/>
          <w:u w:color="0A1494"/>
        </w:rPr>
        <w:t>. One potentially</w:t>
      </w:r>
      <w:r w:rsidR="0014101F" w:rsidRPr="00F57757">
        <w:rPr>
          <w:rFonts w:asciiTheme="majorHAnsi" w:hAnsiTheme="majorHAnsi" w:cs="Verdana"/>
          <w:u w:color="0A1494"/>
        </w:rPr>
        <w:t xml:space="preserve"> deadly </w:t>
      </w:r>
      <w:r w:rsidR="00615E34">
        <w:rPr>
          <w:rFonts w:asciiTheme="majorHAnsi" w:hAnsiTheme="majorHAnsi" w:cs="Verdana"/>
          <w:u w:color="0A1494"/>
        </w:rPr>
        <w:t xml:space="preserve">complication is severe </w:t>
      </w:r>
      <w:r w:rsidR="0014101F" w:rsidRPr="00F57757">
        <w:rPr>
          <w:rFonts w:asciiTheme="majorHAnsi" w:hAnsiTheme="majorHAnsi" w:cs="Verdana"/>
          <w:u w:color="0A1494"/>
        </w:rPr>
        <w:t xml:space="preserve">diarrhea caused by the bacteria </w:t>
      </w:r>
      <w:r w:rsidR="0014101F" w:rsidRPr="00F57757">
        <w:rPr>
          <w:rFonts w:asciiTheme="majorHAnsi" w:hAnsiTheme="majorHAnsi" w:cs="Verdana"/>
          <w:i/>
          <w:iCs/>
          <w:u w:color="0A1494"/>
        </w:rPr>
        <w:t xml:space="preserve">Clostridium </w:t>
      </w:r>
      <w:proofErr w:type="spellStart"/>
      <w:r w:rsidR="0014101F" w:rsidRPr="00F57757">
        <w:rPr>
          <w:rFonts w:asciiTheme="majorHAnsi" w:hAnsiTheme="majorHAnsi" w:cs="Verdana"/>
          <w:i/>
          <w:iCs/>
          <w:u w:color="0A1494"/>
        </w:rPr>
        <w:t>difficile</w:t>
      </w:r>
      <w:proofErr w:type="spellEnd"/>
      <w:r w:rsidR="0014101F" w:rsidRPr="00F57757">
        <w:rPr>
          <w:rFonts w:asciiTheme="majorHAnsi" w:hAnsiTheme="majorHAnsi" w:cs="Verdana"/>
          <w:u w:color="0A1494"/>
        </w:rPr>
        <w:t>.</w:t>
      </w:r>
    </w:p>
    <w:p w14:paraId="172D42E2" w14:textId="18071E8A" w:rsidR="00883CB3" w:rsidRPr="00F57757" w:rsidRDefault="00883CB3" w:rsidP="00883CB3">
      <w:pPr>
        <w:widowControl w:val="0"/>
        <w:autoSpaceDE w:val="0"/>
        <w:autoSpaceDN w:val="0"/>
        <w:adjustRightInd w:val="0"/>
        <w:spacing w:after="240"/>
        <w:rPr>
          <w:rFonts w:asciiTheme="majorHAnsi" w:hAnsiTheme="majorHAnsi" w:cs="Verdana"/>
          <w:u w:color="0A1494"/>
        </w:rPr>
      </w:pPr>
      <w:r w:rsidRPr="00F57757">
        <w:rPr>
          <w:rFonts w:asciiTheme="majorHAnsi" w:hAnsiTheme="majorHAnsi" w:cs="Verdana"/>
          <w:u w:color="0A1494"/>
        </w:rPr>
        <w:t xml:space="preserve">HHS has a goal </w:t>
      </w:r>
      <w:r w:rsidR="004E78B1">
        <w:rPr>
          <w:rFonts w:asciiTheme="majorHAnsi" w:hAnsiTheme="majorHAnsi" w:cs="Verdana"/>
          <w:u w:color="0A1494"/>
        </w:rPr>
        <w:t>of</w:t>
      </w:r>
      <w:r w:rsidRPr="00F57757">
        <w:rPr>
          <w:rFonts w:asciiTheme="majorHAnsi" w:hAnsiTheme="majorHAnsi" w:cs="Verdana"/>
          <w:u w:color="0A1494"/>
        </w:rPr>
        <w:t xml:space="preserve"> reduc</w:t>
      </w:r>
      <w:r w:rsidR="004E78B1">
        <w:rPr>
          <w:rFonts w:asciiTheme="majorHAnsi" w:hAnsiTheme="majorHAnsi" w:cs="Verdana"/>
          <w:u w:color="0A1494"/>
        </w:rPr>
        <w:t>ing</w:t>
      </w:r>
      <w:r w:rsidRPr="00F57757">
        <w:rPr>
          <w:rFonts w:asciiTheme="majorHAnsi" w:hAnsiTheme="majorHAnsi" w:cs="Verdana"/>
          <w:u w:color="0A1494"/>
        </w:rPr>
        <w:t xml:space="preserve"> CAUTI </w:t>
      </w:r>
      <w:r w:rsidR="004E78B1">
        <w:rPr>
          <w:rFonts w:asciiTheme="majorHAnsi" w:hAnsiTheme="majorHAnsi" w:cs="Verdana"/>
          <w:u w:color="0A1494"/>
        </w:rPr>
        <w:t xml:space="preserve">nationally </w:t>
      </w:r>
      <w:r w:rsidRPr="00F57757">
        <w:rPr>
          <w:rFonts w:asciiTheme="majorHAnsi" w:hAnsiTheme="majorHAnsi" w:cs="Verdana"/>
          <w:u w:color="0A1494"/>
        </w:rPr>
        <w:t>by 25 percent by the end of 2013.</w:t>
      </w:r>
    </w:p>
    <w:p w14:paraId="7DD8D765" w14:textId="77777777" w:rsidR="0014101F" w:rsidRPr="00F57757" w:rsidRDefault="0014101F" w:rsidP="0014101F">
      <w:pPr>
        <w:widowControl w:val="0"/>
        <w:autoSpaceDE w:val="0"/>
        <w:autoSpaceDN w:val="0"/>
        <w:adjustRightInd w:val="0"/>
        <w:jc w:val="right"/>
        <w:rPr>
          <w:rFonts w:asciiTheme="majorHAnsi" w:hAnsiTheme="majorHAnsi" w:cs="Verdana"/>
          <w:color w:val="0A1494"/>
          <w:u w:val="single" w:color="0A1494"/>
        </w:rPr>
      </w:pPr>
      <w:r w:rsidRPr="00F57757">
        <w:rPr>
          <w:rFonts w:asciiTheme="majorHAnsi" w:hAnsiTheme="majorHAnsi" w:cs="Verdana"/>
          <w:color w:val="0A1494"/>
          <w:u w:val="single" w:color="0A1494"/>
        </w:rPr>
        <w:t>Top of page</w:t>
      </w:r>
    </w:p>
    <w:p w14:paraId="02CC288B" w14:textId="77777777" w:rsidR="0014101F" w:rsidRPr="00F57757" w:rsidRDefault="0014101F" w:rsidP="0014101F">
      <w:pPr>
        <w:widowControl w:val="0"/>
        <w:autoSpaceDE w:val="0"/>
        <w:autoSpaceDN w:val="0"/>
        <w:adjustRightInd w:val="0"/>
        <w:jc w:val="right"/>
        <w:rPr>
          <w:rFonts w:asciiTheme="majorHAnsi" w:hAnsiTheme="majorHAnsi" w:cs="Verdana"/>
          <w:color w:val="0A1494"/>
          <w:u w:val="single" w:color="0A1494"/>
        </w:rPr>
      </w:pPr>
    </w:p>
    <w:p w14:paraId="6D3C10DE" w14:textId="6E833985" w:rsidR="0014101F" w:rsidRPr="006217F8" w:rsidRDefault="0014101F" w:rsidP="0014101F">
      <w:pPr>
        <w:widowControl w:val="0"/>
        <w:autoSpaceDE w:val="0"/>
        <w:autoSpaceDN w:val="0"/>
        <w:adjustRightInd w:val="0"/>
        <w:rPr>
          <w:rFonts w:asciiTheme="majorHAnsi" w:hAnsiTheme="majorHAnsi" w:cs="Verdana"/>
          <w:b/>
          <w:bCs/>
          <w:color w:val="000090"/>
          <w:u w:color="0A1494"/>
        </w:rPr>
      </w:pPr>
      <w:r w:rsidRPr="006217F8">
        <w:rPr>
          <w:rFonts w:asciiTheme="majorHAnsi" w:hAnsiTheme="majorHAnsi" w:cs="Verdana"/>
          <w:b/>
          <w:bCs/>
          <w:iCs/>
          <w:color w:val="000090"/>
          <w:u w:color="0A1494"/>
        </w:rPr>
        <w:t>What</w:t>
      </w:r>
      <w:r w:rsidR="00E81658" w:rsidRPr="006217F8">
        <w:rPr>
          <w:rFonts w:asciiTheme="majorHAnsi" w:hAnsiTheme="majorHAnsi" w:cs="Verdana"/>
          <w:b/>
          <w:bCs/>
          <w:iCs/>
          <w:color w:val="000090"/>
          <w:u w:color="0A1494"/>
        </w:rPr>
        <w:t>’</w:t>
      </w:r>
      <w:r w:rsidRPr="006217F8">
        <w:rPr>
          <w:rFonts w:asciiTheme="majorHAnsi" w:hAnsiTheme="majorHAnsi" w:cs="Verdana"/>
          <w:b/>
          <w:bCs/>
          <w:iCs/>
          <w:color w:val="000090"/>
          <w:u w:color="0A1494"/>
        </w:rPr>
        <w:t>s a standardized infection ratio?</w:t>
      </w:r>
    </w:p>
    <w:p w14:paraId="310048EF" w14:textId="5130D7A9" w:rsidR="001A0031" w:rsidRDefault="0014101F" w:rsidP="0014101F">
      <w:pPr>
        <w:widowControl w:val="0"/>
        <w:autoSpaceDE w:val="0"/>
        <w:autoSpaceDN w:val="0"/>
        <w:adjustRightInd w:val="0"/>
        <w:spacing w:after="240"/>
        <w:rPr>
          <w:rFonts w:asciiTheme="majorHAnsi" w:hAnsiTheme="majorHAnsi" w:cs="Verdana"/>
          <w:u w:color="0A1494"/>
        </w:rPr>
      </w:pPr>
      <w:r w:rsidRPr="00F57757">
        <w:rPr>
          <w:rFonts w:asciiTheme="majorHAnsi" w:hAnsiTheme="majorHAnsi" w:cs="Verdana"/>
          <w:u w:color="0A1494"/>
        </w:rPr>
        <w:t>The standardized infection ratio (SIR) is a summary measure used to track HAI</w:t>
      </w:r>
      <w:r w:rsidR="004E230A">
        <w:rPr>
          <w:rFonts w:asciiTheme="majorHAnsi" w:hAnsiTheme="majorHAnsi" w:cs="Verdana"/>
          <w:u w:color="0A1494"/>
        </w:rPr>
        <w:t xml:space="preserve"> </w:t>
      </w:r>
      <w:r w:rsidRPr="00F57757">
        <w:rPr>
          <w:rFonts w:asciiTheme="majorHAnsi" w:hAnsiTheme="majorHAnsi" w:cs="Verdana"/>
          <w:u w:color="0A1494"/>
        </w:rPr>
        <w:t xml:space="preserve">over time. </w:t>
      </w:r>
      <w:r w:rsidR="00B647C5">
        <w:rPr>
          <w:rFonts w:asciiTheme="majorHAnsi" w:hAnsiTheme="majorHAnsi" w:cs="Verdana"/>
          <w:u w:color="0A1494"/>
        </w:rPr>
        <w:t>It</w:t>
      </w:r>
      <w:r w:rsidR="00B647C5" w:rsidRPr="00F57757">
        <w:rPr>
          <w:rFonts w:asciiTheme="majorHAnsi" w:hAnsiTheme="majorHAnsi" w:cs="Verdana"/>
          <w:u w:color="0A1494"/>
        </w:rPr>
        <w:t xml:space="preserve"> compares actual HAI </w:t>
      </w:r>
      <w:r w:rsidR="00D4288C">
        <w:rPr>
          <w:rFonts w:asciiTheme="majorHAnsi" w:hAnsiTheme="majorHAnsi" w:cs="Verdana"/>
          <w:u w:color="0A1494"/>
        </w:rPr>
        <w:t>rates i</w:t>
      </w:r>
      <w:r w:rsidR="00B647C5" w:rsidRPr="00F57757">
        <w:rPr>
          <w:rFonts w:asciiTheme="majorHAnsi" w:hAnsiTheme="majorHAnsi" w:cs="Verdana"/>
          <w:u w:color="0A1494"/>
        </w:rPr>
        <w:t xml:space="preserve">n a facility or state with </w:t>
      </w:r>
      <w:r w:rsidR="0073783B">
        <w:rPr>
          <w:rFonts w:asciiTheme="majorHAnsi" w:hAnsiTheme="majorHAnsi" w:cs="Verdana"/>
          <w:u w:color="0A1494"/>
        </w:rPr>
        <w:t xml:space="preserve">baseline </w:t>
      </w:r>
      <w:r w:rsidR="00D4288C">
        <w:rPr>
          <w:rFonts w:asciiTheme="majorHAnsi" w:hAnsiTheme="majorHAnsi" w:cs="Verdana"/>
          <w:u w:color="0A1494"/>
        </w:rPr>
        <w:t xml:space="preserve">rates in </w:t>
      </w:r>
      <w:r w:rsidR="00B647C5" w:rsidRPr="00F57757">
        <w:rPr>
          <w:rFonts w:asciiTheme="majorHAnsi" w:hAnsiTheme="majorHAnsi" w:cs="Verdana"/>
          <w:u w:color="0A1494"/>
        </w:rPr>
        <w:t xml:space="preserve">the </w:t>
      </w:r>
      <w:r w:rsidR="0073783B">
        <w:rPr>
          <w:rFonts w:asciiTheme="majorHAnsi" w:hAnsiTheme="majorHAnsi" w:cs="Verdana"/>
          <w:u w:color="0A1494"/>
        </w:rPr>
        <w:t>general</w:t>
      </w:r>
      <w:r w:rsidR="00D4288C" w:rsidRPr="00F57757">
        <w:rPr>
          <w:rFonts w:asciiTheme="majorHAnsi" w:hAnsiTheme="majorHAnsi" w:cs="Verdana"/>
          <w:u w:color="0A1494"/>
        </w:rPr>
        <w:t xml:space="preserve"> </w:t>
      </w:r>
      <w:r w:rsidR="00B647C5" w:rsidRPr="00F57757">
        <w:rPr>
          <w:rFonts w:asciiTheme="majorHAnsi" w:hAnsiTheme="majorHAnsi" w:cs="Verdana"/>
          <w:u w:color="0A1494"/>
        </w:rPr>
        <w:t>U.S. population</w:t>
      </w:r>
      <w:r w:rsidR="00B750E5">
        <w:rPr>
          <w:rFonts w:asciiTheme="majorHAnsi" w:hAnsiTheme="majorHAnsi" w:cs="Verdana"/>
          <w:u w:color="0A1494"/>
        </w:rPr>
        <w:t>. The SIR is</w:t>
      </w:r>
      <w:r w:rsidR="00D4288C">
        <w:rPr>
          <w:rFonts w:asciiTheme="majorHAnsi" w:hAnsiTheme="majorHAnsi" w:cs="Verdana"/>
          <w:u w:color="0A1494"/>
        </w:rPr>
        <w:t xml:space="preserve"> </w:t>
      </w:r>
      <w:r w:rsidR="00B647C5" w:rsidRPr="00F57757">
        <w:rPr>
          <w:rFonts w:asciiTheme="majorHAnsi" w:hAnsiTheme="majorHAnsi" w:cs="Verdana"/>
          <w:u w:color="0A1494"/>
        </w:rPr>
        <w:t>adjust</w:t>
      </w:r>
      <w:r w:rsidR="00B750E5">
        <w:rPr>
          <w:rFonts w:asciiTheme="majorHAnsi" w:hAnsiTheme="majorHAnsi" w:cs="Verdana"/>
          <w:u w:color="0A1494"/>
        </w:rPr>
        <w:t>ed</w:t>
      </w:r>
      <w:r w:rsidR="00B647C5" w:rsidRPr="00F57757">
        <w:rPr>
          <w:rFonts w:asciiTheme="majorHAnsi" w:hAnsiTheme="majorHAnsi" w:cs="Verdana"/>
          <w:u w:color="0A1494"/>
        </w:rPr>
        <w:t xml:space="preserve"> for risk factors that </w:t>
      </w:r>
      <w:r w:rsidR="00D4288C">
        <w:rPr>
          <w:rFonts w:asciiTheme="majorHAnsi" w:hAnsiTheme="majorHAnsi" w:cs="Verdana"/>
          <w:u w:color="0A1494"/>
        </w:rPr>
        <w:t>are</w:t>
      </w:r>
      <w:r w:rsidR="00B647C5" w:rsidRPr="00F57757">
        <w:rPr>
          <w:rFonts w:asciiTheme="majorHAnsi" w:hAnsiTheme="majorHAnsi" w:cs="Verdana"/>
          <w:u w:color="0A1494"/>
        </w:rPr>
        <w:t xml:space="preserve"> most associated with differences in infection rates.</w:t>
      </w:r>
    </w:p>
    <w:p w14:paraId="62499061" w14:textId="65889A58" w:rsidR="007D64E8" w:rsidRPr="00F57757" w:rsidRDefault="00B647C5" w:rsidP="0014101F">
      <w:pPr>
        <w:widowControl w:val="0"/>
        <w:autoSpaceDE w:val="0"/>
        <w:autoSpaceDN w:val="0"/>
        <w:adjustRightInd w:val="0"/>
        <w:spacing w:after="240"/>
        <w:rPr>
          <w:rFonts w:asciiTheme="majorHAnsi" w:hAnsiTheme="majorHAnsi" w:cs="Verdana"/>
          <w:u w:color="0A1494"/>
        </w:rPr>
      </w:pPr>
      <w:r>
        <w:rPr>
          <w:rFonts w:asciiTheme="majorHAnsi" w:hAnsiTheme="majorHAnsi" w:cs="Verdana"/>
          <w:u w:color="0A1494"/>
        </w:rPr>
        <w:t>In other words, t</w:t>
      </w:r>
      <w:r w:rsidR="0014101F" w:rsidRPr="00F57757">
        <w:rPr>
          <w:rFonts w:asciiTheme="majorHAnsi" w:hAnsiTheme="majorHAnsi" w:cs="Verdana"/>
          <w:u w:color="0A1494"/>
        </w:rPr>
        <w:t xml:space="preserve">he SIR </w:t>
      </w:r>
      <w:r w:rsidR="00B750E5">
        <w:rPr>
          <w:rFonts w:asciiTheme="majorHAnsi" w:hAnsiTheme="majorHAnsi" w:cs="Verdana"/>
          <w:u w:color="0A1494"/>
        </w:rPr>
        <w:t>takes into account</w:t>
      </w:r>
      <w:r w:rsidR="0014101F" w:rsidRPr="00F57757">
        <w:rPr>
          <w:rFonts w:asciiTheme="majorHAnsi" w:hAnsiTheme="majorHAnsi" w:cs="Verdana"/>
          <w:u w:color="0A1494"/>
        </w:rPr>
        <w:t xml:space="preserve"> that </w:t>
      </w:r>
      <w:r w:rsidR="004E230A">
        <w:rPr>
          <w:rFonts w:asciiTheme="majorHAnsi" w:hAnsiTheme="majorHAnsi" w:cs="Verdana"/>
          <w:u w:color="0A1494"/>
        </w:rPr>
        <w:t>different</w:t>
      </w:r>
      <w:r w:rsidR="004E230A" w:rsidRPr="00F57757">
        <w:rPr>
          <w:rFonts w:asciiTheme="majorHAnsi" w:hAnsiTheme="majorHAnsi" w:cs="Verdana"/>
          <w:u w:color="0A1494"/>
        </w:rPr>
        <w:t xml:space="preserve"> </w:t>
      </w:r>
      <w:r w:rsidR="0014101F" w:rsidRPr="00F57757">
        <w:rPr>
          <w:rFonts w:asciiTheme="majorHAnsi" w:hAnsiTheme="majorHAnsi" w:cs="Verdana"/>
          <w:u w:color="0A1494"/>
        </w:rPr>
        <w:t>healthcare facilit</w:t>
      </w:r>
      <w:r w:rsidR="004E230A">
        <w:rPr>
          <w:rFonts w:asciiTheme="majorHAnsi" w:hAnsiTheme="majorHAnsi" w:cs="Verdana"/>
          <w:u w:color="0A1494"/>
        </w:rPr>
        <w:t>ies</w:t>
      </w:r>
      <w:r w:rsidR="0014101F" w:rsidRPr="00F57757">
        <w:rPr>
          <w:rFonts w:asciiTheme="majorHAnsi" w:hAnsiTheme="majorHAnsi" w:cs="Verdana"/>
          <w:u w:color="0A1494"/>
        </w:rPr>
        <w:t xml:space="preserve"> treat different types of patients. For example, HAI</w:t>
      </w:r>
      <w:r w:rsidR="004E230A">
        <w:rPr>
          <w:rFonts w:asciiTheme="majorHAnsi" w:hAnsiTheme="majorHAnsi" w:cs="Verdana"/>
          <w:u w:color="0A1494"/>
        </w:rPr>
        <w:t xml:space="preserve"> rate</w:t>
      </w:r>
      <w:r w:rsidR="0014101F" w:rsidRPr="00F57757">
        <w:rPr>
          <w:rFonts w:asciiTheme="majorHAnsi" w:hAnsiTheme="majorHAnsi" w:cs="Verdana"/>
          <w:u w:color="0A1494"/>
        </w:rPr>
        <w:t xml:space="preserve">s at a hospital </w:t>
      </w:r>
      <w:r w:rsidR="004E230A">
        <w:rPr>
          <w:rFonts w:asciiTheme="majorHAnsi" w:hAnsiTheme="majorHAnsi" w:cs="Verdana"/>
          <w:u w:color="0A1494"/>
        </w:rPr>
        <w:t>that has</w:t>
      </w:r>
      <w:r w:rsidR="004E230A" w:rsidRPr="00F57757">
        <w:rPr>
          <w:rFonts w:asciiTheme="majorHAnsi" w:hAnsiTheme="majorHAnsi" w:cs="Verdana"/>
          <w:u w:color="0A1494"/>
        </w:rPr>
        <w:t xml:space="preserve"> </w:t>
      </w:r>
      <w:r w:rsidR="0014101F" w:rsidRPr="00F57757">
        <w:rPr>
          <w:rFonts w:asciiTheme="majorHAnsi" w:hAnsiTheme="majorHAnsi" w:cs="Verdana"/>
          <w:u w:color="0A1494"/>
        </w:rPr>
        <w:t xml:space="preserve">a large burn unit (where patients are at </w:t>
      </w:r>
      <w:r w:rsidR="007E560F">
        <w:rPr>
          <w:rFonts w:asciiTheme="majorHAnsi" w:hAnsiTheme="majorHAnsi" w:cs="Verdana"/>
          <w:u w:color="0A1494"/>
        </w:rPr>
        <w:t xml:space="preserve">higher </w:t>
      </w:r>
      <w:r w:rsidR="0014101F" w:rsidRPr="00F57757">
        <w:rPr>
          <w:rFonts w:asciiTheme="majorHAnsi" w:hAnsiTheme="majorHAnsi" w:cs="Verdana"/>
          <w:u w:color="0A1494"/>
        </w:rPr>
        <w:t xml:space="preserve">risk of acquiring infections) </w:t>
      </w:r>
      <w:r w:rsidR="004E230A">
        <w:rPr>
          <w:rFonts w:asciiTheme="majorHAnsi" w:hAnsiTheme="majorHAnsi" w:cs="Verdana"/>
          <w:u w:color="0A1494"/>
        </w:rPr>
        <w:t>can’t</w:t>
      </w:r>
      <w:r w:rsidR="004E230A" w:rsidRPr="00F57757">
        <w:rPr>
          <w:rFonts w:asciiTheme="majorHAnsi" w:hAnsiTheme="majorHAnsi" w:cs="Verdana"/>
          <w:u w:color="0A1494"/>
        </w:rPr>
        <w:t xml:space="preserve"> </w:t>
      </w:r>
      <w:r w:rsidR="0014101F" w:rsidRPr="00F57757">
        <w:rPr>
          <w:rFonts w:asciiTheme="majorHAnsi" w:hAnsiTheme="majorHAnsi" w:cs="Verdana"/>
          <w:u w:color="0A1494"/>
        </w:rPr>
        <w:t xml:space="preserve">be directly compared to a </w:t>
      </w:r>
      <w:r w:rsidR="004E230A">
        <w:rPr>
          <w:rFonts w:asciiTheme="majorHAnsi" w:hAnsiTheme="majorHAnsi" w:cs="Verdana"/>
          <w:u w:color="0A1494"/>
        </w:rPr>
        <w:t>hospital that doesn’t have</w:t>
      </w:r>
      <w:r w:rsidR="004E230A" w:rsidRPr="00F57757">
        <w:rPr>
          <w:rFonts w:asciiTheme="majorHAnsi" w:hAnsiTheme="majorHAnsi" w:cs="Verdana"/>
          <w:u w:color="0A1494"/>
        </w:rPr>
        <w:t xml:space="preserve"> </w:t>
      </w:r>
      <w:r w:rsidR="0014101F" w:rsidRPr="00F57757">
        <w:rPr>
          <w:rFonts w:asciiTheme="majorHAnsi" w:hAnsiTheme="majorHAnsi" w:cs="Verdana"/>
          <w:u w:color="0A1494"/>
        </w:rPr>
        <w:t>a burn unit.</w:t>
      </w:r>
      <w:r w:rsidR="002450C2">
        <w:rPr>
          <w:rFonts w:asciiTheme="majorHAnsi" w:hAnsiTheme="majorHAnsi" w:cs="Verdana"/>
          <w:u w:color="0A1494"/>
        </w:rPr>
        <w:t xml:space="preserve"> </w:t>
      </w:r>
    </w:p>
    <w:p w14:paraId="32182FBB" w14:textId="77777777" w:rsidR="00876B35" w:rsidRPr="00F57757" w:rsidRDefault="00876B35" w:rsidP="00876B35">
      <w:pPr>
        <w:widowControl w:val="0"/>
        <w:autoSpaceDE w:val="0"/>
        <w:autoSpaceDN w:val="0"/>
        <w:adjustRightInd w:val="0"/>
        <w:jc w:val="right"/>
        <w:rPr>
          <w:rFonts w:asciiTheme="majorHAnsi" w:hAnsiTheme="majorHAnsi" w:cs="Verdana"/>
          <w:color w:val="0A1494"/>
          <w:u w:val="single" w:color="0A1494"/>
        </w:rPr>
      </w:pPr>
      <w:r w:rsidRPr="00F57757">
        <w:rPr>
          <w:rFonts w:asciiTheme="majorHAnsi" w:hAnsiTheme="majorHAnsi" w:cs="Verdana"/>
          <w:color w:val="0A1494"/>
          <w:u w:val="single" w:color="0A1494"/>
        </w:rPr>
        <w:t>Top of page</w:t>
      </w:r>
    </w:p>
    <w:p w14:paraId="6C7C64DB" w14:textId="77777777" w:rsidR="00876B35" w:rsidRDefault="00876B35" w:rsidP="0014101F">
      <w:pPr>
        <w:widowControl w:val="0"/>
        <w:autoSpaceDE w:val="0"/>
        <w:autoSpaceDN w:val="0"/>
        <w:adjustRightInd w:val="0"/>
        <w:spacing w:after="240"/>
        <w:rPr>
          <w:rFonts w:asciiTheme="majorHAnsi" w:hAnsiTheme="majorHAnsi" w:cs="Verdana"/>
          <w:u w:color="0A1494"/>
        </w:rPr>
      </w:pPr>
    </w:p>
    <w:p w14:paraId="7B3608AF" w14:textId="2EB1DE68" w:rsidR="00876B35" w:rsidRPr="006217F8" w:rsidRDefault="00876B35" w:rsidP="006217F8">
      <w:pPr>
        <w:widowControl w:val="0"/>
        <w:autoSpaceDE w:val="0"/>
        <w:autoSpaceDN w:val="0"/>
        <w:adjustRightInd w:val="0"/>
        <w:rPr>
          <w:rFonts w:asciiTheme="majorHAnsi" w:hAnsiTheme="majorHAnsi" w:cs="Verdana"/>
          <w:b/>
          <w:bCs/>
          <w:iCs/>
          <w:color w:val="000090"/>
          <w:u w:color="0A1494"/>
        </w:rPr>
      </w:pPr>
      <w:r w:rsidRPr="006217F8">
        <w:rPr>
          <w:rFonts w:asciiTheme="majorHAnsi" w:hAnsiTheme="majorHAnsi" w:cs="Verdana"/>
          <w:b/>
          <w:bCs/>
          <w:iCs/>
          <w:color w:val="000090"/>
          <w:u w:color="0A1494"/>
        </w:rPr>
        <w:t>How is the SIR calculated?</w:t>
      </w:r>
    </w:p>
    <w:p w14:paraId="28AD9B6C" w14:textId="565A8509" w:rsidR="001A0031" w:rsidRDefault="0014101F" w:rsidP="0014101F">
      <w:pPr>
        <w:widowControl w:val="0"/>
        <w:autoSpaceDE w:val="0"/>
        <w:autoSpaceDN w:val="0"/>
        <w:adjustRightInd w:val="0"/>
        <w:spacing w:after="240"/>
        <w:rPr>
          <w:rFonts w:asciiTheme="majorHAnsi" w:hAnsiTheme="majorHAnsi" w:cs="Verdana"/>
          <w:u w:color="0A1494"/>
        </w:rPr>
      </w:pPr>
      <w:r w:rsidRPr="00F57757">
        <w:rPr>
          <w:rFonts w:asciiTheme="majorHAnsi" w:hAnsiTheme="majorHAnsi" w:cs="Verdana"/>
          <w:u w:color="0A1494"/>
        </w:rPr>
        <w:t xml:space="preserve">The method of calculating an SIR is similar to the method </w:t>
      </w:r>
      <w:r w:rsidR="001A0031">
        <w:rPr>
          <w:rFonts w:asciiTheme="majorHAnsi" w:hAnsiTheme="majorHAnsi" w:cs="Verdana"/>
          <w:u w:color="0A1494"/>
        </w:rPr>
        <w:t>of</w:t>
      </w:r>
      <w:r w:rsidRPr="00F57757">
        <w:rPr>
          <w:rFonts w:asciiTheme="majorHAnsi" w:hAnsiTheme="majorHAnsi" w:cs="Verdana"/>
          <w:u w:color="0A1494"/>
        </w:rPr>
        <w:t xml:space="preserve"> calculat</w:t>
      </w:r>
      <w:r w:rsidR="001A0031">
        <w:rPr>
          <w:rFonts w:asciiTheme="majorHAnsi" w:hAnsiTheme="majorHAnsi" w:cs="Verdana"/>
          <w:u w:color="0A1494"/>
        </w:rPr>
        <w:t>ing</w:t>
      </w:r>
      <w:r w:rsidRPr="00F57757">
        <w:rPr>
          <w:rFonts w:asciiTheme="majorHAnsi" w:hAnsiTheme="majorHAnsi" w:cs="Verdana"/>
          <w:u w:color="0A1494"/>
        </w:rPr>
        <w:t xml:space="preserve"> the Standardized Mortality Ratio (SMR), a statistic </w:t>
      </w:r>
      <w:r w:rsidR="001A0031">
        <w:rPr>
          <w:rFonts w:asciiTheme="majorHAnsi" w:hAnsiTheme="majorHAnsi" w:cs="Verdana"/>
          <w:u w:color="0A1494"/>
        </w:rPr>
        <w:t xml:space="preserve">that’s </w:t>
      </w:r>
      <w:r w:rsidRPr="00F57757">
        <w:rPr>
          <w:rFonts w:asciiTheme="majorHAnsi" w:hAnsiTheme="majorHAnsi" w:cs="Verdana"/>
          <w:u w:color="0A1494"/>
        </w:rPr>
        <w:t xml:space="preserve">widely used </w:t>
      </w:r>
      <w:r w:rsidR="001A0031">
        <w:rPr>
          <w:rFonts w:asciiTheme="majorHAnsi" w:hAnsiTheme="majorHAnsi" w:cs="Verdana"/>
          <w:u w:color="0A1494"/>
        </w:rPr>
        <w:t>by</w:t>
      </w:r>
      <w:r w:rsidR="001A0031" w:rsidRPr="00F57757">
        <w:rPr>
          <w:rFonts w:asciiTheme="majorHAnsi" w:hAnsiTheme="majorHAnsi" w:cs="Verdana"/>
          <w:u w:color="0A1494"/>
        </w:rPr>
        <w:t xml:space="preserve"> </w:t>
      </w:r>
      <w:r w:rsidRPr="00F57757">
        <w:rPr>
          <w:rFonts w:asciiTheme="majorHAnsi" w:hAnsiTheme="majorHAnsi" w:cs="Verdana"/>
          <w:u w:color="0A1494"/>
        </w:rPr>
        <w:t>public health</w:t>
      </w:r>
      <w:r w:rsidR="001A0031">
        <w:rPr>
          <w:rFonts w:asciiTheme="majorHAnsi" w:hAnsiTheme="majorHAnsi" w:cs="Verdana"/>
          <w:u w:color="0A1494"/>
        </w:rPr>
        <w:t xml:space="preserve"> researchers</w:t>
      </w:r>
      <w:r w:rsidRPr="00F57757">
        <w:rPr>
          <w:rFonts w:asciiTheme="majorHAnsi" w:hAnsiTheme="majorHAnsi" w:cs="Verdana"/>
          <w:u w:color="0A1494"/>
        </w:rPr>
        <w:t xml:space="preserve"> to analyze mortality data.</w:t>
      </w:r>
    </w:p>
    <w:p w14:paraId="61CFF4FC" w14:textId="795C566F" w:rsidR="00876B35" w:rsidRDefault="007D64E8" w:rsidP="006217F8">
      <w:pPr>
        <w:widowControl w:val="0"/>
        <w:autoSpaceDE w:val="0"/>
        <w:autoSpaceDN w:val="0"/>
        <w:adjustRightInd w:val="0"/>
        <w:rPr>
          <w:rFonts w:asciiTheme="majorHAnsi" w:hAnsiTheme="majorHAnsi" w:cs="Verdana"/>
          <w:u w:color="0A1494"/>
        </w:rPr>
      </w:pPr>
      <w:r w:rsidRPr="00002F0C">
        <w:rPr>
          <w:rFonts w:asciiTheme="majorHAnsi" w:hAnsiTheme="majorHAnsi" w:cs="Verdana"/>
          <w:u w:color="0A1494"/>
        </w:rPr>
        <w:t xml:space="preserve">The SIR is </w:t>
      </w:r>
      <w:r w:rsidR="00560647" w:rsidRPr="006217F8">
        <w:rPr>
          <w:rFonts w:asciiTheme="majorHAnsi" w:hAnsiTheme="majorHAnsi" w:cs="Verdana"/>
          <w:u w:color="0A1494"/>
        </w:rPr>
        <w:t>adjusted</w:t>
      </w:r>
      <w:r w:rsidRPr="00002F0C">
        <w:rPr>
          <w:rFonts w:asciiTheme="majorHAnsi" w:hAnsiTheme="majorHAnsi" w:cs="Verdana"/>
          <w:u w:color="0A1494"/>
        </w:rPr>
        <w:t xml:space="preserve"> differently depending on the infection rate being measured. </w:t>
      </w:r>
      <w:r w:rsidRPr="002E0822">
        <w:rPr>
          <w:rFonts w:asciiTheme="majorHAnsi" w:hAnsiTheme="majorHAnsi" w:cs="Verdana"/>
          <w:u w:color="0A1494"/>
        </w:rPr>
        <w:t>The SIR for CLABSI and CAUTI are adjusted by</w:t>
      </w:r>
      <w:r w:rsidR="00560647" w:rsidRPr="006217F8">
        <w:rPr>
          <w:rFonts w:asciiTheme="majorHAnsi" w:hAnsiTheme="majorHAnsi" w:cs="Verdana"/>
          <w:u w:color="0A1494"/>
        </w:rPr>
        <w:t>:</w:t>
      </w:r>
      <w:r w:rsidRPr="00002F0C">
        <w:rPr>
          <w:rFonts w:asciiTheme="majorHAnsi" w:hAnsiTheme="majorHAnsi" w:cs="Verdana"/>
          <w:u w:color="0A1494"/>
        </w:rPr>
        <w:t xml:space="preserve"> </w:t>
      </w:r>
    </w:p>
    <w:p w14:paraId="60C112EB" w14:textId="666CC7A6" w:rsidR="00876B35" w:rsidRPr="006217F8" w:rsidRDefault="007D64E8" w:rsidP="006217F8">
      <w:pPr>
        <w:pStyle w:val="ListParagraph"/>
        <w:widowControl w:val="0"/>
        <w:numPr>
          <w:ilvl w:val="0"/>
          <w:numId w:val="21"/>
        </w:numPr>
        <w:autoSpaceDE w:val="0"/>
        <w:autoSpaceDN w:val="0"/>
        <w:adjustRightInd w:val="0"/>
        <w:rPr>
          <w:rFonts w:asciiTheme="majorHAnsi" w:hAnsiTheme="majorHAnsi" w:cs="Verdana"/>
          <w:u w:color="0A1494"/>
        </w:rPr>
      </w:pPr>
      <w:proofErr w:type="gramStart"/>
      <w:r w:rsidRPr="006217F8">
        <w:rPr>
          <w:rFonts w:asciiTheme="majorHAnsi" w:hAnsiTheme="majorHAnsi" w:cs="Verdana"/>
          <w:u w:color="0A1494"/>
        </w:rPr>
        <w:t>type</w:t>
      </w:r>
      <w:proofErr w:type="gramEnd"/>
      <w:r w:rsidRPr="006217F8">
        <w:rPr>
          <w:rFonts w:asciiTheme="majorHAnsi" w:hAnsiTheme="majorHAnsi" w:cs="Verdana"/>
          <w:u w:color="0A1494"/>
        </w:rPr>
        <w:t xml:space="preserve"> of patient care location </w:t>
      </w:r>
    </w:p>
    <w:p w14:paraId="0F81DD52" w14:textId="763417B9" w:rsidR="00876B35" w:rsidRPr="006217F8" w:rsidRDefault="007D64E8" w:rsidP="006217F8">
      <w:pPr>
        <w:pStyle w:val="ListParagraph"/>
        <w:widowControl w:val="0"/>
        <w:numPr>
          <w:ilvl w:val="0"/>
          <w:numId w:val="21"/>
        </w:numPr>
        <w:autoSpaceDE w:val="0"/>
        <w:autoSpaceDN w:val="0"/>
        <w:adjustRightInd w:val="0"/>
        <w:rPr>
          <w:rFonts w:asciiTheme="majorHAnsi" w:hAnsiTheme="majorHAnsi" w:cs="Verdana"/>
          <w:u w:color="0A1494"/>
        </w:rPr>
      </w:pPr>
      <w:proofErr w:type="gramStart"/>
      <w:r w:rsidRPr="006217F8">
        <w:rPr>
          <w:rFonts w:asciiTheme="majorHAnsi" w:hAnsiTheme="majorHAnsi" w:cs="Verdana"/>
          <w:u w:color="0A1494"/>
        </w:rPr>
        <w:t>hospital</w:t>
      </w:r>
      <w:proofErr w:type="gramEnd"/>
      <w:r w:rsidRPr="006217F8">
        <w:rPr>
          <w:rFonts w:asciiTheme="majorHAnsi" w:hAnsiTheme="majorHAnsi" w:cs="Verdana"/>
          <w:u w:color="0A1494"/>
        </w:rPr>
        <w:t xml:space="preserve"> affiliation with a medical school</w:t>
      </w:r>
    </w:p>
    <w:p w14:paraId="17CFFC47" w14:textId="477F0E0A" w:rsidR="00876B35" w:rsidRPr="006217F8" w:rsidRDefault="007D64E8" w:rsidP="006217F8">
      <w:pPr>
        <w:pStyle w:val="ListParagraph"/>
        <w:widowControl w:val="0"/>
        <w:numPr>
          <w:ilvl w:val="0"/>
          <w:numId w:val="21"/>
        </w:numPr>
        <w:autoSpaceDE w:val="0"/>
        <w:autoSpaceDN w:val="0"/>
        <w:adjustRightInd w:val="0"/>
        <w:rPr>
          <w:rFonts w:asciiTheme="majorHAnsi" w:hAnsiTheme="majorHAnsi" w:cs="Verdana"/>
          <w:u w:color="0A1494"/>
        </w:rPr>
      </w:pPr>
      <w:proofErr w:type="gramStart"/>
      <w:r w:rsidRPr="006217F8">
        <w:rPr>
          <w:rFonts w:asciiTheme="majorHAnsi" w:hAnsiTheme="majorHAnsi" w:cs="Verdana"/>
          <w:u w:color="0A1494"/>
        </w:rPr>
        <w:t>bed</w:t>
      </w:r>
      <w:proofErr w:type="gramEnd"/>
      <w:r w:rsidRPr="006217F8">
        <w:rPr>
          <w:rFonts w:asciiTheme="majorHAnsi" w:hAnsiTheme="majorHAnsi" w:cs="Verdana"/>
          <w:u w:color="0A1494"/>
        </w:rPr>
        <w:t xml:space="preserve"> size of the patient care location</w:t>
      </w:r>
    </w:p>
    <w:p w14:paraId="2C16E846" w14:textId="77777777" w:rsidR="00876B35" w:rsidRDefault="00876B35" w:rsidP="006217F8">
      <w:pPr>
        <w:widowControl w:val="0"/>
        <w:autoSpaceDE w:val="0"/>
        <w:autoSpaceDN w:val="0"/>
        <w:adjustRightInd w:val="0"/>
        <w:rPr>
          <w:rFonts w:asciiTheme="majorHAnsi" w:hAnsiTheme="majorHAnsi" w:cs="Verdana"/>
          <w:u w:color="0A1494"/>
        </w:rPr>
      </w:pPr>
    </w:p>
    <w:p w14:paraId="23CE7B39" w14:textId="22DB4E59" w:rsidR="007D64E8" w:rsidRPr="00002F0C" w:rsidRDefault="007D64E8" w:rsidP="006217F8">
      <w:pPr>
        <w:widowControl w:val="0"/>
        <w:autoSpaceDE w:val="0"/>
        <w:autoSpaceDN w:val="0"/>
        <w:adjustRightInd w:val="0"/>
        <w:rPr>
          <w:rFonts w:asciiTheme="majorHAnsi" w:hAnsiTheme="majorHAnsi" w:cs="Verdana"/>
          <w:u w:color="0A1494"/>
        </w:rPr>
      </w:pPr>
      <w:r w:rsidRPr="00002F0C">
        <w:rPr>
          <w:rFonts w:asciiTheme="majorHAnsi" w:hAnsiTheme="majorHAnsi" w:cs="Verdana"/>
          <w:u w:color="0A1494"/>
        </w:rPr>
        <w:t xml:space="preserve">Other factors, such as facility bed size, </w:t>
      </w:r>
      <w:r w:rsidR="002E0822">
        <w:rPr>
          <w:rFonts w:asciiTheme="majorHAnsi" w:hAnsiTheme="majorHAnsi" w:cs="Verdana"/>
          <w:u w:color="0A1494"/>
        </w:rPr>
        <w:t>a</w:t>
      </w:r>
      <w:r w:rsidRPr="00002F0C">
        <w:rPr>
          <w:rFonts w:asciiTheme="majorHAnsi" w:hAnsiTheme="majorHAnsi" w:cs="Verdana"/>
          <w:u w:color="0A1494"/>
        </w:rPr>
        <w:t>re</w:t>
      </w:r>
      <w:r w:rsidRPr="002E0822">
        <w:rPr>
          <w:rFonts w:asciiTheme="majorHAnsi" w:hAnsiTheme="majorHAnsi" w:cs="Verdana"/>
          <w:u w:color="0A1494"/>
        </w:rPr>
        <w:t>n</w:t>
      </w:r>
      <w:r w:rsidR="00560647" w:rsidRPr="006217F8">
        <w:rPr>
          <w:rFonts w:asciiTheme="majorHAnsi" w:hAnsiTheme="majorHAnsi" w:cs="Verdana"/>
          <w:u w:color="0A1494"/>
        </w:rPr>
        <w:t>’</w:t>
      </w:r>
      <w:r w:rsidRPr="00002F0C">
        <w:rPr>
          <w:rFonts w:asciiTheme="majorHAnsi" w:hAnsiTheme="majorHAnsi" w:cs="Verdana"/>
          <w:u w:color="0A1494"/>
        </w:rPr>
        <w:t>t associated with differences in the SIR</w:t>
      </w:r>
      <w:r w:rsidR="00560647" w:rsidRPr="006217F8">
        <w:rPr>
          <w:rFonts w:asciiTheme="majorHAnsi" w:hAnsiTheme="majorHAnsi" w:cs="Verdana"/>
          <w:u w:color="0A1494"/>
        </w:rPr>
        <w:t>,</w:t>
      </w:r>
      <w:r w:rsidRPr="00002F0C">
        <w:rPr>
          <w:rFonts w:asciiTheme="majorHAnsi" w:hAnsiTheme="majorHAnsi" w:cs="Verdana"/>
          <w:u w:color="0A1494"/>
        </w:rPr>
        <w:t xml:space="preserve"> </w:t>
      </w:r>
      <w:r w:rsidR="00560647" w:rsidRPr="006217F8">
        <w:rPr>
          <w:rFonts w:asciiTheme="majorHAnsi" w:hAnsiTheme="majorHAnsi" w:cs="Verdana"/>
          <w:u w:color="0A1494"/>
        </w:rPr>
        <w:t>so they</w:t>
      </w:r>
      <w:r w:rsidRPr="00002F0C">
        <w:rPr>
          <w:rFonts w:asciiTheme="majorHAnsi" w:hAnsiTheme="majorHAnsi" w:cs="Verdana"/>
          <w:u w:color="0A1494"/>
        </w:rPr>
        <w:t xml:space="preserve"> </w:t>
      </w:r>
      <w:r w:rsidR="002E0822">
        <w:rPr>
          <w:rFonts w:asciiTheme="majorHAnsi" w:hAnsiTheme="majorHAnsi" w:cs="Verdana"/>
          <w:u w:color="0A1494"/>
        </w:rPr>
        <w:t>a</w:t>
      </w:r>
      <w:r w:rsidRPr="00002F0C">
        <w:rPr>
          <w:rFonts w:asciiTheme="majorHAnsi" w:hAnsiTheme="majorHAnsi" w:cs="Verdana"/>
          <w:u w:color="0A1494"/>
        </w:rPr>
        <w:t>re</w:t>
      </w:r>
      <w:r w:rsidRPr="002E0822">
        <w:rPr>
          <w:rFonts w:asciiTheme="majorHAnsi" w:hAnsiTheme="majorHAnsi" w:cs="Verdana"/>
          <w:u w:color="0A1494"/>
        </w:rPr>
        <w:t>n</w:t>
      </w:r>
      <w:r w:rsidR="00560647" w:rsidRPr="006217F8">
        <w:rPr>
          <w:rFonts w:asciiTheme="majorHAnsi" w:hAnsiTheme="majorHAnsi" w:cs="Verdana"/>
          <w:u w:color="0A1494"/>
        </w:rPr>
        <w:t>’</w:t>
      </w:r>
      <w:r w:rsidRPr="00002F0C">
        <w:rPr>
          <w:rFonts w:asciiTheme="majorHAnsi" w:hAnsiTheme="majorHAnsi" w:cs="Verdana"/>
          <w:u w:color="0A1494"/>
        </w:rPr>
        <w:t xml:space="preserve">t </w:t>
      </w:r>
      <w:r w:rsidR="00560647" w:rsidRPr="006217F8">
        <w:rPr>
          <w:rFonts w:asciiTheme="majorHAnsi" w:hAnsiTheme="majorHAnsi" w:cs="Verdana"/>
          <w:u w:color="0A1494"/>
        </w:rPr>
        <w:t>part of</w:t>
      </w:r>
      <w:r w:rsidRPr="00002F0C">
        <w:rPr>
          <w:rFonts w:asciiTheme="majorHAnsi" w:hAnsiTheme="majorHAnsi" w:cs="Verdana"/>
          <w:u w:color="0A1494"/>
        </w:rPr>
        <w:t xml:space="preserve"> </w:t>
      </w:r>
      <w:r w:rsidR="00560647" w:rsidRPr="006217F8">
        <w:rPr>
          <w:rFonts w:asciiTheme="majorHAnsi" w:hAnsiTheme="majorHAnsi" w:cs="Verdana"/>
          <w:u w:color="0A1494"/>
        </w:rPr>
        <w:t>the</w:t>
      </w:r>
      <w:r w:rsidRPr="00002F0C">
        <w:rPr>
          <w:rFonts w:asciiTheme="majorHAnsi" w:hAnsiTheme="majorHAnsi" w:cs="Verdana"/>
          <w:u w:color="0A1494"/>
        </w:rPr>
        <w:t xml:space="preserve"> risk adjustment. </w:t>
      </w:r>
    </w:p>
    <w:p w14:paraId="33900322" w14:textId="77777777" w:rsidR="007D64E8" w:rsidRPr="006217F8" w:rsidRDefault="007D64E8" w:rsidP="006217F8">
      <w:pPr>
        <w:widowControl w:val="0"/>
        <w:autoSpaceDE w:val="0"/>
        <w:autoSpaceDN w:val="0"/>
        <w:adjustRightInd w:val="0"/>
        <w:rPr>
          <w:rFonts w:asciiTheme="majorHAnsi" w:hAnsiTheme="majorHAnsi" w:cs="Verdana"/>
          <w:highlight w:val="yellow"/>
          <w:u w:color="0A1494"/>
        </w:rPr>
      </w:pPr>
    </w:p>
    <w:p w14:paraId="5A92B25E" w14:textId="4E50A1BD" w:rsidR="00876B35" w:rsidRDefault="005E231D" w:rsidP="006217F8">
      <w:pPr>
        <w:widowControl w:val="0"/>
        <w:autoSpaceDE w:val="0"/>
        <w:autoSpaceDN w:val="0"/>
        <w:adjustRightInd w:val="0"/>
        <w:rPr>
          <w:rFonts w:asciiTheme="majorHAnsi" w:hAnsiTheme="majorHAnsi" w:cs="Verdana"/>
          <w:u w:color="0A1494"/>
        </w:rPr>
      </w:pPr>
      <w:r w:rsidRPr="006217F8">
        <w:rPr>
          <w:rFonts w:asciiTheme="majorHAnsi" w:hAnsiTheme="majorHAnsi" w:cs="Verdana"/>
          <w:u w:color="0A1494"/>
        </w:rPr>
        <w:t xml:space="preserve">The </w:t>
      </w:r>
      <w:r w:rsidR="00A36785">
        <w:rPr>
          <w:rFonts w:asciiTheme="majorHAnsi" w:hAnsiTheme="majorHAnsi" w:cs="Verdana"/>
          <w:u w:color="0A1494"/>
        </w:rPr>
        <w:t>SIR</w:t>
      </w:r>
      <w:r w:rsidRPr="006217F8">
        <w:rPr>
          <w:rFonts w:asciiTheme="majorHAnsi" w:hAnsiTheme="majorHAnsi" w:cs="Verdana"/>
          <w:u w:color="0A1494"/>
        </w:rPr>
        <w:t xml:space="preserve"> f</w:t>
      </w:r>
      <w:r w:rsidR="007D64E8" w:rsidRPr="00002F0C">
        <w:rPr>
          <w:rFonts w:asciiTheme="majorHAnsi" w:hAnsiTheme="majorHAnsi" w:cs="Verdana"/>
          <w:u w:color="0A1494"/>
        </w:rPr>
        <w:t xml:space="preserve">or SSI </w:t>
      </w:r>
      <w:proofErr w:type="gramStart"/>
      <w:r w:rsidR="00964E1B">
        <w:rPr>
          <w:rFonts w:asciiTheme="majorHAnsi" w:hAnsiTheme="majorHAnsi" w:cs="Verdana"/>
          <w:u w:color="0A1494"/>
        </w:rPr>
        <w:t>take</w:t>
      </w:r>
      <w:proofErr w:type="gramEnd"/>
      <w:r w:rsidR="00964E1B">
        <w:rPr>
          <w:rFonts w:asciiTheme="majorHAnsi" w:hAnsiTheme="majorHAnsi" w:cs="Verdana"/>
          <w:u w:color="0A1494"/>
        </w:rPr>
        <w:t xml:space="preserve"> into account</w:t>
      </w:r>
      <w:r w:rsidR="007D64E8" w:rsidRPr="00002F0C">
        <w:rPr>
          <w:rFonts w:asciiTheme="majorHAnsi" w:hAnsiTheme="majorHAnsi" w:cs="Verdana"/>
          <w:u w:color="0A1494"/>
        </w:rPr>
        <w:t xml:space="preserve"> all </w:t>
      </w:r>
      <w:r w:rsidRPr="006217F8">
        <w:rPr>
          <w:rFonts w:asciiTheme="majorHAnsi" w:hAnsiTheme="majorHAnsi" w:cs="Verdana"/>
          <w:u w:color="0A1494"/>
        </w:rPr>
        <w:t>known</w:t>
      </w:r>
      <w:r w:rsidR="007D64E8" w:rsidRPr="00002F0C">
        <w:rPr>
          <w:rFonts w:asciiTheme="majorHAnsi" w:hAnsiTheme="majorHAnsi" w:cs="Verdana"/>
          <w:u w:color="0A1494"/>
        </w:rPr>
        <w:t xml:space="preserve"> procedure-related risk factors</w:t>
      </w:r>
      <w:r w:rsidR="00964E1B">
        <w:rPr>
          <w:rFonts w:asciiTheme="majorHAnsi" w:hAnsiTheme="majorHAnsi" w:cs="Verdana"/>
          <w:u w:color="0A1494"/>
        </w:rPr>
        <w:t>, in order to</w:t>
      </w:r>
      <w:r w:rsidR="007D64E8" w:rsidRPr="005E231D">
        <w:rPr>
          <w:rFonts w:asciiTheme="majorHAnsi" w:hAnsiTheme="majorHAnsi" w:cs="Verdana"/>
          <w:u w:color="0A1494"/>
        </w:rPr>
        <w:t xml:space="preserve"> </w:t>
      </w:r>
      <w:r w:rsidR="00964E1B">
        <w:rPr>
          <w:rFonts w:asciiTheme="majorHAnsi" w:hAnsiTheme="majorHAnsi" w:cs="Verdana"/>
          <w:u w:color="0A1494"/>
        </w:rPr>
        <w:t>adjust for</w:t>
      </w:r>
      <w:r w:rsidR="007D64E8" w:rsidRPr="00002F0C">
        <w:rPr>
          <w:rFonts w:asciiTheme="majorHAnsi" w:hAnsiTheme="majorHAnsi" w:cs="Verdana"/>
          <w:u w:color="0A1494"/>
        </w:rPr>
        <w:t xml:space="preserve"> </w:t>
      </w:r>
      <w:r w:rsidRPr="006217F8">
        <w:rPr>
          <w:rFonts w:asciiTheme="majorHAnsi" w:hAnsiTheme="majorHAnsi" w:cs="Verdana"/>
          <w:u w:color="0A1494"/>
        </w:rPr>
        <w:t xml:space="preserve">patient </w:t>
      </w:r>
      <w:r w:rsidR="007D64E8" w:rsidRPr="00002F0C">
        <w:rPr>
          <w:rFonts w:asciiTheme="majorHAnsi" w:hAnsiTheme="majorHAnsi" w:cs="Verdana"/>
          <w:u w:color="0A1494"/>
        </w:rPr>
        <w:t xml:space="preserve">differences </w:t>
      </w:r>
      <w:r w:rsidR="007D64E8" w:rsidRPr="005E231D">
        <w:rPr>
          <w:rFonts w:asciiTheme="majorHAnsi" w:hAnsiTheme="majorHAnsi" w:cs="Verdana"/>
          <w:u w:color="0A1494"/>
        </w:rPr>
        <w:t>within each type of surgery.</w:t>
      </w:r>
      <w:r w:rsidR="0007396C">
        <w:rPr>
          <w:rFonts w:asciiTheme="majorHAnsi" w:hAnsiTheme="majorHAnsi" w:cs="Verdana"/>
          <w:u w:color="0A1494"/>
        </w:rPr>
        <w:t xml:space="preserve"> </w:t>
      </w:r>
      <w:r>
        <w:rPr>
          <w:rFonts w:asciiTheme="majorHAnsi" w:hAnsiTheme="majorHAnsi" w:cs="Verdana"/>
          <w:u w:color="0A1494"/>
        </w:rPr>
        <w:t>Surgical</w:t>
      </w:r>
      <w:r w:rsidR="0007396C">
        <w:rPr>
          <w:rFonts w:asciiTheme="majorHAnsi" w:hAnsiTheme="majorHAnsi" w:cs="Verdana"/>
          <w:u w:color="0A1494"/>
        </w:rPr>
        <w:t xml:space="preserve"> risk factors include: </w:t>
      </w:r>
    </w:p>
    <w:p w14:paraId="2C946A81" w14:textId="0659BCFC" w:rsidR="00876B35" w:rsidRPr="006217F8" w:rsidRDefault="0007396C" w:rsidP="006217F8">
      <w:pPr>
        <w:pStyle w:val="ListParagraph"/>
        <w:widowControl w:val="0"/>
        <w:numPr>
          <w:ilvl w:val="0"/>
          <w:numId w:val="22"/>
        </w:numPr>
        <w:autoSpaceDE w:val="0"/>
        <w:autoSpaceDN w:val="0"/>
        <w:adjustRightInd w:val="0"/>
        <w:rPr>
          <w:rFonts w:asciiTheme="majorHAnsi" w:hAnsiTheme="majorHAnsi" w:cs="Verdana"/>
          <w:u w:color="0A1494"/>
        </w:rPr>
      </w:pPr>
      <w:proofErr w:type="gramStart"/>
      <w:r w:rsidRPr="006217F8">
        <w:rPr>
          <w:rFonts w:asciiTheme="majorHAnsi" w:hAnsiTheme="majorHAnsi" w:cs="Verdana"/>
          <w:u w:color="0A1494"/>
        </w:rPr>
        <w:t>duration</w:t>
      </w:r>
      <w:proofErr w:type="gramEnd"/>
      <w:r w:rsidRPr="006217F8">
        <w:rPr>
          <w:rFonts w:asciiTheme="majorHAnsi" w:hAnsiTheme="majorHAnsi" w:cs="Verdana"/>
          <w:u w:color="0A1494"/>
        </w:rPr>
        <w:t xml:space="preserve"> of surgery </w:t>
      </w:r>
    </w:p>
    <w:p w14:paraId="651C9F12" w14:textId="3BB3C38C" w:rsidR="00876B35" w:rsidRPr="006217F8" w:rsidRDefault="0007396C" w:rsidP="006217F8">
      <w:pPr>
        <w:pStyle w:val="ListParagraph"/>
        <w:widowControl w:val="0"/>
        <w:numPr>
          <w:ilvl w:val="0"/>
          <w:numId w:val="22"/>
        </w:numPr>
        <w:autoSpaceDE w:val="0"/>
        <w:autoSpaceDN w:val="0"/>
        <w:adjustRightInd w:val="0"/>
        <w:rPr>
          <w:rFonts w:asciiTheme="majorHAnsi" w:hAnsiTheme="majorHAnsi" w:cs="Verdana"/>
          <w:u w:color="0A1494"/>
        </w:rPr>
      </w:pPr>
      <w:proofErr w:type="gramStart"/>
      <w:r w:rsidRPr="006217F8">
        <w:rPr>
          <w:rFonts w:asciiTheme="majorHAnsi" w:hAnsiTheme="majorHAnsi" w:cs="Verdana"/>
          <w:u w:color="0A1494"/>
        </w:rPr>
        <w:t>surgical</w:t>
      </w:r>
      <w:proofErr w:type="gramEnd"/>
      <w:r w:rsidRPr="006217F8">
        <w:rPr>
          <w:rFonts w:asciiTheme="majorHAnsi" w:hAnsiTheme="majorHAnsi" w:cs="Verdana"/>
          <w:u w:color="0A1494"/>
        </w:rPr>
        <w:t xml:space="preserve"> wound class </w:t>
      </w:r>
    </w:p>
    <w:p w14:paraId="663998D4" w14:textId="7A61ADF1" w:rsidR="00876B35" w:rsidRPr="006217F8" w:rsidRDefault="0007396C" w:rsidP="006217F8">
      <w:pPr>
        <w:pStyle w:val="ListParagraph"/>
        <w:widowControl w:val="0"/>
        <w:numPr>
          <w:ilvl w:val="0"/>
          <w:numId w:val="22"/>
        </w:numPr>
        <w:autoSpaceDE w:val="0"/>
        <w:autoSpaceDN w:val="0"/>
        <w:adjustRightInd w:val="0"/>
        <w:rPr>
          <w:rFonts w:asciiTheme="majorHAnsi" w:hAnsiTheme="majorHAnsi" w:cs="Verdana"/>
          <w:u w:color="0A1494"/>
        </w:rPr>
      </w:pPr>
      <w:proofErr w:type="gramStart"/>
      <w:r w:rsidRPr="006217F8">
        <w:rPr>
          <w:rFonts w:asciiTheme="majorHAnsi" w:hAnsiTheme="majorHAnsi" w:cs="Verdana"/>
          <w:u w:color="0A1494"/>
        </w:rPr>
        <w:t>use</w:t>
      </w:r>
      <w:proofErr w:type="gramEnd"/>
      <w:r w:rsidRPr="006217F8">
        <w:rPr>
          <w:rFonts w:asciiTheme="majorHAnsi" w:hAnsiTheme="majorHAnsi" w:cs="Verdana"/>
          <w:u w:color="0A1494"/>
        </w:rPr>
        <w:t xml:space="preserve"> of endoscopes</w:t>
      </w:r>
    </w:p>
    <w:p w14:paraId="4D07A18C" w14:textId="105AFFD3" w:rsidR="00876B35" w:rsidRPr="006217F8" w:rsidRDefault="0007396C" w:rsidP="006217F8">
      <w:pPr>
        <w:pStyle w:val="ListParagraph"/>
        <w:widowControl w:val="0"/>
        <w:numPr>
          <w:ilvl w:val="0"/>
          <w:numId w:val="22"/>
        </w:numPr>
        <w:autoSpaceDE w:val="0"/>
        <w:autoSpaceDN w:val="0"/>
        <w:adjustRightInd w:val="0"/>
        <w:rPr>
          <w:rFonts w:asciiTheme="majorHAnsi" w:hAnsiTheme="majorHAnsi" w:cs="Verdana"/>
          <w:u w:color="0A1494"/>
        </w:rPr>
      </w:pPr>
      <w:proofErr w:type="gramStart"/>
      <w:r w:rsidRPr="006217F8">
        <w:rPr>
          <w:rFonts w:asciiTheme="majorHAnsi" w:hAnsiTheme="majorHAnsi" w:cs="Verdana"/>
          <w:u w:color="0A1494"/>
        </w:rPr>
        <w:t>re</w:t>
      </w:r>
      <w:proofErr w:type="gramEnd"/>
      <w:r w:rsidRPr="006217F8">
        <w:rPr>
          <w:rFonts w:asciiTheme="majorHAnsi" w:hAnsiTheme="majorHAnsi" w:cs="Verdana"/>
          <w:u w:color="0A1494"/>
        </w:rPr>
        <w:t>-operation</w:t>
      </w:r>
      <w:r w:rsidR="00637B4F" w:rsidRPr="006217F8">
        <w:rPr>
          <w:rFonts w:asciiTheme="majorHAnsi" w:hAnsiTheme="majorHAnsi" w:cs="Verdana"/>
          <w:u w:color="0A1494"/>
        </w:rPr>
        <w:t xml:space="preserve"> status</w:t>
      </w:r>
    </w:p>
    <w:p w14:paraId="35DE478E" w14:textId="0E14EC24" w:rsidR="00876B35" w:rsidRPr="006217F8" w:rsidRDefault="0007396C" w:rsidP="006217F8">
      <w:pPr>
        <w:pStyle w:val="ListParagraph"/>
        <w:widowControl w:val="0"/>
        <w:numPr>
          <w:ilvl w:val="0"/>
          <w:numId w:val="22"/>
        </w:numPr>
        <w:autoSpaceDE w:val="0"/>
        <w:autoSpaceDN w:val="0"/>
        <w:adjustRightInd w:val="0"/>
        <w:rPr>
          <w:rFonts w:asciiTheme="majorHAnsi" w:hAnsiTheme="majorHAnsi" w:cs="Verdana"/>
          <w:u w:color="0A1494"/>
        </w:rPr>
      </w:pPr>
      <w:proofErr w:type="gramStart"/>
      <w:r w:rsidRPr="006217F8">
        <w:rPr>
          <w:rFonts w:asciiTheme="majorHAnsi" w:hAnsiTheme="majorHAnsi" w:cs="Verdana"/>
          <w:u w:color="0A1494"/>
        </w:rPr>
        <w:t>patient</w:t>
      </w:r>
      <w:proofErr w:type="gramEnd"/>
      <w:r w:rsidRPr="006217F8">
        <w:rPr>
          <w:rFonts w:asciiTheme="majorHAnsi" w:hAnsiTheme="majorHAnsi" w:cs="Verdana"/>
          <w:u w:color="0A1494"/>
        </w:rPr>
        <w:t xml:space="preserve"> age</w:t>
      </w:r>
    </w:p>
    <w:p w14:paraId="4601691E" w14:textId="53B3D42E" w:rsidR="007D64E8" w:rsidRPr="006217F8" w:rsidRDefault="0007396C" w:rsidP="006217F8">
      <w:pPr>
        <w:pStyle w:val="ListParagraph"/>
        <w:widowControl w:val="0"/>
        <w:numPr>
          <w:ilvl w:val="0"/>
          <w:numId w:val="22"/>
        </w:numPr>
        <w:autoSpaceDE w:val="0"/>
        <w:autoSpaceDN w:val="0"/>
        <w:adjustRightInd w:val="0"/>
        <w:rPr>
          <w:rFonts w:asciiTheme="majorHAnsi" w:hAnsiTheme="majorHAnsi" w:cs="Verdana"/>
          <w:u w:color="0A1494"/>
        </w:rPr>
      </w:pPr>
      <w:proofErr w:type="gramStart"/>
      <w:r w:rsidRPr="006217F8">
        <w:rPr>
          <w:rFonts w:asciiTheme="majorHAnsi" w:hAnsiTheme="majorHAnsi" w:cs="Verdana"/>
          <w:u w:color="0A1494"/>
        </w:rPr>
        <w:t>patient</w:t>
      </w:r>
      <w:proofErr w:type="gramEnd"/>
      <w:r w:rsidRPr="006217F8">
        <w:rPr>
          <w:rFonts w:asciiTheme="majorHAnsi" w:hAnsiTheme="majorHAnsi" w:cs="Verdana"/>
          <w:u w:color="0A1494"/>
        </w:rPr>
        <w:t xml:space="preserve"> assessment at time of anesthesiology</w:t>
      </w:r>
    </w:p>
    <w:p w14:paraId="4D3C8C13" w14:textId="77777777" w:rsidR="007D64E8" w:rsidRPr="00F57757" w:rsidRDefault="007D64E8" w:rsidP="006217F8">
      <w:pPr>
        <w:widowControl w:val="0"/>
        <w:autoSpaceDE w:val="0"/>
        <w:autoSpaceDN w:val="0"/>
        <w:adjustRightInd w:val="0"/>
        <w:rPr>
          <w:rFonts w:asciiTheme="majorHAnsi" w:hAnsiTheme="majorHAnsi" w:cs="Verdana"/>
          <w:u w:color="0A1494"/>
        </w:rPr>
      </w:pPr>
    </w:p>
    <w:p w14:paraId="3F2A8FB8" w14:textId="77777777" w:rsidR="007D64E8" w:rsidRPr="00F57757" w:rsidRDefault="007D64E8" w:rsidP="007D64E8">
      <w:pPr>
        <w:widowControl w:val="0"/>
        <w:autoSpaceDE w:val="0"/>
        <w:autoSpaceDN w:val="0"/>
        <w:adjustRightInd w:val="0"/>
        <w:jc w:val="right"/>
        <w:rPr>
          <w:rFonts w:asciiTheme="majorHAnsi" w:hAnsiTheme="majorHAnsi" w:cs="Verdana"/>
          <w:color w:val="0A1494"/>
          <w:u w:val="single" w:color="0A1494"/>
        </w:rPr>
      </w:pPr>
      <w:r w:rsidRPr="00F57757">
        <w:rPr>
          <w:rFonts w:asciiTheme="majorHAnsi" w:hAnsiTheme="majorHAnsi" w:cs="Verdana"/>
          <w:color w:val="0A1494"/>
          <w:u w:val="single" w:color="0A1494"/>
        </w:rPr>
        <w:t>Top of page</w:t>
      </w:r>
    </w:p>
    <w:p w14:paraId="5ED86E4B" w14:textId="77777777" w:rsidR="007D64E8" w:rsidRPr="00F57757" w:rsidRDefault="007D64E8" w:rsidP="007D64E8">
      <w:pPr>
        <w:widowControl w:val="0"/>
        <w:autoSpaceDE w:val="0"/>
        <w:autoSpaceDN w:val="0"/>
        <w:adjustRightInd w:val="0"/>
        <w:rPr>
          <w:rFonts w:asciiTheme="majorHAnsi" w:hAnsiTheme="majorHAnsi" w:cs="Verdana"/>
          <w:b/>
          <w:bCs/>
          <w:i/>
          <w:iCs/>
          <w:u w:color="0A1494"/>
        </w:rPr>
      </w:pPr>
    </w:p>
    <w:p w14:paraId="0A8B3BDB" w14:textId="3F4BC15C" w:rsidR="0014101F" w:rsidRPr="006217F8" w:rsidRDefault="00BC37EB" w:rsidP="0014101F">
      <w:pPr>
        <w:widowControl w:val="0"/>
        <w:autoSpaceDE w:val="0"/>
        <w:autoSpaceDN w:val="0"/>
        <w:adjustRightInd w:val="0"/>
        <w:rPr>
          <w:rFonts w:asciiTheme="majorHAnsi" w:hAnsiTheme="majorHAnsi" w:cs="Verdana"/>
          <w:b/>
          <w:bCs/>
          <w:color w:val="000090"/>
          <w:u w:color="0A1494"/>
        </w:rPr>
      </w:pPr>
      <w:r w:rsidRPr="006217F8">
        <w:rPr>
          <w:rFonts w:asciiTheme="majorHAnsi" w:hAnsiTheme="majorHAnsi" w:cs="Verdana"/>
          <w:b/>
          <w:bCs/>
          <w:iCs/>
          <w:color w:val="000090"/>
          <w:u w:color="0A1494"/>
        </w:rPr>
        <w:t>What does</w:t>
      </w:r>
      <w:r w:rsidR="0014101F" w:rsidRPr="006217F8">
        <w:rPr>
          <w:rFonts w:asciiTheme="majorHAnsi" w:hAnsiTheme="majorHAnsi" w:cs="Verdana"/>
          <w:b/>
          <w:bCs/>
          <w:iCs/>
          <w:color w:val="000090"/>
          <w:u w:color="0A1494"/>
        </w:rPr>
        <w:t xml:space="preserve"> the SIR </w:t>
      </w:r>
      <w:r w:rsidRPr="006217F8">
        <w:rPr>
          <w:rFonts w:asciiTheme="majorHAnsi" w:hAnsiTheme="majorHAnsi" w:cs="Verdana"/>
          <w:b/>
          <w:bCs/>
          <w:iCs/>
          <w:color w:val="000090"/>
          <w:u w:color="0A1494"/>
        </w:rPr>
        <w:t>say about HAI rates</w:t>
      </w:r>
      <w:r w:rsidR="0014101F" w:rsidRPr="006217F8">
        <w:rPr>
          <w:rFonts w:asciiTheme="majorHAnsi" w:hAnsiTheme="majorHAnsi" w:cs="Verdana"/>
          <w:b/>
          <w:bCs/>
          <w:iCs/>
          <w:color w:val="000090"/>
          <w:u w:color="0A1494"/>
        </w:rPr>
        <w:t>?</w:t>
      </w:r>
    </w:p>
    <w:p w14:paraId="0CB41869" w14:textId="45E5D029" w:rsidR="00F148D8" w:rsidRDefault="00F148D8" w:rsidP="006217F8">
      <w:pPr>
        <w:pStyle w:val="NoSpacing"/>
        <w:rPr>
          <w:u w:color="0A1494"/>
        </w:rPr>
      </w:pPr>
      <w:r>
        <w:rPr>
          <w:u w:color="0A1494"/>
        </w:rPr>
        <w:br/>
      </w:r>
      <w:r w:rsidR="00DD3A7D" w:rsidRPr="006217F8">
        <w:rPr>
          <w:u w:color="0A1494"/>
        </w:rPr>
        <w:t>If the</w:t>
      </w:r>
      <w:r w:rsidR="00DD3A7D" w:rsidRPr="00F148D8">
        <w:rPr>
          <w:u w:color="0A1494"/>
        </w:rPr>
        <w:t xml:space="preserve"> </w:t>
      </w:r>
      <w:r w:rsidR="00DD3A7D" w:rsidRPr="006217F8">
        <w:rPr>
          <w:u w:color="0A1494"/>
        </w:rPr>
        <w:t xml:space="preserve">SIR is </w:t>
      </w:r>
      <w:r w:rsidR="00DD3A7D" w:rsidRPr="006217F8">
        <w:rPr>
          <w:b/>
          <w:color w:val="008000"/>
          <w:u w:color="0A1494"/>
        </w:rPr>
        <w:t>less</w:t>
      </w:r>
      <w:r w:rsidR="00DD3A7D" w:rsidRPr="006217F8">
        <w:rPr>
          <w:color w:val="008000"/>
          <w:u w:color="0A1494"/>
        </w:rPr>
        <w:t xml:space="preserve"> than 1</w:t>
      </w:r>
      <w:r>
        <w:rPr>
          <w:u w:color="0A1494"/>
        </w:rPr>
        <w:t>:</w:t>
      </w:r>
    </w:p>
    <w:p w14:paraId="7CDA84F7" w14:textId="2D5D520B" w:rsidR="006D0D98" w:rsidRPr="006217F8" w:rsidRDefault="00BF1470" w:rsidP="00BF1470">
      <w:pPr>
        <w:pStyle w:val="ListParagraph"/>
        <w:widowControl w:val="0"/>
        <w:numPr>
          <w:ilvl w:val="0"/>
          <w:numId w:val="12"/>
        </w:numPr>
        <w:autoSpaceDE w:val="0"/>
        <w:autoSpaceDN w:val="0"/>
        <w:adjustRightInd w:val="0"/>
        <w:spacing w:after="240"/>
        <w:rPr>
          <w:rFonts w:asciiTheme="majorHAnsi" w:hAnsiTheme="majorHAnsi" w:cs="Verdana"/>
          <w:u w:color="0A1494"/>
        </w:rPr>
      </w:pPr>
      <w:r>
        <w:rPr>
          <w:rFonts w:asciiTheme="majorHAnsi" w:hAnsiTheme="majorHAnsi" w:cs="Verdana"/>
          <w:u w:color="0A1494"/>
        </w:rPr>
        <w:t>Infection rates</w:t>
      </w:r>
      <w:r w:rsidRPr="00BF1470">
        <w:rPr>
          <w:rFonts w:asciiTheme="majorHAnsi" w:hAnsiTheme="majorHAnsi" w:cs="Verdana"/>
          <w:u w:color="0A1494"/>
        </w:rPr>
        <w:t xml:space="preserve"> have de</w:t>
      </w:r>
      <w:r w:rsidR="006D0D98" w:rsidRPr="006217F8">
        <w:rPr>
          <w:rFonts w:asciiTheme="majorHAnsi" w:hAnsiTheme="majorHAnsi" w:cs="Verdana"/>
          <w:u w:color="0A1494"/>
        </w:rPr>
        <w:t xml:space="preserve">creased since the baseline period. </w:t>
      </w:r>
    </w:p>
    <w:p w14:paraId="5CBEEA16" w14:textId="5BAA96C1" w:rsidR="00F148D8" w:rsidRDefault="00F148D8" w:rsidP="006217F8">
      <w:pPr>
        <w:pStyle w:val="ListParagraph"/>
        <w:widowControl w:val="0"/>
        <w:numPr>
          <w:ilvl w:val="0"/>
          <w:numId w:val="12"/>
        </w:numPr>
        <w:autoSpaceDE w:val="0"/>
        <w:autoSpaceDN w:val="0"/>
        <w:adjustRightInd w:val="0"/>
        <w:spacing w:after="240"/>
        <w:rPr>
          <w:rFonts w:asciiTheme="majorHAnsi" w:hAnsiTheme="majorHAnsi" w:cs="Verdana"/>
          <w:u w:color="0A1494"/>
        </w:rPr>
      </w:pPr>
      <w:r w:rsidRPr="00E94822">
        <w:rPr>
          <w:rFonts w:asciiTheme="majorHAnsi" w:hAnsiTheme="majorHAnsi" w:cs="Verdana"/>
          <w:u w:color="0A1494"/>
        </w:rPr>
        <w:t xml:space="preserve">The number of infections reported </w:t>
      </w:r>
      <w:r>
        <w:rPr>
          <w:rFonts w:asciiTheme="majorHAnsi" w:hAnsiTheme="majorHAnsi" w:cs="Verdana"/>
          <w:u w:color="0A1494"/>
        </w:rPr>
        <w:t>in 2011</w:t>
      </w:r>
      <w:r w:rsidRPr="00E94822">
        <w:rPr>
          <w:rFonts w:asciiTheme="majorHAnsi" w:hAnsiTheme="majorHAnsi" w:cs="Verdana"/>
          <w:u w:color="0A1494"/>
        </w:rPr>
        <w:t xml:space="preserve"> is </w:t>
      </w:r>
      <w:r>
        <w:rPr>
          <w:rFonts w:asciiTheme="majorHAnsi" w:hAnsiTheme="majorHAnsi" w:cs="Verdana"/>
          <w:u w:color="0A1494"/>
        </w:rPr>
        <w:t>lower than</w:t>
      </w:r>
      <w:r w:rsidRPr="00E94822">
        <w:rPr>
          <w:rFonts w:asciiTheme="majorHAnsi" w:hAnsiTheme="majorHAnsi" w:cs="Verdana"/>
          <w:u w:color="0A1494"/>
        </w:rPr>
        <w:t xml:space="preserve"> the number of predicted infections. </w:t>
      </w:r>
    </w:p>
    <w:p w14:paraId="39C5FA8E" w14:textId="4A706FA2" w:rsidR="004F7387" w:rsidRPr="006217F8" w:rsidRDefault="004F7387" w:rsidP="000F59EA">
      <w:pPr>
        <w:pStyle w:val="ListParagraph"/>
        <w:widowControl w:val="0"/>
        <w:numPr>
          <w:ilvl w:val="0"/>
          <w:numId w:val="12"/>
        </w:numPr>
        <w:autoSpaceDE w:val="0"/>
        <w:autoSpaceDN w:val="0"/>
        <w:adjustRightInd w:val="0"/>
        <w:spacing w:after="240"/>
        <w:rPr>
          <w:rFonts w:asciiTheme="majorHAnsi" w:hAnsiTheme="majorHAnsi" w:cs="Verdana"/>
          <w:u w:color="0A1494"/>
        </w:rPr>
      </w:pPr>
      <w:r w:rsidRPr="006217F8">
        <w:rPr>
          <w:rFonts w:asciiTheme="majorHAnsi" w:hAnsiTheme="majorHAnsi" w:cs="Verdana"/>
          <w:u w:color="0A1494"/>
        </w:rPr>
        <w:t>Usually</w:t>
      </w:r>
      <w:r w:rsidR="000F59EA" w:rsidRPr="00002F0C">
        <w:rPr>
          <w:rFonts w:asciiTheme="majorHAnsi" w:hAnsiTheme="majorHAnsi" w:cs="Verdana"/>
          <w:u w:color="0A1494"/>
        </w:rPr>
        <w:t>, low SIR</w:t>
      </w:r>
      <w:r w:rsidR="000F59EA" w:rsidRPr="004F7387">
        <w:rPr>
          <w:rFonts w:asciiTheme="majorHAnsi" w:hAnsiTheme="majorHAnsi" w:cs="Verdana"/>
          <w:u w:color="0A1494"/>
        </w:rPr>
        <w:t xml:space="preserve"> </w:t>
      </w:r>
      <w:proofErr w:type="gramStart"/>
      <w:r w:rsidRPr="006217F8">
        <w:rPr>
          <w:rFonts w:asciiTheme="majorHAnsi" w:hAnsiTheme="majorHAnsi" w:cs="Verdana"/>
          <w:u w:color="0A1494"/>
        </w:rPr>
        <w:t>reflect</w:t>
      </w:r>
      <w:proofErr w:type="gramEnd"/>
      <w:r w:rsidRPr="006217F8">
        <w:rPr>
          <w:rFonts w:asciiTheme="majorHAnsi" w:hAnsiTheme="majorHAnsi" w:cs="Verdana"/>
          <w:u w:color="0A1494"/>
        </w:rPr>
        <w:t xml:space="preserve"> the results of</w:t>
      </w:r>
      <w:r w:rsidR="000F59EA" w:rsidRPr="00002F0C">
        <w:rPr>
          <w:rFonts w:asciiTheme="majorHAnsi" w:hAnsiTheme="majorHAnsi" w:cs="Verdana"/>
          <w:u w:color="0A1494"/>
        </w:rPr>
        <w:t xml:space="preserve"> robust HAI prevention strategies. These scenarios are exciting, and CDC is working with </w:t>
      </w:r>
      <w:r w:rsidR="000F59EA" w:rsidRPr="004F7387">
        <w:rPr>
          <w:rFonts w:asciiTheme="majorHAnsi" w:hAnsiTheme="majorHAnsi" w:cs="Verdana"/>
          <w:u w:color="0A1494"/>
        </w:rPr>
        <w:t xml:space="preserve">facilities and states to learn and share best practices. </w:t>
      </w:r>
    </w:p>
    <w:p w14:paraId="2F6396EB" w14:textId="19E248F3" w:rsidR="000F59EA" w:rsidRPr="006217F8" w:rsidRDefault="000F59EA" w:rsidP="000F59EA">
      <w:pPr>
        <w:pStyle w:val="ListParagraph"/>
        <w:widowControl w:val="0"/>
        <w:numPr>
          <w:ilvl w:val="0"/>
          <w:numId w:val="12"/>
        </w:numPr>
        <w:autoSpaceDE w:val="0"/>
        <w:autoSpaceDN w:val="0"/>
        <w:adjustRightInd w:val="0"/>
        <w:spacing w:after="240"/>
        <w:rPr>
          <w:rFonts w:asciiTheme="majorHAnsi" w:hAnsiTheme="majorHAnsi" w:cs="Verdana"/>
          <w:u w:color="0A1494"/>
        </w:rPr>
      </w:pPr>
      <w:r w:rsidRPr="00002F0C">
        <w:rPr>
          <w:rFonts w:asciiTheme="majorHAnsi" w:hAnsiTheme="majorHAnsi" w:cs="Verdana"/>
          <w:u w:color="0A1494"/>
        </w:rPr>
        <w:t xml:space="preserve">CDC is also considering the degree, if any, of under-reporting </w:t>
      </w:r>
      <w:r w:rsidRPr="004F7387">
        <w:rPr>
          <w:rFonts w:asciiTheme="majorHAnsi" w:hAnsiTheme="majorHAnsi" w:cs="Verdana"/>
          <w:u w:color="0A1494"/>
        </w:rPr>
        <w:t>in the data. It</w:t>
      </w:r>
      <w:r w:rsidR="004F7387" w:rsidRPr="006217F8">
        <w:rPr>
          <w:rFonts w:asciiTheme="majorHAnsi" w:hAnsiTheme="majorHAnsi" w:cs="Verdana"/>
          <w:u w:color="0A1494"/>
        </w:rPr>
        <w:t>’</w:t>
      </w:r>
      <w:r w:rsidRPr="00002F0C">
        <w:rPr>
          <w:rFonts w:asciiTheme="majorHAnsi" w:hAnsiTheme="majorHAnsi" w:cs="Verdana"/>
          <w:u w:color="0A1494"/>
        </w:rPr>
        <w:t>s important to note that the</w:t>
      </w:r>
      <w:r w:rsidR="004F7387" w:rsidRPr="006217F8">
        <w:rPr>
          <w:rFonts w:asciiTheme="majorHAnsi" w:hAnsiTheme="majorHAnsi" w:cs="Verdana"/>
          <w:u w:color="0A1494"/>
        </w:rPr>
        <w:t>se</w:t>
      </w:r>
      <w:r w:rsidRPr="00002F0C">
        <w:rPr>
          <w:rFonts w:asciiTheme="majorHAnsi" w:hAnsiTheme="majorHAnsi" w:cs="Verdana"/>
          <w:u w:color="0A1494"/>
        </w:rPr>
        <w:t xml:space="preserve"> reports are</w:t>
      </w:r>
      <w:r w:rsidR="004F7387" w:rsidRPr="006217F8">
        <w:rPr>
          <w:rFonts w:asciiTheme="majorHAnsi" w:hAnsiTheme="majorHAnsi" w:cs="Verdana"/>
          <w:u w:color="0A1494"/>
        </w:rPr>
        <w:t>n’</w:t>
      </w:r>
      <w:r w:rsidRPr="00002F0C">
        <w:rPr>
          <w:rFonts w:asciiTheme="majorHAnsi" w:hAnsiTheme="majorHAnsi" w:cs="Verdana"/>
          <w:u w:color="0A1494"/>
        </w:rPr>
        <w:t>t meant to compare states</w:t>
      </w:r>
      <w:r w:rsidR="004F7387" w:rsidRPr="006217F8">
        <w:rPr>
          <w:rFonts w:asciiTheme="majorHAnsi" w:hAnsiTheme="majorHAnsi" w:cs="Verdana"/>
          <w:u w:color="0A1494"/>
        </w:rPr>
        <w:t xml:space="preserve"> — they’</w:t>
      </w:r>
      <w:r w:rsidRPr="00002F0C">
        <w:rPr>
          <w:rFonts w:asciiTheme="majorHAnsi" w:hAnsiTheme="majorHAnsi" w:cs="Verdana"/>
          <w:u w:color="0A1494"/>
        </w:rPr>
        <w:t>re mea</w:t>
      </w:r>
      <w:r w:rsidRPr="004F7387">
        <w:rPr>
          <w:rFonts w:asciiTheme="majorHAnsi" w:hAnsiTheme="majorHAnsi" w:cs="Verdana"/>
          <w:u w:color="0A1494"/>
        </w:rPr>
        <w:t xml:space="preserve">nt to track </w:t>
      </w:r>
      <w:r w:rsidR="004F7387" w:rsidRPr="006217F8">
        <w:rPr>
          <w:rFonts w:asciiTheme="majorHAnsi" w:hAnsiTheme="majorHAnsi" w:cs="Verdana"/>
          <w:u w:color="0A1494"/>
        </w:rPr>
        <w:t>the results of e</w:t>
      </w:r>
      <w:r w:rsidRPr="00002F0C">
        <w:rPr>
          <w:rFonts w:asciiTheme="majorHAnsi" w:hAnsiTheme="majorHAnsi" w:cs="Verdana"/>
          <w:u w:color="0A1494"/>
        </w:rPr>
        <w:t>a</w:t>
      </w:r>
      <w:r w:rsidR="004F7387" w:rsidRPr="006217F8">
        <w:rPr>
          <w:rFonts w:asciiTheme="majorHAnsi" w:hAnsiTheme="majorHAnsi" w:cs="Verdana"/>
          <w:u w:color="0A1494"/>
        </w:rPr>
        <w:t>ch</w:t>
      </w:r>
      <w:r w:rsidRPr="00002F0C">
        <w:rPr>
          <w:rFonts w:asciiTheme="majorHAnsi" w:hAnsiTheme="majorHAnsi" w:cs="Verdana"/>
          <w:u w:color="0A1494"/>
        </w:rPr>
        <w:t xml:space="preserve"> state’s prevention</w:t>
      </w:r>
      <w:r w:rsidR="004F7387" w:rsidRPr="006217F8">
        <w:rPr>
          <w:rFonts w:asciiTheme="majorHAnsi" w:hAnsiTheme="majorHAnsi" w:cs="Verdana"/>
          <w:u w:color="0A1494"/>
        </w:rPr>
        <w:t xml:space="preserve"> efforts</w:t>
      </w:r>
      <w:r w:rsidRPr="00002F0C">
        <w:rPr>
          <w:rFonts w:asciiTheme="majorHAnsi" w:hAnsiTheme="majorHAnsi" w:cs="Verdana"/>
          <w:u w:color="0A1494"/>
        </w:rPr>
        <w:t xml:space="preserve"> over time.</w:t>
      </w:r>
    </w:p>
    <w:p w14:paraId="5CD9ECF0" w14:textId="41ED4519" w:rsidR="000F59EA" w:rsidRPr="000F59EA" w:rsidRDefault="000F59EA" w:rsidP="006217F8">
      <w:pPr>
        <w:pStyle w:val="ListParagraph"/>
        <w:widowControl w:val="0"/>
        <w:numPr>
          <w:ilvl w:val="0"/>
          <w:numId w:val="12"/>
        </w:numPr>
        <w:autoSpaceDE w:val="0"/>
        <w:autoSpaceDN w:val="0"/>
        <w:adjustRightInd w:val="0"/>
        <w:spacing w:after="240"/>
        <w:rPr>
          <w:u w:color="0A1494"/>
        </w:rPr>
      </w:pPr>
      <w:r w:rsidRPr="00002F0C">
        <w:rPr>
          <w:rFonts w:asciiTheme="majorHAnsi" w:hAnsiTheme="majorHAnsi" w:cs="Verdana"/>
          <w:u w:color="0A1494"/>
        </w:rPr>
        <w:t>It</w:t>
      </w:r>
      <w:r w:rsidR="00044E5F" w:rsidRPr="006217F8">
        <w:rPr>
          <w:rFonts w:asciiTheme="majorHAnsi" w:hAnsiTheme="majorHAnsi" w:cs="Verdana"/>
          <w:u w:color="0A1494"/>
        </w:rPr>
        <w:t>’</w:t>
      </w:r>
      <w:r w:rsidRPr="00002F0C">
        <w:rPr>
          <w:rFonts w:asciiTheme="majorHAnsi" w:hAnsiTheme="majorHAnsi" w:cs="Verdana"/>
          <w:u w:color="0A1494"/>
        </w:rPr>
        <w:t xml:space="preserve">s </w:t>
      </w:r>
      <w:r w:rsidR="004F7387">
        <w:rPr>
          <w:rFonts w:asciiTheme="majorHAnsi" w:hAnsiTheme="majorHAnsi" w:cs="Verdana"/>
          <w:u w:color="0A1494"/>
        </w:rPr>
        <w:t xml:space="preserve">also </w:t>
      </w:r>
      <w:r w:rsidRPr="00002F0C">
        <w:rPr>
          <w:rFonts w:asciiTheme="majorHAnsi" w:hAnsiTheme="majorHAnsi" w:cs="Verdana"/>
          <w:u w:color="0A1494"/>
        </w:rPr>
        <w:t xml:space="preserve">important to note that </w:t>
      </w:r>
      <w:r w:rsidR="008A33E3" w:rsidRPr="006217F8">
        <w:rPr>
          <w:rFonts w:asciiTheme="majorHAnsi" w:hAnsiTheme="majorHAnsi" w:cs="Verdana"/>
          <w:u w:color="0A1494"/>
        </w:rPr>
        <w:t xml:space="preserve">while </w:t>
      </w:r>
      <w:r w:rsidRPr="00002F0C">
        <w:rPr>
          <w:rFonts w:asciiTheme="majorHAnsi" w:hAnsiTheme="majorHAnsi" w:cs="Verdana"/>
          <w:u w:color="0A1494"/>
        </w:rPr>
        <w:t>an SIR of less than 1</w:t>
      </w:r>
      <w:r w:rsidRPr="008A33E3">
        <w:rPr>
          <w:rFonts w:asciiTheme="majorHAnsi" w:hAnsiTheme="majorHAnsi" w:cs="Verdana"/>
          <w:u w:color="0A1494"/>
        </w:rPr>
        <w:t xml:space="preserve"> is a positive finding, it doesn</w:t>
      </w:r>
      <w:r w:rsidR="008A33E3" w:rsidRPr="006217F8">
        <w:rPr>
          <w:rFonts w:asciiTheme="majorHAnsi" w:hAnsiTheme="majorHAnsi" w:cs="Verdana"/>
          <w:u w:color="0A1494"/>
        </w:rPr>
        <w:t>’</w:t>
      </w:r>
      <w:r w:rsidRPr="00002F0C">
        <w:rPr>
          <w:rFonts w:asciiTheme="majorHAnsi" w:hAnsiTheme="majorHAnsi" w:cs="Verdana"/>
          <w:u w:color="0A1494"/>
        </w:rPr>
        <w:t xml:space="preserve">t mean </w:t>
      </w:r>
      <w:r w:rsidRPr="008A33E3">
        <w:rPr>
          <w:rFonts w:asciiTheme="majorHAnsi" w:hAnsiTheme="majorHAnsi" w:cs="Verdana"/>
          <w:u w:color="0A1494"/>
        </w:rPr>
        <w:t xml:space="preserve">the work is done. </w:t>
      </w:r>
      <w:r w:rsidR="00CF6F7A" w:rsidRPr="008A33E3">
        <w:rPr>
          <w:rFonts w:asciiTheme="majorHAnsi" w:hAnsiTheme="majorHAnsi" w:cs="Verdana"/>
          <w:u w:color="0A1494"/>
        </w:rPr>
        <w:t>Progress has been made toward reducing infections, but re</w:t>
      </w:r>
      <w:r w:rsidRPr="00002F0C">
        <w:rPr>
          <w:rFonts w:asciiTheme="majorHAnsi" w:hAnsiTheme="majorHAnsi" w:cs="Verdana"/>
          <w:u w:color="0A1494"/>
        </w:rPr>
        <w:t xml:space="preserve">search has shown that </w:t>
      </w:r>
      <w:r w:rsidR="007751A1">
        <w:rPr>
          <w:rFonts w:asciiTheme="majorHAnsi" w:hAnsiTheme="majorHAnsi" w:cs="Verdana"/>
          <w:u w:color="0A1494"/>
        </w:rPr>
        <w:t xml:space="preserve">HAI </w:t>
      </w:r>
      <w:r w:rsidRPr="00002F0C">
        <w:rPr>
          <w:rFonts w:asciiTheme="majorHAnsi" w:hAnsiTheme="majorHAnsi" w:cs="Verdana"/>
          <w:u w:color="0A1494"/>
        </w:rPr>
        <w:t xml:space="preserve">rates </w:t>
      </w:r>
      <w:r w:rsidRPr="008A33E3">
        <w:rPr>
          <w:rFonts w:asciiTheme="majorHAnsi" w:hAnsiTheme="majorHAnsi" w:cs="Verdana"/>
          <w:u w:color="0A1494"/>
        </w:rPr>
        <w:t xml:space="preserve">can be reduced </w:t>
      </w:r>
      <w:r w:rsidR="00044E5F" w:rsidRPr="006217F8">
        <w:rPr>
          <w:rFonts w:asciiTheme="majorHAnsi" w:hAnsiTheme="majorHAnsi" w:cs="Verdana"/>
          <w:u w:color="0A1494"/>
        </w:rPr>
        <w:t>even more</w:t>
      </w:r>
      <w:r w:rsidRPr="00002F0C">
        <w:rPr>
          <w:rFonts w:asciiTheme="majorHAnsi" w:hAnsiTheme="majorHAnsi" w:cs="Verdana"/>
          <w:u w:color="0A1494"/>
        </w:rPr>
        <w:t>.</w:t>
      </w:r>
    </w:p>
    <w:p w14:paraId="1667B0FC" w14:textId="468094B7" w:rsidR="00F148D8" w:rsidRDefault="0014101F" w:rsidP="006217F8">
      <w:pPr>
        <w:pStyle w:val="NoSpacing"/>
        <w:rPr>
          <w:u w:color="0A1494"/>
        </w:rPr>
      </w:pPr>
      <w:r w:rsidRPr="00F148D8">
        <w:rPr>
          <w:u w:color="0A1494"/>
        </w:rPr>
        <w:t xml:space="preserve">If the </w:t>
      </w:r>
      <w:r w:rsidRPr="006217F8">
        <w:rPr>
          <w:bCs/>
          <w:u w:color="0A1494"/>
        </w:rPr>
        <w:t>SIR is 1</w:t>
      </w:r>
      <w:r w:rsidR="00F148D8">
        <w:rPr>
          <w:u w:color="0A1494"/>
        </w:rPr>
        <w:t>:</w:t>
      </w:r>
      <w:r w:rsidRPr="00F57757">
        <w:rPr>
          <w:u w:color="0A1494"/>
        </w:rPr>
        <w:t xml:space="preserve"> </w:t>
      </w:r>
    </w:p>
    <w:p w14:paraId="5F3560D1" w14:textId="26B73C29" w:rsidR="006D0D98" w:rsidRPr="00E94822" w:rsidRDefault="006D0D98" w:rsidP="006D0D98">
      <w:pPr>
        <w:pStyle w:val="ListParagraph"/>
        <w:widowControl w:val="0"/>
        <w:numPr>
          <w:ilvl w:val="0"/>
          <w:numId w:val="13"/>
        </w:numPr>
        <w:autoSpaceDE w:val="0"/>
        <w:autoSpaceDN w:val="0"/>
        <w:adjustRightInd w:val="0"/>
        <w:spacing w:after="240"/>
        <w:rPr>
          <w:rFonts w:asciiTheme="majorHAnsi" w:hAnsiTheme="majorHAnsi" w:cs="Verdana"/>
          <w:u w:color="0A1494"/>
        </w:rPr>
      </w:pPr>
      <w:r>
        <w:rPr>
          <w:rFonts w:asciiTheme="majorHAnsi" w:hAnsiTheme="majorHAnsi" w:cs="Verdana"/>
          <w:u w:color="0A1494"/>
        </w:rPr>
        <w:t>N</w:t>
      </w:r>
      <w:r w:rsidRPr="00E94822">
        <w:rPr>
          <w:rFonts w:asciiTheme="majorHAnsi" w:hAnsiTheme="majorHAnsi" w:cs="Verdana"/>
          <w:u w:color="0A1494"/>
        </w:rPr>
        <w:t>o progress has been made toward reducing infections</w:t>
      </w:r>
      <w:r w:rsidR="00A4383F">
        <w:rPr>
          <w:rFonts w:asciiTheme="majorHAnsi" w:hAnsiTheme="majorHAnsi" w:cs="Verdana"/>
          <w:u w:color="0A1494"/>
        </w:rPr>
        <w:t xml:space="preserve"> since the baseline period</w:t>
      </w:r>
      <w:r w:rsidRPr="00E94822">
        <w:rPr>
          <w:rFonts w:asciiTheme="majorHAnsi" w:hAnsiTheme="majorHAnsi" w:cs="Verdana"/>
          <w:u w:color="0A1494"/>
        </w:rPr>
        <w:t>.</w:t>
      </w:r>
    </w:p>
    <w:p w14:paraId="159E987D" w14:textId="009E9DF8" w:rsidR="00F148D8" w:rsidRDefault="00F148D8" w:rsidP="006217F8">
      <w:pPr>
        <w:pStyle w:val="ListParagraph"/>
        <w:widowControl w:val="0"/>
        <w:numPr>
          <w:ilvl w:val="0"/>
          <w:numId w:val="13"/>
        </w:numPr>
        <w:autoSpaceDE w:val="0"/>
        <w:autoSpaceDN w:val="0"/>
        <w:adjustRightInd w:val="0"/>
        <w:spacing w:after="240"/>
        <w:rPr>
          <w:rFonts w:asciiTheme="majorHAnsi" w:hAnsiTheme="majorHAnsi" w:cs="Verdana"/>
          <w:u w:color="0A1494"/>
        </w:rPr>
      </w:pPr>
      <w:r w:rsidRPr="006217F8">
        <w:rPr>
          <w:rFonts w:asciiTheme="majorHAnsi" w:hAnsiTheme="majorHAnsi" w:cs="Verdana"/>
          <w:u w:color="0A1494"/>
        </w:rPr>
        <w:t>T</w:t>
      </w:r>
      <w:r w:rsidR="0014101F" w:rsidRPr="006217F8">
        <w:rPr>
          <w:rFonts w:asciiTheme="majorHAnsi" w:hAnsiTheme="majorHAnsi" w:cs="Verdana"/>
          <w:u w:color="0A1494"/>
        </w:rPr>
        <w:t xml:space="preserve">he number of infections reported </w:t>
      </w:r>
      <w:r>
        <w:rPr>
          <w:rFonts w:asciiTheme="majorHAnsi" w:hAnsiTheme="majorHAnsi" w:cs="Verdana"/>
          <w:u w:color="0A1494"/>
        </w:rPr>
        <w:t>in 2011</w:t>
      </w:r>
      <w:r w:rsidR="0014101F" w:rsidRPr="006217F8">
        <w:rPr>
          <w:rFonts w:asciiTheme="majorHAnsi" w:hAnsiTheme="majorHAnsi" w:cs="Verdana"/>
          <w:u w:color="0A1494"/>
        </w:rPr>
        <w:t xml:space="preserve"> is the same as the number of predicted infections. </w:t>
      </w:r>
    </w:p>
    <w:p w14:paraId="6E91E96D" w14:textId="724CBA9D" w:rsidR="00934EF3" w:rsidRDefault="0014101F" w:rsidP="006217F8">
      <w:pPr>
        <w:pStyle w:val="NoSpacing"/>
        <w:rPr>
          <w:u w:color="0A1494"/>
        </w:rPr>
      </w:pPr>
      <w:r w:rsidRPr="00F148D8">
        <w:rPr>
          <w:u w:color="0A1494"/>
        </w:rPr>
        <w:t xml:space="preserve">If the </w:t>
      </w:r>
      <w:r w:rsidRPr="006217F8">
        <w:rPr>
          <w:bCs/>
          <w:u w:color="0A1494"/>
        </w:rPr>
        <w:t xml:space="preserve">SIR is </w:t>
      </w:r>
      <w:r w:rsidRPr="006217F8">
        <w:rPr>
          <w:b/>
          <w:bCs/>
          <w:color w:val="FF0000"/>
          <w:u w:color="0A1494"/>
        </w:rPr>
        <w:t>greater</w:t>
      </w:r>
      <w:r w:rsidRPr="006217F8">
        <w:rPr>
          <w:bCs/>
          <w:color w:val="FF0000"/>
          <w:u w:color="0A1494"/>
        </w:rPr>
        <w:t xml:space="preserve"> than 1</w:t>
      </w:r>
      <w:r w:rsidR="00934EF3">
        <w:rPr>
          <w:u w:color="0A1494"/>
        </w:rPr>
        <w:t>:</w:t>
      </w:r>
      <w:r w:rsidRPr="00F57757">
        <w:rPr>
          <w:u w:color="0A1494"/>
        </w:rPr>
        <w:t xml:space="preserve"> </w:t>
      </w:r>
    </w:p>
    <w:p w14:paraId="643E4C0A" w14:textId="77777777" w:rsidR="006D0D98" w:rsidRDefault="006D0D98" w:rsidP="006217F8">
      <w:pPr>
        <w:pStyle w:val="ListParagraph"/>
        <w:widowControl w:val="0"/>
        <w:numPr>
          <w:ilvl w:val="0"/>
          <w:numId w:val="14"/>
        </w:numPr>
        <w:autoSpaceDE w:val="0"/>
        <w:autoSpaceDN w:val="0"/>
        <w:adjustRightInd w:val="0"/>
        <w:spacing w:after="240"/>
        <w:rPr>
          <w:rFonts w:asciiTheme="majorHAnsi" w:hAnsiTheme="majorHAnsi" w:cs="Verdana"/>
          <w:u w:color="0A1494"/>
        </w:rPr>
      </w:pPr>
      <w:r w:rsidRPr="00934EF3">
        <w:rPr>
          <w:rFonts w:asciiTheme="majorHAnsi" w:hAnsiTheme="majorHAnsi" w:cs="Verdana"/>
          <w:u w:color="0A1494"/>
        </w:rPr>
        <w:t>I</w:t>
      </w:r>
      <w:r w:rsidRPr="00E94822">
        <w:rPr>
          <w:rFonts w:asciiTheme="majorHAnsi" w:hAnsiTheme="majorHAnsi" w:cs="Verdana"/>
          <w:u w:color="0A1494"/>
        </w:rPr>
        <w:t>nfection rates have increased since the baseline period.</w:t>
      </w:r>
    </w:p>
    <w:p w14:paraId="3C2DDD2B" w14:textId="6B660B2D" w:rsidR="0014101F" w:rsidRDefault="00934EF3" w:rsidP="006217F8">
      <w:pPr>
        <w:pStyle w:val="ListParagraph"/>
        <w:widowControl w:val="0"/>
        <w:numPr>
          <w:ilvl w:val="0"/>
          <w:numId w:val="14"/>
        </w:numPr>
        <w:autoSpaceDE w:val="0"/>
        <w:autoSpaceDN w:val="0"/>
        <w:adjustRightInd w:val="0"/>
        <w:spacing w:after="240"/>
        <w:rPr>
          <w:rFonts w:asciiTheme="majorHAnsi" w:hAnsiTheme="majorHAnsi" w:cs="Verdana"/>
          <w:u w:color="0A1494"/>
        </w:rPr>
      </w:pPr>
      <w:r>
        <w:rPr>
          <w:rFonts w:asciiTheme="majorHAnsi" w:hAnsiTheme="majorHAnsi" w:cs="Verdana"/>
          <w:u w:color="0A1494"/>
        </w:rPr>
        <w:t>The number of</w:t>
      </w:r>
      <w:r w:rsidR="0014101F" w:rsidRPr="006217F8">
        <w:rPr>
          <w:rFonts w:asciiTheme="majorHAnsi" w:hAnsiTheme="majorHAnsi" w:cs="Verdana"/>
          <w:u w:color="0A1494"/>
        </w:rPr>
        <w:t xml:space="preserve"> infections reported in 2011 </w:t>
      </w:r>
      <w:r>
        <w:rPr>
          <w:rFonts w:asciiTheme="majorHAnsi" w:hAnsiTheme="majorHAnsi" w:cs="Verdana"/>
          <w:u w:color="0A1494"/>
        </w:rPr>
        <w:t>is higher than the number of</w:t>
      </w:r>
      <w:r w:rsidRPr="006217F8">
        <w:rPr>
          <w:rFonts w:asciiTheme="majorHAnsi" w:hAnsiTheme="majorHAnsi" w:cs="Verdana"/>
          <w:u w:color="0A1494"/>
        </w:rPr>
        <w:t xml:space="preserve"> </w:t>
      </w:r>
      <w:r w:rsidR="0014101F" w:rsidRPr="006217F8">
        <w:rPr>
          <w:rFonts w:asciiTheme="majorHAnsi" w:hAnsiTheme="majorHAnsi" w:cs="Verdana"/>
          <w:u w:color="0A1494"/>
        </w:rPr>
        <w:t xml:space="preserve">predicted </w:t>
      </w:r>
      <w:r>
        <w:rPr>
          <w:rFonts w:asciiTheme="majorHAnsi" w:hAnsiTheme="majorHAnsi" w:cs="Verdana"/>
          <w:u w:color="0A1494"/>
        </w:rPr>
        <w:t>infections</w:t>
      </w:r>
      <w:r w:rsidR="0014101F" w:rsidRPr="006217F8">
        <w:rPr>
          <w:rFonts w:asciiTheme="majorHAnsi" w:hAnsiTheme="majorHAnsi" w:cs="Verdana"/>
          <w:u w:color="0A1494"/>
        </w:rPr>
        <w:t>.</w:t>
      </w:r>
      <w:r w:rsidR="009230DB" w:rsidRPr="006217F8">
        <w:rPr>
          <w:rFonts w:asciiTheme="majorHAnsi" w:hAnsiTheme="majorHAnsi" w:cs="Verdana"/>
          <w:u w:color="0A1494"/>
        </w:rPr>
        <w:t xml:space="preserve"> </w:t>
      </w:r>
    </w:p>
    <w:p w14:paraId="2A5C6672" w14:textId="77777777" w:rsidR="000F59EA" w:rsidRPr="00002F0C" w:rsidRDefault="000F59EA" w:rsidP="000F59EA">
      <w:pPr>
        <w:pStyle w:val="ListParagraph"/>
        <w:widowControl w:val="0"/>
        <w:numPr>
          <w:ilvl w:val="0"/>
          <w:numId w:val="14"/>
        </w:numPr>
        <w:autoSpaceDE w:val="0"/>
        <w:autoSpaceDN w:val="0"/>
        <w:adjustRightInd w:val="0"/>
        <w:spacing w:after="240"/>
        <w:rPr>
          <w:rFonts w:asciiTheme="majorHAnsi" w:hAnsiTheme="majorHAnsi" w:cs="Verdana"/>
          <w:u w:color="0A1494"/>
        </w:rPr>
      </w:pPr>
      <w:r w:rsidRPr="00002F0C">
        <w:rPr>
          <w:rFonts w:asciiTheme="majorHAnsi" w:hAnsiTheme="majorHAnsi" w:cs="Verdana"/>
          <w:u w:color="0A1494"/>
        </w:rPr>
        <w:t xml:space="preserve">A high SIR usually reflects a need for stronger HAI prevention efforts. </w:t>
      </w:r>
    </w:p>
    <w:p w14:paraId="0DE84EC3" w14:textId="2275FBDF" w:rsidR="00E533E8" w:rsidRPr="006217F8" w:rsidRDefault="00A335C2" w:rsidP="006217F8">
      <w:pPr>
        <w:pStyle w:val="ListParagraph"/>
        <w:widowControl w:val="0"/>
        <w:numPr>
          <w:ilvl w:val="0"/>
          <w:numId w:val="14"/>
        </w:numPr>
        <w:autoSpaceDE w:val="0"/>
        <w:autoSpaceDN w:val="0"/>
        <w:adjustRightInd w:val="0"/>
        <w:rPr>
          <w:rFonts w:asciiTheme="majorHAnsi" w:hAnsiTheme="majorHAnsi" w:cs="Verdana"/>
          <w:color w:val="000000" w:themeColor="text1"/>
          <w:u w:val="single" w:color="0A1494"/>
        </w:rPr>
      </w:pPr>
      <w:r>
        <w:rPr>
          <w:rFonts w:asciiTheme="majorHAnsi" w:hAnsiTheme="majorHAnsi" w:cs="Verdana"/>
          <w:color w:val="000000" w:themeColor="text1"/>
          <w:u w:color="0A1494"/>
        </w:rPr>
        <w:t>O</w:t>
      </w:r>
      <w:r w:rsidR="000F59EA" w:rsidRPr="006217F8">
        <w:rPr>
          <w:rFonts w:asciiTheme="majorHAnsi" w:hAnsiTheme="majorHAnsi" w:cs="Verdana"/>
          <w:color w:val="000000" w:themeColor="text1"/>
          <w:u w:color="0A1494"/>
        </w:rPr>
        <w:t>ther factors may also play a role</w:t>
      </w:r>
      <w:r>
        <w:rPr>
          <w:rFonts w:asciiTheme="majorHAnsi" w:hAnsiTheme="majorHAnsi" w:cs="Verdana"/>
          <w:color w:val="000000" w:themeColor="text1"/>
          <w:u w:color="0A1494"/>
        </w:rPr>
        <w:t xml:space="preserve"> in a high SIR</w:t>
      </w:r>
      <w:r w:rsidR="00490C4B" w:rsidRPr="006217F8">
        <w:rPr>
          <w:rFonts w:asciiTheme="majorHAnsi" w:hAnsiTheme="majorHAnsi" w:cs="Verdana"/>
          <w:color w:val="000000" w:themeColor="text1"/>
          <w:u w:color="0A1494"/>
        </w:rPr>
        <w:t>,</w:t>
      </w:r>
      <w:r w:rsidR="000F59EA" w:rsidRPr="006217F8">
        <w:rPr>
          <w:rFonts w:asciiTheme="majorHAnsi" w:hAnsiTheme="majorHAnsi" w:cs="Verdana"/>
          <w:color w:val="000000" w:themeColor="text1"/>
          <w:u w:color="0A1494"/>
        </w:rPr>
        <w:t xml:space="preserve"> such as </w:t>
      </w:r>
      <w:r w:rsidR="00490C4B" w:rsidRPr="006217F8">
        <w:rPr>
          <w:rFonts w:asciiTheme="majorHAnsi" w:hAnsiTheme="majorHAnsi" w:cs="Verdana"/>
          <w:color w:val="000000" w:themeColor="text1"/>
          <w:u w:color="0A1494"/>
        </w:rPr>
        <w:t>data</w:t>
      </w:r>
      <w:r w:rsidR="000F59EA" w:rsidRPr="006217F8">
        <w:rPr>
          <w:rFonts w:asciiTheme="majorHAnsi" w:hAnsiTheme="majorHAnsi" w:cs="Verdana"/>
          <w:color w:val="000000" w:themeColor="text1"/>
          <w:u w:color="0A1494"/>
        </w:rPr>
        <w:t xml:space="preserve"> validation </w:t>
      </w:r>
      <w:r w:rsidR="00490C4B" w:rsidRPr="006217F8">
        <w:rPr>
          <w:rFonts w:asciiTheme="majorHAnsi" w:hAnsiTheme="majorHAnsi" w:cs="Verdana"/>
          <w:color w:val="000000" w:themeColor="text1"/>
          <w:u w:color="0A1494"/>
        </w:rPr>
        <w:t>that leads</w:t>
      </w:r>
      <w:r w:rsidR="000F59EA" w:rsidRPr="006217F8">
        <w:rPr>
          <w:rFonts w:asciiTheme="majorHAnsi" w:hAnsiTheme="majorHAnsi" w:cs="Verdana"/>
          <w:color w:val="000000" w:themeColor="text1"/>
          <w:u w:color="0A1494"/>
        </w:rPr>
        <w:t xml:space="preserve"> to the discovery and reporting of more infections</w:t>
      </w:r>
      <w:r w:rsidR="00490C4B">
        <w:rPr>
          <w:rFonts w:asciiTheme="majorHAnsi" w:hAnsiTheme="majorHAnsi" w:cs="Verdana"/>
          <w:color w:val="000000" w:themeColor="text1"/>
          <w:u w:color="0A1494"/>
        </w:rPr>
        <w:t xml:space="preserve"> than </w:t>
      </w:r>
      <w:r w:rsidR="009832C9">
        <w:rPr>
          <w:rFonts w:asciiTheme="majorHAnsi" w:hAnsiTheme="majorHAnsi" w:cs="Verdana"/>
          <w:color w:val="000000" w:themeColor="text1"/>
          <w:u w:color="0A1494"/>
        </w:rPr>
        <w:t>in previous years</w:t>
      </w:r>
      <w:r w:rsidR="000F59EA" w:rsidRPr="006217F8">
        <w:rPr>
          <w:rFonts w:asciiTheme="majorHAnsi" w:hAnsiTheme="majorHAnsi" w:cs="Verdana"/>
          <w:color w:val="000000" w:themeColor="text1"/>
          <w:u w:color="0A1494"/>
        </w:rPr>
        <w:t>.</w:t>
      </w:r>
      <w:r w:rsidR="00E533E8" w:rsidRPr="006217F8">
        <w:rPr>
          <w:rFonts w:asciiTheme="majorHAnsi" w:hAnsiTheme="majorHAnsi" w:cs="Verdana"/>
          <w:color w:val="000000" w:themeColor="text1"/>
          <w:u w:val="single" w:color="0A1494"/>
        </w:rPr>
        <w:t xml:space="preserve"> </w:t>
      </w:r>
    </w:p>
    <w:p w14:paraId="25B9CB6C" w14:textId="77777777" w:rsidR="00E533E8" w:rsidRPr="00002F0C" w:rsidRDefault="00E533E8" w:rsidP="00E533E8">
      <w:pPr>
        <w:widowControl w:val="0"/>
        <w:autoSpaceDE w:val="0"/>
        <w:autoSpaceDN w:val="0"/>
        <w:adjustRightInd w:val="0"/>
        <w:jc w:val="right"/>
        <w:rPr>
          <w:rFonts w:asciiTheme="majorHAnsi" w:hAnsiTheme="majorHAnsi" w:cs="Verdana"/>
          <w:color w:val="0A1494"/>
          <w:u w:val="single" w:color="0A1494"/>
        </w:rPr>
      </w:pPr>
    </w:p>
    <w:p w14:paraId="7ED682D1" w14:textId="0AF4154C" w:rsidR="00EB5854" w:rsidRPr="006217F8" w:rsidRDefault="00166339" w:rsidP="006217F8">
      <w:pPr>
        <w:widowControl w:val="0"/>
        <w:tabs>
          <w:tab w:val="left" w:pos="220"/>
          <w:tab w:val="left" w:pos="720"/>
        </w:tabs>
        <w:autoSpaceDE w:val="0"/>
        <w:autoSpaceDN w:val="0"/>
        <w:adjustRightInd w:val="0"/>
        <w:rPr>
          <w:rFonts w:asciiTheme="majorHAnsi" w:hAnsiTheme="majorHAnsi" w:cs="Verdana"/>
          <w:color w:val="000000" w:themeColor="text1"/>
        </w:rPr>
      </w:pPr>
      <w:r w:rsidRPr="006217F8">
        <w:rPr>
          <w:rFonts w:asciiTheme="majorHAnsi" w:hAnsiTheme="majorHAnsi" w:cs="Verdana"/>
          <w:color w:val="000000" w:themeColor="text1"/>
        </w:rPr>
        <w:t>The SIR is used to figure out the percent change in infection rates for each type of HAI. The method for calculating the percent change is described in the table below.</w:t>
      </w:r>
      <w:r w:rsidR="00EB5854" w:rsidRPr="006217F8">
        <w:rPr>
          <w:rFonts w:asciiTheme="majorHAnsi" w:hAnsiTheme="majorHAnsi" w:cs="Verdana"/>
          <w:color w:val="000000" w:themeColor="text1"/>
        </w:rPr>
        <w:br/>
      </w:r>
    </w:p>
    <w:tbl>
      <w:tblPr>
        <w:tblW w:w="8640" w:type="dxa"/>
        <w:jc w:val="center"/>
        <w:tblInd w:w="-310" w:type="dxa"/>
        <w:tblBorders>
          <w:top w:val="single" w:sz="8" w:space="0" w:color="auto"/>
          <w:left w:val="single" w:sz="8" w:space="0" w:color="auto"/>
          <w:right w:val="single" w:sz="8" w:space="0" w:color="auto"/>
        </w:tblBorders>
        <w:tblCellMar>
          <w:left w:w="115" w:type="dxa"/>
          <w:right w:w="115" w:type="dxa"/>
        </w:tblCellMar>
        <w:tblLook w:val="0000" w:firstRow="0" w:lastRow="0" w:firstColumn="0" w:lastColumn="0" w:noHBand="0" w:noVBand="0"/>
      </w:tblPr>
      <w:tblGrid>
        <w:gridCol w:w="4343"/>
        <w:gridCol w:w="4297"/>
      </w:tblGrid>
      <w:tr w:rsidR="0014101F" w:rsidRPr="00F57757" w14:paraId="4D4FDF92" w14:textId="77777777" w:rsidTr="006217F8">
        <w:trPr>
          <w:jc w:val="center"/>
        </w:trPr>
        <w:tc>
          <w:tcPr>
            <w:tcW w:w="5069" w:type="dxa"/>
            <w:tcBorders>
              <w:top w:val="single" w:sz="8" w:space="0" w:color="auto"/>
              <w:bottom w:val="single" w:sz="8" w:space="0" w:color="auto"/>
              <w:right w:val="single" w:sz="8" w:space="0" w:color="auto"/>
            </w:tcBorders>
            <w:shd w:val="clear" w:color="auto" w:fill="FABF8F" w:themeFill="accent6" w:themeFillTint="99"/>
            <w:tcMar>
              <w:top w:w="40" w:type="nil"/>
              <w:left w:w="40" w:type="nil"/>
              <w:bottom w:w="40" w:type="nil"/>
              <w:right w:w="40" w:type="nil"/>
            </w:tcMar>
            <w:vAlign w:val="center"/>
          </w:tcPr>
          <w:p w14:paraId="76A88AA2" w14:textId="77777777" w:rsidR="009230DB" w:rsidRDefault="009230DB">
            <w:pPr>
              <w:widowControl w:val="0"/>
              <w:autoSpaceDE w:val="0"/>
              <w:autoSpaceDN w:val="0"/>
              <w:adjustRightInd w:val="0"/>
              <w:jc w:val="center"/>
              <w:rPr>
                <w:rFonts w:asciiTheme="majorHAnsi" w:hAnsiTheme="majorHAnsi" w:cs="Verdana"/>
                <w:b/>
                <w:bCs/>
                <w:u w:color="0A1494"/>
              </w:rPr>
            </w:pPr>
            <w:r>
              <w:rPr>
                <w:rFonts w:asciiTheme="majorHAnsi" w:hAnsiTheme="majorHAnsi" w:cs="Verdana"/>
                <w:b/>
                <w:bCs/>
                <w:u w:color="0A1494"/>
              </w:rPr>
              <w:t xml:space="preserve">To calculate a percent reduction </w:t>
            </w:r>
          </w:p>
          <w:p w14:paraId="468A9B47" w14:textId="7F73D725" w:rsidR="0014101F" w:rsidRPr="00F57757" w:rsidRDefault="009230DB">
            <w:pPr>
              <w:widowControl w:val="0"/>
              <w:autoSpaceDE w:val="0"/>
              <w:autoSpaceDN w:val="0"/>
              <w:adjustRightInd w:val="0"/>
              <w:jc w:val="center"/>
              <w:rPr>
                <w:rFonts w:asciiTheme="majorHAnsi" w:hAnsiTheme="majorHAnsi" w:cs="Verdana"/>
                <w:b/>
                <w:bCs/>
                <w:u w:color="0A1494"/>
              </w:rPr>
            </w:pPr>
            <w:r>
              <w:rPr>
                <w:rFonts w:asciiTheme="majorHAnsi" w:hAnsiTheme="majorHAnsi" w:cs="Verdana"/>
                <w:b/>
                <w:bCs/>
                <w:u w:color="0A1494"/>
              </w:rPr>
              <w:t>(</w:t>
            </w:r>
            <w:r w:rsidR="0014101F" w:rsidRPr="00F57757">
              <w:rPr>
                <w:rFonts w:asciiTheme="majorHAnsi" w:hAnsiTheme="majorHAnsi" w:cs="Verdana"/>
                <w:b/>
                <w:bCs/>
                <w:u w:color="0A1494"/>
              </w:rPr>
              <w:t>SIR less than 1</w:t>
            </w:r>
            <w:r>
              <w:rPr>
                <w:rFonts w:asciiTheme="majorHAnsi" w:hAnsiTheme="majorHAnsi" w:cs="Verdana"/>
                <w:b/>
                <w:bCs/>
                <w:u w:color="0A1494"/>
              </w:rPr>
              <w:t>)</w:t>
            </w:r>
            <w:r w:rsidR="000E24C2">
              <w:rPr>
                <w:rFonts w:asciiTheme="majorHAnsi" w:hAnsiTheme="majorHAnsi" w:cs="Verdana"/>
                <w:b/>
                <w:bCs/>
                <w:u w:color="0A1494"/>
              </w:rPr>
              <w:t>:</w:t>
            </w:r>
          </w:p>
        </w:tc>
        <w:tc>
          <w:tcPr>
            <w:tcW w:w="5011" w:type="dxa"/>
            <w:tcBorders>
              <w:top w:val="single" w:sz="8" w:space="0" w:color="auto"/>
              <w:left w:val="single" w:sz="8" w:space="0" w:color="auto"/>
              <w:bottom w:val="single" w:sz="8" w:space="0" w:color="auto"/>
            </w:tcBorders>
            <w:shd w:val="clear" w:color="auto" w:fill="FABF8F" w:themeFill="accent6" w:themeFillTint="99"/>
            <w:tcMar>
              <w:top w:w="40" w:type="nil"/>
              <w:left w:w="40" w:type="nil"/>
              <w:bottom w:w="40" w:type="nil"/>
              <w:right w:w="40" w:type="nil"/>
            </w:tcMar>
            <w:vAlign w:val="center"/>
          </w:tcPr>
          <w:p w14:paraId="5257E15A" w14:textId="77777777" w:rsidR="009230DB" w:rsidRDefault="009230DB">
            <w:pPr>
              <w:widowControl w:val="0"/>
              <w:autoSpaceDE w:val="0"/>
              <w:autoSpaceDN w:val="0"/>
              <w:adjustRightInd w:val="0"/>
              <w:jc w:val="center"/>
              <w:rPr>
                <w:rFonts w:asciiTheme="majorHAnsi" w:hAnsiTheme="majorHAnsi" w:cs="Verdana"/>
                <w:b/>
                <w:bCs/>
                <w:u w:color="0A1494"/>
              </w:rPr>
            </w:pPr>
            <w:r>
              <w:rPr>
                <w:rFonts w:asciiTheme="majorHAnsi" w:hAnsiTheme="majorHAnsi" w:cs="Verdana"/>
                <w:b/>
                <w:bCs/>
                <w:u w:color="0A1494"/>
              </w:rPr>
              <w:t xml:space="preserve">To calculate the percent increase </w:t>
            </w:r>
          </w:p>
          <w:p w14:paraId="4E73D8C5" w14:textId="25AD94EB" w:rsidR="0014101F" w:rsidRPr="00F57757" w:rsidRDefault="009230DB">
            <w:pPr>
              <w:widowControl w:val="0"/>
              <w:autoSpaceDE w:val="0"/>
              <w:autoSpaceDN w:val="0"/>
              <w:adjustRightInd w:val="0"/>
              <w:jc w:val="center"/>
              <w:rPr>
                <w:rFonts w:asciiTheme="majorHAnsi" w:hAnsiTheme="majorHAnsi" w:cs="Verdana"/>
                <w:b/>
                <w:bCs/>
                <w:u w:color="0A1494"/>
              </w:rPr>
            </w:pPr>
            <w:r>
              <w:rPr>
                <w:rFonts w:asciiTheme="majorHAnsi" w:hAnsiTheme="majorHAnsi" w:cs="Verdana"/>
                <w:b/>
                <w:bCs/>
                <w:u w:color="0A1494"/>
              </w:rPr>
              <w:t>(</w:t>
            </w:r>
            <w:r w:rsidR="0014101F" w:rsidRPr="00F57757">
              <w:rPr>
                <w:rFonts w:asciiTheme="majorHAnsi" w:hAnsiTheme="majorHAnsi" w:cs="Verdana"/>
                <w:b/>
                <w:bCs/>
                <w:u w:color="0A1494"/>
              </w:rPr>
              <w:t>SIR greater than 1</w:t>
            </w:r>
            <w:r>
              <w:rPr>
                <w:rFonts w:asciiTheme="majorHAnsi" w:hAnsiTheme="majorHAnsi" w:cs="Verdana"/>
                <w:b/>
                <w:bCs/>
                <w:u w:color="0A1494"/>
              </w:rPr>
              <w:t>)</w:t>
            </w:r>
            <w:r w:rsidR="000E24C2">
              <w:rPr>
                <w:rFonts w:asciiTheme="majorHAnsi" w:hAnsiTheme="majorHAnsi" w:cs="Verdana"/>
                <w:b/>
                <w:bCs/>
                <w:u w:color="0A1494"/>
              </w:rPr>
              <w:t>:</w:t>
            </w:r>
          </w:p>
        </w:tc>
      </w:tr>
      <w:tr w:rsidR="0014101F" w:rsidRPr="00F57757" w14:paraId="120E5248" w14:textId="77777777" w:rsidTr="006217F8">
        <w:tblPrEx>
          <w:tblBorders>
            <w:top w:val="none" w:sz="0" w:space="0" w:color="auto"/>
            <w:bottom w:val="single" w:sz="8" w:space="0" w:color="auto"/>
          </w:tblBorders>
        </w:tblPrEx>
        <w:trPr>
          <w:jc w:val="center"/>
        </w:trPr>
        <w:tc>
          <w:tcPr>
            <w:tcW w:w="5069" w:type="dxa"/>
            <w:tcBorders>
              <w:top w:val="single" w:sz="8" w:space="0" w:color="auto"/>
              <w:bottom w:val="single" w:sz="8" w:space="0" w:color="auto"/>
              <w:right w:val="single" w:sz="8" w:space="0" w:color="auto"/>
            </w:tcBorders>
            <w:tcMar>
              <w:top w:w="40" w:type="nil"/>
              <w:left w:w="40" w:type="nil"/>
              <w:bottom w:w="40" w:type="nil"/>
              <w:right w:w="40" w:type="nil"/>
            </w:tcMar>
            <w:vAlign w:val="center"/>
          </w:tcPr>
          <w:p w14:paraId="1FDCFEAF" w14:textId="170FBD0B" w:rsidR="009230DB" w:rsidRDefault="0014101F" w:rsidP="006217F8">
            <w:pPr>
              <w:pStyle w:val="NoSpacing"/>
              <w:rPr>
                <w:rFonts w:asciiTheme="majorHAnsi" w:eastAsiaTheme="majorEastAsia" w:hAnsiTheme="majorHAnsi" w:cstheme="majorBidi"/>
                <w:i/>
                <w:iCs/>
                <w:color w:val="243F60" w:themeColor="accent1" w:themeShade="7F"/>
                <w:u w:color="0A1494"/>
              </w:rPr>
            </w:pPr>
            <w:r w:rsidRPr="00F57757">
              <w:rPr>
                <w:u w:color="0A1494"/>
              </w:rPr>
              <w:t>1 minus the SIR = percent reduction</w:t>
            </w:r>
            <w:r w:rsidR="00C3568B">
              <w:rPr>
                <w:u w:color="0A1494"/>
              </w:rPr>
              <w:t>.</w:t>
            </w:r>
          </w:p>
          <w:p w14:paraId="130C8D5B" w14:textId="77777777" w:rsidR="00685411" w:rsidRDefault="00685411" w:rsidP="006217F8">
            <w:pPr>
              <w:pStyle w:val="NoSpacing"/>
              <w:rPr>
                <w:u w:color="0A1494"/>
              </w:rPr>
            </w:pPr>
          </w:p>
          <w:p w14:paraId="70B06553" w14:textId="44C7A8DF" w:rsidR="006E1365" w:rsidRDefault="0014101F" w:rsidP="006217F8">
            <w:pPr>
              <w:pStyle w:val="NoSpacing"/>
              <w:rPr>
                <w:u w:color="0A1494"/>
              </w:rPr>
            </w:pPr>
            <w:r w:rsidRPr="00F57757">
              <w:rPr>
                <w:u w:color="0A1494"/>
              </w:rPr>
              <w:t>For example</w:t>
            </w:r>
            <w:r w:rsidR="006E1365">
              <w:rPr>
                <w:u w:color="0A1494"/>
              </w:rPr>
              <w:t xml:space="preserve">, with an SIR of 0.80: </w:t>
            </w:r>
          </w:p>
          <w:p w14:paraId="4DAD93E6" w14:textId="284FAF16" w:rsidR="006E1365" w:rsidRDefault="006E1365" w:rsidP="006217F8">
            <w:pPr>
              <w:pStyle w:val="NoSpacing"/>
              <w:numPr>
                <w:ilvl w:val="0"/>
                <w:numId w:val="15"/>
              </w:numPr>
              <w:rPr>
                <w:u w:color="0A1494"/>
              </w:rPr>
            </w:pPr>
            <w:r>
              <w:rPr>
                <w:u w:color="0A1494"/>
              </w:rPr>
              <w:t>1.00 – 0.80 = 0.20</w:t>
            </w:r>
          </w:p>
          <w:p w14:paraId="363C415D" w14:textId="3AA63FAA" w:rsidR="006E1365" w:rsidRDefault="006E1365" w:rsidP="006217F8">
            <w:pPr>
              <w:pStyle w:val="NoSpacing"/>
              <w:numPr>
                <w:ilvl w:val="0"/>
                <w:numId w:val="15"/>
              </w:numPr>
              <w:rPr>
                <w:u w:color="0A1494"/>
              </w:rPr>
            </w:pPr>
            <w:r>
              <w:rPr>
                <w:u w:color="0A1494"/>
              </w:rPr>
              <w:t>0.20 = 20 %</w:t>
            </w:r>
          </w:p>
          <w:p w14:paraId="26A2918F" w14:textId="32ADE82C" w:rsidR="0014101F" w:rsidRPr="00F57757" w:rsidRDefault="006E1365" w:rsidP="006217F8">
            <w:pPr>
              <w:pStyle w:val="NoSpacing"/>
              <w:numPr>
                <w:ilvl w:val="0"/>
                <w:numId w:val="15"/>
              </w:numPr>
              <w:rPr>
                <w:u w:color="0A1494"/>
              </w:rPr>
            </w:pPr>
            <w:r>
              <w:rPr>
                <w:u w:color="0A1494"/>
              </w:rPr>
              <w:t xml:space="preserve">So, </w:t>
            </w:r>
            <w:r w:rsidR="009230DB">
              <w:rPr>
                <w:u w:color="0A1494"/>
              </w:rPr>
              <w:t>an</w:t>
            </w:r>
            <w:r w:rsidR="009230DB" w:rsidRPr="00F57757">
              <w:rPr>
                <w:u w:color="0A1494"/>
              </w:rPr>
              <w:t xml:space="preserve"> </w:t>
            </w:r>
            <w:r w:rsidR="0014101F" w:rsidRPr="00F57757">
              <w:rPr>
                <w:u w:color="0A1494"/>
              </w:rPr>
              <w:t xml:space="preserve">SIR of </w:t>
            </w:r>
            <w:r w:rsidR="004B2975">
              <w:rPr>
                <w:u w:color="0A1494"/>
              </w:rPr>
              <w:t>0</w:t>
            </w:r>
            <w:r w:rsidR="0014101F" w:rsidRPr="00F57757">
              <w:rPr>
                <w:u w:color="0A1494"/>
              </w:rPr>
              <w:t xml:space="preserve">.80 means there was a </w:t>
            </w:r>
            <w:r w:rsidR="0014101F" w:rsidRPr="006217F8">
              <w:rPr>
                <w:color w:val="008000"/>
                <w:u w:color="0A1494"/>
              </w:rPr>
              <w:t>20 percent reduction</w:t>
            </w:r>
            <w:r w:rsidR="0014101F" w:rsidRPr="00F57757">
              <w:rPr>
                <w:u w:color="0A1494"/>
              </w:rPr>
              <w:t xml:space="preserve"> in 2011 from the baseline period</w:t>
            </w:r>
            <w:r w:rsidR="009230DB">
              <w:rPr>
                <w:u w:color="0A1494"/>
              </w:rPr>
              <w:t>.</w:t>
            </w:r>
          </w:p>
        </w:tc>
        <w:tc>
          <w:tcPr>
            <w:tcW w:w="5011" w:type="dxa"/>
            <w:tcBorders>
              <w:top w:val="single" w:sz="8" w:space="0" w:color="auto"/>
              <w:left w:val="single" w:sz="8" w:space="0" w:color="auto"/>
              <w:bottom w:val="single" w:sz="8" w:space="0" w:color="auto"/>
            </w:tcBorders>
            <w:tcMar>
              <w:top w:w="40" w:type="nil"/>
              <w:left w:w="40" w:type="nil"/>
              <w:bottom w:w="40" w:type="nil"/>
              <w:right w:w="40" w:type="nil"/>
            </w:tcMar>
            <w:vAlign w:val="center"/>
          </w:tcPr>
          <w:p w14:paraId="30AA5724" w14:textId="29B8B630" w:rsidR="00685411" w:rsidRDefault="0014101F" w:rsidP="006217F8">
            <w:pPr>
              <w:rPr>
                <w:rFonts w:asciiTheme="majorHAnsi" w:eastAsiaTheme="majorEastAsia" w:hAnsiTheme="majorHAnsi" w:cstheme="majorBidi"/>
                <w:i/>
                <w:iCs/>
                <w:color w:val="243F60" w:themeColor="accent1" w:themeShade="7F"/>
                <w:u w:color="0A1494"/>
              </w:rPr>
            </w:pPr>
            <w:r w:rsidRPr="00F57757">
              <w:rPr>
                <w:u w:color="0A1494"/>
              </w:rPr>
              <w:t>SIR minus 1 = percent increase</w:t>
            </w:r>
            <w:r w:rsidR="00C3568B">
              <w:rPr>
                <w:u w:color="0A1494"/>
              </w:rPr>
              <w:t>.</w:t>
            </w:r>
          </w:p>
          <w:p w14:paraId="6397A483" w14:textId="77777777" w:rsidR="00685411" w:rsidRDefault="00685411" w:rsidP="006217F8">
            <w:pPr>
              <w:rPr>
                <w:u w:color="0A1494"/>
              </w:rPr>
            </w:pPr>
          </w:p>
          <w:p w14:paraId="3EFEF223" w14:textId="199F334B" w:rsidR="00685411" w:rsidRDefault="0014101F" w:rsidP="006217F8">
            <w:pPr>
              <w:pStyle w:val="NoSpacing"/>
              <w:rPr>
                <w:u w:color="0A1494"/>
              </w:rPr>
            </w:pPr>
            <w:r w:rsidRPr="00F57757">
              <w:rPr>
                <w:u w:color="0A1494"/>
              </w:rPr>
              <w:t xml:space="preserve">For example, </w:t>
            </w:r>
            <w:r w:rsidR="00685411">
              <w:rPr>
                <w:u w:color="0A1494"/>
              </w:rPr>
              <w:t>with an</w:t>
            </w:r>
            <w:r w:rsidR="009230DB" w:rsidRPr="00F57757">
              <w:rPr>
                <w:u w:color="0A1494"/>
              </w:rPr>
              <w:t xml:space="preserve"> </w:t>
            </w:r>
            <w:r w:rsidRPr="00F57757">
              <w:rPr>
                <w:u w:color="0A1494"/>
              </w:rPr>
              <w:t>SIR of 1.25</w:t>
            </w:r>
            <w:r w:rsidR="00685411">
              <w:rPr>
                <w:u w:color="0A1494"/>
              </w:rPr>
              <w:t>:</w:t>
            </w:r>
          </w:p>
          <w:p w14:paraId="03952A33" w14:textId="7BE67394" w:rsidR="00685411" w:rsidRDefault="00685411" w:rsidP="006217F8">
            <w:pPr>
              <w:pStyle w:val="NoSpacing"/>
              <w:numPr>
                <w:ilvl w:val="0"/>
                <w:numId w:val="16"/>
              </w:numPr>
              <w:rPr>
                <w:u w:color="0A1494"/>
              </w:rPr>
            </w:pPr>
            <w:r>
              <w:rPr>
                <w:u w:color="0A1494"/>
              </w:rPr>
              <w:t>1.25 – 1.00 = 0.25</w:t>
            </w:r>
          </w:p>
          <w:p w14:paraId="0C7838E4" w14:textId="631974C3" w:rsidR="00685411" w:rsidRDefault="00685411" w:rsidP="006217F8">
            <w:pPr>
              <w:pStyle w:val="NoSpacing"/>
              <w:numPr>
                <w:ilvl w:val="0"/>
                <w:numId w:val="16"/>
              </w:numPr>
              <w:rPr>
                <w:u w:color="0A1494"/>
              </w:rPr>
            </w:pPr>
            <w:r>
              <w:rPr>
                <w:u w:color="0A1494"/>
              </w:rPr>
              <w:t>0.25 = 25 %</w:t>
            </w:r>
          </w:p>
          <w:p w14:paraId="45B6D4CB" w14:textId="62B4B772" w:rsidR="0014101F" w:rsidRPr="00F57757" w:rsidRDefault="00685411" w:rsidP="006217F8">
            <w:pPr>
              <w:pStyle w:val="NoSpacing"/>
              <w:numPr>
                <w:ilvl w:val="0"/>
                <w:numId w:val="16"/>
              </w:numPr>
              <w:rPr>
                <w:u w:color="0A1494"/>
              </w:rPr>
            </w:pPr>
            <w:r>
              <w:rPr>
                <w:u w:color="0A1494"/>
              </w:rPr>
              <w:t xml:space="preserve">So, an SIR of 1.25 means </w:t>
            </w:r>
            <w:r w:rsidR="0014101F" w:rsidRPr="00F57757">
              <w:rPr>
                <w:u w:color="0A1494"/>
              </w:rPr>
              <w:t xml:space="preserve">there was a </w:t>
            </w:r>
            <w:r w:rsidR="0014101F" w:rsidRPr="006217F8">
              <w:rPr>
                <w:color w:val="FF0000"/>
                <w:u w:color="0A1494"/>
              </w:rPr>
              <w:t>25 percent increase</w:t>
            </w:r>
            <w:r w:rsidR="0014101F" w:rsidRPr="00F57757">
              <w:rPr>
                <w:u w:color="0A1494"/>
              </w:rPr>
              <w:t xml:space="preserve"> in 2011 from the baseline period.</w:t>
            </w:r>
          </w:p>
        </w:tc>
      </w:tr>
    </w:tbl>
    <w:p w14:paraId="2E32ADBF" w14:textId="7B2B39D2" w:rsidR="00374AA0" w:rsidRDefault="00374AA0" w:rsidP="0014101F">
      <w:pPr>
        <w:widowControl w:val="0"/>
        <w:autoSpaceDE w:val="0"/>
        <w:autoSpaceDN w:val="0"/>
        <w:adjustRightInd w:val="0"/>
        <w:jc w:val="right"/>
        <w:rPr>
          <w:rFonts w:asciiTheme="majorHAnsi" w:hAnsiTheme="majorHAnsi" w:cs="Verdana"/>
          <w:color w:val="0A1494"/>
          <w:u w:val="single" w:color="0A1494"/>
        </w:rPr>
      </w:pPr>
    </w:p>
    <w:p w14:paraId="4A774229" w14:textId="77777777" w:rsidR="0014101F" w:rsidRPr="00F57757" w:rsidRDefault="0014101F" w:rsidP="0014101F">
      <w:pPr>
        <w:widowControl w:val="0"/>
        <w:autoSpaceDE w:val="0"/>
        <w:autoSpaceDN w:val="0"/>
        <w:adjustRightInd w:val="0"/>
        <w:jc w:val="right"/>
        <w:rPr>
          <w:rFonts w:asciiTheme="majorHAnsi" w:hAnsiTheme="majorHAnsi" w:cs="Verdana"/>
          <w:color w:val="0A1494"/>
          <w:u w:val="single" w:color="0A1494"/>
        </w:rPr>
      </w:pPr>
      <w:r w:rsidRPr="00F57757">
        <w:rPr>
          <w:rFonts w:asciiTheme="majorHAnsi" w:hAnsiTheme="majorHAnsi" w:cs="Verdana"/>
          <w:color w:val="0A1494"/>
          <w:u w:val="single" w:color="0A1494"/>
        </w:rPr>
        <w:t>Top of page</w:t>
      </w:r>
    </w:p>
    <w:p w14:paraId="5C320CF6" w14:textId="77777777" w:rsidR="0014101F" w:rsidRPr="00F57757" w:rsidRDefault="0014101F" w:rsidP="0014101F">
      <w:pPr>
        <w:widowControl w:val="0"/>
        <w:autoSpaceDE w:val="0"/>
        <w:autoSpaceDN w:val="0"/>
        <w:adjustRightInd w:val="0"/>
        <w:rPr>
          <w:rFonts w:asciiTheme="majorHAnsi" w:hAnsiTheme="majorHAnsi" w:cs="Verdana"/>
          <w:b/>
          <w:bCs/>
          <w:i/>
          <w:iCs/>
          <w:u w:color="0A1494"/>
        </w:rPr>
      </w:pPr>
    </w:p>
    <w:p w14:paraId="78FF4F74" w14:textId="31EDB5C4" w:rsidR="00457437" w:rsidRPr="006217F8" w:rsidRDefault="00457437" w:rsidP="00457437">
      <w:pPr>
        <w:widowControl w:val="0"/>
        <w:autoSpaceDE w:val="0"/>
        <w:autoSpaceDN w:val="0"/>
        <w:adjustRightInd w:val="0"/>
        <w:rPr>
          <w:rFonts w:asciiTheme="majorHAnsi" w:hAnsiTheme="majorHAnsi" w:cs="Verdana"/>
          <w:b/>
          <w:bCs/>
          <w:color w:val="000090"/>
          <w:u w:color="0A1494"/>
        </w:rPr>
      </w:pPr>
      <w:r w:rsidRPr="006217F8">
        <w:rPr>
          <w:rFonts w:asciiTheme="majorHAnsi" w:hAnsiTheme="majorHAnsi" w:cs="Verdana"/>
          <w:b/>
          <w:bCs/>
          <w:iCs/>
          <w:color w:val="000090"/>
          <w:u w:color="0A1494"/>
        </w:rPr>
        <w:t>What</w:t>
      </w:r>
      <w:r w:rsidR="00E81658" w:rsidRPr="006217F8">
        <w:rPr>
          <w:rFonts w:asciiTheme="majorHAnsi" w:hAnsiTheme="majorHAnsi" w:cs="Verdana"/>
          <w:b/>
          <w:bCs/>
          <w:iCs/>
          <w:color w:val="000090"/>
          <w:u w:color="0A1494"/>
        </w:rPr>
        <w:t>’</w:t>
      </w:r>
      <w:r w:rsidR="008F53D5" w:rsidRPr="006217F8">
        <w:rPr>
          <w:rFonts w:asciiTheme="majorHAnsi" w:hAnsiTheme="majorHAnsi" w:cs="Verdana"/>
          <w:b/>
          <w:bCs/>
          <w:iCs/>
          <w:color w:val="000090"/>
          <w:u w:color="0A1494"/>
        </w:rPr>
        <w:t>s the</w:t>
      </w:r>
      <w:r w:rsidRPr="006217F8">
        <w:rPr>
          <w:rFonts w:asciiTheme="majorHAnsi" w:hAnsiTheme="majorHAnsi" w:cs="Verdana"/>
          <w:b/>
          <w:bCs/>
          <w:iCs/>
          <w:color w:val="000090"/>
          <w:u w:color="0A1494"/>
        </w:rPr>
        <w:t xml:space="preserve"> </w:t>
      </w:r>
      <w:r w:rsidR="00592A2B" w:rsidRPr="006217F8">
        <w:rPr>
          <w:rFonts w:asciiTheme="majorHAnsi" w:hAnsiTheme="majorHAnsi" w:cs="Verdana"/>
          <w:b/>
          <w:bCs/>
          <w:iCs/>
          <w:color w:val="000090"/>
          <w:u w:color="0A1494"/>
        </w:rPr>
        <w:t>“</w:t>
      </w:r>
      <w:r w:rsidRPr="006217F8">
        <w:rPr>
          <w:rFonts w:asciiTheme="majorHAnsi" w:hAnsiTheme="majorHAnsi" w:cs="Verdana"/>
          <w:b/>
          <w:bCs/>
          <w:iCs/>
          <w:color w:val="000090"/>
          <w:u w:color="0A1494"/>
        </w:rPr>
        <w:t>predicted number of infections</w:t>
      </w:r>
      <w:r w:rsidR="00592A2B" w:rsidRPr="006217F8">
        <w:rPr>
          <w:rFonts w:asciiTheme="majorHAnsi" w:hAnsiTheme="majorHAnsi" w:cs="Verdana"/>
          <w:b/>
          <w:bCs/>
          <w:iCs/>
          <w:color w:val="000090"/>
          <w:u w:color="0A1494"/>
        </w:rPr>
        <w:t>”</w:t>
      </w:r>
      <w:r w:rsidRPr="006217F8">
        <w:rPr>
          <w:rFonts w:asciiTheme="majorHAnsi" w:hAnsiTheme="majorHAnsi" w:cs="Verdana"/>
          <w:b/>
          <w:bCs/>
          <w:iCs/>
          <w:color w:val="000090"/>
          <w:u w:color="0A1494"/>
        </w:rPr>
        <w:t>?</w:t>
      </w:r>
    </w:p>
    <w:p w14:paraId="7598042E" w14:textId="5DF6805B" w:rsidR="00457437" w:rsidRPr="00F57757" w:rsidRDefault="00457437" w:rsidP="00457437">
      <w:pPr>
        <w:widowControl w:val="0"/>
        <w:autoSpaceDE w:val="0"/>
        <w:autoSpaceDN w:val="0"/>
        <w:adjustRightInd w:val="0"/>
        <w:spacing w:after="240"/>
        <w:rPr>
          <w:rFonts w:asciiTheme="majorHAnsi" w:hAnsiTheme="majorHAnsi" w:cs="Verdana"/>
          <w:u w:color="0A1494"/>
        </w:rPr>
      </w:pPr>
      <w:r w:rsidRPr="00F57757">
        <w:rPr>
          <w:rFonts w:asciiTheme="majorHAnsi" w:hAnsiTheme="majorHAnsi" w:cs="Verdana"/>
          <w:u w:color="0A1494"/>
        </w:rPr>
        <w:t>The predicted number</w:t>
      </w:r>
      <w:r w:rsidR="008F53D5">
        <w:rPr>
          <w:rFonts w:asciiTheme="majorHAnsi" w:hAnsiTheme="majorHAnsi" w:cs="Verdana"/>
          <w:u w:color="0A1494"/>
        </w:rPr>
        <w:t xml:space="preserve"> of infections</w:t>
      </w:r>
      <w:r w:rsidR="00C20906">
        <w:rPr>
          <w:rFonts w:asciiTheme="majorHAnsi" w:hAnsiTheme="majorHAnsi" w:cs="Verdana"/>
          <w:u w:color="0A1494"/>
        </w:rPr>
        <w:t xml:space="preserve"> (also called the standard population)</w:t>
      </w:r>
      <w:r w:rsidRPr="00F57757">
        <w:rPr>
          <w:rFonts w:asciiTheme="majorHAnsi" w:hAnsiTheme="majorHAnsi" w:cs="Verdana"/>
          <w:u w:color="0A1494"/>
        </w:rPr>
        <w:t xml:space="preserve"> is an estimate based on infections reported to NHSN </w:t>
      </w:r>
      <w:r w:rsidR="008F53D5">
        <w:rPr>
          <w:rFonts w:asciiTheme="majorHAnsi" w:hAnsiTheme="majorHAnsi" w:cs="Verdana"/>
          <w:u w:color="0A1494"/>
        </w:rPr>
        <w:t>in</w:t>
      </w:r>
      <w:r w:rsidRPr="00F57757">
        <w:rPr>
          <w:rFonts w:asciiTheme="majorHAnsi" w:hAnsiTheme="majorHAnsi" w:cs="Verdana"/>
          <w:u w:color="0A1494"/>
        </w:rPr>
        <w:t xml:space="preserve"> January 2006–December 2008. Th</w:t>
      </w:r>
      <w:r w:rsidR="008F53D5">
        <w:rPr>
          <w:rFonts w:asciiTheme="majorHAnsi" w:hAnsiTheme="majorHAnsi" w:cs="Verdana"/>
          <w:u w:color="0A1494"/>
        </w:rPr>
        <w:t>e</w:t>
      </w:r>
      <w:r w:rsidRPr="00F57757">
        <w:rPr>
          <w:rFonts w:asciiTheme="majorHAnsi" w:hAnsiTheme="majorHAnsi" w:cs="Verdana"/>
          <w:u w:color="0A1494"/>
        </w:rPr>
        <w:t xml:space="preserve"> number is risk</w:t>
      </w:r>
      <w:r w:rsidR="00EC3C0B">
        <w:rPr>
          <w:rFonts w:asciiTheme="majorHAnsi" w:hAnsiTheme="majorHAnsi" w:cs="Verdana"/>
          <w:u w:color="0A1494"/>
        </w:rPr>
        <w:t>-</w:t>
      </w:r>
      <w:r w:rsidRPr="00F57757">
        <w:rPr>
          <w:rFonts w:asciiTheme="majorHAnsi" w:hAnsiTheme="majorHAnsi" w:cs="Verdana"/>
          <w:u w:color="0A1494"/>
        </w:rPr>
        <w:t>adjusted and includes data from all facilities</w:t>
      </w:r>
      <w:r w:rsidR="00EC3C0B">
        <w:rPr>
          <w:rFonts w:asciiTheme="majorHAnsi" w:hAnsiTheme="majorHAnsi" w:cs="Verdana"/>
          <w:u w:color="0A1494"/>
        </w:rPr>
        <w:t xml:space="preserve">, whether or not they’re </w:t>
      </w:r>
      <w:r w:rsidRPr="00F57757">
        <w:rPr>
          <w:rFonts w:asciiTheme="majorHAnsi" w:hAnsiTheme="majorHAnsi" w:cs="Verdana"/>
          <w:u w:color="0A1494"/>
        </w:rPr>
        <w:t>under state mandates.</w:t>
      </w:r>
      <w:r w:rsidR="00EC3C0B">
        <w:rPr>
          <w:rFonts w:asciiTheme="majorHAnsi" w:hAnsiTheme="majorHAnsi" w:cs="Verdana"/>
          <w:u w:color="0A1494"/>
        </w:rPr>
        <w:t xml:space="preserve"> To calculate a state or facility’s SIR for a certain time period, CDC compares</w:t>
      </w:r>
      <w:r w:rsidR="00C20906">
        <w:rPr>
          <w:rFonts w:asciiTheme="majorHAnsi" w:hAnsiTheme="majorHAnsi" w:cs="Verdana"/>
          <w:u w:color="0A1494"/>
        </w:rPr>
        <w:t xml:space="preserve"> the</w:t>
      </w:r>
      <w:r w:rsidR="00EC3C0B">
        <w:rPr>
          <w:rFonts w:asciiTheme="majorHAnsi" w:hAnsiTheme="majorHAnsi" w:cs="Verdana"/>
          <w:u w:color="0A1494"/>
        </w:rPr>
        <w:t xml:space="preserve"> standard population number</w:t>
      </w:r>
      <w:r w:rsidRPr="00F57757">
        <w:rPr>
          <w:rFonts w:asciiTheme="majorHAnsi" w:hAnsiTheme="majorHAnsi" w:cs="Verdana"/>
          <w:u w:color="0A1494"/>
        </w:rPr>
        <w:t xml:space="preserve"> </w:t>
      </w:r>
      <w:r w:rsidR="00EC3C0B">
        <w:rPr>
          <w:rFonts w:asciiTheme="majorHAnsi" w:hAnsiTheme="majorHAnsi" w:cs="Verdana"/>
          <w:u w:color="0A1494"/>
        </w:rPr>
        <w:t xml:space="preserve">to </w:t>
      </w:r>
      <w:r w:rsidR="00EC3C0B" w:rsidRPr="00F57757">
        <w:rPr>
          <w:rFonts w:asciiTheme="majorHAnsi" w:hAnsiTheme="majorHAnsi" w:cs="Verdana"/>
          <w:u w:color="0A1494"/>
        </w:rPr>
        <w:t xml:space="preserve">the number of infections </w:t>
      </w:r>
      <w:r w:rsidR="00EC3C0B">
        <w:rPr>
          <w:rFonts w:asciiTheme="majorHAnsi" w:hAnsiTheme="majorHAnsi" w:cs="Verdana"/>
          <w:u w:color="0A1494"/>
        </w:rPr>
        <w:t>reported</w:t>
      </w:r>
      <w:r w:rsidR="00EC3C0B" w:rsidRPr="00F57757">
        <w:rPr>
          <w:rFonts w:asciiTheme="majorHAnsi" w:hAnsiTheme="majorHAnsi" w:cs="Verdana"/>
          <w:u w:color="0A1494"/>
        </w:rPr>
        <w:t xml:space="preserve"> </w:t>
      </w:r>
      <w:r w:rsidR="00EC3C0B">
        <w:rPr>
          <w:rFonts w:asciiTheme="majorHAnsi" w:hAnsiTheme="majorHAnsi" w:cs="Verdana"/>
          <w:u w:color="0A1494"/>
        </w:rPr>
        <w:t>in that</w:t>
      </w:r>
      <w:r w:rsidR="00EC3C0B" w:rsidRPr="00F57757">
        <w:rPr>
          <w:rFonts w:asciiTheme="majorHAnsi" w:hAnsiTheme="majorHAnsi" w:cs="Verdana"/>
          <w:u w:color="0A1494"/>
        </w:rPr>
        <w:t xml:space="preserve"> time period</w:t>
      </w:r>
      <w:r w:rsidRPr="00F57757">
        <w:rPr>
          <w:rFonts w:asciiTheme="majorHAnsi" w:hAnsiTheme="majorHAnsi" w:cs="Verdana"/>
          <w:u w:color="0A1494"/>
        </w:rPr>
        <w:t>.</w:t>
      </w:r>
    </w:p>
    <w:p w14:paraId="63E56067" w14:textId="77777777" w:rsidR="00457437" w:rsidRDefault="00457437" w:rsidP="00457437">
      <w:pPr>
        <w:widowControl w:val="0"/>
        <w:autoSpaceDE w:val="0"/>
        <w:autoSpaceDN w:val="0"/>
        <w:adjustRightInd w:val="0"/>
        <w:jc w:val="right"/>
        <w:rPr>
          <w:rFonts w:asciiTheme="majorHAnsi" w:hAnsiTheme="majorHAnsi" w:cs="Verdana"/>
          <w:color w:val="0A1494"/>
          <w:u w:val="single" w:color="0A1494"/>
        </w:rPr>
      </w:pPr>
      <w:r w:rsidRPr="00F57757">
        <w:rPr>
          <w:rFonts w:asciiTheme="majorHAnsi" w:hAnsiTheme="majorHAnsi" w:cs="Verdana"/>
          <w:color w:val="0A1494"/>
          <w:u w:val="single" w:color="0A1494"/>
        </w:rPr>
        <w:t>Top of page</w:t>
      </w:r>
    </w:p>
    <w:p w14:paraId="26FD0EBC" w14:textId="77777777" w:rsidR="004F2B55" w:rsidRPr="00F57757" w:rsidRDefault="004F2B55" w:rsidP="00457437">
      <w:pPr>
        <w:widowControl w:val="0"/>
        <w:autoSpaceDE w:val="0"/>
        <w:autoSpaceDN w:val="0"/>
        <w:adjustRightInd w:val="0"/>
        <w:jc w:val="right"/>
        <w:rPr>
          <w:rFonts w:asciiTheme="majorHAnsi" w:hAnsiTheme="majorHAnsi" w:cs="Verdana"/>
          <w:color w:val="0A1494"/>
          <w:u w:val="single" w:color="0A1494"/>
        </w:rPr>
      </w:pPr>
    </w:p>
    <w:p w14:paraId="31B5FBB9" w14:textId="77777777" w:rsidR="00D26BA4" w:rsidRDefault="00D26BA4" w:rsidP="0014101F">
      <w:pPr>
        <w:widowControl w:val="0"/>
        <w:autoSpaceDE w:val="0"/>
        <w:autoSpaceDN w:val="0"/>
        <w:adjustRightInd w:val="0"/>
        <w:rPr>
          <w:rFonts w:asciiTheme="majorHAnsi" w:hAnsiTheme="majorHAnsi" w:cs="Verdana"/>
          <w:b/>
          <w:bCs/>
          <w:iCs/>
          <w:u w:color="0A1494"/>
        </w:rPr>
      </w:pPr>
    </w:p>
    <w:p w14:paraId="236233F8" w14:textId="77777777" w:rsidR="00D26BA4" w:rsidRPr="006217F8" w:rsidRDefault="00D26BA4" w:rsidP="00D26BA4">
      <w:pPr>
        <w:pStyle w:val="NoSpacing"/>
        <w:rPr>
          <w:b/>
          <w:sz w:val="28"/>
          <w:szCs w:val="28"/>
        </w:rPr>
      </w:pPr>
      <w:r w:rsidRPr="006217F8">
        <w:rPr>
          <w:b/>
          <w:sz w:val="28"/>
          <w:szCs w:val="28"/>
        </w:rPr>
        <w:t>Prevention Initiatives</w:t>
      </w:r>
    </w:p>
    <w:p w14:paraId="2D86B1DD" w14:textId="77777777" w:rsidR="00D26BA4" w:rsidRDefault="00D26BA4" w:rsidP="0014101F">
      <w:pPr>
        <w:widowControl w:val="0"/>
        <w:autoSpaceDE w:val="0"/>
        <w:autoSpaceDN w:val="0"/>
        <w:adjustRightInd w:val="0"/>
        <w:rPr>
          <w:rFonts w:asciiTheme="majorHAnsi" w:hAnsiTheme="majorHAnsi" w:cs="Verdana"/>
          <w:b/>
          <w:bCs/>
          <w:iCs/>
          <w:u w:color="0A1494"/>
        </w:rPr>
      </w:pPr>
    </w:p>
    <w:p w14:paraId="62175CAB" w14:textId="6756778E" w:rsidR="00A32E29" w:rsidRPr="006217F8" w:rsidRDefault="00A32E29" w:rsidP="0014101F">
      <w:pPr>
        <w:widowControl w:val="0"/>
        <w:autoSpaceDE w:val="0"/>
        <w:autoSpaceDN w:val="0"/>
        <w:adjustRightInd w:val="0"/>
        <w:rPr>
          <w:rFonts w:asciiTheme="majorHAnsi" w:hAnsiTheme="majorHAnsi" w:cs="Verdana"/>
          <w:b/>
          <w:bCs/>
          <w:iCs/>
          <w:color w:val="000090"/>
          <w:u w:color="0A1494"/>
        </w:rPr>
      </w:pPr>
      <w:r w:rsidRPr="006217F8">
        <w:rPr>
          <w:rFonts w:asciiTheme="majorHAnsi" w:hAnsiTheme="majorHAnsi" w:cs="Verdana"/>
          <w:b/>
          <w:bCs/>
          <w:iCs/>
          <w:color w:val="000090"/>
          <w:u w:color="0A1494"/>
        </w:rPr>
        <w:t xml:space="preserve">How many </w:t>
      </w:r>
      <w:r w:rsidR="008F67AB" w:rsidRPr="006217F8">
        <w:rPr>
          <w:rFonts w:asciiTheme="majorHAnsi" w:hAnsiTheme="majorHAnsi" w:cs="Verdana"/>
          <w:b/>
          <w:bCs/>
          <w:iCs/>
          <w:color w:val="000090"/>
          <w:u w:color="0A1494"/>
        </w:rPr>
        <w:t xml:space="preserve">high-SIR </w:t>
      </w:r>
      <w:r w:rsidRPr="006217F8">
        <w:rPr>
          <w:rFonts w:asciiTheme="majorHAnsi" w:hAnsiTheme="majorHAnsi" w:cs="Verdana"/>
          <w:b/>
          <w:bCs/>
          <w:iCs/>
          <w:color w:val="000090"/>
          <w:u w:color="0A1494"/>
        </w:rPr>
        <w:t xml:space="preserve">healthcare facilities </w:t>
      </w:r>
      <w:r w:rsidR="00946A70" w:rsidRPr="006217F8">
        <w:rPr>
          <w:rFonts w:asciiTheme="majorHAnsi" w:hAnsiTheme="majorHAnsi" w:cs="Verdana"/>
          <w:b/>
          <w:bCs/>
          <w:iCs/>
          <w:color w:val="000090"/>
          <w:u w:color="0A1494"/>
        </w:rPr>
        <w:t>did the report find</w:t>
      </w:r>
      <w:r w:rsidRPr="006217F8">
        <w:rPr>
          <w:rFonts w:asciiTheme="majorHAnsi" w:hAnsiTheme="majorHAnsi" w:cs="Verdana"/>
          <w:b/>
          <w:bCs/>
          <w:iCs/>
          <w:color w:val="000090"/>
          <w:u w:color="0A1494"/>
        </w:rPr>
        <w:t>?</w:t>
      </w:r>
    </w:p>
    <w:p w14:paraId="072E6098" w14:textId="5B0EAA57" w:rsidR="008618EA" w:rsidRDefault="008618EA" w:rsidP="00A32E29">
      <w:pPr>
        <w:widowControl w:val="0"/>
        <w:autoSpaceDE w:val="0"/>
        <w:autoSpaceDN w:val="0"/>
        <w:adjustRightInd w:val="0"/>
        <w:spacing w:after="240"/>
        <w:rPr>
          <w:rFonts w:asciiTheme="majorHAnsi" w:hAnsiTheme="majorHAnsi" w:cs="Verdana"/>
          <w:u w:color="0A1494"/>
        </w:rPr>
      </w:pPr>
      <w:r>
        <w:rPr>
          <w:rFonts w:asciiTheme="majorHAnsi" w:hAnsiTheme="majorHAnsi" w:cs="Verdana"/>
          <w:u w:color="0A1494"/>
        </w:rPr>
        <w:t>In</w:t>
      </w:r>
      <w:r w:rsidR="00A32E29" w:rsidRPr="00F57757">
        <w:rPr>
          <w:rFonts w:asciiTheme="majorHAnsi" w:hAnsiTheme="majorHAnsi" w:cs="Verdana"/>
          <w:u w:color="0A1494"/>
        </w:rPr>
        <w:t xml:space="preserve"> each major location group and procedure category, </w:t>
      </w:r>
      <w:r>
        <w:rPr>
          <w:rFonts w:asciiTheme="majorHAnsi" w:hAnsiTheme="majorHAnsi" w:cs="Verdana"/>
          <w:u w:color="0A1494"/>
        </w:rPr>
        <w:t>between</w:t>
      </w:r>
      <w:r w:rsidR="00A32E29" w:rsidRPr="00F57757">
        <w:rPr>
          <w:rFonts w:asciiTheme="majorHAnsi" w:hAnsiTheme="majorHAnsi" w:cs="Verdana"/>
          <w:u w:color="0A1494"/>
        </w:rPr>
        <w:t xml:space="preserve"> 2</w:t>
      </w:r>
      <w:r>
        <w:rPr>
          <w:rFonts w:asciiTheme="majorHAnsi" w:hAnsiTheme="majorHAnsi" w:cs="Verdana"/>
          <w:u w:color="0A1494"/>
        </w:rPr>
        <w:t xml:space="preserve">% and </w:t>
      </w:r>
      <w:r w:rsidR="00A32E29" w:rsidRPr="00F57757">
        <w:rPr>
          <w:rFonts w:asciiTheme="majorHAnsi" w:hAnsiTheme="majorHAnsi" w:cs="Verdana"/>
          <w:u w:color="0A1494"/>
        </w:rPr>
        <w:t>9% of the facilities reported SIR significantly greater than 1</w:t>
      </w:r>
      <w:r>
        <w:rPr>
          <w:rFonts w:asciiTheme="majorHAnsi" w:hAnsiTheme="majorHAnsi" w:cs="Verdana"/>
          <w:u w:color="0A1494"/>
        </w:rPr>
        <w:t>.</w:t>
      </w:r>
      <w:r w:rsidR="00C8080A">
        <w:rPr>
          <w:rFonts w:asciiTheme="majorHAnsi" w:hAnsiTheme="majorHAnsi" w:cs="Verdana"/>
          <w:u w:color="0A1494"/>
        </w:rPr>
        <w:t xml:space="preserve"> </w:t>
      </w:r>
      <w:proofErr w:type="gramStart"/>
      <w:r w:rsidR="00C8080A">
        <w:rPr>
          <w:rFonts w:asciiTheme="majorHAnsi" w:hAnsiTheme="majorHAnsi" w:cs="Verdana"/>
          <w:u w:color="0A1494"/>
        </w:rPr>
        <w:t>An SIR greater than 1</w:t>
      </w:r>
      <w:r>
        <w:rPr>
          <w:rFonts w:asciiTheme="majorHAnsi" w:hAnsiTheme="majorHAnsi" w:cs="Verdana"/>
          <w:u w:color="0A1494"/>
        </w:rPr>
        <w:t xml:space="preserve"> means that </w:t>
      </w:r>
      <w:r w:rsidR="00A32E29" w:rsidRPr="00F57757">
        <w:rPr>
          <w:rFonts w:asciiTheme="majorHAnsi" w:hAnsiTheme="majorHAnsi" w:cs="Verdana"/>
          <w:u w:color="0A1494"/>
        </w:rPr>
        <w:t>more infections were observed than predicted.</w:t>
      </w:r>
      <w:proofErr w:type="gramEnd"/>
      <w:r w:rsidR="00A32E29" w:rsidRPr="00F57757">
        <w:rPr>
          <w:rFonts w:asciiTheme="majorHAnsi" w:hAnsiTheme="majorHAnsi" w:cs="Verdana"/>
          <w:u w:color="0A1494"/>
        </w:rPr>
        <w:t xml:space="preserve"> </w:t>
      </w:r>
    </w:p>
    <w:p w14:paraId="6285C1E5" w14:textId="40D0B818" w:rsidR="006663AC" w:rsidRDefault="00A32E29" w:rsidP="00A32E29">
      <w:pPr>
        <w:widowControl w:val="0"/>
        <w:autoSpaceDE w:val="0"/>
        <w:autoSpaceDN w:val="0"/>
        <w:adjustRightInd w:val="0"/>
        <w:spacing w:after="240"/>
        <w:rPr>
          <w:rFonts w:asciiTheme="majorHAnsi" w:hAnsiTheme="majorHAnsi" w:cs="Verdana"/>
          <w:u w:color="0A1494"/>
        </w:rPr>
      </w:pPr>
      <w:r w:rsidRPr="00F57757">
        <w:rPr>
          <w:rFonts w:asciiTheme="majorHAnsi" w:hAnsiTheme="majorHAnsi" w:cs="Verdana"/>
          <w:u w:color="0A1494"/>
        </w:rPr>
        <w:t>Th</w:t>
      </w:r>
      <w:r w:rsidR="006C410B">
        <w:rPr>
          <w:rFonts w:asciiTheme="majorHAnsi" w:hAnsiTheme="majorHAnsi" w:cs="Verdana"/>
          <w:u w:color="0A1494"/>
        </w:rPr>
        <w:t xml:space="preserve">e following table shows </w:t>
      </w:r>
      <w:r w:rsidR="002C0EA3">
        <w:rPr>
          <w:rFonts w:asciiTheme="majorHAnsi" w:hAnsiTheme="majorHAnsi" w:cs="Verdana"/>
          <w:u w:color="0A1494"/>
        </w:rPr>
        <w:t>the total number of</w:t>
      </w:r>
      <w:r w:rsidR="006C410B">
        <w:rPr>
          <w:rFonts w:asciiTheme="majorHAnsi" w:hAnsiTheme="majorHAnsi" w:cs="Verdana"/>
          <w:u w:color="0A1494"/>
        </w:rPr>
        <w:t xml:space="preserve"> facilities </w:t>
      </w:r>
      <w:r w:rsidR="002C0EA3">
        <w:rPr>
          <w:rFonts w:asciiTheme="majorHAnsi" w:hAnsiTheme="majorHAnsi" w:cs="Verdana"/>
          <w:u w:color="0A1494"/>
        </w:rPr>
        <w:t xml:space="preserve">that </w:t>
      </w:r>
      <w:r w:rsidR="00D13ADC">
        <w:rPr>
          <w:rFonts w:asciiTheme="majorHAnsi" w:hAnsiTheme="majorHAnsi" w:cs="Verdana"/>
          <w:u w:color="0A1494"/>
        </w:rPr>
        <w:t>had</w:t>
      </w:r>
      <w:r w:rsidR="006C410B">
        <w:rPr>
          <w:rFonts w:asciiTheme="majorHAnsi" w:hAnsiTheme="majorHAnsi" w:cs="Verdana"/>
          <w:u w:color="0A1494"/>
        </w:rPr>
        <w:t xml:space="preserve"> an SIR significantly greater than 1 for </w:t>
      </w:r>
      <w:r w:rsidR="006663AC">
        <w:rPr>
          <w:rFonts w:asciiTheme="majorHAnsi" w:hAnsiTheme="majorHAnsi" w:cs="Verdana"/>
          <w:u w:color="0A1494"/>
        </w:rPr>
        <w:t>different</w:t>
      </w:r>
      <w:r w:rsidR="006C410B">
        <w:rPr>
          <w:rFonts w:asciiTheme="majorHAnsi" w:hAnsiTheme="majorHAnsi" w:cs="Verdana"/>
          <w:u w:color="0A1494"/>
        </w:rPr>
        <w:t xml:space="preserve"> type</w:t>
      </w:r>
      <w:r w:rsidR="006663AC">
        <w:rPr>
          <w:rFonts w:asciiTheme="majorHAnsi" w:hAnsiTheme="majorHAnsi" w:cs="Verdana"/>
          <w:u w:color="0A1494"/>
        </w:rPr>
        <w:t>s</w:t>
      </w:r>
      <w:r w:rsidR="006C410B">
        <w:rPr>
          <w:rFonts w:asciiTheme="majorHAnsi" w:hAnsiTheme="majorHAnsi" w:cs="Verdana"/>
          <w:u w:color="0A1494"/>
        </w:rPr>
        <w:t xml:space="preserve"> of </w:t>
      </w:r>
      <w:r w:rsidR="006663AC">
        <w:rPr>
          <w:rFonts w:asciiTheme="majorHAnsi" w:hAnsiTheme="majorHAnsi" w:cs="Verdana"/>
          <w:u w:color="0A1494"/>
        </w:rPr>
        <w:t>HAI</w:t>
      </w:r>
      <w:r w:rsidR="006C410B">
        <w:rPr>
          <w:rFonts w:asciiTheme="majorHAnsi" w:hAnsiTheme="majorHAnsi" w:cs="Verdana"/>
          <w:u w:color="0A1494"/>
        </w:rPr>
        <w:t>.</w:t>
      </w:r>
      <w:r w:rsidR="00790361">
        <w:rPr>
          <w:rFonts w:asciiTheme="majorHAnsi" w:hAnsiTheme="majorHAnsi" w:cs="Verdana"/>
          <w:u w:color="0A1494"/>
        </w:rPr>
        <w:t xml:space="preserve"> </w:t>
      </w:r>
      <w:r w:rsidR="00790361" w:rsidRPr="00F57757">
        <w:rPr>
          <w:rFonts w:asciiTheme="majorHAnsi" w:hAnsiTheme="majorHAnsi" w:cs="Verdana"/>
          <w:u w:color="0A1494"/>
        </w:rPr>
        <w:t xml:space="preserve">These </w:t>
      </w:r>
      <w:r w:rsidR="00790361">
        <w:rPr>
          <w:rFonts w:asciiTheme="majorHAnsi" w:hAnsiTheme="majorHAnsi" w:cs="Verdana"/>
          <w:u w:color="0A1494"/>
        </w:rPr>
        <w:t xml:space="preserve">numbers </w:t>
      </w:r>
      <w:r w:rsidR="00790361" w:rsidRPr="00F57757">
        <w:rPr>
          <w:rFonts w:asciiTheme="majorHAnsi" w:hAnsiTheme="majorHAnsi" w:cs="Verdana"/>
          <w:u w:color="0A1494"/>
        </w:rPr>
        <w:t xml:space="preserve">are relatively </w:t>
      </w:r>
      <w:r w:rsidR="00790361">
        <w:rPr>
          <w:rFonts w:asciiTheme="majorHAnsi" w:hAnsiTheme="majorHAnsi" w:cs="Verdana"/>
          <w:u w:color="0A1494"/>
        </w:rPr>
        <w:t xml:space="preserve">small </w:t>
      </w:r>
      <w:r w:rsidR="00790361" w:rsidRPr="00F57757">
        <w:rPr>
          <w:rFonts w:asciiTheme="majorHAnsi" w:hAnsiTheme="majorHAnsi" w:cs="Verdana"/>
          <w:u w:color="0A1494"/>
        </w:rPr>
        <w:t xml:space="preserve">compared to the total number of facilities </w:t>
      </w:r>
      <w:r w:rsidR="00790361">
        <w:rPr>
          <w:rFonts w:asciiTheme="majorHAnsi" w:hAnsiTheme="majorHAnsi" w:cs="Verdana"/>
          <w:u w:color="0A1494"/>
        </w:rPr>
        <w:t>that reported data</w:t>
      </w:r>
      <w:r w:rsidR="00790361" w:rsidRPr="00F57757">
        <w:rPr>
          <w:rFonts w:asciiTheme="majorHAnsi" w:hAnsiTheme="majorHAnsi" w:cs="Verdana"/>
          <w:u w:color="0A1494"/>
        </w:rPr>
        <w:t xml:space="preserve"> in 2011</w:t>
      </w:r>
      <w:r w:rsidR="00790361">
        <w:rPr>
          <w:rFonts w:asciiTheme="majorHAnsi" w:hAnsiTheme="majorHAnsi" w:cs="Verdana"/>
          <w:u w:color="0A1494"/>
        </w:rPr>
        <w:t>.</w:t>
      </w:r>
    </w:p>
    <w:tbl>
      <w:tblPr>
        <w:tblStyle w:val="TableGrid"/>
        <w:tblW w:w="7200" w:type="dxa"/>
        <w:jc w:val="center"/>
        <w:tblLook w:val="04A0" w:firstRow="1" w:lastRow="0" w:firstColumn="1" w:lastColumn="0" w:noHBand="0" w:noVBand="1"/>
      </w:tblPr>
      <w:tblGrid>
        <w:gridCol w:w="3963"/>
        <w:gridCol w:w="3237"/>
      </w:tblGrid>
      <w:tr w:rsidR="00790361" w14:paraId="00BAB467" w14:textId="77777777" w:rsidTr="000E52B9">
        <w:trPr>
          <w:cantSplit/>
          <w:trHeight w:val="611"/>
          <w:jc w:val="center"/>
        </w:trPr>
        <w:tc>
          <w:tcPr>
            <w:tcW w:w="0" w:type="auto"/>
            <w:shd w:val="clear" w:color="auto" w:fill="FABF8F" w:themeFill="accent6" w:themeFillTint="99"/>
            <w:vAlign w:val="center"/>
          </w:tcPr>
          <w:p w14:paraId="25AD45E6" w14:textId="77777777" w:rsidR="006663AC" w:rsidRDefault="006663AC" w:rsidP="006217F8">
            <w:pPr>
              <w:pStyle w:val="NoSpacing"/>
              <w:rPr>
                <w:b/>
                <w:u w:color="0A1494"/>
              </w:rPr>
            </w:pPr>
            <w:r w:rsidRPr="006217F8">
              <w:rPr>
                <w:b/>
                <w:u w:color="0A1494"/>
              </w:rPr>
              <w:t>Type of HAI</w:t>
            </w:r>
          </w:p>
          <w:p w14:paraId="2BF10F86" w14:textId="15E95E66" w:rsidR="00AB3D19" w:rsidRPr="006217F8" w:rsidRDefault="00AB3D19" w:rsidP="006217F8">
            <w:pPr>
              <w:pStyle w:val="NoSpacing"/>
              <w:rPr>
                <w:b/>
                <w:u w:color="0A1494"/>
              </w:rPr>
            </w:pPr>
          </w:p>
        </w:tc>
        <w:tc>
          <w:tcPr>
            <w:tcW w:w="0" w:type="auto"/>
            <w:shd w:val="clear" w:color="auto" w:fill="FABF8F" w:themeFill="accent6" w:themeFillTint="99"/>
            <w:vAlign w:val="center"/>
          </w:tcPr>
          <w:p w14:paraId="59ED53F5" w14:textId="2A7BB4D6" w:rsidR="006663AC" w:rsidRPr="006217F8" w:rsidRDefault="006663AC" w:rsidP="006217F8">
            <w:pPr>
              <w:pStyle w:val="NoSpacing"/>
              <w:rPr>
                <w:rFonts w:asciiTheme="majorHAnsi" w:hAnsiTheme="majorHAnsi" w:cs="Verdana"/>
                <w:b/>
                <w:u w:color="0A1494"/>
              </w:rPr>
            </w:pPr>
            <w:r w:rsidRPr="006217F8">
              <w:rPr>
                <w:rFonts w:asciiTheme="majorHAnsi" w:hAnsiTheme="majorHAnsi" w:cs="Verdana"/>
                <w:b/>
                <w:u w:color="0A1494"/>
              </w:rPr>
              <w:t xml:space="preserve">Number of facilities with high SIR </w:t>
            </w:r>
            <w:r w:rsidR="002C0EA3" w:rsidRPr="006217F8">
              <w:rPr>
                <w:rFonts w:asciiTheme="majorHAnsi" w:hAnsiTheme="majorHAnsi" w:cs="Verdana"/>
                <w:b/>
                <w:u w:color="0A1494"/>
              </w:rPr>
              <w:t>for this HAI</w:t>
            </w:r>
            <w:r w:rsidR="00790361">
              <w:rPr>
                <w:rFonts w:asciiTheme="majorHAnsi" w:hAnsiTheme="majorHAnsi" w:cs="Verdana"/>
                <w:b/>
                <w:u w:color="0A1494"/>
              </w:rPr>
              <w:t xml:space="preserve"> in 2011</w:t>
            </w:r>
          </w:p>
        </w:tc>
      </w:tr>
      <w:tr w:rsidR="00CC0990" w14:paraId="4C434BB5" w14:textId="77777777" w:rsidTr="006217F8">
        <w:trPr>
          <w:cantSplit/>
          <w:jc w:val="center"/>
        </w:trPr>
        <w:tc>
          <w:tcPr>
            <w:tcW w:w="0" w:type="auto"/>
            <w:vAlign w:val="center"/>
          </w:tcPr>
          <w:p w14:paraId="0182BCC9" w14:textId="5C67460F" w:rsidR="006663AC" w:rsidRDefault="006663AC" w:rsidP="006217F8">
            <w:pPr>
              <w:pStyle w:val="NoSpacing"/>
              <w:rPr>
                <w:rFonts w:asciiTheme="majorHAnsi" w:hAnsiTheme="majorHAnsi" w:cs="Verdana"/>
                <w:u w:color="0A1494"/>
              </w:rPr>
            </w:pPr>
            <w:r>
              <w:rPr>
                <w:u w:color="0A1494"/>
              </w:rPr>
              <w:t>C</w:t>
            </w:r>
            <w:r w:rsidRPr="00A719D2">
              <w:rPr>
                <w:u w:color="0A1494"/>
              </w:rPr>
              <w:t>entral line-associated bloodstream infections</w:t>
            </w:r>
            <w:r>
              <w:rPr>
                <w:u w:color="0A1494"/>
              </w:rPr>
              <w:t xml:space="preserve"> (CLABI)</w:t>
            </w:r>
          </w:p>
        </w:tc>
        <w:tc>
          <w:tcPr>
            <w:tcW w:w="0" w:type="auto"/>
            <w:vAlign w:val="center"/>
          </w:tcPr>
          <w:p w14:paraId="0F91179B" w14:textId="1612733D" w:rsidR="006663AC" w:rsidRDefault="006663AC" w:rsidP="006217F8">
            <w:pPr>
              <w:pStyle w:val="NoSpacing"/>
              <w:rPr>
                <w:rFonts w:asciiTheme="majorHAnsi" w:hAnsiTheme="majorHAnsi" w:cs="Verdana"/>
                <w:u w:color="0A1494"/>
              </w:rPr>
            </w:pPr>
            <w:r>
              <w:rPr>
                <w:rFonts w:asciiTheme="majorHAnsi" w:hAnsiTheme="majorHAnsi" w:cs="Verdana"/>
                <w:u w:color="0A1494"/>
              </w:rPr>
              <w:t>54</w:t>
            </w:r>
          </w:p>
        </w:tc>
      </w:tr>
      <w:tr w:rsidR="00790361" w14:paraId="6DDFD595" w14:textId="77777777" w:rsidTr="002C0EA3">
        <w:trPr>
          <w:cantSplit/>
          <w:trHeight w:val="710"/>
          <w:jc w:val="center"/>
        </w:trPr>
        <w:tc>
          <w:tcPr>
            <w:tcW w:w="0" w:type="auto"/>
            <w:shd w:val="clear" w:color="auto" w:fill="FDE9D9" w:themeFill="accent6" w:themeFillTint="33"/>
            <w:vAlign w:val="center"/>
          </w:tcPr>
          <w:p w14:paraId="4CBC3F26" w14:textId="71A069C2" w:rsidR="006663AC" w:rsidRDefault="006663AC" w:rsidP="006217F8">
            <w:pPr>
              <w:pStyle w:val="NoSpacing"/>
              <w:rPr>
                <w:rFonts w:asciiTheme="majorHAnsi" w:hAnsiTheme="majorHAnsi" w:cs="Verdana"/>
                <w:u w:color="0A1494"/>
              </w:rPr>
            </w:pPr>
            <w:r>
              <w:rPr>
                <w:u w:color="0A1494"/>
              </w:rPr>
              <w:t>C</w:t>
            </w:r>
            <w:r w:rsidRPr="00A719D2">
              <w:rPr>
                <w:u w:color="0A1494"/>
              </w:rPr>
              <w:t>atheter-associated urinary tract infections</w:t>
            </w:r>
            <w:r>
              <w:rPr>
                <w:u w:color="0A1494"/>
              </w:rPr>
              <w:t xml:space="preserve"> (CAUTI)</w:t>
            </w:r>
          </w:p>
        </w:tc>
        <w:tc>
          <w:tcPr>
            <w:tcW w:w="0" w:type="auto"/>
            <w:shd w:val="clear" w:color="auto" w:fill="FDE9D9" w:themeFill="accent6" w:themeFillTint="33"/>
            <w:vAlign w:val="center"/>
          </w:tcPr>
          <w:p w14:paraId="6CCF759C" w14:textId="52E02071" w:rsidR="006663AC" w:rsidRDefault="006663AC" w:rsidP="006217F8">
            <w:pPr>
              <w:pStyle w:val="NoSpacing"/>
              <w:rPr>
                <w:rFonts w:asciiTheme="majorHAnsi" w:hAnsiTheme="majorHAnsi" w:cs="Verdana"/>
                <w:u w:color="0A1494"/>
              </w:rPr>
            </w:pPr>
            <w:r>
              <w:rPr>
                <w:rFonts w:asciiTheme="majorHAnsi" w:hAnsiTheme="majorHAnsi" w:cs="Verdana"/>
                <w:u w:color="0A1494"/>
              </w:rPr>
              <w:t>133</w:t>
            </w:r>
          </w:p>
        </w:tc>
      </w:tr>
      <w:tr w:rsidR="00CC0990" w14:paraId="61098D7B" w14:textId="77777777" w:rsidTr="006217F8">
        <w:trPr>
          <w:cantSplit/>
          <w:trHeight w:val="593"/>
          <w:jc w:val="center"/>
        </w:trPr>
        <w:tc>
          <w:tcPr>
            <w:tcW w:w="0" w:type="auto"/>
            <w:vAlign w:val="center"/>
          </w:tcPr>
          <w:p w14:paraId="3F11B555" w14:textId="43922D4A" w:rsidR="006663AC" w:rsidRDefault="00BB596B" w:rsidP="006217F8">
            <w:pPr>
              <w:pStyle w:val="NoSpacing"/>
              <w:rPr>
                <w:rFonts w:asciiTheme="majorHAnsi" w:hAnsiTheme="majorHAnsi" w:cs="Verdana"/>
                <w:u w:color="0A1494"/>
              </w:rPr>
            </w:pPr>
            <w:r>
              <w:rPr>
                <w:u w:color="0A1494"/>
              </w:rPr>
              <w:t>S</w:t>
            </w:r>
            <w:r w:rsidR="006663AC" w:rsidRPr="00A719D2">
              <w:rPr>
                <w:u w:color="0A1494"/>
              </w:rPr>
              <w:t>urgical site infections</w:t>
            </w:r>
            <w:r>
              <w:rPr>
                <w:u w:color="0A1494"/>
              </w:rPr>
              <w:t xml:space="preserve"> (SSI)</w:t>
            </w:r>
            <w:r w:rsidR="006663AC" w:rsidRPr="00A719D2">
              <w:rPr>
                <w:u w:color="0A1494"/>
              </w:rPr>
              <w:t xml:space="preserve"> associated with hip </w:t>
            </w:r>
            <w:proofErr w:type="spellStart"/>
            <w:r w:rsidR="006663AC" w:rsidRPr="00A719D2">
              <w:rPr>
                <w:u w:color="0A1494"/>
              </w:rPr>
              <w:t>arthroplasty</w:t>
            </w:r>
            <w:proofErr w:type="spellEnd"/>
          </w:p>
        </w:tc>
        <w:tc>
          <w:tcPr>
            <w:tcW w:w="0" w:type="auto"/>
            <w:vAlign w:val="center"/>
          </w:tcPr>
          <w:p w14:paraId="25664FA1" w14:textId="49E6204E" w:rsidR="006663AC" w:rsidRDefault="00BB596B" w:rsidP="006217F8">
            <w:pPr>
              <w:pStyle w:val="NoSpacing"/>
              <w:rPr>
                <w:rFonts w:asciiTheme="majorHAnsi" w:hAnsiTheme="majorHAnsi" w:cs="Verdana"/>
                <w:u w:color="0A1494"/>
              </w:rPr>
            </w:pPr>
            <w:r>
              <w:rPr>
                <w:rFonts w:asciiTheme="majorHAnsi" w:hAnsiTheme="majorHAnsi" w:cs="Verdana"/>
                <w:u w:color="0A1494"/>
              </w:rPr>
              <w:t>25</w:t>
            </w:r>
          </w:p>
        </w:tc>
      </w:tr>
      <w:tr w:rsidR="00CC0990" w14:paraId="1D521811" w14:textId="77777777" w:rsidTr="006217F8">
        <w:trPr>
          <w:cantSplit/>
          <w:jc w:val="center"/>
        </w:trPr>
        <w:tc>
          <w:tcPr>
            <w:tcW w:w="0" w:type="auto"/>
            <w:shd w:val="clear" w:color="auto" w:fill="FDE9D9" w:themeFill="accent6" w:themeFillTint="33"/>
            <w:vAlign w:val="center"/>
          </w:tcPr>
          <w:p w14:paraId="46859827" w14:textId="4CAA9267" w:rsidR="006663AC" w:rsidRDefault="00BB596B" w:rsidP="006217F8">
            <w:pPr>
              <w:pStyle w:val="NoSpacing"/>
              <w:rPr>
                <w:rFonts w:asciiTheme="majorHAnsi" w:hAnsiTheme="majorHAnsi" w:cs="Verdana"/>
                <w:u w:color="0A1494"/>
              </w:rPr>
            </w:pPr>
            <w:r>
              <w:rPr>
                <w:u w:color="0A1494"/>
              </w:rPr>
              <w:t>S</w:t>
            </w:r>
            <w:r w:rsidR="006663AC" w:rsidRPr="00A719D2">
              <w:rPr>
                <w:u w:color="0A1494"/>
              </w:rPr>
              <w:t xml:space="preserve">urgical site infections </w:t>
            </w:r>
            <w:r>
              <w:rPr>
                <w:u w:color="0A1494"/>
              </w:rPr>
              <w:t xml:space="preserve">(SSI) </w:t>
            </w:r>
            <w:r w:rsidR="006663AC" w:rsidRPr="00A719D2">
              <w:rPr>
                <w:u w:color="0A1494"/>
              </w:rPr>
              <w:t xml:space="preserve">associated with knee </w:t>
            </w:r>
            <w:proofErr w:type="spellStart"/>
            <w:r w:rsidR="006663AC" w:rsidRPr="00A719D2">
              <w:rPr>
                <w:u w:color="0A1494"/>
              </w:rPr>
              <w:t>arthroplasty</w:t>
            </w:r>
            <w:proofErr w:type="spellEnd"/>
          </w:p>
        </w:tc>
        <w:tc>
          <w:tcPr>
            <w:tcW w:w="0" w:type="auto"/>
            <w:shd w:val="clear" w:color="auto" w:fill="FDE9D9" w:themeFill="accent6" w:themeFillTint="33"/>
            <w:vAlign w:val="center"/>
          </w:tcPr>
          <w:p w14:paraId="0E2ADC4C" w14:textId="03C946EF" w:rsidR="006663AC" w:rsidRDefault="00BB596B" w:rsidP="006217F8">
            <w:pPr>
              <w:pStyle w:val="NoSpacing"/>
              <w:rPr>
                <w:rFonts w:asciiTheme="majorHAnsi" w:hAnsiTheme="majorHAnsi" w:cs="Verdana"/>
                <w:u w:color="0A1494"/>
              </w:rPr>
            </w:pPr>
            <w:r>
              <w:rPr>
                <w:rFonts w:asciiTheme="majorHAnsi" w:hAnsiTheme="majorHAnsi" w:cs="Verdana"/>
                <w:u w:color="0A1494"/>
              </w:rPr>
              <w:t>30</w:t>
            </w:r>
          </w:p>
        </w:tc>
      </w:tr>
      <w:tr w:rsidR="00CC0990" w14:paraId="29CA33E2" w14:textId="77777777" w:rsidTr="006217F8">
        <w:trPr>
          <w:cantSplit/>
          <w:jc w:val="center"/>
        </w:trPr>
        <w:tc>
          <w:tcPr>
            <w:tcW w:w="0" w:type="auto"/>
            <w:vAlign w:val="center"/>
          </w:tcPr>
          <w:p w14:paraId="71721073" w14:textId="48A0D16C" w:rsidR="006663AC" w:rsidRDefault="00BB596B" w:rsidP="006217F8">
            <w:pPr>
              <w:pStyle w:val="NoSpacing"/>
              <w:rPr>
                <w:rFonts w:asciiTheme="majorHAnsi" w:hAnsiTheme="majorHAnsi" w:cs="Verdana"/>
                <w:u w:color="0A1494"/>
              </w:rPr>
            </w:pPr>
            <w:r>
              <w:rPr>
                <w:u w:color="0A1494"/>
              </w:rPr>
              <w:t>S</w:t>
            </w:r>
            <w:r w:rsidR="006663AC" w:rsidRPr="00A719D2">
              <w:rPr>
                <w:u w:color="0A1494"/>
              </w:rPr>
              <w:t xml:space="preserve">urgical site infections </w:t>
            </w:r>
            <w:r>
              <w:rPr>
                <w:u w:color="0A1494"/>
              </w:rPr>
              <w:t xml:space="preserve">(SSI) </w:t>
            </w:r>
            <w:r w:rsidR="006663AC" w:rsidRPr="00A719D2">
              <w:rPr>
                <w:u w:color="0A1494"/>
              </w:rPr>
              <w:t>associated with colon surgery</w:t>
            </w:r>
          </w:p>
        </w:tc>
        <w:tc>
          <w:tcPr>
            <w:tcW w:w="0" w:type="auto"/>
            <w:vAlign w:val="center"/>
          </w:tcPr>
          <w:p w14:paraId="3FEE0889" w14:textId="46BF54AE" w:rsidR="006663AC" w:rsidRDefault="00BB596B" w:rsidP="006217F8">
            <w:pPr>
              <w:pStyle w:val="NoSpacing"/>
              <w:rPr>
                <w:rFonts w:asciiTheme="majorHAnsi" w:hAnsiTheme="majorHAnsi" w:cs="Verdana"/>
                <w:u w:color="0A1494"/>
              </w:rPr>
            </w:pPr>
            <w:r>
              <w:rPr>
                <w:rFonts w:asciiTheme="majorHAnsi" w:hAnsiTheme="majorHAnsi" w:cs="Verdana"/>
                <w:u w:color="0A1494"/>
              </w:rPr>
              <w:t>20</w:t>
            </w:r>
          </w:p>
        </w:tc>
      </w:tr>
      <w:tr w:rsidR="00CC0990" w14:paraId="6FC3B0D8" w14:textId="77777777" w:rsidTr="006217F8">
        <w:trPr>
          <w:cantSplit/>
          <w:jc w:val="center"/>
        </w:trPr>
        <w:tc>
          <w:tcPr>
            <w:tcW w:w="0" w:type="auto"/>
            <w:shd w:val="clear" w:color="auto" w:fill="FDE9D9" w:themeFill="accent6" w:themeFillTint="33"/>
            <w:vAlign w:val="center"/>
          </w:tcPr>
          <w:p w14:paraId="4D351CD9" w14:textId="09F6D793" w:rsidR="006663AC" w:rsidRDefault="00BB596B" w:rsidP="006217F8">
            <w:pPr>
              <w:pStyle w:val="NoSpacing"/>
              <w:rPr>
                <w:rFonts w:asciiTheme="majorHAnsi" w:hAnsiTheme="majorHAnsi" w:cs="Verdana"/>
                <w:u w:color="0A1494"/>
              </w:rPr>
            </w:pPr>
            <w:r>
              <w:rPr>
                <w:u w:color="0A1494"/>
              </w:rPr>
              <w:t>S</w:t>
            </w:r>
            <w:r w:rsidR="006663AC" w:rsidRPr="00A719D2">
              <w:rPr>
                <w:u w:color="0A1494"/>
              </w:rPr>
              <w:t>urgical site infections associated with abdominal hysterectomy</w:t>
            </w:r>
          </w:p>
        </w:tc>
        <w:tc>
          <w:tcPr>
            <w:tcW w:w="0" w:type="auto"/>
            <w:shd w:val="clear" w:color="auto" w:fill="FDE9D9" w:themeFill="accent6" w:themeFillTint="33"/>
            <w:vAlign w:val="center"/>
          </w:tcPr>
          <w:p w14:paraId="09A09012" w14:textId="6D8D3C59" w:rsidR="006663AC" w:rsidRDefault="00BB596B" w:rsidP="006217F8">
            <w:pPr>
              <w:pStyle w:val="NoSpacing"/>
              <w:rPr>
                <w:rFonts w:asciiTheme="majorHAnsi" w:hAnsiTheme="majorHAnsi" w:cs="Verdana"/>
                <w:u w:color="0A1494"/>
              </w:rPr>
            </w:pPr>
            <w:r>
              <w:rPr>
                <w:rFonts w:asciiTheme="majorHAnsi" w:hAnsiTheme="majorHAnsi" w:cs="Verdana"/>
                <w:u w:color="0A1494"/>
              </w:rPr>
              <w:t>15</w:t>
            </w:r>
          </w:p>
        </w:tc>
      </w:tr>
    </w:tbl>
    <w:p w14:paraId="5F4E8BD9" w14:textId="230B8EAA" w:rsidR="00A32E29" w:rsidRPr="00F57757" w:rsidRDefault="006663AC" w:rsidP="00872913">
      <w:pPr>
        <w:widowControl w:val="0"/>
        <w:autoSpaceDE w:val="0"/>
        <w:autoSpaceDN w:val="0"/>
        <w:adjustRightInd w:val="0"/>
        <w:spacing w:after="240"/>
        <w:rPr>
          <w:rFonts w:asciiTheme="majorHAnsi" w:hAnsiTheme="majorHAnsi" w:cs="Verdana"/>
          <w:u w:color="0A1494"/>
        </w:rPr>
      </w:pPr>
      <w:r>
        <w:rPr>
          <w:rFonts w:asciiTheme="majorHAnsi" w:hAnsiTheme="majorHAnsi" w:cs="Verdana"/>
          <w:u w:color="0A1494"/>
        </w:rPr>
        <w:br/>
      </w:r>
      <w:r w:rsidR="00872913">
        <w:rPr>
          <w:rFonts w:asciiTheme="majorHAnsi" w:hAnsiTheme="majorHAnsi" w:cs="Verdana"/>
          <w:u w:color="0A1494"/>
        </w:rPr>
        <w:t>F</w:t>
      </w:r>
      <w:r w:rsidR="00A32E29" w:rsidRPr="00F57757">
        <w:rPr>
          <w:rFonts w:asciiTheme="majorHAnsi" w:hAnsiTheme="majorHAnsi" w:cs="Verdana"/>
          <w:u w:color="0A1494"/>
        </w:rPr>
        <w:t xml:space="preserve">ocusing </w:t>
      </w:r>
      <w:r w:rsidR="00872913">
        <w:rPr>
          <w:rFonts w:asciiTheme="majorHAnsi" w:hAnsiTheme="majorHAnsi" w:cs="Verdana"/>
          <w:u w:color="0A1494"/>
        </w:rPr>
        <w:t xml:space="preserve">prevention </w:t>
      </w:r>
      <w:r w:rsidR="00A32E29" w:rsidRPr="00F57757">
        <w:rPr>
          <w:rFonts w:asciiTheme="majorHAnsi" w:hAnsiTheme="majorHAnsi" w:cs="Verdana"/>
          <w:u w:color="0A1494"/>
        </w:rPr>
        <w:t xml:space="preserve">efforts on these facilities </w:t>
      </w:r>
      <w:r w:rsidR="000538BF">
        <w:rPr>
          <w:rFonts w:asciiTheme="majorHAnsi" w:hAnsiTheme="majorHAnsi" w:cs="Verdana"/>
          <w:u w:color="0A1494"/>
        </w:rPr>
        <w:t>is one strategy for</w:t>
      </w:r>
      <w:r w:rsidR="00872913">
        <w:rPr>
          <w:rFonts w:asciiTheme="majorHAnsi" w:hAnsiTheme="majorHAnsi" w:cs="Verdana"/>
          <w:u w:color="0A1494"/>
        </w:rPr>
        <w:t xml:space="preserve"> efficient use of</w:t>
      </w:r>
      <w:r w:rsidR="00A32E29" w:rsidRPr="00F57757">
        <w:rPr>
          <w:rFonts w:asciiTheme="majorHAnsi" w:hAnsiTheme="majorHAnsi" w:cs="Verdana"/>
          <w:u w:color="0A1494"/>
        </w:rPr>
        <w:t xml:space="preserve"> resources in coming years.</w:t>
      </w:r>
    </w:p>
    <w:p w14:paraId="06B18371" w14:textId="7A97D585" w:rsidR="00A32E29" w:rsidRPr="00F57757" w:rsidRDefault="00A32E29" w:rsidP="00A32E29">
      <w:pPr>
        <w:widowControl w:val="0"/>
        <w:autoSpaceDE w:val="0"/>
        <w:autoSpaceDN w:val="0"/>
        <w:adjustRightInd w:val="0"/>
        <w:jc w:val="right"/>
        <w:rPr>
          <w:rFonts w:asciiTheme="majorHAnsi" w:hAnsiTheme="majorHAnsi" w:cs="Verdana"/>
          <w:color w:val="0A1494"/>
          <w:u w:val="single" w:color="0A1494"/>
        </w:rPr>
      </w:pPr>
      <w:r w:rsidRPr="00F57757">
        <w:rPr>
          <w:rFonts w:asciiTheme="majorHAnsi" w:hAnsiTheme="majorHAnsi" w:cs="Verdana"/>
          <w:color w:val="0A1494"/>
          <w:u w:val="single" w:color="0A1494"/>
        </w:rPr>
        <w:t>Top of page</w:t>
      </w:r>
    </w:p>
    <w:p w14:paraId="3A9D9D0D" w14:textId="448F7BC1" w:rsidR="0014101F" w:rsidRPr="006217F8" w:rsidRDefault="005F7BAF" w:rsidP="0014101F">
      <w:pPr>
        <w:widowControl w:val="0"/>
        <w:autoSpaceDE w:val="0"/>
        <w:autoSpaceDN w:val="0"/>
        <w:adjustRightInd w:val="0"/>
        <w:rPr>
          <w:rFonts w:asciiTheme="majorHAnsi" w:hAnsiTheme="majorHAnsi" w:cs="Verdana"/>
          <w:b/>
          <w:bCs/>
          <w:color w:val="000090"/>
          <w:u w:color="0A1494"/>
        </w:rPr>
      </w:pPr>
      <w:r>
        <w:rPr>
          <w:rFonts w:asciiTheme="majorHAnsi" w:hAnsiTheme="majorHAnsi" w:cs="Verdana"/>
          <w:b/>
          <w:bCs/>
          <w:iCs/>
          <w:u w:color="0A1494"/>
        </w:rPr>
        <w:br/>
      </w:r>
      <w:r w:rsidR="0014101F" w:rsidRPr="006217F8">
        <w:rPr>
          <w:rFonts w:asciiTheme="majorHAnsi" w:hAnsiTheme="majorHAnsi" w:cs="Verdana"/>
          <w:b/>
          <w:bCs/>
          <w:iCs/>
          <w:color w:val="000090"/>
          <w:u w:color="0A1494"/>
        </w:rPr>
        <w:t>What</w:t>
      </w:r>
      <w:r w:rsidR="00091DFC" w:rsidRPr="006217F8">
        <w:rPr>
          <w:rFonts w:asciiTheme="majorHAnsi" w:hAnsiTheme="majorHAnsi" w:cs="Verdana"/>
          <w:b/>
          <w:bCs/>
          <w:iCs/>
          <w:color w:val="000090"/>
          <w:u w:color="0A1494"/>
        </w:rPr>
        <w:t>’</w:t>
      </w:r>
      <w:r w:rsidR="0014101F" w:rsidRPr="006217F8">
        <w:rPr>
          <w:rFonts w:asciiTheme="majorHAnsi" w:hAnsiTheme="majorHAnsi" w:cs="Verdana"/>
          <w:b/>
          <w:bCs/>
          <w:iCs/>
          <w:color w:val="000090"/>
          <w:u w:color="0A1494"/>
        </w:rPr>
        <w:t xml:space="preserve">s CDC doing about </w:t>
      </w:r>
      <w:r w:rsidR="00A32E29" w:rsidRPr="006217F8">
        <w:rPr>
          <w:rFonts w:asciiTheme="majorHAnsi" w:hAnsiTheme="majorHAnsi" w:cs="Verdana"/>
          <w:b/>
          <w:bCs/>
          <w:iCs/>
          <w:color w:val="000090"/>
          <w:u w:color="0A1494"/>
        </w:rPr>
        <w:t>high-SIR</w:t>
      </w:r>
      <w:r w:rsidR="0014101F" w:rsidRPr="006217F8">
        <w:rPr>
          <w:rFonts w:asciiTheme="majorHAnsi" w:hAnsiTheme="majorHAnsi" w:cs="Verdana"/>
          <w:b/>
          <w:bCs/>
          <w:iCs/>
          <w:color w:val="000090"/>
          <w:u w:color="0A1494"/>
        </w:rPr>
        <w:t xml:space="preserve"> facilities?</w:t>
      </w:r>
    </w:p>
    <w:p w14:paraId="71D7308C" w14:textId="3800436C" w:rsidR="0014101F" w:rsidRPr="00F57757" w:rsidRDefault="0014101F" w:rsidP="006217F8">
      <w:pPr>
        <w:pStyle w:val="NoSpacing"/>
        <w:rPr>
          <w:u w:color="0A1494"/>
        </w:rPr>
      </w:pPr>
      <w:r w:rsidRPr="00F57757">
        <w:rPr>
          <w:u w:color="0A1494"/>
        </w:rPr>
        <w:t>CDC is the</w:t>
      </w:r>
      <w:r w:rsidR="00444328">
        <w:rPr>
          <w:u w:color="0A1494"/>
        </w:rPr>
        <w:t>se</w:t>
      </w:r>
      <w:r w:rsidRPr="00F57757">
        <w:rPr>
          <w:u w:color="0A1494"/>
        </w:rPr>
        <w:t xml:space="preserve"> facilities and connecting them with prevention initiatives</w:t>
      </w:r>
      <w:r w:rsidR="0072486F">
        <w:rPr>
          <w:u w:color="0A1494"/>
        </w:rPr>
        <w:t xml:space="preserve"> such as</w:t>
      </w:r>
      <w:r w:rsidRPr="00F57757">
        <w:rPr>
          <w:u w:color="0A1494"/>
        </w:rPr>
        <w:t>:</w:t>
      </w:r>
    </w:p>
    <w:p w14:paraId="3B714503" w14:textId="77777777" w:rsidR="006170F5" w:rsidRDefault="00BC080B" w:rsidP="006217F8">
      <w:pPr>
        <w:pStyle w:val="NoSpacing"/>
        <w:numPr>
          <w:ilvl w:val="0"/>
          <w:numId w:val="18"/>
        </w:numPr>
        <w:rPr>
          <w:u w:color="0A1494"/>
        </w:rPr>
      </w:pPr>
      <w:hyperlink r:id="rId20" w:history="1">
        <w:r w:rsidR="005134BC" w:rsidRPr="005134BC">
          <w:rPr>
            <w:rStyle w:val="Hyperlink"/>
            <w:u w:color="0A1494"/>
          </w:rPr>
          <w:t xml:space="preserve">State health department </w:t>
        </w:r>
        <w:proofErr w:type="spellStart"/>
        <w:r w:rsidR="005134BC" w:rsidRPr="005134BC">
          <w:rPr>
            <w:rStyle w:val="Hyperlink"/>
            <w:u w:color="0A1494"/>
          </w:rPr>
          <w:t>collaboratives</w:t>
        </w:r>
        <w:proofErr w:type="spellEnd"/>
      </w:hyperlink>
    </w:p>
    <w:p w14:paraId="12DA2D75" w14:textId="68B7C06E" w:rsidR="0014101F" w:rsidRPr="00F57757" w:rsidRDefault="00BC080B" w:rsidP="006217F8">
      <w:pPr>
        <w:pStyle w:val="NoSpacing"/>
        <w:numPr>
          <w:ilvl w:val="0"/>
          <w:numId w:val="18"/>
        </w:numPr>
        <w:rPr>
          <w:u w:color="0A1494"/>
        </w:rPr>
      </w:pPr>
      <w:hyperlink r:id="rId21" w:history="1">
        <w:r w:rsidR="0085249C" w:rsidRPr="0085249C">
          <w:rPr>
            <w:rStyle w:val="Hyperlink"/>
            <w:rFonts w:eastAsia="Times New Roman" w:cs="Times New Roman"/>
          </w:rPr>
          <w:t>Comprehensive Unit-based Safety Program (CUSP)</w:t>
        </w:r>
      </w:hyperlink>
    </w:p>
    <w:p w14:paraId="570E8A6A" w14:textId="00D8AA83" w:rsidR="0014101F" w:rsidRPr="00F57757" w:rsidRDefault="00BC080B" w:rsidP="006217F8">
      <w:pPr>
        <w:pStyle w:val="NoSpacing"/>
        <w:numPr>
          <w:ilvl w:val="0"/>
          <w:numId w:val="18"/>
        </w:numPr>
        <w:rPr>
          <w:u w:color="0A1494"/>
        </w:rPr>
      </w:pPr>
      <w:hyperlink r:id="rId22" w:history="1">
        <w:r w:rsidR="0014101F" w:rsidRPr="0085249C">
          <w:rPr>
            <w:rStyle w:val="Hyperlink"/>
            <w:u w:color="0A1494"/>
          </w:rPr>
          <w:t>Partnership for Patients</w:t>
        </w:r>
      </w:hyperlink>
    </w:p>
    <w:p w14:paraId="4FEDB27B" w14:textId="4DF1ABBD" w:rsidR="0085249C" w:rsidRDefault="00BC080B" w:rsidP="006217F8">
      <w:pPr>
        <w:pStyle w:val="ListParagraph"/>
        <w:widowControl w:val="0"/>
        <w:numPr>
          <w:ilvl w:val="0"/>
          <w:numId w:val="18"/>
        </w:numPr>
        <w:autoSpaceDE w:val="0"/>
        <w:autoSpaceDN w:val="0"/>
        <w:adjustRightInd w:val="0"/>
        <w:spacing w:after="240"/>
        <w:rPr>
          <w:rFonts w:asciiTheme="majorHAnsi" w:hAnsiTheme="majorHAnsi" w:cs="Verdana"/>
          <w:u w:color="0A1494"/>
        </w:rPr>
      </w:pPr>
      <w:hyperlink r:id="rId23" w:history="1">
        <w:r w:rsidR="0085249C" w:rsidRPr="0085249C">
          <w:rPr>
            <w:rStyle w:val="Hyperlink"/>
            <w:u w:color="0A1494"/>
          </w:rPr>
          <w:t>CMS Quality Improvement Organizations</w:t>
        </w:r>
      </w:hyperlink>
    </w:p>
    <w:p w14:paraId="14230201" w14:textId="6C5E1B58" w:rsidR="00946A70" w:rsidRPr="00F57757" w:rsidRDefault="00A91645" w:rsidP="0014101F">
      <w:pPr>
        <w:widowControl w:val="0"/>
        <w:autoSpaceDE w:val="0"/>
        <w:autoSpaceDN w:val="0"/>
        <w:adjustRightInd w:val="0"/>
        <w:spacing w:after="240"/>
        <w:rPr>
          <w:rFonts w:asciiTheme="majorHAnsi" w:hAnsiTheme="majorHAnsi" w:cs="Verdana"/>
          <w:u w:color="0A1494"/>
        </w:rPr>
      </w:pPr>
      <w:r>
        <w:rPr>
          <w:rFonts w:asciiTheme="majorHAnsi" w:hAnsiTheme="majorHAnsi" w:cs="Verdana"/>
          <w:u w:color="0A1494"/>
        </w:rPr>
        <w:t>The</w:t>
      </w:r>
      <w:r w:rsidR="006170F5" w:rsidRPr="00F57757">
        <w:rPr>
          <w:rFonts w:asciiTheme="majorHAnsi" w:hAnsiTheme="majorHAnsi" w:cs="Verdana"/>
          <w:u w:color="0A1494"/>
        </w:rPr>
        <w:t xml:space="preserve"> report</w:t>
      </w:r>
      <w:r>
        <w:rPr>
          <w:rFonts w:asciiTheme="majorHAnsi" w:hAnsiTheme="majorHAnsi" w:cs="Verdana"/>
          <w:u w:color="0A1494"/>
        </w:rPr>
        <w:t>s</w:t>
      </w:r>
      <w:r w:rsidR="006170F5" w:rsidRPr="00F57757">
        <w:rPr>
          <w:rFonts w:asciiTheme="majorHAnsi" w:hAnsiTheme="majorHAnsi" w:cs="Verdana"/>
          <w:u w:color="0A1494"/>
        </w:rPr>
        <w:t xml:space="preserve"> </w:t>
      </w:r>
      <w:r>
        <w:rPr>
          <w:rFonts w:asciiTheme="majorHAnsi" w:hAnsiTheme="majorHAnsi" w:cs="Verdana"/>
          <w:u w:color="0A1494"/>
        </w:rPr>
        <w:t>offer</w:t>
      </w:r>
      <w:r w:rsidR="006170F5">
        <w:rPr>
          <w:rFonts w:asciiTheme="majorHAnsi" w:hAnsiTheme="majorHAnsi" w:cs="Verdana"/>
          <w:u w:color="0A1494"/>
        </w:rPr>
        <w:t xml:space="preserve"> unique</w:t>
      </w:r>
      <w:r w:rsidR="006170F5" w:rsidRPr="00F57757">
        <w:rPr>
          <w:rFonts w:asciiTheme="majorHAnsi" w:hAnsiTheme="majorHAnsi" w:cs="Verdana"/>
          <w:u w:color="0A1494"/>
        </w:rPr>
        <w:t xml:space="preserve"> perspective</w:t>
      </w:r>
      <w:r>
        <w:rPr>
          <w:rFonts w:asciiTheme="majorHAnsi" w:hAnsiTheme="majorHAnsi" w:cs="Verdana"/>
          <w:u w:color="0A1494"/>
        </w:rPr>
        <w:t>s</w:t>
      </w:r>
      <w:r w:rsidR="006170F5" w:rsidRPr="00F57757">
        <w:rPr>
          <w:rFonts w:asciiTheme="majorHAnsi" w:hAnsiTheme="majorHAnsi" w:cs="Verdana"/>
          <w:u w:color="0A1494"/>
        </w:rPr>
        <w:t xml:space="preserve"> on the potential improvements that can </w:t>
      </w:r>
      <w:r w:rsidR="004E5B68">
        <w:rPr>
          <w:rFonts w:asciiTheme="majorHAnsi" w:hAnsiTheme="majorHAnsi" w:cs="Verdana"/>
          <w:u w:color="0A1494"/>
        </w:rPr>
        <w:t>take place</w:t>
      </w:r>
      <w:r w:rsidR="006170F5">
        <w:rPr>
          <w:rFonts w:asciiTheme="majorHAnsi" w:hAnsiTheme="majorHAnsi" w:cs="Verdana"/>
          <w:u w:color="0A1494"/>
        </w:rPr>
        <w:t xml:space="preserve"> </w:t>
      </w:r>
      <w:r w:rsidR="004E5B68">
        <w:rPr>
          <w:rFonts w:asciiTheme="majorHAnsi" w:hAnsiTheme="majorHAnsi" w:cs="Verdana"/>
          <w:u w:color="0A1494"/>
        </w:rPr>
        <w:t>when we engage</w:t>
      </w:r>
      <w:r w:rsidR="006170F5">
        <w:rPr>
          <w:rFonts w:asciiTheme="majorHAnsi" w:hAnsiTheme="majorHAnsi" w:cs="Verdana"/>
          <w:u w:color="0A1494"/>
        </w:rPr>
        <w:t xml:space="preserve"> specific facilities</w:t>
      </w:r>
      <w:r w:rsidR="006170F5" w:rsidRPr="00F57757">
        <w:rPr>
          <w:rFonts w:asciiTheme="majorHAnsi" w:hAnsiTheme="majorHAnsi" w:cs="Verdana"/>
          <w:u w:color="0A1494"/>
        </w:rPr>
        <w:t>.</w:t>
      </w:r>
      <w:r w:rsidR="006170F5">
        <w:rPr>
          <w:rFonts w:asciiTheme="majorHAnsi" w:hAnsiTheme="majorHAnsi" w:cs="Verdana"/>
          <w:u w:color="0A1494"/>
        </w:rPr>
        <w:t xml:space="preserve"> </w:t>
      </w:r>
      <w:r w:rsidR="0014101F" w:rsidRPr="006217F8">
        <w:rPr>
          <w:rFonts w:asciiTheme="majorHAnsi" w:hAnsiTheme="majorHAnsi" w:cs="Verdana"/>
          <w:u w:color="0A1494"/>
        </w:rPr>
        <w:t xml:space="preserve">By moving these hospitals towards more prevention, we hope to see greater </w:t>
      </w:r>
      <w:r w:rsidR="006170F5">
        <w:rPr>
          <w:rFonts w:asciiTheme="majorHAnsi" w:hAnsiTheme="majorHAnsi" w:cs="Verdana"/>
          <w:u w:color="0A1494"/>
        </w:rPr>
        <w:t xml:space="preserve">national </w:t>
      </w:r>
      <w:r w:rsidR="0014101F" w:rsidRPr="006217F8">
        <w:rPr>
          <w:rFonts w:asciiTheme="majorHAnsi" w:hAnsiTheme="majorHAnsi" w:cs="Verdana"/>
          <w:u w:color="0A1494"/>
        </w:rPr>
        <w:t xml:space="preserve">reductions </w:t>
      </w:r>
      <w:r w:rsidR="004E5B68">
        <w:rPr>
          <w:rFonts w:asciiTheme="majorHAnsi" w:hAnsiTheme="majorHAnsi" w:cs="Verdana"/>
          <w:u w:color="0A1494"/>
        </w:rPr>
        <w:t xml:space="preserve">in HAI </w:t>
      </w:r>
      <w:r w:rsidR="0014101F" w:rsidRPr="006217F8">
        <w:rPr>
          <w:rFonts w:asciiTheme="majorHAnsi" w:hAnsiTheme="majorHAnsi" w:cs="Verdana"/>
          <w:u w:color="0A1494"/>
        </w:rPr>
        <w:t>next year.</w:t>
      </w:r>
    </w:p>
    <w:p w14:paraId="2BB30FEA" w14:textId="77777777" w:rsidR="0014101F" w:rsidRPr="00F57757" w:rsidRDefault="0014101F" w:rsidP="0014101F">
      <w:pPr>
        <w:widowControl w:val="0"/>
        <w:autoSpaceDE w:val="0"/>
        <w:autoSpaceDN w:val="0"/>
        <w:adjustRightInd w:val="0"/>
        <w:jc w:val="right"/>
        <w:rPr>
          <w:rFonts w:asciiTheme="majorHAnsi" w:hAnsiTheme="majorHAnsi" w:cs="Verdana"/>
          <w:color w:val="0A1494"/>
          <w:u w:val="single" w:color="0A1494"/>
        </w:rPr>
      </w:pPr>
      <w:r w:rsidRPr="00F57757">
        <w:rPr>
          <w:rFonts w:asciiTheme="majorHAnsi" w:hAnsiTheme="majorHAnsi" w:cs="Verdana"/>
          <w:color w:val="0A1494"/>
          <w:u w:val="single" w:color="0A1494"/>
        </w:rPr>
        <w:t>Top of page</w:t>
      </w:r>
    </w:p>
    <w:p w14:paraId="0F764D97" w14:textId="77777777" w:rsidR="0014101F" w:rsidRPr="00F57757" w:rsidRDefault="0014101F" w:rsidP="0014101F">
      <w:pPr>
        <w:widowControl w:val="0"/>
        <w:autoSpaceDE w:val="0"/>
        <w:autoSpaceDN w:val="0"/>
        <w:adjustRightInd w:val="0"/>
        <w:rPr>
          <w:rFonts w:asciiTheme="majorHAnsi" w:hAnsiTheme="majorHAnsi" w:cs="Verdana"/>
          <w:b/>
          <w:bCs/>
          <w:i/>
          <w:iCs/>
          <w:u w:color="0A1494"/>
        </w:rPr>
      </w:pPr>
    </w:p>
    <w:p w14:paraId="488B5B91" w14:textId="7D11FFAE" w:rsidR="0014101F" w:rsidRPr="006217F8" w:rsidRDefault="0014101F" w:rsidP="0014101F">
      <w:pPr>
        <w:widowControl w:val="0"/>
        <w:autoSpaceDE w:val="0"/>
        <w:autoSpaceDN w:val="0"/>
        <w:adjustRightInd w:val="0"/>
        <w:rPr>
          <w:rFonts w:asciiTheme="majorHAnsi" w:hAnsiTheme="majorHAnsi" w:cs="Verdana"/>
          <w:b/>
          <w:bCs/>
          <w:color w:val="000090"/>
          <w:u w:color="0A1494"/>
        </w:rPr>
      </w:pPr>
      <w:r w:rsidRPr="006217F8">
        <w:rPr>
          <w:rFonts w:asciiTheme="majorHAnsi" w:hAnsiTheme="majorHAnsi" w:cs="Verdana"/>
          <w:b/>
          <w:bCs/>
          <w:iCs/>
          <w:color w:val="000090"/>
          <w:u w:color="0A1494"/>
        </w:rPr>
        <w:t>What</w:t>
      </w:r>
      <w:r w:rsidR="00091DFC" w:rsidRPr="006217F8">
        <w:rPr>
          <w:rFonts w:asciiTheme="majorHAnsi" w:hAnsiTheme="majorHAnsi" w:cs="Verdana"/>
          <w:b/>
          <w:bCs/>
          <w:iCs/>
          <w:color w:val="000090"/>
          <w:u w:color="0A1494"/>
        </w:rPr>
        <w:t>’</w:t>
      </w:r>
      <w:r w:rsidRPr="006217F8">
        <w:rPr>
          <w:rFonts w:asciiTheme="majorHAnsi" w:hAnsiTheme="majorHAnsi" w:cs="Verdana"/>
          <w:b/>
          <w:bCs/>
          <w:iCs/>
          <w:color w:val="000090"/>
          <w:u w:color="0A1494"/>
        </w:rPr>
        <w:t xml:space="preserve">s CDC doing about </w:t>
      </w:r>
      <w:r w:rsidR="00EA3147" w:rsidRPr="006217F8">
        <w:rPr>
          <w:rFonts w:asciiTheme="majorHAnsi" w:hAnsiTheme="majorHAnsi" w:cs="Verdana"/>
          <w:b/>
          <w:bCs/>
          <w:iCs/>
          <w:color w:val="000090"/>
          <w:u w:color="0A1494"/>
        </w:rPr>
        <w:t xml:space="preserve">high-SIR </w:t>
      </w:r>
      <w:r w:rsidRPr="006217F8">
        <w:rPr>
          <w:rFonts w:asciiTheme="majorHAnsi" w:hAnsiTheme="majorHAnsi" w:cs="Verdana"/>
          <w:b/>
          <w:bCs/>
          <w:iCs/>
          <w:color w:val="000090"/>
          <w:u w:color="0A1494"/>
        </w:rPr>
        <w:t>states?</w:t>
      </w:r>
    </w:p>
    <w:p w14:paraId="2544AEFB" w14:textId="0926E2C7" w:rsidR="0014101F" w:rsidRPr="00F57757" w:rsidRDefault="0014101F" w:rsidP="0014101F">
      <w:pPr>
        <w:widowControl w:val="0"/>
        <w:autoSpaceDE w:val="0"/>
        <w:autoSpaceDN w:val="0"/>
        <w:adjustRightInd w:val="0"/>
        <w:spacing w:after="240"/>
        <w:rPr>
          <w:rFonts w:asciiTheme="majorHAnsi" w:hAnsiTheme="majorHAnsi" w:cs="Verdana"/>
          <w:u w:color="0A1494"/>
        </w:rPr>
      </w:pPr>
      <w:r w:rsidRPr="00F57757">
        <w:rPr>
          <w:rFonts w:asciiTheme="majorHAnsi" w:hAnsiTheme="majorHAnsi" w:cs="Verdana"/>
          <w:u w:color="0A1494"/>
        </w:rPr>
        <w:t xml:space="preserve">CDC is taking a proactive approach with all states. </w:t>
      </w:r>
      <w:r w:rsidR="00912839">
        <w:rPr>
          <w:rFonts w:asciiTheme="majorHAnsi" w:hAnsiTheme="majorHAnsi" w:cs="Verdana"/>
          <w:u w:color="0A1494"/>
        </w:rPr>
        <w:t>We</w:t>
      </w:r>
      <w:r w:rsidRPr="00F57757">
        <w:rPr>
          <w:rFonts w:asciiTheme="majorHAnsi" w:hAnsiTheme="majorHAnsi" w:cs="Verdana"/>
          <w:u w:color="0A1494"/>
        </w:rPr>
        <w:t xml:space="preserve"> offer training and technical assistance to help </w:t>
      </w:r>
      <w:r w:rsidR="00912839">
        <w:rPr>
          <w:rFonts w:asciiTheme="majorHAnsi" w:hAnsiTheme="majorHAnsi" w:cs="Verdana"/>
          <w:u w:color="0A1494"/>
        </w:rPr>
        <w:t>states</w:t>
      </w:r>
      <w:r w:rsidR="00912839" w:rsidRPr="00F57757">
        <w:rPr>
          <w:rFonts w:asciiTheme="majorHAnsi" w:hAnsiTheme="majorHAnsi" w:cs="Verdana"/>
          <w:u w:color="0A1494"/>
        </w:rPr>
        <w:t xml:space="preserve"> </w:t>
      </w:r>
      <w:r w:rsidRPr="00F57757">
        <w:rPr>
          <w:rFonts w:asciiTheme="majorHAnsi" w:hAnsiTheme="majorHAnsi" w:cs="Verdana"/>
          <w:u w:color="0A1494"/>
        </w:rPr>
        <w:t xml:space="preserve">identify and assist healthcare facilities whose performance </w:t>
      </w:r>
      <w:r w:rsidR="00912839">
        <w:rPr>
          <w:rFonts w:asciiTheme="majorHAnsi" w:hAnsiTheme="majorHAnsi" w:cs="Verdana"/>
          <w:u w:color="0A1494"/>
        </w:rPr>
        <w:t>doesn’t</w:t>
      </w:r>
      <w:r w:rsidRPr="00F57757">
        <w:rPr>
          <w:rFonts w:asciiTheme="majorHAnsi" w:hAnsiTheme="majorHAnsi" w:cs="Verdana"/>
          <w:u w:color="0A1494"/>
        </w:rPr>
        <w:t xml:space="preserve"> </w:t>
      </w:r>
      <w:r w:rsidR="00912839">
        <w:rPr>
          <w:rFonts w:asciiTheme="majorHAnsi" w:hAnsiTheme="majorHAnsi" w:cs="Verdana"/>
          <w:u w:color="0A1494"/>
        </w:rPr>
        <w:t>show</w:t>
      </w:r>
      <w:r w:rsidR="00912839" w:rsidRPr="00F57757">
        <w:rPr>
          <w:rFonts w:asciiTheme="majorHAnsi" w:hAnsiTheme="majorHAnsi" w:cs="Verdana"/>
          <w:u w:color="0A1494"/>
        </w:rPr>
        <w:t xml:space="preserve"> </w:t>
      </w:r>
      <w:r w:rsidRPr="00F57757">
        <w:rPr>
          <w:rFonts w:asciiTheme="majorHAnsi" w:hAnsiTheme="majorHAnsi" w:cs="Verdana"/>
          <w:u w:color="0A1494"/>
        </w:rPr>
        <w:t xml:space="preserve">effective prevention work. </w:t>
      </w:r>
      <w:r w:rsidR="00912839">
        <w:rPr>
          <w:rFonts w:asciiTheme="majorHAnsi" w:hAnsiTheme="majorHAnsi" w:cs="Verdana"/>
          <w:u w:color="0A1494"/>
        </w:rPr>
        <w:t>We encourage states to monitor</w:t>
      </w:r>
      <w:r w:rsidR="00912839" w:rsidRPr="00F57757">
        <w:rPr>
          <w:rFonts w:asciiTheme="majorHAnsi" w:hAnsiTheme="majorHAnsi" w:cs="Verdana"/>
          <w:u w:color="0A1494"/>
        </w:rPr>
        <w:t xml:space="preserve"> </w:t>
      </w:r>
      <w:r w:rsidRPr="00F57757">
        <w:rPr>
          <w:rFonts w:asciiTheme="majorHAnsi" w:hAnsiTheme="majorHAnsi" w:cs="Verdana"/>
          <w:u w:color="0A1494"/>
        </w:rPr>
        <w:t>SIR</w:t>
      </w:r>
      <w:r w:rsidR="00912839">
        <w:rPr>
          <w:rFonts w:asciiTheme="majorHAnsi" w:hAnsiTheme="majorHAnsi" w:cs="Verdana"/>
          <w:u w:color="0A1494"/>
        </w:rPr>
        <w:t xml:space="preserve"> </w:t>
      </w:r>
      <w:r w:rsidR="00D074C2">
        <w:rPr>
          <w:rFonts w:asciiTheme="majorHAnsi" w:hAnsiTheme="majorHAnsi" w:cs="Verdana"/>
          <w:u w:color="0A1494"/>
        </w:rPr>
        <w:t>so they can</w:t>
      </w:r>
      <w:r w:rsidRPr="00F57757">
        <w:rPr>
          <w:rFonts w:asciiTheme="majorHAnsi" w:hAnsiTheme="majorHAnsi" w:cs="Verdana"/>
          <w:u w:color="0A1494"/>
        </w:rPr>
        <w:t xml:space="preserve"> </w:t>
      </w:r>
      <w:r w:rsidR="00D074C2">
        <w:rPr>
          <w:rFonts w:asciiTheme="majorHAnsi" w:hAnsiTheme="majorHAnsi" w:cs="Verdana"/>
          <w:u w:color="0A1494"/>
        </w:rPr>
        <w:t>aid</w:t>
      </w:r>
      <w:r w:rsidR="00D074C2" w:rsidRPr="00F57757">
        <w:rPr>
          <w:rFonts w:asciiTheme="majorHAnsi" w:hAnsiTheme="majorHAnsi" w:cs="Verdana"/>
          <w:u w:color="0A1494"/>
        </w:rPr>
        <w:t xml:space="preserve"> </w:t>
      </w:r>
      <w:r w:rsidRPr="00F57757">
        <w:rPr>
          <w:rFonts w:asciiTheme="majorHAnsi" w:hAnsiTheme="majorHAnsi" w:cs="Verdana"/>
          <w:u w:color="0A1494"/>
        </w:rPr>
        <w:t xml:space="preserve">prevention efforts in problems </w:t>
      </w:r>
      <w:r w:rsidR="00912839">
        <w:rPr>
          <w:rFonts w:asciiTheme="majorHAnsi" w:hAnsiTheme="majorHAnsi" w:cs="Verdana"/>
          <w:u w:color="0A1494"/>
        </w:rPr>
        <w:t>areas</w:t>
      </w:r>
      <w:r w:rsidR="00912839" w:rsidRPr="00F57757">
        <w:rPr>
          <w:rFonts w:asciiTheme="majorHAnsi" w:hAnsiTheme="majorHAnsi" w:cs="Verdana"/>
          <w:u w:color="0A1494"/>
        </w:rPr>
        <w:t xml:space="preserve"> </w:t>
      </w:r>
      <w:r w:rsidRPr="00F57757">
        <w:rPr>
          <w:rFonts w:asciiTheme="majorHAnsi" w:hAnsiTheme="majorHAnsi" w:cs="Verdana"/>
          <w:u w:color="0A1494"/>
        </w:rPr>
        <w:t xml:space="preserve">and </w:t>
      </w:r>
      <w:r w:rsidR="00D074C2">
        <w:rPr>
          <w:rFonts w:asciiTheme="majorHAnsi" w:hAnsiTheme="majorHAnsi" w:cs="Verdana"/>
          <w:u w:color="0A1494"/>
        </w:rPr>
        <w:t>measure</w:t>
      </w:r>
      <w:r w:rsidRPr="00F57757">
        <w:rPr>
          <w:rFonts w:asciiTheme="majorHAnsi" w:hAnsiTheme="majorHAnsi" w:cs="Verdana"/>
          <w:u w:color="0A1494"/>
        </w:rPr>
        <w:t xml:space="preserve"> </w:t>
      </w:r>
      <w:r w:rsidR="00912839">
        <w:rPr>
          <w:rFonts w:asciiTheme="majorHAnsi" w:hAnsiTheme="majorHAnsi" w:cs="Verdana"/>
          <w:u w:color="0A1494"/>
        </w:rPr>
        <w:t>the effect</w:t>
      </w:r>
      <w:r w:rsidR="00DF4B13">
        <w:rPr>
          <w:rFonts w:asciiTheme="majorHAnsi" w:hAnsiTheme="majorHAnsi" w:cs="Verdana"/>
          <w:u w:color="0A1494"/>
        </w:rPr>
        <w:t>s</w:t>
      </w:r>
      <w:r w:rsidR="00912839">
        <w:rPr>
          <w:rFonts w:asciiTheme="majorHAnsi" w:hAnsiTheme="majorHAnsi" w:cs="Verdana"/>
          <w:u w:color="0A1494"/>
        </w:rPr>
        <w:t xml:space="preserve"> of </w:t>
      </w:r>
      <w:r w:rsidRPr="00F57757">
        <w:rPr>
          <w:rFonts w:asciiTheme="majorHAnsi" w:hAnsiTheme="majorHAnsi" w:cs="Verdana"/>
          <w:u w:color="0A1494"/>
        </w:rPr>
        <w:t xml:space="preserve">prevention </w:t>
      </w:r>
      <w:r w:rsidR="00912839">
        <w:rPr>
          <w:rFonts w:asciiTheme="majorHAnsi" w:hAnsiTheme="majorHAnsi" w:cs="Verdana"/>
          <w:u w:color="0A1494"/>
        </w:rPr>
        <w:t>work</w:t>
      </w:r>
      <w:r w:rsidR="00912839" w:rsidRPr="00F57757">
        <w:rPr>
          <w:rFonts w:asciiTheme="majorHAnsi" w:hAnsiTheme="majorHAnsi" w:cs="Verdana"/>
          <w:u w:color="0A1494"/>
        </w:rPr>
        <w:t xml:space="preserve"> </w:t>
      </w:r>
      <w:r w:rsidRPr="00F57757">
        <w:rPr>
          <w:rFonts w:asciiTheme="majorHAnsi" w:hAnsiTheme="majorHAnsi" w:cs="Verdana"/>
          <w:u w:color="0A1494"/>
        </w:rPr>
        <w:t>over time.</w:t>
      </w:r>
    </w:p>
    <w:p w14:paraId="56F99CD6" w14:textId="77777777" w:rsidR="0014101F" w:rsidRPr="00F57757" w:rsidRDefault="0014101F" w:rsidP="0014101F">
      <w:pPr>
        <w:widowControl w:val="0"/>
        <w:autoSpaceDE w:val="0"/>
        <w:autoSpaceDN w:val="0"/>
        <w:adjustRightInd w:val="0"/>
        <w:jc w:val="right"/>
        <w:rPr>
          <w:rFonts w:asciiTheme="majorHAnsi" w:hAnsiTheme="majorHAnsi" w:cs="Verdana"/>
          <w:color w:val="0A1494"/>
          <w:u w:val="single" w:color="0A1494"/>
        </w:rPr>
      </w:pPr>
      <w:r w:rsidRPr="00F57757">
        <w:rPr>
          <w:rFonts w:asciiTheme="majorHAnsi" w:hAnsiTheme="majorHAnsi" w:cs="Verdana"/>
          <w:color w:val="0A1494"/>
          <w:u w:val="single" w:color="0A1494"/>
        </w:rPr>
        <w:t>Top of page</w:t>
      </w:r>
    </w:p>
    <w:p w14:paraId="1120E4BE" w14:textId="77777777" w:rsidR="00FF3C12" w:rsidRPr="00F57757" w:rsidRDefault="00FF3C12" w:rsidP="0014101F">
      <w:pPr>
        <w:widowControl w:val="0"/>
        <w:autoSpaceDE w:val="0"/>
        <w:autoSpaceDN w:val="0"/>
        <w:adjustRightInd w:val="0"/>
        <w:rPr>
          <w:rFonts w:asciiTheme="majorHAnsi" w:hAnsiTheme="majorHAnsi" w:cs="Verdana"/>
          <w:b/>
          <w:bCs/>
          <w:i/>
          <w:iCs/>
          <w:u w:color="0A1494"/>
        </w:rPr>
      </w:pPr>
    </w:p>
    <w:p w14:paraId="1BD89AE1" w14:textId="77777777" w:rsidR="00DA4A43" w:rsidRPr="006217F8" w:rsidRDefault="00DA4A43" w:rsidP="00DA4A43">
      <w:pPr>
        <w:widowControl w:val="0"/>
        <w:autoSpaceDE w:val="0"/>
        <w:autoSpaceDN w:val="0"/>
        <w:adjustRightInd w:val="0"/>
        <w:rPr>
          <w:rFonts w:asciiTheme="majorHAnsi" w:hAnsiTheme="majorHAnsi" w:cs="Verdana"/>
          <w:b/>
          <w:bCs/>
          <w:color w:val="000090"/>
          <w:u w:color="0A1494"/>
        </w:rPr>
      </w:pPr>
      <w:r w:rsidRPr="006217F8">
        <w:rPr>
          <w:rFonts w:asciiTheme="majorHAnsi" w:hAnsiTheme="majorHAnsi" w:cs="Verdana"/>
          <w:b/>
          <w:bCs/>
          <w:iCs/>
          <w:color w:val="000090"/>
          <w:u w:color="0A1494"/>
        </w:rPr>
        <w:t>What does it mean when states validate their data?</w:t>
      </w:r>
    </w:p>
    <w:p w14:paraId="5FBA68C0" w14:textId="77777777" w:rsidR="00DA4A43" w:rsidRDefault="00DA4A43" w:rsidP="00DA4A43">
      <w:pPr>
        <w:widowControl w:val="0"/>
        <w:autoSpaceDE w:val="0"/>
        <w:autoSpaceDN w:val="0"/>
        <w:adjustRightInd w:val="0"/>
        <w:spacing w:after="240"/>
        <w:rPr>
          <w:rFonts w:asciiTheme="majorHAnsi" w:hAnsiTheme="majorHAnsi" w:cs="Verdana"/>
          <w:u w:color="0A1494"/>
        </w:rPr>
      </w:pPr>
      <w:r>
        <w:rPr>
          <w:rFonts w:asciiTheme="majorHAnsi" w:hAnsiTheme="majorHAnsi" w:cs="Verdana"/>
          <w:u w:color="0A1494"/>
        </w:rPr>
        <w:t>CDC encourages h</w:t>
      </w:r>
      <w:r w:rsidRPr="00F57757">
        <w:rPr>
          <w:rFonts w:asciiTheme="majorHAnsi" w:hAnsiTheme="majorHAnsi" w:cs="Verdana"/>
          <w:u w:color="0A1494"/>
        </w:rPr>
        <w:t>ealthcare facilities and states to validate</w:t>
      </w:r>
      <w:r>
        <w:rPr>
          <w:rFonts w:asciiTheme="majorHAnsi" w:hAnsiTheme="majorHAnsi" w:cs="Verdana"/>
          <w:u w:color="0A1494"/>
        </w:rPr>
        <w:t xml:space="preserve"> (</w:t>
      </w:r>
      <w:r w:rsidRPr="00F57757">
        <w:rPr>
          <w:rFonts w:asciiTheme="majorHAnsi" w:hAnsiTheme="majorHAnsi" w:cs="Verdana"/>
          <w:u w:color="0A1494"/>
        </w:rPr>
        <w:t>double-check</w:t>
      </w:r>
      <w:r>
        <w:rPr>
          <w:rFonts w:asciiTheme="majorHAnsi" w:hAnsiTheme="majorHAnsi" w:cs="Verdana"/>
          <w:u w:color="0A1494"/>
        </w:rPr>
        <w:t>)</w:t>
      </w:r>
      <w:r w:rsidRPr="00F57757">
        <w:rPr>
          <w:rFonts w:asciiTheme="majorHAnsi" w:hAnsiTheme="majorHAnsi" w:cs="Verdana"/>
          <w:u w:color="0A1494"/>
        </w:rPr>
        <w:t xml:space="preserve"> the infection data</w:t>
      </w:r>
      <w:r>
        <w:rPr>
          <w:rFonts w:asciiTheme="majorHAnsi" w:hAnsiTheme="majorHAnsi" w:cs="Verdana"/>
          <w:u w:color="0A1494"/>
        </w:rPr>
        <w:t xml:space="preserve"> they submit to </w:t>
      </w:r>
      <w:r w:rsidRPr="00F57757">
        <w:rPr>
          <w:rFonts w:asciiTheme="majorHAnsi" w:hAnsiTheme="majorHAnsi" w:cs="Verdana"/>
          <w:u w:color="0A1494"/>
        </w:rPr>
        <w:t xml:space="preserve">NHSN. </w:t>
      </w:r>
      <w:r>
        <w:rPr>
          <w:rFonts w:asciiTheme="majorHAnsi" w:hAnsiTheme="majorHAnsi" w:cs="Verdana"/>
          <w:u w:color="0A1494"/>
        </w:rPr>
        <w:t>V</w:t>
      </w:r>
      <w:r w:rsidRPr="00F57757">
        <w:rPr>
          <w:rFonts w:asciiTheme="majorHAnsi" w:hAnsiTheme="majorHAnsi" w:cs="Verdana"/>
          <w:u w:color="0A1494"/>
        </w:rPr>
        <w:t>alidating data</w:t>
      </w:r>
      <w:r>
        <w:rPr>
          <w:rFonts w:asciiTheme="majorHAnsi" w:hAnsiTheme="majorHAnsi" w:cs="Verdana"/>
          <w:u w:color="0A1494"/>
        </w:rPr>
        <w:t xml:space="preserve"> usually</w:t>
      </w:r>
      <w:r w:rsidRPr="00F57757">
        <w:rPr>
          <w:rFonts w:asciiTheme="majorHAnsi" w:hAnsiTheme="majorHAnsi" w:cs="Verdana"/>
          <w:u w:color="0A1494"/>
        </w:rPr>
        <w:t xml:space="preserve"> involves completing an assessment to ensure that all re</w:t>
      </w:r>
      <w:r>
        <w:rPr>
          <w:rFonts w:asciiTheme="majorHAnsi" w:hAnsiTheme="majorHAnsi" w:cs="Verdana"/>
          <w:u w:color="0A1494"/>
        </w:rPr>
        <w:t>levant</w:t>
      </w:r>
      <w:r w:rsidRPr="00F57757">
        <w:rPr>
          <w:rFonts w:asciiTheme="majorHAnsi" w:hAnsiTheme="majorHAnsi" w:cs="Verdana"/>
          <w:u w:color="0A1494"/>
        </w:rPr>
        <w:t xml:space="preserve"> infections were captured in the system. </w:t>
      </w:r>
    </w:p>
    <w:p w14:paraId="0D5184BD" w14:textId="77777777" w:rsidR="00DA4A43" w:rsidRPr="00F57757" w:rsidRDefault="00DA4A43" w:rsidP="00DA4A43">
      <w:pPr>
        <w:widowControl w:val="0"/>
        <w:autoSpaceDE w:val="0"/>
        <w:autoSpaceDN w:val="0"/>
        <w:adjustRightInd w:val="0"/>
        <w:spacing w:after="240"/>
        <w:rPr>
          <w:rFonts w:asciiTheme="majorHAnsi" w:hAnsiTheme="majorHAnsi" w:cs="Verdana"/>
          <w:u w:color="0A1494"/>
        </w:rPr>
      </w:pPr>
      <w:r w:rsidRPr="00F57757">
        <w:rPr>
          <w:rFonts w:asciiTheme="majorHAnsi" w:hAnsiTheme="majorHAnsi" w:cs="Verdana"/>
          <w:u w:color="0A1494"/>
        </w:rPr>
        <w:t xml:space="preserve">Currently, </w:t>
      </w:r>
      <w:r>
        <w:rPr>
          <w:rFonts w:asciiTheme="majorHAnsi" w:hAnsiTheme="majorHAnsi" w:cs="Verdana"/>
          <w:u w:color="0A1494"/>
        </w:rPr>
        <w:t xml:space="preserve">different </w:t>
      </w:r>
      <w:r w:rsidRPr="00F57757">
        <w:rPr>
          <w:rFonts w:asciiTheme="majorHAnsi" w:hAnsiTheme="majorHAnsi" w:cs="Verdana"/>
          <w:u w:color="0A1494"/>
        </w:rPr>
        <w:t>states us</w:t>
      </w:r>
      <w:r>
        <w:rPr>
          <w:rFonts w:asciiTheme="majorHAnsi" w:hAnsiTheme="majorHAnsi" w:cs="Verdana"/>
          <w:u w:color="0A1494"/>
        </w:rPr>
        <w:t>e</w:t>
      </w:r>
      <w:r w:rsidRPr="00F57757">
        <w:rPr>
          <w:rFonts w:asciiTheme="majorHAnsi" w:hAnsiTheme="majorHAnsi" w:cs="Verdana"/>
          <w:u w:color="0A1494"/>
        </w:rPr>
        <w:t xml:space="preserve"> different systems</w:t>
      </w:r>
      <w:r>
        <w:rPr>
          <w:rFonts w:asciiTheme="majorHAnsi" w:hAnsiTheme="majorHAnsi" w:cs="Verdana"/>
          <w:u w:color="0A1494"/>
        </w:rPr>
        <w:t xml:space="preserve"> to validate data</w:t>
      </w:r>
      <w:r w:rsidRPr="00F57757">
        <w:rPr>
          <w:rFonts w:asciiTheme="majorHAnsi" w:hAnsiTheme="majorHAnsi" w:cs="Verdana"/>
          <w:u w:color="0A1494"/>
        </w:rPr>
        <w:t xml:space="preserve">. For example, some </w:t>
      </w:r>
      <w:r>
        <w:rPr>
          <w:rFonts w:asciiTheme="majorHAnsi" w:hAnsiTheme="majorHAnsi" w:cs="Verdana"/>
          <w:u w:color="0A1494"/>
        </w:rPr>
        <w:t>states only double-check the data from</w:t>
      </w:r>
      <w:r w:rsidRPr="00F57757">
        <w:rPr>
          <w:rFonts w:asciiTheme="majorHAnsi" w:hAnsiTheme="majorHAnsi" w:cs="Verdana"/>
          <w:u w:color="0A1494"/>
        </w:rPr>
        <w:t xml:space="preserve"> one facility while other</w:t>
      </w:r>
      <w:r>
        <w:rPr>
          <w:rFonts w:asciiTheme="majorHAnsi" w:hAnsiTheme="majorHAnsi" w:cs="Verdana"/>
          <w:u w:color="0A1494"/>
        </w:rPr>
        <w:t xml:space="preserve"> state</w:t>
      </w:r>
      <w:r w:rsidRPr="00F57757">
        <w:rPr>
          <w:rFonts w:asciiTheme="majorHAnsi" w:hAnsiTheme="majorHAnsi" w:cs="Verdana"/>
          <w:u w:color="0A1494"/>
        </w:rPr>
        <w:t xml:space="preserve">s </w:t>
      </w:r>
      <w:r>
        <w:rPr>
          <w:rFonts w:asciiTheme="majorHAnsi" w:hAnsiTheme="majorHAnsi" w:cs="Verdana"/>
          <w:u w:color="0A1494"/>
        </w:rPr>
        <w:t>double-check</w:t>
      </w:r>
      <w:r w:rsidRPr="00F57757">
        <w:rPr>
          <w:rFonts w:asciiTheme="majorHAnsi" w:hAnsiTheme="majorHAnsi" w:cs="Verdana"/>
          <w:u w:color="0A1494"/>
        </w:rPr>
        <w:t xml:space="preserve"> more </w:t>
      </w:r>
      <w:r>
        <w:rPr>
          <w:rFonts w:asciiTheme="majorHAnsi" w:hAnsiTheme="majorHAnsi" w:cs="Verdana"/>
          <w:u w:color="0A1494"/>
        </w:rPr>
        <w:t>widely</w:t>
      </w:r>
      <w:r w:rsidRPr="00F57757">
        <w:rPr>
          <w:rFonts w:asciiTheme="majorHAnsi" w:hAnsiTheme="majorHAnsi" w:cs="Verdana"/>
          <w:u w:color="0A1494"/>
        </w:rPr>
        <w:t xml:space="preserve">. CDC is working with states to determine best practices and develop </w:t>
      </w:r>
      <w:r>
        <w:rPr>
          <w:rFonts w:asciiTheme="majorHAnsi" w:hAnsiTheme="majorHAnsi" w:cs="Verdana"/>
          <w:u w:color="0A1494"/>
        </w:rPr>
        <w:t xml:space="preserve">effective validation </w:t>
      </w:r>
      <w:r w:rsidRPr="00F57757">
        <w:rPr>
          <w:rFonts w:asciiTheme="majorHAnsi" w:hAnsiTheme="majorHAnsi" w:cs="Verdana"/>
          <w:u w:color="0A1494"/>
        </w:rPr>
        <w:t>standards.</w:t>
      </w:r>
    </w:p>
    <w:p w14:paraId="0B5E0B39" w14:textId="77777777" w:rsidR="00DA4A43" w:rsidRDefault="00DA4A43" w:rsidP="00DA4A43">
      <w:pPr>
        <w:widowControl w:val="0"/>
        <w:autoSpaceDE w:val="0"/>
        <w:autoSpaceDN w:val="0"/>
        <w:adjustRightInd w:val="0"/>
        <w:jc w:val="right"/>
        <w:rPr>
          <w:rFonts w:asciiTheme="majorHAnsi" w:hAnsiTheme="majorHAnsi" w:cs="Verdana"/>
          <w:color w:val="0A1494"/>
          <w:u w:val="single" w:color="0A1494"/>
        </w:rPr>
      </w:pPr>
      <w:r w:rsidRPr="00F57757">
        <w:rPr>
          <w:rFonts w:asciiTheme="majorHAnsi" w:hAnsiTheme="majorHAnsi" w:cs="Verdana"/>
          <w:color w:val="0A1494"/>
          <w:u w:val="single" w:color="0A1494"/>
        </w:rPr>
        <w:t>Top of page</w:t>
      </w:r>
    </w:p>
    <w:p w14:paraId="31E144E7" w14:textId="77777777" w:rsidR="00DA4A43" w:rsidRPr="00F57757" w:rsidRDefault="00DA4A43" w:rsidP="00DA4A43">
      <w:pPr>
        <w:widowControl w:val="0"/>
        <w:autoSpaceDE w:val="0"/>
        <w:autoSpaceDN w:val="0"/>
        <w:adjustRightInd w:val="0"/>
        <w:jc w:val="right"/>
        <w:rPr>
          <w:rFonts w:asciiTheme="majorHAnsi" w:hAnsiTheme="majorHAnsi" w:cs="Verdana"/>
          <w:color w:val="0A1494"/>
          <w:u w:val="single" w:color="0A1494"/>
        </w:rPr>
      </w:pPr>
    </w:p>
    <w:p w14:paraId="2A1D186D" w14:textId="77777777" w:rsidR="00DA4A43" w:rsidRPr="006217F8" w:rsidRDefault="00DA4A43" w:rsidP="00DA4A43">
      <w:pPr>
        <w:widowControl w:val="0"/>
        <w:autoSpaceDE w:val="0"/>
        <w:autoSpaceDN w:val="0"/>
        <w:adjustRightInd w:val="0"/>
        <w:rPr>
          <w:rFonts w:asciiTheme="majorHAnsi" w:hAnsiTheme="majorHAnsi" w:cs="Verdana"/>
          <w:b/>
          <w:bCs/>
          <w:color w:val="000090"/>
          <w:u w:color="0A1494"/>
        </w:rPr>
      </w:pPr>
      <w:r w:rsidRPr="006217F8">
        <w:rPr>
          <w:rFonts w:asciiTheme="majorHAnsi" w:hAnsiTheme="majorHAnsi" w:cs="Verdana"/>
          <w:b/>
          <w:bCs/>
          <w:iCs/>
          <w:color w:val="000090"/>
          <w:u w:color="0A1494"/>
        </w:rPr>
        <w:t>Will states that look harder for infections have higher SIR?</w:t>
      </w:r>
    </w:p>
    <w:p w14:paraId="393EE484" w14:textId="77777777" w:rsidR="00DA4A43" w:rsidRPr="00F57757" w:rsidRDefault="00DA4A43" w:rsidP="00DA4A43">
      <w:pPr>
        <w:widowControl w:val="0"/>
        <w:autoSpaceDE w:val="0"/>
        <w:autoSpaceDN w:val="0"/>
        <w:adjustRightInd w:val="0"/>
        <w:spacing w:after="240"/>
        <w:rPr>
          <w:rFonts w:asciiTheme="majorHAnsi" w:hAnsiTheme="majorHAnsi" w:cs="Verdana"/>
          <w:u w:color="0A1494"/>
        </w:rPr>
      </w:pPr>
      <w:r w:rsidRPr="00F57757">
        <w:rPr>
          <w:rFonts w:asciiTheme="majorHAnsi" w:hAnsiTheme="majorHAnsi" w:cs="Verdana"/>
          <w:u w:color="0A1494"/>
        </w:rPr>
        <w:t xml:space="preserve">States that validate data and </w:t>
      </w:r>
      <w:r>
        <w:rPr>
          <w:rFonts w:asciiTheme="majorHAnsi" w:hAnsiTheme="majorHAnsi" w:cs="Verdana"/>
          <w:u w:color="0A1494"/>
        </w:rPr>
        <w:t>use</w:t>
      </w:r>
      <w:r w:rsidRPr="00F57757">
        <w:rPr>
          <w:rFonts w:asciiTheme="majorHAnsi" w:hAnsiTheme="majorHAnsi" w:cs="Verdana"/>
          <w:u w:color="0A1494"/>
        </w:rPr>
        <w:t xml:space="preserve"> other advanced tools for detecting HAI are likely to discover and report more infections</w:t>
      </w:r>
      <w:r>
        <w:rPr>
          <w:rFonts w:asciiTheme="majorHAnsi" w:hAnsiTheme="majorHAnsi" w:cs="Verdana"/>
          <w:u w:color="0A1494"/>
        </w:rPr>
        <w:t xml:space="preserve"> than states that don’t use such tools</w:t>
      </w:r>
      <w:r w:rsidRPr="00F57757">
        <w:rPr>
          <w:rFonts w:asciiTheme="majorHAnsi" w:hAnsiTheme="majorHAnsi" w:cs="Verdana"/>
          <w:u w:color="0A1494"/>
        </w:rPr>
        <w:t xml:space="preserve">. </w:t>
      </w:r>
      <w:r>
        <w:rPr>
          <w:rFonts w:asciiTheme="majorHAnsi" w:hAnsiTheme="majorHAnsi" w:cs="Verdana"/>
          <w:u w:color="0A1494"/>
        </w:rPr>
        <w:t>T</w:t>
      </w:r>
      <w:r w:rsidRPr="00F57757">
        <w:rPr>
          <w:rFonts w:asciiTheme="majorHAnsi" w:hAnsiTheme="majorHAnsi" w:cs="Verdana"/>
          <w:u w:color="0A1494"/>
        </w:rPr>
        <w:t>he report</w:t>
      </w:r>
      <w:r>
        <w:rPr>
          <w:rFonts w:asciiTheme="majorHAnsi" w:hAnsiTheme="majorHAnsi" w:cs="Verdana"/>
          <w:u w:color="0A1494"/>
        </w:rPr>
        <w:t>s</w:t>
      </w:r>
      <w:r w:rsidRPr="00F57757">
        <w:rPr>
          <w:rFonts w:asciiTheme="majorHAnsi" w:hAnsiTheme="majorHAnsi" w:cs="Verdana"/>
          <w:u w:color="0A1494"/>
        </w:rPr>
        <w:t xml:space="preserve"> </w:t>
      </w:r>
      <w:r>
        <w:rPr>
          <w:rFonts w:asciiTheme="majorHAnsi" w:hAnsiTheme="majorHAnsi" w:cs="Verdana"/>
          <w:u w:color="0A1494"/>
        </w:rPr>
        <w:t>indicate which</w:t>
      </w:r>
      <w:r w:rsidRPr="00F57757">
        <w:rPr>
          <w:rFonts w:asciiTheme="majorHAnsi" w:hAnsiTheme="majorHAnsi" w:cs="Verdana"/>
          <w:u w:color="0A1494"/>
        </w:rPr>
        <w:t xml:space="preserve"> states are validating data</w:t>
      </w:r>
      <w:r>
        <w:rPr>
          <w:rFonts w:asciiTheme="majorHAnsi" w:hAnsiTheme="majorHAnsi" w:cs="Verdana"/>
          <w:u w:color="0A1494"/>
        </w:rPr>
        <w:t>,</w:t>
      </w:r>
      <w:r w:rsidRPr="00F57757">
        <w:rPr>
          <w:rFonts w:asciiTheme="majorHAnsi" w:hAnsiTheme="majorHAnsi" w:cs="Verdana"/>
          <w:u w:color="0A1494"/>
        </w:rPr>
        <w:t xml:space="preserve"> so th</w:t>
      </w:r>
      <w:r>
        <w:rPr>
          <w:rFonts w:asciiTheme="majorHAnsi" w:hAnsiTheme="majorHAnsi" w:cs="Verdana"/>
          <w:u w:color="0A1494"/>
        </w:rPr>
        <w:t>o</w:t>
      </w:r>
      <w:r w:rsidRPr="00F57757">
        <w:rPr>
          <w:rFonts w:asciiTheme="majorHAnsi" w:hAnsiTheme="majorHAnsi" w:cs="Verdana"/>
          <w:u w:color="0A1494"/>
        </w:rPr>
        <w:t xml:space="preserve">se efforts </w:t>
      </w:r>
      <w:r>
        <w:rPr>
          <w:rFonts w:asciiTheme="majorHAnsi" w:hAnsiTheme="majorHAnsi" w:cs="Verdana"/>
          <w:u w:color="0A1494"/>
        </w:rPr>
        <w:t>can be</w:t>
      </w:r>
      <w:r w:rsidRPr="00F57757">
        <w:rPr>
          <w:rFonts w:asciiTheme="majorHAnsi" w:hAnsiTheme="majorHAnsi" w:cs="Verdana"/>
          <w:u w:color="0A1494"/>
        </w:rPr>
        <w:t xml:space="preserve"> taken into </w:t>
      </w:r>
      <w:r>
        <w:rPr>
          <w:rFonts w:asciiTheme="majorHAnsi" w:hAnsiTheme="majorHAnsi" w:cs="Verdana"/>
          <w:u w:color="0A1494"/>
        </w:rPr>
        <w:t>account</w:t>
      </w:r>
      <w:r w:rsidRPr="00F57757">
        <w:rPr>
          <w:rFonts w:asciiTheme="majorHAnsi" w:hAnsiTheme="majorHAnsi" w:cs="Verdana"/>
          <w:u w:color="0A1494"/>
        </w:rPr>
        <w:t xml:space="preserve"> when the state</w:t>
      </w:r>
      <w:r>
        <w:rPr>
          <w:rFonts w:asciiTheme="majorHAnsi" w:hAnsiTheme="majorHAnsi" w:cs="Verdana"/>
          <w:u w:color="0A1494"/>
        </w:rPr>
        <w:t>’</w:t>
      </w:r>
      <w:r w:rsidRPr="00F57757">
        <w:rPr>
          <w:rFonts w:asciiTheme="majorHAnsi" w:hAnsiTheme="majorHAnsi" w:cs="Verdana"/>
          <w:u w:color="0A1494"/>
        </w:rPr>
        <w:t>s performance</w:t>
      </w:r>
      <w:r>
        <w:rPr>
          <w:rFonts w:asciiTheme="majorHAnsi" w:hAnsiTheme="majorHAnsi" w:cs="Verdana"/>
          <w:u w:color="0A1494"/>
        </w:rPr>
        <w:t xml:space="preserve"> is evaluated</w:t>
      </w:r>
      <w:r w:rsidRPr="00F57757">
        <w:rPr>
          <w:rFonts w:asciiTheme="majorHAnsi" w:hAnsiTheme="majorHAnsi" w:cs="Verdana"/>
          <w:u w:color="0A1494"/>
        </w:rPr>
        <w:t>.</w:t>
      </w:r>
    </w:p>
    <w:p w14:paraId="21BECC5A" w14:textId="622D82F8" w:rsidR="0014101F" w:rsidRPr="00BC080B" w:rsidRDefault="00DA4A43" w:rsidP="00BC080B">
      <w:pPr>
        <w:widowControl w:val="0"/>
        <w:autoSpaceDE w:val="0"/>
        <w:autoSpaceDN w:val="0"/>
        <w:adjustRightInd w:val="0"/>
        <w:jc w:val="right"/>
        <w:rPr>
          <w:rFonts w:asciiTheme="majorHAnsi" w:hAnsiTheme="majorHAnsi" w:cs="Verdana"/>
          <w:color w:val="0A1494"/>
          <w:u w:val="single" w:color="0A1494"/>
        </w:rPr>
      </w:pPr>
      <w:r w:rsidRPr="00F57757">
        <w:rPr>
          <w:rFonts w:asciiTheme="majorHAnsi" w:hAnsiTheme="majorHAnsi" w:cs="Verdana"/>
          <w:color w:val="0A1494"/>
          <w:u w:val="single" w:color="0A1494"/>
        </w:rPr>
        <w:t>Top of page</w:t>
      </w:r>
      <w:bookmarkStart w:id="0" w:name="_GoBack"/>
      <w:bookmarkEnd w:id="0"/>
    </w:p>
    <w:sectPr w:rsidR="0014101F" w:rsidRPr="00BC080B" w:rsidSect="0014101F">
      <w:headerReference w:type="default" r:id="rId24"/>
      <w:pgSz w:w="12240" w:h="15840"/>
      <w:pgMar w:top="1440" w:right="1512" w:bottom="1440" w:left="158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B0C5D7" w14:textId="77777777" w:rsidR="00BC080B" w:rsidRDefault="00BC080B" w:rsidP="00BC080B">
      <w:r>
        <w:separator/>
      </w:r>
    </w:p>
  </w:endnote>
  <w:endnote w:type="continuationSeparator" w:id="0">
    <w:p w14:paraId="4B93A3BF" w14:textId="77777777" w:rsidR="00BC080B" w:rsidRDefault="00BC080B" w:rsidP="00BC0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44CE68" w14:textId="77777777" w:rsidR="00BC080B" w:rsidRDefault="00BC080B" w:rsidP="00BC080B">
      <w:r>
        <w:separator/>
      </w:r>
    </w:p>
  </w:footnote>
  <w:footnote w:type="continuationSeparator" w:id="0">
    <w:p w14:paraId="460E4029" w14:textId="77777777" w:rsidR="00BC080B" w:rsidRDefault="00BC080B" w:rsidP="00BC080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E7AD3" w14:textId="77777777" w:rsidR="00BC080B" w:rsidRPr="00605A50" w:rsidRDefault="00BC080B" w:rsidP="00BC080B">
    <w:pPr>
      <w:pStyle w:val="Title1"/>
      <w:jc w:val="left"/>
    </w:pPr>
    <w:r w:rsidRPr="00605A50">
      <w:t xml:space="preserve">Attachment </w:t>
    </w:r>
    <w:r>
      <w:t>5</w:t>
    </w:r>
  </w:p>
  <w:p w14:paraId="7947768E" w14:textId="77777777" w:rsidR="00BC080B" w:rsidRDefault="00BC080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5D90932"/>
    <w:multiLevelType w:val="hybridMultilevel"/>
    <w:tmpl w:val="0188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3B731C"/>
    <w:multiLevelType w:val="hybridMultilevel"/>
    <w:tmpl w:val="91FE5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C20139"/>
    <w:multiLevelType w:val="hybridMultilevel"/>
    <w:tmpl w:val="2E84E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374C81"/>
    <w:multiLevelType w:val="hybridMultilevel"/>
    <w:tmpl w:val="5D748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BD3E25"/>
    <w:multiLevelType w:val="hybridMultilevel"/>
    <w:tmpl w:val="92C03D7C"/>
    <w:lvl w:ilvl="0" w:tplc="000002BD">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0D3D4E"/>
    <w:multiLevelType w:val="hybridMultilevel"/>
    <w:tmpl w:val="4A0C4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EA00BC"/>
    <w:multiLevelType w:val="hybridMultilevel"/>
    <w:tmpl w:val="FA36A170"/>
    <w:lvl w:ilvl="0" w:tplc="000002BD">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4B5AB6"/>
    <w:multiLevelType w:val="hybridMultilevel"/>
    <w:tmpl w:val="9AF66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190E08"/>
    <w:multiLevelType w:val="hybridMultilevel"/>
    <w:tmpl w:val="0B7E4C3E"/>
    <w:lvl w:ilvl="0" w:tplc="000002BD">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BF70B0"/>
    <w:multiLevelType w:val="hybridMultilevel"/>
    <w:tmpl w:val="CBA4FD42"/>
    <w:lvl w:ilvl="0" w:tplc="000002BD">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2A1384"/>
    <w:multiLevelType w:val="hybridMultilevel"/>
    <w:tmpl w:val="D52EB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DD3524"/>
    <w:multiLevelType w:val="hybridMultilevel"/>
    <w:tmpl w:val="E034D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5"/>
  </w:num>
  <w:num w:numId="12">
    <w:abstractNumId w:val="21"/>
  </w:num>
  <w:num w:numId="13">
    <w:abstractNumId w:val="13"/>
  </w:num>
  <w:num w:numId="14">
    <w:abstractNumId w:val="17"/>
  </w:num>
  <w:num w:numId="15">
    <w:abstractNumId w:val="19"/>
  </w:num>
  <w:num w:numId="16">
    <w:abstractNumId w:val="14"/>
  </w:num>
  <w:num w:numId="17">
    <w:abstractNumId w:val="18"/>
  </w:num>
  <w:num w:numId="18">
    <w:abstractNumId w:val="16"/>
  </w:num>
  <w:num w:numId="19">
    <w:abstractNumId w:val="12"/>
  </w:num>
  <w:num w:numId="20">
    <w:abstractNumId w:val="11"/>
  </w:num>
  <w:num w:numId="21">
    <w:abstractNumId w:val="10"/>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12F"/>
    <w:rsid w:val="00002F0C"/>
    <w:rsid w:val="0001114E"/>
    <w:rsid w:val="0002663D"/>
    <w:rsid w:val="0004204C"/>
    <w:rsid w:val="00044E5F"/>
    <w:rsid w:val="000458B7"/>
    <w:rsid w:val="000538BF"/>
    <w:rsid w:val="00055322"/>
    <w:rsid w:val="0006220E"/>
    <w:rsid w:val="000707DE"/>
    <w:rsid w:val="0007396C"/>
    <w:rsid w:val="00091DFC"/>
    <w:rsid w:val="000B5518"/>
    <w:rsid w:val="000B792A"/>
    <w:rsid w:val="000C7BC1"/>
    <w:rsid w:val="000D5DA6"/>
    <w:rsid w:val="000E24C2"/>
    <w:rsid w:val="000E52B9"/>
    <w:rsid w:val="000F59EA"/>
    <w:rsid w:val="00106582"/>
    <w:rsid w:val="00131DF6"/>
    <w:rsid w:val="0014101F"/>
    <w:rsid w:val="001470EE"/>
    <w:rsid w:val="001502D5"/>
    <w:rsid w:val="00166339"/>
    <w:rsid w:val="00172711"/>
    <w:rsid w:val="00185D42"/>
    <w:rsid w:val="00197546"/>
    <w:rsid w:val="001A0031"/>
    <w:rsid w:val="001C4955"/>
    <w:rsid w:val="001E050D"/>
    <w:rsid w:val="00217A35"/>
    <w:rsid w:val="0023481F"/>
    <w:rsid w:val="00240C6B"/>
    <w:rsid w:val="002450C2"/>
    <w:rsid w:val="00245523"/>
    <w:rsid w:val="00254056"/>
    <w:rsid w:val="00273FDE"/>
    <w:rsid w:val="00297E8E"/>
    <w:rsid w:val="002A795C"/>
    <w:rsid w:val="002A7E14"/>
    <w:rsid w:val="002C0EA3"/>
    <w:rsid w:val="002C3B0A"/>
    <w:rsid w:val="002E0822"/>
    <w:rsid w:val="00331F58"/>
    <w:rsid w:val="00374AA0"/>
    <w:rsid w:val="00384E22"/>
    <w:rsid w:val="003C7B0F"/>
    <w:rsid w:val="00405264"/>
    <w:rsid w:val="00432728"/>
    <w:rsid w:val="004424CB"/>
    <w:rsid w:val="00444328"/>
    <w:rsid w:val="00445B10"/>
    <w:rsid w:val="00445C3E"/>
    <w:rsid w:val="0044709E"/>
    <w:rsid w:val="00457437"/>
    <w:rsid w:val="00471ADB"/>
    <w:rsid w:val="004771EC"/>
    <w:rsid w:val="00477BF6"/>
    <w:rsid w:val="00482F24"/>
    <w:rsid w:val="00485C2C"/>
    <w:rsid w:val="00490C4B"/>
    <w:rsid w:val="00494FD6"/>
    <w:rsid w:val="004A4E73"/>
    <w:rsid w:val="004A684A"/>
    <w:rsid w:val="004B2975"/>
    <w:rsid w:val="004D0BBA"/>
    <w:rsid w:val="004E230A"/>
    <w:rsid w:val="004E5453"/>
    <w:rsid w:val="004E5B68"/>
    <w:rsid w:val="004E78B1"/>
    <w:rsid w:val="004F273A"/>
    <w:rsid w:val="004F2B55"/>
    <w:rsid w:val="004F7387"/>
    <w:rsid w:val="005134BC"/>
    <w:rsid w:val="00534594"/>
    <w:rsid w:val="005554E3"/>
    <w:rsid w:val="00560647"/>
    <w:rsid w:val="0056342F"/>
    <w:rsid w:val="00583D59"/>
    <w:rsid w:val="00592A2B"/>
    <w:rsid w:val="00594762"/>
    <w:rsid w:val="00597D49"/>
    <w:rsid w:val="005B7AF7"/>
    <w:rsid w:val="005E231D"/>
    <w:rsid w:val="005E27A1"/>
    <w:rsid w:val="005F1A67"/>
    <w:rsid w:val="005F7BAF"/>
    <w:rsid w:val="00603316"/>
    <w:rsid w:val="0061121B"/>
    <w:rsid w:val="00615E34"/>
    <w:rsid w:val="006170F5"/>
    <w:rsid w:val="006217F8"/>
    <w:rsid w:val="0062340B"/>
    <w:rsid w:val="00637B4F"/>
    <w:rsid w:val="00645E2A"/>
    <w:rsid w:val="00652AF2"/>
    <w:rsid w:val="00657E24"/>
    <w:rsid w:val="006663AC"/>
    <w:rsid w:val="00671D07"/>
    <w:rsid w:val="006777EA"/>
    <w:rsid w:val="00685411"/>
    <w:rsid w:val="006B39D2"/>
    <w:rsid w:val="006B6545"/>
    <w:rsid w:val="006C410B"/>
    <w:rsid w:val="006D0D98"/>
    <w:rsid w:val="006D14C7"/>
    <w:rsid w:val="006E1365"/>
    <w:rsid w:val="007038E8"/>
    <w:rsid w:val="0070662A"/>
    <w:rsid w:val="007144F5"/>
    <w:rsid w:val="00721CA1"/>
    <w:rsid w:val="0072486F"/>
    <w:rsid w:val="0073115B"/>
    <w:rsid w:val="0073783B"/>
    <w:rsid w:val="00740E05"/>
    <w:rsid w:val="00743E2E"/>
    <w:rsid w:val="00745CFE"/>
    <w:rsid w:val="00750DFF"/>
    <w:rsid w:val="007751A1"/>
    <w:rsid w:val="00780D28"/>
    <w:rsid w:val="00790361"/>
    <w:rsid w:val="0079044B"/>
    <w:rsid w:val="007D64E8"/>
    <w:rsid w:val="007E560F"/>
    <w:rsid w:val="007F1D0A"/>
    <w:rsid w:val="0083614D"/>
    <w:rsid w:val="0085249C"/>
    <w:rsid w:val="008618EA"/>
    <w:rsid w:val="00862518"/>
    <w:rsid w:val="00872913"/>
    <w:rsid w:val="00876B35"/>
    <w:rsid w:val="00883CB3"/>
    <w:rsid w:val="008A33E3"/>
    <w:rsid w:val="008B714B"/>
    <w:rsid w:val="008F53D5"/>
    <w:rsid w:val="008F67AB"/>
    <w:rsid w:val="0090196C"/>
    <w:rsid w:val="00912839"/>
    <w:rsid w:val="009230DB"/>
    <w:rsid w:val="00925C8F"/>
    <w:rsid w:val="00927B5A"/>
    <w:rsid w:val="009330B6"/>
    <w:rsid w:val="00934EF3"/>
    <w:rsid w:val="00943294"/>
    <w:rsid w:val="00946A70"/>
    <w:rsid w:val="00964E1B"/>
    <w:rsid w:val="009823A3"/>
    <w:rsid w:val="009832C9"/>
    <w:rsid w:val="009A3C6D"/>
    <w:rsid w:val="009B32C8"/>
    <w:rsid w:val="009B687C"/>
    <w:rsid w:val="009B79FC"/>
    <w:rsid w:val="009C112F"/>
    <w:rsid w:val="009C70CC"/>
    <w:rsid w:val="009D5D35"/>
    <w:rsid w:val="009D6DEB"/>
    <w:rsid w:val="009F0274"/>
    <w:rsid w:val="009F662D"/>
    <w:rsid w:val="00A12AE7"/>
    <w:rsid w:val="00A16C43"/>
    <w:rsid w:val="00A24E46"/>
    <w:rsid w:val="00A32E29"/>
    <w:rsid w:val="00A335C2"/>
    <w:rsid w:val="00A36785"/>
    <w:rsid w:val="00A4383F"/>
    <w:rsid w:val="00A66C46"/>
    <w:rsid w:val="00A760F8"/>
    <w:rsid w:val="00A90CBC"/>
    <w:rsid w:val="00A91645"/>
    <w:rsid w:val="00AB3D19"/>
    <w:rsid w:val="00AD4646"/>
    <w:rsid w:val="00B2281E"/>
    <w:rsid w:val="00B318A2"/>
    <w:rsid w:val="00B647C5"/>
    <w:rsid w:val="00B750E5"/>
    <w:rsid w:val="00B76258"/>
    <w:rsid w:val="00BA5A9E"/>
    <w:rsid w:val="00BB3D14"/>
    <w:rsid w:val="00BB596B"/>
    <w:rsid w:val="00BC080B"/>
    <w:rsid w:val="00BC37EB"/>
    <w:rsid w:val="00BF021B"/>
    <w:rsid w:val="00BF1470"/>
    <w:rsid w:val="00BF7822"/>
    <w:rsid w:val="00C20906"/>
    <w:rsid w:val="00C2794A"/>
    <w:rsid w:val="00C30ECF"/>
    <w:rsid w:val="00C3568B"/>
    <w:rsid w:val="00C36443"/>
    <w:rsid w:val="00C46CE9"/>
    <w:rsid w:val="00C54659"/>
    <w:rsid w:val="00C64634"/>
    <w:rsid w:val="00C6604C"/>
    <w:rsid w:val="00C8080A"/>
    <w:rsid w:val="00C82165"/>
    <w:rsid w:val="00C83FF0"/>
    <w:rsid w:val="00C878EC"/>
    <w:rsid w:val="00CC0990"/>
    <w:rsid w:val="00CE3231"/>
    <w:rsid w:val="00CF41B3"/>
    <w:rsid w:val="00CF6F7A"/>
    <w:rsid w:val="00CF7833"/>
    <w:rsid w:val="00D0072E"/>
    <w:rsid w:val="00D0291F"/>
    <w:rsid w:val="00D074C2"/>
    <w:rsid w:val="00D13ADC"/>
    <w:rsid w:val="00D15EE0"/>
    <w:rsid w:val="00D26BA4"/>
    <w:rsid w:val="00D35C41"/>
    <w:rsid w:val="00D4288C"/>
    <w:rsid w:val="00D56C78"/>
    <w:rsid w:val="00D63237"/>
    <w:rsid w:val="00D747F5"/>
    <w:rsid w:val="00D77E80"/>
    <w:rsid w:val="00D80131"/>
    <w:rsid w:val="00D96CDA"/>
    <w:rsid w:val="00DA4A43"/>
    <w:rsid w:val="00DD3A7D"/>
    <w:rsid w:val="00DF4977"/>
    <w:rsid w:val="00DF4B13"/>
    <w:rsid w:val="00E0562B"/>
    <w:rsid w:val="00E533E8"/>
    <w:rsid w:val="00E66A64"/>
    <w:rsid w:val="00E81658"/>
    <w:rsid w:val="00EA3147"/>
    <w:rsid w:val="00EA36A7"/>
    <w:rsid w:val="00EB11A6"/>
    <w:rsid w:val="00EB5854"/>
    <w:rsid w:val="00EC084F"/>
    <w:rsid w:val="00EC3C0B"/>
    <w:rsid w:val="00EE0018"/>
    <w:rsid w:val="00EF4187"/>
    <w:rsid w:val="00F04324"/>
    <w:rsid w:val="00F148D8"/>
    <w:rsid w:val="00F14C01"/>
    <w:rsid w:val="00F2772A"/>
    <w:rsid w:val="00F51AEE"/>
    <w:rsid w:val="00F57757"/>
    <w:rsid w:val="00FF3C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AF1A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10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101F"/>
    <w:rPr>
      <w:rFonts w:ascii="Lucida Grande" w:hAnsi="Lucida Grande" w:cs="Lucida Grande"/>
      <w:sz w:val="18"/>
      <w:szCs w:val="18"/>
    </w:rPr>
  </w:style>
  <w:style w:type="character" w:styleId="CommentReference">
    <w:name w:val="annotation reference"/>
    <w:basedOn w:val="DefaultParagraphFont"/>
    <w:uiPriority w:val="99"/>
    <w:semiHidden/>
    <w:unhideWhenUsed/>
    <w:rsid w:val="00F14C01"/>
    <w:rPr>
      <w:sz w:val="18"/>
      <w:szCs w:val="18"/>
    </w:rPr>
  </w:style>
  <w:style w:type="paragraph" w:styleId="CommentText">
    <w:name w:val="annotation text"/>
    <w:basedOn w:val="Normal"/>
    <w:link w:val="CommentTextChar"/>
    <w:uiPriority w:val="99"/>
    <w:semiHidden/>
    <w:unhideWhenUsed/>
    <w:rsid w:val="00F14C01"/>
  </w:style>
  <w:style w:type="character" w:customStyle="1" w:styleId="CommentTextChar">
    <w:name w:val="Comment Text Char"/>
    <w:basedOn w:val="DefaultParagraphFont"/>
    <w:link w:val="CommentText"/>
    <w:uiPriority w:val="99"/>
    <w:semiHidden/>
    <w:rsid w:val="00F14C01"/>
  </w:style>
  <w:style w:type="paragraph" w:styleId="CommentSubject">
    <w:name w:val="annotation subject"/>
    <w:basedOn w:val="CommentText"/>
    <w:next w:val="CommentText"/>
    <w:link w:val="CommentSubjectChar"/>
    <w:uiPriority w:val="99"/>
    <w:semiHidden/>
    <w:unhideWhenUsed/>
    <w:rsid w:val="00F14C01"/>
    <w:rPr>
      <w:b/>
      <w:bCs/>
      <w:sz w:val="20"/>
      <w:szCs w:val="20"/>
    </w:rPr>
  </w:style>
  <w:style w:type="character" w:customStyle="1" w:styleId="CommentSubjectChar">
    <w:name w:val="Comment Subject Char"/>
    <w:basedOn w:val="CommentTextChar"/>
    <w:link w:val="CommentSubject"/>
    <w:uiPriority w:val="99"/>
    <w:semiHidden/>
    <w:rsid w:val="00F14C01"/>
    <w:rPr>
      <w:b/>
      <w:bCs/>
      <w:sz w:val="20"/>
      <w:szCs w:val="20"/>
    </w:rPr>
  </w:style>
  <w:style w:type="paragraph" w:styleId="Revision">
    <w:name w:val="Revision"/>
    <w:hidden/>
    <w:uiPriority w:val="99"/>
    <w:semiHidden/>
    <w:rsid w:val="004D0BBA"/>
  </w:style>
  <w:style w:type="paragraph" w:styleId="ListParagraph">
    <w:name w:val="List Paragraph"/>
    <w:basedOn w:val="Normal"/>
    <w:uiPriority w:val="34"/>
    <w:qFormat/>
    <w:rsid w:val="009C70CC"/>
    <w:pPr>
      <w:ind w:left="720"/>
      <w:contextualSpacing/>
    </w:pPr>
  </w:style>
  <w:style w:type="paragraph" w:styleId="NoSpacing">
    <w:name w:val="No Spacing"/>
    <w:uiPriority w:val="1"/>
    <w:qFormat/>
    <w:rsid w:val="00172711"/>
  </w:style>
  <w:style w:type="table" w:styleId="TableGrid">
    <w:name w:val="Table Grid"/>
    <w:basedOn w:val="TableNormal"/>
    <w:uiPriority w:val="59"/>
    <w:rsid w:val="006663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5249C"/>
    <w:rPr>
      <w:color w:val="0000FF" w:themeColor="hyperlink"/>
      <w:u w:val="single"/>
    </w:rPr>
  </w:style>
  <w:style w:type="paragraph" w:customStyle="1" w:styleId="Title1">
    <w:name w:val="Title 1"/>
    <w:autoRedefine/>
    <w:qFormat/>
    <w:rsid w:val="00534594"/>
    <w:pPr>
      <w:jc w:val="center"/>
    </w:pPr>
    <w:rPr>
      <w:rFonts w:ascii="Arial" w:eastAsia="Calibri" w:hAnsi="Arial" w:cs="Arial"/>
      <w:b/>
      <w:bCs/>
      <w:sz w:val="28"/>
      <w:szCs w:val="28"/>
    </w:rPr>
  </w:style>
  <w:style w:type="paragraph" w:styleId="Header">
    <w:name w:val="header"/>
    <w:basedOn w:val="Normal"/>
    <w:link w:val="HeaderChar"/>
    <w:uiPriority w:val="99"/>
    <w:unhideWhenUsed/>
    <w:rsid w:val="00BC080B"/>
    <w:pPr>
      <w:tabs>
        <w:tab w:val="center" w:pos="4320"/>
        <w:tab w:val="right" w:pos="8640"/>
      </w:tabs>
    </w:pPr>
  </w:style>
  <w:style w:type="character" w:customStyle="1" w:styleId="HeaderChar">
    <w:name w:val="Header Char"/>
    <w:basedOn w:val="DefaultParagraphFont"/>
    <w:link w:val="Header"/>
    <w:uiPriority w:val="99"/>
    <w:rsid w:val="00BC080B"/>
  </w:style>
  <w:style w:type="paragraph" w:styleId="Footer">
    <w:name w:val="footer"/>
    <w:basedOn w:val="Normal"/>
    <w:link w:val="FooterChar"/>
    <w:uiPriority w:val="99"/>
    <w:unhideWhenUsed/>
    <w:rsid w:val="00BC080B"/>
    <w:pPr>
      <w:tabs>
        <w:tab w:val="center" w:pos="4320"/>
        <w:tab w:val="right" w:pos="8640"/>
      </w:tabs>
    </w:pPr>
  </w:style>
  <w:style w:type="character" w:customStyle="1" w:styleId="FooterChar">
    <w:name w:val="Footer Char"/>
    <w:basedOn w:val="DefaultParagraphFont"/>
    <w:link w:val="Footer"/>
    <w:uiPriority w:val="99"/>
    <w:rsid w:val="00BC080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10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101F"/>
    <w:rPr>
      <w:rFonts w:ascii="Lucida Grande" w:hAnsi="Lucida Grande" w:cs="Lucida Grande"/>
      <w:sz w:val="18"/>
      <w:szCs w:val="18"/>
    </w:rPr>
  </w:style>
  <w:style w:type="character" w:styleId="CommentReference">
    <w:name w:val="annotation reference"/>
    <w:basedOn w:val="DefaultParagraphFont"/>
    <w:uiPriority w:val="99"/>
    <w:semiHidden/>
    <w:unhideWhenUsed/>
    <w:rsid w:val="00F14C01"/>
    <w:rPr>
      <w:sz w:val="18"/>
      <w:szCs w:val="18"/>
    </w:rPr>
  </w:style>
  <w:style w:type="paragraph" w:styleId="CommentText">
    <w:name w:val="annotation text"/>
    <w:basedOn w:val="Normal"/>
    <w:link w:val="CommentTextChar"/>
    <w:uiPriority w:val="99"/>
    <w:semiHidden/>
    <w:unhideWhenUsed/>
    <w:rsid w:val="00F14C01"/>
  </w:style>
  <w:style w:type="character" w:customStyle="1" w:styleId="CommentTextChar">
    <w:name w:val="Comment Text Char"/>
    <w:basedOn w:val="DefaultParagraphFont"/>
    <w:link w:val="CommentText"/>
    <w:uiPriority w:val="99"/>
    <w:semiHidden/>
    <w:rsid w:val="00F14C01"/>
  </w:style>
  <w:style w:type="paragraph" w:styleId="CommentSubject">
    <w:name w:val="annotation subject"/>
    <w:basedOn w:val="CommentText"/>
    <w:next w:val="CommentText"/>
    <w:link w:val="CommentSubjectChar"/>
    <w:uiPriority w:val="99"/>
    <w:semiHidden/>
    <w:unhideWhenUsed/>
    <w:rsid w:val="00F14C01"/>
    <w:rPr>
      <w:b/>
      <w:bCs/>
      <w:sz w:val="20"/>
      <w:szCs w:val="20"/>
    </w:rPr>
  </w:style>
  <w:style w:type="character" w:customStyle="1" w:styleId="CommentSubjectChar">
    <w:name w:val="Comment Subject Char"/>
    <w:basedOn w:val="CommentTextChar"/>
    <w:link w:val="CommentSubject"/>
    <w:uiPriority w:val="99"/>
    <w:semiHidden/>
    <w:rsid w:val="00F14C01"/>
    <w:rPr>
      <w:b/>
      <w:bCs/>
      <w:sz w:val="20"/>
      <w:szCs w:val="20"/>
    </w:rPr>
  </w:style>
  <w:style w:type="paragraph" w:styleId="Revision">
    <w:name w:val="Revision"/>
    <w:hidden/>
    <w:uiPriority w:val="99"/>
    <w:semiHidden/>
    <w:rsid w:val="004D0BBA"/>
  </w:style>
  <w:style w:type="paragraph" w:styleId="ListParagraph">
    <w:name w:val="List Paragraph"/>
    <w:basedOn w:val="Normal"/>
    <w:uiPriority w:val="34"/>
    <w:qFormat/>
    <w:rsid w:val="009C70CC"/>
    <w:pPr>
      <w:ind w:left="720"/>
      <w:contextualSpacing/>
    </w:pPr>
  </w:style>
  <w:style w:type="paragraph" w:styleId="NoSpacing">
    <w:name w:val="No Spacing"/>
    <w:uiPriority w:val="1"/>
    <w:qFormat/>
    <w:rsid w:val="00172711"/>
  </w:style>
  <w:style w:type="table" w:styleId="TableGrid">
    <w:name w:val="Table Grid"/>
    <w:basedOn w:val="TableNormal"/>
    <w:uiPriority w:val="59"/>
    <w:rsid w:val="006663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5249C"/>
    <w:rPr>
      <w:color w:val="0000FF" w:themeColor="hyperlink"/>
      <w:u w:val="single"/>
    </w:rPr>
  </w:style>
  <w:style w:type="paragraph" w:customStyle="1" w:styleId="Title1">
    <w:name w:val="Title 1"/>
    <w:autoRedefine/>
    <w:qFormat/>
    <w:rsid w:val="00534594"/>
    <w:pPr>
      <w:jc w:val="center"/>
    </w:pPr>
    <w:rPr>
      <w:rFonts w:ascii="Arial" w:eastAsia="Calibri" w:hAnsi="Arial" w:cs="Arial"/>
      <w:b/>
      <w:bCs/>
      <w:sz w:val="28"/>
      <w:szCs w:val="28"/>
    </w:rPr>
  </w:style>
  <w:style w:type="paragraph" w:styleId="Header">
    <w:name w:val="header"/>
    <w:basedOn w:val="Normal"/>
    <w:link w:val="HeaderChar"/>
    <w:uiPriority w:val="99"/>
    <w:unhideWhenUsed/>
    <w:rsid w:val="00BC080B"/>
    <w:pPr>
      <w:tabs>
        <w:tab w:val="center" w:pos="4320"/>
        <w:tab w:val="right" w:pos="8640"/>
      </w:tabs>
    </w:pPr>
  </w:style>
  <w:style w:type="character" w:customStyle="1" w:styleId="HeaderChar">
    <w:name w:val="Header Char"/>
    <w:basedOn w:val="DefaultParagraphFont"/>
    <w:link w:val="Header"/>
    <w:uiPriority w:val="99"/>
    <w:rsid w:val="00BC080B"/>
  </w:style>
  <w:style w:type="paragraph" w:styleId="Footer">
    <w:name w:val="footer"/>
    <w:basedOn w:val="Normal"/>
    <w:link w:val="FooterChar"/>
    <w:uiPriority w:val="99"/>
    <w:unhideWhenUsed/>
    <w:rsid w:val="00BC080B"/>
    <w:pPr>
      <w:tabs>
        <w:tab w:val="center" w:pos="4320"/>
        <w:tab w:val="right" w:pos="8640"/>
      </w:tabs>
    </w:pPr>
  </w:style>
  <w:style w:type="character" w:customStyle="1" w:styleId="FooterChar">
    <w:name w:val="Footer Char"/>
    <w:basedOn w:val="DefaultParagraphFont"/>
    <w:link w:val="Footer"/>
    <w:uiPriority w:val="99"/>
    <w:rsid w:val="00BC0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hhs.gov/ash/initiatives/hai/actionplan/" TargetMode="External"/><Relationship Id="rId20" Type="http://schemas.openxmlformats.org/officeDocument/2006/relationships/hyperlink" Target="http://www.cdc.gov/healthycommunitiesprogram/nationalnetworks/collaborative.htm" TargetMode="External"/><Relationship Id="rId21" Type="http://schemas.openxmlformats.org/officeDocument/2006/relationships/hyperlink" Target="http://www.ahrq.gov/research/findings/factsheets/errors-safety/haicusp/index.html" TargetMode="External"/><Relationship Id="rId22" Type="http://schemas.openxmlformats.org/officeDocument/2006/relationships/hyperlink" Target="http://partnershipforpatients.cms.gov/" TargetMode="External"/><Relationship Id="rId23" Type="http://schemas.openxmlformats.org/officeDocument/2006/relationships/hyperlink" Target="http://www.cms.gov/Medicare/Quality-Initiatives-Patient-Assessment-Instruments/QualityImprovementOrgs/index.html?redirect=/qualityimprovementorgs/" TargetMode="External"/><Relationship Id="rId24" Type="http://schemas.openxmlformats.org/officeDocument/2006/relationships/header" Target="header1.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www.cdc.gov/Other/disclaimer.html" TargetMode="External"/><Relationship Id="rId11" Type="http://schemas.openxmlformats.org/officeDocument/2006/relationships/image" Target="media/image1.png"/><Relationship Id="rId12" Type="http://schemas.openxmlformats.org/officeDocument/2006/relationships/hyperlink" Target="http://www.cdc.gov/HAI/state-based/index.html" TargetMode="External"/><Relationship Id="rId13" Type="http://schemas.openxmlformats.org/officeDocument/2006/relationships/hyperlink" Target="http://www.cdc.gov/HAI/state-based/index.html" TargetMode="External"/><Relationship Id="rId14" Type="http://schemas.openxmlformats.org/officeDocument/2006/relationships/hyperlink" Target="http://www.cdc.gov/mmwr/international/relres.html" TargetMode="External"/><Relationship Id="rId15" Type="http://schemas.openxmlformats.org/officeDocument/2006/relationships/hyperlink" Target="http://www.cdc.gov/HAI/prevent/prevention.html" TargetMode="External"/><Relationship Id="rId16" Type="http://schemas.openxmlformats.org/officeDocument/2006/relationships/hyperlink" Target="http://www.cdc.gov/hicpac/pubs.html" TargetMode="External"/><Relationship Id="rId17" Type="http://schemas.openxmlformats.org/officeDocument/2006/relationships/hyperlink" Target="http://www.cdc.gov/nhsn/" TargetMode="External"/><Relationship Id="rId18" Type="http://schemas.openxmlformats.org/officeDocument/2006/relationships/hyperlink" Target="http://www.cdc.gov/hai/national-annual-sir/table2.html" TargetMode="External"/><Relationship Id="rId19" Type="http://schemas.openxmlformats.org/officeDocument/2006/relationships/hyperlink" Target="http://www.cdc.gov/hai/national-annual-sir/table2.html"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dc.gov/nhs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2235</Words>
  <Characters>12743</Characters>
  <Application>Microsoft Macintosh Word</Application>
  <DocSecurity>4</DocSecurity>
  <Lines>106</Lines>
  <Paragraphs>29</Paragraphs>
  <ScaleCrop>false</ScaleCrop>
  <Company/>
  <LinksUpToDate>false</LinksUpToDate>
  <CharactersWithSpaces>14949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Conena</dc:creator>
  <cp:keywords/>
  <dc:description/>
  <cp:lastModifiedBy>Caroline Conena</cp:lastModifiedBy>
  <cp:revision>2</cp:revision>
  <dcterms:created xsi:type="dcterms:W3CDTF">2013-10-31T20:21:00Z</dcterms:created>
  <dcterms:modified xsi:type="dcterms:W3CDTF">2013-10-31T20:21:00Z</dcterms:modified>
</cp:coreProperties>
</file>