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F4" w:rsidRPr="00E22AB3" w:rsidRDefault="006833F4">
      <w:pPr>
        <w:rPr>
          <w:rFonts w:ascii="Times New Roman" w:hAnsi="Times New Roman" w:cs="Times New Roman"/>
          <w:b/>
          <w:bCs/>
        </w:rPr>
      </w:pP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HHS/CDC/NCIPC</w:t>
      </w: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SUPPORTING STATEMENT FOR</w:t>
      </w:r>
    </w:p>
    <w:p w:rsidR="006833F4"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OMB INFORMATION COLLECTION REQUEST</w:t>
      </w:r>
    </w:p>
    <w:p w:rsidR="003F1CA6" w:rsidRDefault="003F1CA6" w:rsidP="006833F4">
      <w:pPr>
        <w:suppressLineNumbers/>
        <w:spacing w:after="0" w:line="240" w:lineRule="auto"/>
        <w:jc w:val="center"/>
        <w:rPr>
          <w:rFonts w:ascii="Times New Roman" w:hAnsi="Times New Roman" w:cs="Times New Roman"/>
        </w:rPr>
      </w:pPr>
    </w:p>
    <w:p w:rsidR="003F1CA6" w:rsidRDefault="003F1CA6" w:rsidP="006833F4">
      <w:pPr>
        <w:suppressLineNumbers/>
        <w:spacing w:after="0" w:line="240" w:lineRule="auto"/>
        <w:jc w:val="center"/>
        <w:rPr>
          <w:rFonts w:ascii="Times New Roman" w:hAnsi="Times New Roman" w:cs="Times New Roman"/>
        </w:rPr>
      </w:pPr>
    </w:p>
    <w:p w:rsidR="003F1CA6" w:rsidRPr="00E22AB3" w:rsidRDefault="003F1CA6" w:rsidP="006833F4">
      <w:pPr>
        <w:suppressLineNumbers/>
        <w:spacing w:after="0" w:line="240" w:lineRule="auto"/>
        <w:jc w:val="center"/>
        <w:rPr>
          <w:rFonts w:ascii="Times New Roman" w:hAnsi="Times New Roman" w:cs="Times New Roman"/>
        </w:rPr>
      </w:pPr>
      <w:r>
        <w:rPr>
          <w:rFonts w:ascii="Times New Roman" w:hAnsi="Times New Roman" w:cs="Times New Roman"/>
        </w:rPr>
        <w:t>OMB# 0920-0941</w:t>
      </w:r>
    </w:p>
    <w:p w:rsidR="006833F4" w:rsidRPr="00E22AB3" w:rsidRDefault="006833F4" w:rsidP="006833F4">
      <w:pPr>
        <w:suppressLineNumbers/>
        <w:spacing w:after="0" w:line="240" w:lineRule="auto"/>
        <w:rPr>
          <w:rFonts w:ascii="Times New Roman" w:hAnsi="Times New Roman" w:cs="Times New Roman"/>
        </w:rPr>
      </w:pPr>
    </w:p>
    <w:p w:rsidR="006833F4" w:rsidRPr="00E22AB3" w:rsidRDefault="006833F4" w:rsidP="006833F4">
      <w:pPr>
        <w:suppressLineNumbers/>
        <w:spacing w:after="0" w:line="240" w:lineRule="auto"/>
        <w:rPr>
          <w:rFonts w:ascii="Times New Roman" w:hAnsi="Times New Roman" w:cs="Times New Roman"/>
        </w:rPr>
      </w:pPr>
    </w:p>
    <w:p w:rsidR="006833F4"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Part B</w:t>
      </w:r>
    </w:p>
    <w:p w:rsidR="00653A5F" w:rsidRPr="00E22AB3" w:rsidRDefault="00653A5F" w:rsidP="006833F4">
      <w:pPr>
        <w:suppressLineNumbers/>
        <w:spacing w:after="0" w:line="240" w:lineRule="auto"/>
        <w:jc w:val="center"/>
        <w:rPr>
          <w:rFonts w:ascii="Times New Roman" w:hAnsi="Times New Roman" w:cs="Times New Roman"/>
        </w:rPr>
      </w:pPr>
    </w:p>
    <w:p w:rsidR="00551F4E" w:rsidRDefault="00C32011" w:rsidP="006833F4">
      <w:pPr>
        <w:suppressLineNumbers/>
        <w:spacing w:after="0" w:line="240" w:lineRule="auto"/>
        <w:jc w:val="center"/>
        <w:rPr>
          <w:rFonts w:ascii="Times New Roman" w:hAnsi="Times New Roman" w:cs="Times New Roman"/>
        </w:rPr>
      </w:pPr>
      <w:r>
        <w:rPr>
          <w:rFonts w:ascii="Times New Roman" w:hAnsi="Times New Roman" w:cs="Times New Roman"/>
        </w:rPr>
        <w:t>1/30/2013</w:t>
      </w:r>
    </w:p>
    <w:p w:rsidR="00551F4E" w:rsidRPr="00E22AB3" w:rsidRDefault="00551F4E" w:rsidP="006833F4">
      <w:pPr>
        <w:suppressLineNumbers/>
        <w:spacing w:after="0" w:line="240" w:lineRule="auto"/>
        <w:jc w:val="center"/>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b/>
          <w:i/>
        </w:rPr>
      </w:pPr>
      <w:r w:rsidRPr="00E22AB3">
        <w:rPr>
          <w:rFonts w:ascii="Times New Roman" w:hAnsi="Times New Roman" w:cs="Times New Roman"/>
          <w:b/>
        </w:rPr>
        <w:t xml:space="preserve">Evaluation of </w:t>
      </w:r>
      <w:r w:rsidRPr="00E22AB3">
        <w:rPr>
          <w:rFonts w:ascii="Times New Roman" w:hAnsi="Times New Roman" w:cs="Times New Roman"/>
          <w:b/>
          <w:i/>
        </w:rPr>
        <w:t>Dating Matters: Strategies to Promote Healthy Teen Relationships</w:t>
      </w: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Supported by:</w:t>
      </w: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Department of Health and Human Services</w:t>
      </w: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Centers for Disease Control and Prevention</w:t>
      </w: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National Center for Injury Prevention and Control</w:t>
      </w: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Division of Violence Prevention</w:t>
      </w:r>
    </w:p>
    <w:p w:rsidR="006833F4" w:rsidRPr="00E22AB3" w:rsidRDefault="006833F4" w:rsidP="006833F4">
      <w:pPr>
        <w:spacing w:after="0" w:line="240" w:lineRule="auto"/>
        <w:jc w:val="center"/>
        <w:rPr>
          <w:rFonts w:ascii="Times New Roman" w:hAnsi="Times New Roman" w:cs="Times New Roman"/>
        </w:rPr>
      </w:pPr>
    </w:p>
    <w:p w:rsidR="006833F4" w:rsidRPr="00E22AB3" w:rsidRDefault="006833F4" w:rsidP="006833F4">
      <w:pPr>
        <w:spacing w:after="0" w:line="240" w:lineRule="auto"/>
        <w:jc w:val="center"/>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Government Project Officers:</w:t>
      </w:r>
    </w:p>
    <w:p w:rsidR="002C4F22" w:rsidRPr="00E22AB3" w:rsidRDefault="002C4F22" w:rsidP="006833F4">
      <w:pPr>
        <w:autoSpaceDE w:val="0"/>
        <w:autoSpaceDN w:val="0"/>
        <w:adjustRightInd w:val="0"/>
        <w:spacing w:after="0" w:line="240" w:lineRule="auto"/>
        <w:jc w:val="center"/>
        <w:rPr>
          <w:rFonts w:ascii="Times New Roman" w:hAnsi="Times New Roman" w:cs="Times New Roman"/>
          <w:b/>
          <w:bCs/>
          <w:u w:val="single"/>
        </w:rPr>
      </w:pPr>
    </w:p>
    <w:p w:rsidR="002C4F22" w:rsidRPr="00E22AB3" w:rsidRDefault="002C4F22" w:rsidP="006833F4">
      <w:pPr>
        <w:autoSpaceDE w:val="0"/>
        <w:autoSpaceDN w:val="0"/>
        <w:adjustRightInd w:val="0"/>
        <w:spacing w:after="0" w:line="240" w:lineRule="auto"/>
        <w:jc w:val="center"/>
        <w:rPr>
          <w:rFonts w:ascii="Times New Roman" w:hAnsi="Times New Roman" w:cs="Times New Roman"/>
          <w:b/>
          <w:bCs/>
          <w:u w:val="single"/>
        </w:rPr>
      </w:pPr>
      <w:r w:rsidRPr="00E22AB3">
        <w:rPr>
          <w:rFonts w:ascii="Times New Roman" w:hAnsi="Times New Roman" w:cs="Times New Roman"/>
          <w:b/>
          <w:bCs/>
          <w:u w:val="single"/>
        </w:rPr>
        <w:t>Point of Contact for OMB</w:t>
      </w:r>
    </w:p>
    <w:p w:rsidR="006833F4" w:rsidRPr="00E22AB3" w:rsidRDefault="006833F4" w:rsidP="006833F4">
      <w:pPr>
        <w:autoSpaceDE w:val="0"/>
        <w:autoSpaceDN w:val="0"/>
        <w:adjustRightInd w:val="0"/>
        <w:spacing w:after="0" w:line="240" w:lineRule="auto"/>
        <w:jc w:val="center"/>
        <w:rPr>
          <w:rFonts w:ascii="Times New Roman" w:hAnsi="Times New Roman" w:cs="Times New Roman"/>
          <w:b/>
          <w:bCs/>
        </w:rPr>
      </w:pPr>
      <w:r w:rsidRPr="00E22AB3">
        <w:rPr>
          <w:rFonts w:ascii="Times New Roman" w:hAnsi="Times New Roman" w:cs="Times New Roman"/>
          <w:b/>
          <w:bCs/>
        </w:rPr>
        <w:t>Andra Tharp, PhD</w:t>
      </w:r>
      <w:r w:rsidR="008A5C85" w:rsidRPr="00E22AB3">
        <w:rPr>
          <w:rFonts w:ascii="Times New Roman" w:hAnsi="Times New Roman" w:cs="Times New Roman"/>
          <w:b/>
          <w:bCs/>
        </w:rPr>
        <w:t xml:space="preserve"> (</w:t>
      </w:r>
      <w:r w:rsidR="002C4F22" w:rsidRPr="00E22AB3">
        <w:rPr>
          <w:rFonts w:ascii="Times New Roman" w:hAnsi="Times New Roman" w:cs="Times New Roman"/>
          <w:b/>
          <w:bCs/>
        </w:rPr>
        <w:t>Project Lead)</w:t>
      </w:r>
    </w:p>
    <w:p w:rsidR="003F1CA6" w:rsidRDefault="00C32011" w:rsidP="006833F4">
      <w:pPr>
        <w:autoSpaceDE w:val="0"/>
        <w:autoSpaceDN w:val="0"/>
        <w:adjustRightInd w:val="0"/>
        <w:spacing w:after="0" w:line="240" w:lineRule="auto"/>
        <w:jc w:val="center"/>
        <w:rPr>
          <w:rFonts w:ascii="Times New Roman" w:hAnsi="Times New Roman" w:cs="Times New Roman"/>
          <w:bCs/>
        </w:rPr>
      </w:pPr>
      <w:hyperlink r:id="rId108" w:history="1">
        <w:r w:rsidR="003F1CA6" w:rsidRPr="00E9073F">
          <w:rPr>
            <w:rStyle w:val="Hyperlink"/>
            <w:rFonts w:ascii="Times New Roman" w:hAnsi="Times New Roman" w:cs="Times New Roman"/>
            <w:bCs/>
          </w:rPr>
          <w:t>atharp@cdc.gov/</w:t>
        </w:r>
      </w:hyperlink>
    </w:p>
    <w:p w:rsidR="008A5C85" w:rsidRPr="00E22AB3" w:rsidRDefault="008A5C85" w:rsidP="006833F4">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770-488-3936</w:t>
      </w:r>
    </w:p>
    <w:p w:rsidR="00D4462D" w:rsidRPr="00E22AB3" w:rsidRDefault="00D4462D" w:rsidP="006833F4">
      <w:pPr>
        <w:autoSpaceDE w:val="0"/>
        <w:autoSpaceDN w:val="0"/>
        <w:adjustRightInd w:val="0"/>
        <w:spacing w:after="0" w:line="240" w:lineRule="auto"/>
        <w:jc w:val="center"/>
        <w:rPr>
          <w:rFonts w:ascii="Times New Roman" w:hAnsi="Times New Roman" w:cs="Times New Roman"/>
          <w:b/>
          <w:bCs/>
        </w:rPr>
      </w:pP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pacing w:after="0" w:line="240" w:lineRule="auto"/>
        <w:rPr>
          <w:rFonts w:ascii="Times New Roman" w:hAnsi="Times New Roman" w:cs="Times New Roman"/>
        </w:rPr>
      </w:pPr>
      <w:r w:rsidRPr="00E22AB3">
        <w:rPr>
          <w:rFonts w:ascii="Times New Roman" w:hAnsi="Times New Roman" w:cs="Times New Roman"/>
        </w:rPr>
        <w:br w:type="page"/>
      </w:r>
    </w:p>
    <w:p w:rsidR="006833F4" w:rsidRPr="00E22AB3" w:rsidRDefault="006833F4" w:rsidP="006833F4">
      <w:pPr>
        <w:suppressLineNumbers/>
        <w:spacing w:after="0" w:line="240" w:lineRule="auto"/>
        <w:jc w:val="center"/>
        <w:rPr>
          <w:rFonts w:ascii="Times New Roman" w:hAnsi="Times New Roman" w:cs="Times New Roman"/>
          <w:caps/>
        </w:rPr>
      </w:pPr>
      <w:r w:rsidRPr="00E22AB3">
        <w:rPr>
          <w:rFonts w:ascii="Times New Roman" w:hAnsi="Times New Roman" w:cs="Times New Roman"/>
          <w:caps/>
        </w:rPr>
        <w:lastRenderedPageBreak/>
        <w:t>Table of Contents</w:t>
      </w:r>
    </w:p>
    <w:p w:rsidR="006833F4" w:rsidRPr="00E22AB3" w:rsidRDefault="006833F4" w:rsidP="006833F4">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caps/>
        </w:rPr>
      </w:pPr>
      <w:r w:rsidRPr="00E22AB3">
        <w:rPr>
          <w:rFonts w:ascii="Times New Roman" w:hAnsi="Times New Roman" w:cs="Times New Roman"/>
          <w:b/>
          <w:bCs/>
        </w:rPr>
        <w:t>B</w:t>
      </w:r>
      <w:r w:rsidRPr="00E22AB3">
        <w:rPr>
          <w:rFonts w:ascii="Times New Roman" w:hAnsi="Times New Roman" w:cs="Times New Roman"/>
        </w:rPr>
        <w:t>.</w:t>
      </w:r>
      <w:r w:rsidRPr="00E22AB3">
        <w:rPr>
          <w:rFonts w:ascii="Times New Roman" w:hAnsi="Times New Roman" w:cs="Times New Roman"/>
        </w:rPr>
        <w:tab/>
      </w:r>
      <w:r w:rsidRPr="00E22AB3">
        <w:rPr>
          <w:rFonts w:ascii="Times New Roman" w:hAnsi="Times New Roman" w:cs="Times New Roman"/>
          <w:b/>
          <w:bCs/>
          <w:caps/>
        </w:rPr>
        <w:t>Collections of Information Employing statistical procedures</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1.</w:t>
      </w:r>
      <w:r w:rsidRPr="00E22AB3">
        <w:rPr>
          <w:rFonts w:ascii="Times New Roman" w:hAnsi="Times New Roman" w:cs="Times New Roman"/>
        </w:rPr>
        <w:tab/>
        <w:t>Respondent Universe and Sampling Methods</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2.</w:t>
      </w:r>
      <w:r w:rsidRPr="00E22AB3">
        <w:rPr>
          <w:rFonts w:ascii="Times New Roman" w:hAnsi="Times New Roman" w:cs="Times New Roman"/>
        </w:rPr>
        <w:tab/>
        <w:t>Procedures for the Collection of Information</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3.</w:t>
      </w:r>
      <w:r w:rsidRPr="00E22AB3">
        <w:rPr>
          <w:rFonts w:ascii="Times New Roman" w:hAnsi="Times New Roman" w:cs="Times New Roman"/>
        </w:rPr>
        <w:tab/>
        <w:t>Methods to Maximize Response Rates and Deal with Non-Response</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4.</w:t>
      </w:r>
      <w:r w:rsidRPr="00E22AB3">
        <w:rPr>
          <w:rFonts w:ascii="Times New Roman" w:hAnsi="Times New Roman" w:cs="Times New Roman"/>
        </w:rPr>
        <w:tab/>
        <w:t xml:space="preserve">Test of Procedures or Methods to be </w:t>
      </w:r>
      <w:proofErr w:type="gramStart"/>
      <w:r w:rsidRPr="00E22AB3">
        <w:rPr>
          <w:rFonts w:ascii="Times New Roman" w:hAnsi="Times New Roman" w:cs="Times New Roman"/>
        </w:rPr>
        <w:t>Undertaken</w:t>
      </w:r>
      <w:proofErr w:type="gramEnd"/>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E22AB3">
        <w:rPr>
          <w:rFonts w:ascii="Times New Roman" w:hAnsi="Times New Roman" w:cs="Times New Roman"/>
        </w:rPr>
        <w:t>5.</w:t>
      </w:r>
      <w:r w:rsidRPr="00E22AB3">
        <w:rPr>
          <w:rFonts w:ascii="Times New Roman" w:hAnsi="Times New Roman" w:cs="Times New Roman"/>
        </w:rPr>
        <w:tab/>
        <w:t>Individuals consulted on Statistical Aspects and Individuals collecting and/or analyzing information</w:t>
      </w:r>
    </w:p>
    <w:p w:rsidR="006833F4" w:rsidRDefault="00266684" w:rsidP="00266684">
      <w:pPr>
        <w:rPr>
          <w:rFonts w:ascii="Times New Roman" w:hAnsi="Times New Roman" w:cs="Times New Roman"/>
          <w:b/>
          <w:bCs/>
        </w:rPr>
      </w:pPr>
      <w:r w:rsidRPr="00E22AB3">
        <w:rPr>
          <w:rFonts w:ascii="Times New Roman" w:hAnsi="Times New Roman" w:cs="Times New Roman"/>
        </w:rPr>
        <w:br w:type="page"/>
      </w:r>
      <w:r w:rsidR="006833F4" w:rsidRPr="00E22AB3">
        <w:rPr>
          <w:rFonts w:ascii="Times New Roman" w:hAnsi="Times New Roman" w:cs="Times New Roman"/>
          <w:b/>
          <w:bCs/>
        </w:rPr>
        <w:lastRenderedPageBreak/>
        <w:t>B. Collections of Information Employing Statistical Methods</w:t>
      </w:r>
    </w:p>
    <w:p w:rsidR="00DB09C7" w:rsidRPr="00C32011" w:rsidRDefault="00DB09C7" w:rsidP="00266684">
      <w:pPr>
        <w:rPr>
          <w:rFonts w:ascii="Times New Roman" w:hAnsi="Times New Roman" w:cs="Times New Roman"/>
          <w:bCs/>
        </w:rPr>
      </w:pPr>
      <w:r w:rsidRPr="00C32011">
        <w:rPr>
          <w:rFonts w:ascii="Times New Roman" w:hAnsi="Times New Roman" w:cs="Times New Roman"/>
          <w:bCs/>
        </w:rPr>
        <w:t>To date, baseline data collection has been initiated and subsequently implementation has begun including the use of the process evaluation instruments. At this time we are requesting to revise our currently approved OMB package.</w:t>
      </w:r>
    </w:p>
    <w:p w:rsidR="00DB09C7" w:rsidRPr="00C32011" w:rsidRDefault="00DB09C7" w:rsidP="00DB09C7">
      <w:pPr>
        <w:spacing w:after="0" w:line="240" w:lineRule="auto"/>
        <w:rPr>
          <w:rFonts w:cstheme="minorHAnsi"/>
          <w:b/>
        </w:rPr>
      </w:pPr>
    </w:p>
    <w:p w:rsidR="00DB09C7" w:rsidRPr="00C32011" w:rsidRDefault="00DB09C7" w:rsidP="00DB09C7">
      <w:pPr>
        <w:spacing w:after="0" w:line="240" w:lineRule="auto"/>
        <w:rPr>
          <w:rFonts w:ascii="Times New Roman" w:hAnsi="Times New Roman" w:cs="Times New Roman"/>
          <w:b/>
        </w:rPr>
      </w:pPr>
      <w:r w:rsidRPr="00C32011">
        <w:rPr>
          <w:rFonts w:ascii="Times New Roman" w:hAnsi="Times New Roman" w:cs="Times New Roman"/>
          <w:b/>
        </w:rPr>
        <w:t xml:space="preserve">The current revision request has two aims: </w:t>
      </w:r>
    </w:p>
    <w:p w:rsidR="00DB09C7" w:rsidRPr="00C32011" w:rsidRDefault="00DB09C7" w:rsidP="00DB09C7">
      <w:pPr>
        <w:spacing w:after="0" w:line="240" w:lineRule="auto"/>
        <w:ind w:left="720"/>
        <w:rPr>
          <w:rFonts w:ascii="Times New Roman" w:hAnsi="Times New Roman" w:cs="Times New Roman"/>
          <w:b/>
        </w:rPr>
      </w:pPr>
      <w:r w:rsidRPr="00C32011">
        <w:rPr>
          <w:rFonts w:ascii="Times New Roman" w:hAnsi="Times New Roman" w:cs="Times New Roman"/>
          <w:b/>
        </w:rPr>
        <w:t xml:space="preserve">1) Request to revise follow-up outcome evaluation instruments and drop mid-year outcome evaluation student survey, and </w:t>
      </w:r>
    </w:p>
    <w:p w:rsidR="00DB09C7" w:rsidRPr="00C32011" w:rsidRDefault="00DB09C7" w:rsidP="00DB09C7">
      <w:pPr>
        <w:spacing w:after="0" w:line="240" w:lineRule="auto"/>
        <w:ind w:firstLine="720"/>
        <w:rPr>
          <w:rFonts w:ascii="Times New Roman" w:hAnsi="Times New Roman" w:cs="Times New Roman"/>
          <w:color w:val="000000"/>
        </w:rPr>
      </w:pPr>
      <w:r w:rsidRPr="00C32011">
        <w:rPr>
          <w:rFonts w:ascii="Times New Roman" w:hAnsi="Times New Roman" w:cs="Times New Roman"/>
          <w:b/>
        </w:rPr>
        <w:t>2) Request to add process evaluation instruments to enhance implementation.</w:t>
      </w:r>
    </w:p>
    <w:p w:rsidR="00DB09C7" w:rsidRPr="00C32011" w:rsidRDefault="00DB09C7" w:rsidP="00DB09C7">
      <w:pPr>
        <w:spacing w:after="0" w:line="240" w:lineRule="auto"/>
        <w:rPr>
          <w:rFonts w:ascii="Times New Roman" w:hAnsi="Times New Roman" w:cs="Times New Roman"/>
          <w:color w:val="000000"/>
        </w:rPr>
      </w:pPr>
    </w:p>
    <w:p w:rsidR="00DB09C7" w:rsidRPr="00C32011" w:rsidRDefault="00DB09C7" w:rsidP="00DB09C7">
      <w:pPr>
        <w:spacing w:after="0" w:line="240" w:lineRule="auto"/>
        <w:rPr>
          <w:rFonts w:ascii="Times New Roman" w:hAnsi="Times New Roman" w:cs="Times New Roman"/>
          <w:color w:val="000000"/>
        </w:rPr>
      </w:pPr>
      <w:r w:rsidRPr="00C32011">
        <w:rPr>
          <w:rFonts w:ascii="Times New Roman" w:hAnsi="Times New Roman" w:cs="Times New Roman"/>
          <w:color w:val="000000"/>
        </w:rPr>
        <w:t xml:space="preserve">1) Regarding the first aim, Dating Matters grantees and contractors had one year for planning prior to implementation. During the planning year, contractors made edits to evaluation instruments to enhance the connection with the final program and to eliminate redundant or unnecessary items. As described in detail below, these changes are minor and fully consistent with the focus and scope of what was already approved. </w:t>
      </w:r>
    </w:p>
    <w:p w:rsidR="00DB09C7" w:rsidRPr="00C32011" w:rsidRDefault="00DB09C7" w:rsidP="00DB09C7">
      <w:pPr>
        <w:spacing w:after="0" w:line="240" w:lineRule="auto"/>
        <w:rPr>
          <w:rFonts w:ascii="Times New Roman" w:hAnsi="Times New Roman" w:cs="Times New Roman"/>
          <w:color w:val="000000"/>
        </w:rPr>
      </w:pPr>
    </w:p>
    <w:p w:rsidR="00DB09C7" w:rsidRPr="00C32011" w:rsidRDefault="00DB09C7" w:rsidP="00DB09C7">
      <w:pPr>
        <w:spacing w:after="0" w:line="240" w:lineRule="auto"/>
        <w:rPr>
          <w:rFonts w:ascii="Times New Roman" w:hAnsi="Times New Roman" w:cs="Times New Roman"/>
          <w:color w:val="000000"/>
        </w:rPr>
      </w:pPr>
      <w:r w:rsidRPr="00C32011">
        <w:rPr>
          <w:rFonts w:ascii="Times New Roman" w:hAnsi="Times New Roman" w:cs="Times New Roman"/>
          <w:color w:val="000000"/>
        </w:rPr>
        <w:t xml:space="preserve">In working with our grantees and schools over the planning year, it also became clear that our original plan to collect baseline, mid-year, and follow-up surveys from students would create too much burden for schools. To be responsive to the schools’ needs, we are proposing to drop the mid-year student survey. We believe that given the variation in implementation of the student curricula across schools (some classrooms in some schools will implement the curricula in the fall, some in the spring) and the added burden to schools, we could remove the mid-year survey without losing critical information about program effects. Therefore, the project is now requesting approval for these changes that resulted during the planning year as a function of finalizing the program materials, clarifying instructions, responding to school concerns, and shortening several instruments. </w:t>
      </w:r>
    </w:p>
    <w:p w:rsidR="00DB09C7" w:rsidRPr="00C32011" w:rsidRDefault="00DB09C7" w:rsidP="00DB09C7">
      <w:pPr>
        <w:spacing w:after="0" w:line="240" w:lineRule="auto"/>
        <w:rPr>
          <w:rFonts w:ascii="Times New Roman" w:hAnsi="Times New Roman" w:cs="Times New Roman"/>
          <w:color w:val="000000"/>
        </w:rPr>
      </w:pPr>
    </w:p>
    <w:p w:rsidR="00DB09C7" w:rsidRPr="00C32011" w:rsidRDefault="00DB09C7" w:rsidP="00DB09C7">
      <w:pPr>
        <w:spacing w:after="0" w:line="240" w:lineRule="auto"/>
        <w:rPr>
          <w:rFonts w:ascii="Times New Roman" w:hAnsi="Times New Roman" w:cs="Times New Roman"/>
          <w:color w:val="000000"/>
        </w:rPr>
      </w:pPr>
      <w:r w:rsidRPr="00C32011">
        <w:rPr>
          <w:rFonts w:ascii="Times New Roman" w:hAnsi="Times New Roman" w:cs="Times New Roman"/>
          <w:color w:val="000000"/>
        </w:rPr>
        <w:t>2) Regarding the second aim, as a result of grantees’ planning processes, we identified additional needs for the process evaluation. For example, it became clear that because the 6</w:t>
      </w:r>
      <w:r w:rsidRPr="00C32011">
        <w:rPr>
          <w:rFonts w:ascii="Times New Roman" w:hAnsi="Times New Roman" w:cs="Times New Roman"/>
          <w:color w:val="000000"/>
          <w:vertAlign w:val="superscript"/>
        </w:rPr>
        <w:t>th</w:t>
      </w:r>
      <w:r w:rsidRPr="00C32011">
        <w:rPr>
          <w:rFonts w:ascii="Times New Roman" w:hAnsi="Times New Roman" w:cs="Times New Roman"/>
          <w:color w:val="000000"/>
        </w:rPr>
        <w:t xml:space="preserve"> and 7</w:t>
      </w:r>
      <w:r w:rsidRPr="00C32011">
        <w:rPr>
          <w:rFonts w:ascii="Times New Roman" w:hAnsi="Times New Roman" w:cs="Times New Roman"/>
          <w:color w:val="000000"/>
          <w:vertAlign w:val="superscript"/>
        </w:rPr>
        <w:t>th</w:t>
      </w:r>
      <w:r w:rsidRPr="00C32011">
        <w:rPr>
          <w:rFonts w:ascii="Times New Roman" w:hAnsi="Times New Roman" w:cs="Times New Roman"/>
          <w:color w:val="000000"/>
        </w:rPr>
        <w:t xml:space="preserve"> grade parent curricula were new, we should assess not only implementer’s fidelity to the sessions (in previously approved instruments) but also parents’ satisfaction with the program. Therefore, we are requesting to add five new process evaluation instruments (with accompanying screenshots, consent, and assent forms as appropriate) and one new version of an outcome evaluation instrument that will assist CDC, our contractors, and grantees in monitoring and improving program implementation. </w:t>
      </w:r>
    </w:p>
    <w:p w:rsidR="00DB09C7" w:rsidRPr="00C32011" w:rsidRDefault="00DB09C7" w:rsidP="00DB09C7">
      <w:pPr>
        <w:spacing w:after="0" w:line="240" w:lineRule="auto"/>
        <w:rPr>
          <w:rFonts w:ascii="Times New Roman" w:hAnsi="Times New Roman" w:cs="Times New Roman"/>
          <w:color w:val="000000"/>
        </w:rPr>
      </w:pPr>
    </w:p>
    <w:p w:rsidR="00DB09C7" w:rsidRPr="00C32011" w:rsidRDefault="00DB09C7" w:rsidP="00DB09C7">
      <w:pPr>
        <w:spacing w:after="0" w:line="240" w:lineRule="auto"/>
        <w:rPr>
          <w:rFonts w:ascii="Times New Roman" w:hAnsi="Times New Roman" w:cs="Times New Roman"/>
          <w:color w:val="000000"/>
        </w:rPr>
      </w:pPr>
      <w:r w:rsidRPr="00C32011">
        <w:rPr>
          <w:rFonts w:ascii="Times New Roman" w:hAnsi="Times New Roman" w:cs="Times New Roman"/>
          <w:color w:val="000000"/>
        </w:rPr>
        <w:t xml:space="preserve">In addition, the development of our capacity and readiness assessment was delayed. Although two of the three parts of the assessment were completed in time for our initial submission (school leadership and local health department capacity and readiness assessments), our contractor did not complete the third component of the assessment (community advisory board capacity and readiness assessment) until this summer. Therefore, we are requesting to add this third and final component to the capacity and readiness assessment. </w:t>
      </w:r>
    </w:p>
    <w:p w:rsidR="00DB09C7" w:rsidRPr="00C32011" w:rsidRDefault="00DB09C7" w:rsidP="00DB09C7">
      <w:pPr>
        <w:spacing w:after="0" w:line="240" w:lineRule="auto"/>
        <w:rPr>
          <w:rFonts w:ascii="Times New Roman" w:hAnsi="Times New Roman" w:cs="Times New Roman"/>
          <w:color w:val="000000"/>
        </w:rPr>
      </w:pPr>
    </w:p>
    <w:p w:rsidR="00DB09C7" w:rsidRPr="00DB09C7" w:rsidRDefault="00DB09C7" w:rsidP="00DB09C7">
      <w:pPr>
        <w:spacing w:after="0" w:line="240" w:lineRule="auto"/>
        <w:rPr>
          <w:rFonts w:ascii="Times New Roman" w:hAnsi="Times New Roman" w:cs="Times New Roman"/>
        </w:rPr>
      </w:pPr>
      <w:r w:rsidRPr="00C32011">
        <w:rPr>
          <w:rFonts w:ascii="Times New Roman" w:hAnsi="Times New Roman" w:cs="Times New Roman"/>
          <w:color w:val="000000"/>
        </w:rPr>
        <w:t>We want to emphasize that even with the revision of follow-up instruments and addition of process evaluation instruments, the methods and design of the Dating Matters evaluation are unchanged. There has been n</w:t>
      </w:r>
      <w:r w:rsidRPr="00C32011">
        <w:rPr>
          <w:rFonts w:ascii="Times New Roman" w:hAnsi="Times New Roman" w:cs="Times New Roman"/>
        </w:rPr>
        <w:t>o change related to individually identifiable information.</w:t>
      </w:r>
      <w:bookmarkStart w:id="0" w:name="_GoBack"/>
      <w:bookmarkEnd w:id="0"/>
      <w:r w:rsidRPr="00DB09C7">
        <w:rPr>
          <w:rFonts w:ascii="Times New Roman" w:hAnsi="Times New Roman" w:cs="Times New Roman"/>
        </w:rPr>
        <w:t xml:space="preserve"> </w:t>
      </w:r>
    </w:p>
    <w:p w:rsidR="00DB09C7" w:rsidRPr="00DB09C7" w:rsidRDefault="00DB09C7" w:rsidP="00266684">
      <w:pPr>
        <w:rPr>
          <w:rFonts w:ascii="Times New Roman" w:hAnsi="Times New Roman" w:cs="Times New Roman"/>
        </w:rPr>
      </w:pPr>
    </w:p>
    <w:p w:rsidR="006833F4" w:rsidRPr="00E22AB3" w:rsidRDefault="006833F4" w:rsidP="006833F4">
      <w:pPr>
        <w:pStyle w:val="Heading2"/>
        <w:widowControl/>
        <w:suppressLineNumbers/>
        <w:autoSpaceDE/>
        <w:autoSpaceDN/>
        <w:adjustRightInd/>
        <w:rPr>
          <w:rFonts w:ascii="Times New Roman" w:hAnsi="Times New Roman" w:cs="Times New Roman"/>
          <w:sz w:val="22"/>
          <w:szCs w:val="22"/>
        </w:rPr>
      </w:pPr>
      <w:bookmarkStart w:id="1" w:name="_Toc12183288"/>
      <w:bookmarkStart w:id="2" w:name="_Toc14160670"/>
      <w:r w:rsidRPr="00E22AB3">
        <w:rPr>
          <w:rFonts w:ascii="Times New Roman" w:hAnsi="Times New Roman" w:cs="Times New Roman"/>
          <w:sz w:val="22"/>
          <w:szCs w:val="22"/>
        </w:rPr>
        <w:t>B.1. Respondent Universe and Sampling Methods</w:t>
      </w:r>
      <w:bookmarkEnd w:id="1"/>
      <w:bookmarkEnd w:id="2"/>
    </w:p>
    <w:p w:rsidR="006833F4" w:rsidRPr="00E22AB3" w:rsidRDefault="006833F4" w:rsidP="006833F4">
      <w:pPr>
        <w:suppressLineNumbers/>
        <w:spacing w:after="0" w:line="240" w:lineRule="auto"/>
        <w:rPr>
          <w:rFonts w:ascii="Times New Roman" w:hAnsi="Times New Roman" w:cs="Times New Roman"/>
          <w:b/>
          <w:u w:val="single"/>
        </w:rPr>
      </w:pPr>
    </w:p>
    <w:p w:rsidR="006833F4" w:rsidRPr="00E22AB3" w:rsidRDefault="006833F4" w:rsidP="006833F4">
      <w:pPr>
        <w:suppressLineNumbers/>
        <w:spacing w:after="0" w:line="240" w:lineRule="auto"/>
        <w:rPr>
          <w:rFonts w:ascii="Times New Roman" w:hAnsi="Times New Roman" w:cs="Times New Roman"/>
          <w:b/>
          <w:u w:val="single"/>
        </w:rPr>
      </w:pPr>
      <w:r w:rsidRPr="00E22AB3">
        <w:rPr>
          <w:rFonts w:ascii="Times New Roman" w:hAnsi="Times New Roman" w:cs="Times New Roman"/>
          <w:b/>
          <w:u w:val="single"/>
        </w:rPr>
        <w:t>Outcome Evaluation</w:t>
      </w:r>
    </w:p>
    <w:p w:rsidR="00FE0B98" w:rsidRDefault="00FE0B98" w:rsidP="00FE0B98">
      <w:pPr>
        <w:suppressLineNumbers/>
        <w:spacing w:after="0" w:line="240" w:lineRule="auto"/>
        <w:rPr>
          <w:rFonts w:ascii="Times New Roman" w:hAnsi="Times New Roman" w:cs="Times New Roman"/>
        </w:rPr>
      </w:pPr>
      <w:r>
        <w:rPr>
          <w:rFonts w:ascii="Times New Roman" w:hAnsi="Times New Roman" w:cs="Times New Roman"/>
        </w:rPr>
        <w:lastRenderedPageBreak/>
        <w:t>These estimates are based on the following information:</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communities</w:t>
      </w:r>
      <w:r>
        <w:rPr>
          <w:rFonts w:ascii="Times New Roman" w:hAnsi="Times New Roman" w:cs="Times New Roman"/>
        </w:rPr>
        <w:t>/sites</w:t>
      </w:r>
      <w:r w:rsidRPr="00D96817">
        <w:rPr>
          <w:rFonts w:ascii="Times New Roman" w:hAnsi="Times New Roman" w:cs="Times New Roman"/>
        </w:rPr>
        <w:t>: 4</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schools across 4 communities</w:t>
      </w:r>
      <w:r>
        <w:rPr>
          <w:rFonts w:ascii="Times New Roman" w:hAnsi="Times New Roman" w:cs="Times New Roman"/>
        </w:rPr>
        <w:t>/sites</w:t>
      </w:r>
      <w:r w:rsidR="006540AF">
        <w:rPr>
          <w:rFonts w:ascii="Times New Roman" w:hAnsi="Times New Roman" w:cs="Times New Roman"/>
        </w:rPr>
        <w:t>: 44</w:t>
      </w:r>
      <w:r w:rsidRPr="00D96817">
        <w:rPr>
          <w:rFonts w:ascii="Times New Roman" w:hAnsi="Times New Roman" w:cs="Times New Roman"/>
        </w:rPr>
        <w:t xml:space="preserve"> (12 </w:t>
      </w:r>
      <w:r w:rsidR="006540AF">
        <w:rPr>
          <w:rFonts w:ascii="Times New Roman" w:hAnsi="Times New Roman" w:cs="Times New Roman"/>
        </w:rPr>
        <w:t>in 3 communities, 8 in 1 community</w:t>
      </w:r>
      <w:r w:rsidRPr="00D96817">
        <w:rPr>
          <w:rFonts w:ascii="Times New Roman" w:hAnsi="Times New Roman" w:cs="Times New Roman"/>
        </w:rPr>
        <w:t>)</w:t>
      </w:r>
    </w:p>
    <w:p w:rsidR="001C2BE3"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students in each middle school</w:t>
      </w:r>
      <w:r w:rsidR="001C2BE3">
        <w:rPr>
          <w:rFonts w:ascii="Times New Roman" w:hAnsi="Times New Roman" w:cs="Times New Roman"/>
        </w:rPr>
        <w:t xml:space="preserve"> sample</w:t>
      </w:r>
      <w:r w:rsidR="008271B5">
        <w:rPr>
          <w:rFonts w:ascii="Times New Roman" w:hAnsi="Times New Roman" w:cs="Times New Roman"/>
        </w:rPr>
        <w:t xml:space="preserve"> is 270 (3 classrooms per grade* 3 grades * 30 students) times 44 schools= 11,880 students </w:t>
      </w:r>
    </w:p>
    <w:p w:rsidR="00FE0B98"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school staff in each school: 40</w:t>
      </w:r>
    </w:p>
    <w:p w:rsidR="00FE0B98" w:rsidRDefault="00FE0B98" w:rsidP="00FE0B98">
      <w:pPr>
        <w:pStyle w:val="ListParagraph"/>
        <w:numPr>
          <w:ilvl w:val="0"/>
          <w:numId w:val="21"/>
        </w:numPr>
        <w:suppressLineNumbers/>
        <w:spacing w:after="0" w:line="240" w:lineRule="auto"/>
        <w:rPr>
          <w:rFonts w:ascii="Times New Roman" w:hAnsi="Times New Roman" w:cs="Times New Roman"/>
        </w:rPr>
      </w:pPr>
      <w:r>
        <w:rPr>
          <w:rFonts w:ascii="Times New Roman" w:hAnsi="Times New Roman" w:cs="Times New Roman"/>
        </w:rPr>
        <w:t>Number of schools implementing the stan</w:t>
      </w:r>
      <w:r w:rsidR="006540AF">
        <w:rPr>
          <w:rFonts w:ascii="Times New Roman" w:hAnsi="Times New Roman" w:cs="Times New Roman"/>
        </w:rPr>
        <w:t>dard model of TDV prevention: 2</w:t>
      </w:r>
      <w:r w:rsidR="008F6B22">
        <w:rPr>
          <w:rFonts w:ascii="Times New Roman" w:hAnsi="Times New Roman" w:cs="Times New Roman"/>
        </w:rPr>
        <w:t>3</w:t>
      </w:r>
      <w:r w:rsidR="006540AF">
        <w:rPr>
          <w:rFonts w:ascii="Times New Roman" w:hAnsi="Times New Roman" w:cs="Times New Roman"/>
        </w:rPr>
        <w:t xml:space="preserve"> (across 4 sites/communities)</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Pr>
          <w:rFonts w:ascii="Times New Roman" w:hAnsi="Times New Roman" w:cs="Times New Roman"/>
        </w:rPr>
        <w:t>Number of schools implementing the comprehen</w:t>
      </w:r>
      <w:r w:rsidR="006540AF">
        <w:rPr>
          <w:rFonts w:ascii="Times New Roman" w:hAnsi="Times New Roman" w:cs="Times New Roman"/>
        </w:rPr>
        <w:t>sive model of TDV prevention: 2</w:t>
      </w:r>
      <w:r w:rsidR="008F6B22">
        <w:rPr>
          <w:rFonts w:ascii="Times New Roman" w:hAnsi="Times New Roman" w:cs="Times New Roman"/>
        </w:rPr>
        <w:t>1</w:t>
      </w:r>
      <w:r>
        <w:rPr>
          <w:rFonts w:ascii="Times New Roman" w:hAnsi="Times New Roman" w:cs="Times New Roman"/>
        </w:rPr>
        <w:t xml:space="preserve"> </w:t>
      </w:r>
      <w:r w:rsidR="006540AF">
        <w:rPr>
          <w:rFonts w:ascii="Times New Roman" w:hAnsi="Times New Roman" w:cs="Times New Roman"/>
        </w:rPr>
        <w:t>(across 4 sites/communities)</w:t>
      </w:r>
    </w:p>
    <w:p w:rsidR="00FE0B98" w:rsidRDefault="008F6B22" w:rsidP="000C2F94">
      <w:pPr>
        <w:suppressLineNumbers/>
        <w:spacing w:after="0" w:line="240" w:lineRule="auto"/>
        <w:rPr>
          <w:rFonts w:ascii="Times New Roman" w:hAnsi="Times New Roman" w:cs="Times New Roman"/>
          <w:i/>
        </w:rPr>
      </w:pPr>
      <w:r>
        <w:rPr>
          <w:rFonts w:ascii="Times New Roman" w:hAnsi="Times New Roman" w:cs="Times New Roman"/>
          <w:i/>
        </w:rPr>
        <w:tab/>
      </w:r>
    </w:p>
    <w:p w:rsidR="002008D4" w:rsidRPr="00E22AB3" w:rsidRDefault="000C2F94" w:rsidP="000C2F94">
      <w:pPr>
        <w:suppressLineNumbers/>
        <w:spacing w:after="0" w:line="240" w:lineRule="auto"/>
        <w:rPr>
          <w:rFonts w:ascii="Times New Roman" w:hAnsi="Times New Roman" w:cs="Times New Roman"/>
        </w:rPr>
      </w:pPr>
      <w:proofErr w:type="gramStart"/>
      <w:r w:rsidRPr="00E22AB3">
        <w:rPr>
          <w:rFonts w:ascii="Times New Roman" w:hAnsi="Times New Roman" w:cs="Times New Roman"/>
          <w:i/>
        </w:rPr>
        <w:t>Design</w:t>
      </w:r>
      <w:r w:rsidRPr="00E22AB3">
        <w:rPr>
          <w:rFonts w:ascii="Times New Roman" w:hAnsi="Times New Roman" w:cs="Times New Roman"/>
        </w:rPr>
        <w:t>.</w:t>
      </w:r>
      <w:proofErr w:type="gramEnd"/>
      <w:r w:rsidRPr="00E22AB3">
        <w:rPr>
          <w:rFonts w:ascii="Times New Roman" w:hAnsi="Times New Roman" w:cs="Times New Roman"/>
        </w:rPr>
        <w:t xml:space="preserve">  </w:t>
      </w:r>
      <w:r w:rsidR="00CF0C67" w:rsidRPr="00E22AB3">
        <w:rPr>
          <w:rFonts w:ascii="Times New Roman" w:hAnsi="Times New Roman" w:cs="Times New Roman"/>
        </w:rPr>
        <w:t>F</w:t>
      </w:r>
      <w:r w:rsidR="006833F4" w:rsidRPr="00E22AB3">
        <w:rPr>
          <w:rFonts w:ascii="Times New Roman" w:hAnsi="Times New Roman" w:cs="Times New Roman"/>
        </w:rPr>
        <w:t xml:space="preserve">our </w:t>
      </w:r>
      <w:r w:rsidR="00C50666">
        <w:rPr>
          <w:rFonts w:ascii="Times New Roman" w:hAnsi="Times New Roman" w:cs="Times New Roman"/>
        </w:rPr>
        <w:t xml:space="preserve">implementation </w:t>
      </w:r>
      <w:r w:rsidR="006833F4" w:rsidRPr="00E22AB3">
        <w:rPr>
          <w:rFonts w:ascii="Times New Roman" w:hAnsi="Times New Roman" w:cs="Times New Roman"/>
        </w:rPr>
        <w:t xml:space="preserve">sites </w:t>
      </w:r>
      <w:r w:rsidR="00FB044E" w:rsidRPr="00E22AB3">
        <w:rPr>
          <w:rFonts w:ascii="Times New Roman" w:hAnsi="Times New Roman" w:cs="Times New Roman"/>
        </w:rPr>
        <w:t xml:space="preserve">have been </w:t>
      </w:r>
      <w:r w:rsidR="006833F4" w:rsidRPr="00E22AB3">
        <w:rPr>
          <w:rFonts w:ascii="Times New Roman" w:hAnsi="Times New Roman" w:cs="Times New Roman"/>
        </w:rPr>
        <w:t xml:space="preserve">funded, and </w:t>
      </w:r>
      <w:r w:rsidR="00FB044E" w:rsidRPr="00E22AB3">
        <w:rPr>
          <w:rFonts w:ascii="Times New Roman" w:hAnsi="Times New Roman" w:cs="Times New Roman"/>
        </w:rPr>
        <w:t xml:space="preserve">they have identified </w:t>
      </w:r>
      <w:r w:rsidR="005E261A" w:rsidRPr="00E22AB3">
        <w:rPr>
          <w:rFonts w:ascii="Times New Roman" w:hAnsi="Times New Roman" w:cs="Times New Roman"/>
        </w:rPr>
        <w:t>4</w:t>
      </w:r>
      <w:r w:rsidR="00AB5CB5" w:rsidRPr="00E22AB3">
        <w:rPr>
          <w:rFonts w:ascii="Times New Roman" w:hAnsi="Times New Roman" w:cs="Times New Roman"/>
        </w:rPr>
        <w:t>4</w:t>
      </w:r>
      <w:r w:rsidR="005E261A" w:rsidRPr="00E22AB3">
        <w:rPr>
          <w:rFonts w:ascii="Times New Roman" w:hAnsi="Times New Roman" w:cs="Times New Roman"/>
        </w:rPr>
        <w:t xml:space="preserve"> </w:t>
      </w:r>
      <w:r w:rsidR="006833F4" w:rsidRPr="00E22AB3">
        <w:rPr>
          <w:rFonts w:ascii="Times New Roman" w:hAnsi="Times New Roman" w:cs="Times New Roman"/>
        </w:rPr>
        <w:t xml:space="preserve">schools </w:t>
      </w:r>
      <w:r w:rsidR="00D52796">
        <w:rPr>
          <w:rFonts w:ascii="Times New Roman" w:hAnsi="Times New Roman" w:cs="Times New Roman"/>
        </w:rPr>
        <w:t xml:space="preserve">in total </w:t>
      </w:r>
      <w:r w:rsidR="006833F4" w:rsidRPr="00E22AB3">
        <w:rPr>
          <w:rFonts w:ascii="Times New Roman" w:hAnsi="Times New Roman" w:cs="Times New Roman"/>
        </w:rPr>
        <w:t xml:space="preserve">to implement the two models of teen dating violence prevention.  </w:t>
      </w:r>
      <w:r w:rsidRPr="00E22AB3">
        <w:rPr>
          <w:rFonts w:ascii="Times New Roman" w:hAnsi="Times New Roman" w:cs="Times New Roman"/>
        </w:rPr>
        <w:t xml:space="preserve">In consultation with each of the </w:t>
      </w:r>
      <w:r w:rsidR="00AB5CB5" w:rsidRPr="00E22AB3">
        <w:rPr>
          <w:rFonts w:ascii="Times New Roman" w:hAnsi="Times New Roman" w:cs="Times New Roman"/>
        </w:rPr>
        <w:t>sites</w:t>
      </w:r>
      <w:r w:rsidRPr="00E22AB3">
        <w:rPr>
          <w:rFonts w:ascii="Times New Roman" w:hAnsi="Times New Roman" w:cs="Times New Roman"/>
        </w:rPr>
        <w:t>, the evaluation contractor and CDC have determined that a within-site</w:t>
      </w:r>
      <w:r w:rsidR="00AB3A85" w:rsidRPr="00E22AB3">
        <w:rPr>
          <w:rFonts w:ascii="Times New Roman" w:hAnsi="Times New Roman" w:cs="Times New Roman"/>
        </w:rPr>
        <w:t xml:space="preserve"> simple random </w:t>
      </w:r>
      <w:r w:rsidRPr="00E22AB3">
        <w:rPr>
          <w:rFonts w:ascii="Times New Roman" w:hAnsi="Times New Roman" w:cs="Times New Roman"/>
        </w:rPr>
        <w:t xml:space="preserve">assignment of schools to one of the two prevention models is appropriate for </w:t>
      </w:r>
      <w:r w:rsidR="002008D4" w:rsidRPr="00E22AB3">
        <w:rPr>
          <w:rFonts w:ascii="Times New Roman" w:hAnsi="Times New Roman" w:cs="Times New Roman"/>
        </w:rPr>
        <w:t xml:space="preserve">three of the four funded communities: </w:t>
      </w:r>
      <w:r w:rsidR="00AB3A85" w:rsidRPr="00E22AB3">
        <w:rPr>
          <w:rFonts w:ascii="Times New Roman" w:hAnsi="Times New Roman" w:cs="Times New Roman"/>
        </w:rPr>
        <w:t>Alameda County, Broward County, and Chicago</w:t>
      </w:r>
      <w:r w:rsidRPr="00E22AB3">
        <w:rPr>
          <w:rFonts w:ascii="Times New Roman" w:hAnsi="Times New Roman" w:cs="Times New Roman"/>
        </w:rPr>
        <w:t>.  The advantage of simple random assignment is that is easy to implement, can be easily understood by stakeholders, and yields data that can be easily analyzed.  If there are a small number of units, however, there is a concern that the groups might not end up as equal to each other as in designs with a large number of units being randomized. This is of particular concern when the schools being randomized start out with large dif</w:t>
      </w:r>
      <w:r w:rsidR="002008D4" w:rsidRPr="00E22AB3">
        <w:rPr>
          <w:rFonts w:ascii="Times New Roman" w:hAnsi="Times New Roman" w:cs="Times New Roman"/>
        </w:rPr>
        <w:t xml:space="preserve">ferences on important factors. </w:t>
      </w:r>
    </w:p>
    <w:p w:rsidR="002008D4" w:rsidRPr="00E22AB3" w:rsidRDefault="002008D4" w:rsidP="000C2F94">
      <w:pPr>
        <w:suppressLineNumbers/>
        <w:spacing w:after="0" w:line="240" w:lineRule="auto"/>
        <w:rPr>
          <w:rFonts w:ascii="Times New Roman" w:hAnsi="Times New Roman" w:cs="Times New Roman"/>
        </w:rPr>
      </w:pPr>
    </w:p>
    <w:p w:rsidR="000C2F94" w:rsidRPr="00E22AB3" w:rsidRDefault="00AB3A85" w:rsidP="000C2F94">
      <w:pPr>
        <w:suppressLineNumbers/>
        <w:spacing w:after="0" w:line="240" w:lineRule="auto"/>
        <w:rPr>
          <w:rFonts w:ascii="Times New Roman" w:eastAsia="Times New Roman" w:hAnsi="Times New Roman" w:cs="Times New Roman"/>
        </w:rPr>
      </w:pPr>
      <w:r w:rsidRPr="00E22AB3">
        <w:rPr>
          <w:rFonts w:ascii="Times New Roman" w:hAnsi="Times New Roman" w:cs="Times New Roman"/>
        </w:rPr>
        <w:t>In</w:t>
      </w:r>
      <w:r w:rsidR="002008D4" w:rsidRPr="00E22AB3">
        <w:rPr>
          <w:rFonts w:ascii="Times New Roman" w:hAnsi="Times New Roman" w:cs="Times New Roman"/>
        </w:rPr>
        <w:t xml:space="preserve"> the fourth funded community—</w:t>
      </w:r>
      <w:r w:rsidRPr="00E22AB3">
        <w:rPr>
          <w:rFonts w:ascii="Times New Roman" w:hAnsi="Times New Roman" w:cs="Times New Roman"/>
        </w:rPr>
        <w:t>Baltimore</w:t>
      </w:r>
      <w:r w:rsidR="002008D4" w:rsidRPr="00E22AB3">
        <w:rPr>
          <w:rFonts w:ascii="Times New Roman" w:hAnsi="Times New Roman" w:cs="Times New Roman"/>
        </w:rPr>
        <w:t>—t</w:t>
      </w:r>
      <w:r w:rsidRPr="00E22AB3">
        <w:rPr>
          <w:rFonts w:ascii="Times New Roman" w:hAnsi="Times New Roman" w:cs="Times New Roman"/>
        </w:rPr>
        <w:t>wo of the study schools</w:t>
      </w:r>
      <w:r w:rsidR="00FB044E" w:rsidRPr="00E22AB3">
        <w:rPr>
          <w:rFonts w:ascii="Times New Roman" w:hAnsi="Times New Roman" w:cs="Times New Roman"/>
        </w:rPr>
        <w:t xml:space="preserve"> cover </w:t>
      </w:r>
      <w:r w:rsidR="002008D4" w:rsidRPr="00E22AB3">
        <w:rPr>
          <w:rFonts w:ascii="Times New Roman" w:hAnsi="Times New Roman" w:cs="Times New Roman"/>
        </w:rPr>
        <w:t>6</w:t>
      </w:r>
      <w:r w:rsidR="002008D4" w:rsidRPr="00E22AB3">
        <w:rPr>
          <w:rFonts w:ascii="Times New Roman" w:hAnsi="Times New Roman" w:cs="Times New Roman"/>
          <w:vertAlign w:val="superscript"/>
        </w:rPr>
        <w:t>th</w:t>
      </w:r>
      <w:r w:rsidR="002008D4" w:rsidRPr="00E22AB3">
        <w:rPr>
          <w:rFonts w:ascii="Times New Roman" w:hAnsi="Times New Roman" w:cs="Times New Roman"/>
        </w:rPr>
        <w:t xml:space="preserve"> -12</w:t>
      </w:r>
      <w:r w:rsidR="002008D4" w:rsidRPr="00E22AB3">
        <w:rPr>
          <w:rFonts w:ascii="Times New Roman" w:hAnsi="Times New Roman" w:cs="Times New Roman"/>
          <w:vertAlign w:val="superscript"/>
        </w:rPr>
        <w:t>th</w:t>
      </w:r>
      <w:r w:rsidR="002008D4" w:rsidRPr="00E22AB3">
        <w:rPr>
          <w:rFonts w:ascii="Times New Roman" w:hAnsi="Times New Roman" w:cs="Times New Roman"/>
        </w:rPr>
        <w:t xml:space="preserve"> grades</w:t>
      </w:r>
      <w:r w:rsidRPr="00E22AB3">
        <w:rPr>
          <w:rFonts w:ascii="Times New Roman" w:hAnsi="Times New Roman" w:cs="Times New Roman"/>
        </w:rPr>
        <w:t xml:space="preserve">, thus forming a separate block from the remaining </w:t>
      </w:r>
      <w:r w:rsidR="002008D4" w:rsidRPr="00E22AB3">
        <w:rPr>
          <w:rFonts w:ascii="Times New Roman" w:hAnsi="Times New Roman" w:cs="Times New Roman"/>
        </w:rPr>
        <w:t>6</w:t>
      </w:r>
      <w:r w:rsidR="002008D4" w:rsidRPr="00E22AB3">
        <w:rPr>
          <w:rFonts w:ascii="Times New Roman" w:hAnsi="Times New Roman" w:cs="Times New Roman"/>
          <w:vertAlign w:val="superscript"/>
        </w:rPr>
        <w:t>th</w:t>
      </w:r>
      <w:r w:rsidR="002008D4" w:rsidRPr="00E22AB3">
        <w:rPr>
          <w:rFonts w:ascii="Times New Roman" w:hAnsi="Times New Roman" w:cs="Times New Roman"/>
        </w:rPr>
        <w:t>-8</w:t>
      </w:r>
      <w:r w:rsidR="002008D4" w:rsidRPr="00E22AB3">
        <w:rPr>
          <w:rFonts w:ascii="Times New Roman" w:hAnsi="Times New Roman" w:cs="Times New Roman"/>
          <w:vertAlign w:val="superscript"/>
        </w:rPr>
        <w:t>th</w:t>
      </w:r>
      <w:r w:rsidR="002008D4" w:rsidRPr="00E22AB3">
        <w:rPr>
          <w:rFonts w:ascii="Times New Roman" w:hAnsi="Times New Roman" w:cs="Times New Roman"/>
        </w:rPr>
        <w:t xml:space="preserve"> grade </w:t>
      </w:r>
      <w:r w:rsidRPr="00E22AB3">
        <w:rPr>
          <w:rFonts w:ascii="Times New Roman" w:hAnsi="Times New Roman" w:cs="Times New Roman"/>
        </w:rPr>
        <w:t xml:space="preserve">middle schools.  </w:t>
      </w:r>
      <w:r w:rsidR="00B221B0" w:rsidRPr="00E22AB3">
        <w:rPr>
          <w:rFonts w:ascii="Times New Roman" w:hAnsi="Times New Roman" w:cs="Times New Roman"/>
        </w:rPr>
        <w:t xml:space="preserve">In Baltimore, therefore, blocking by school type is the most effective approach.  </w:t>
      </w:r>
      <w:r w:rsidR="008F6B22" w:rsidRPr="00246643">
        <w:rPr>
          <w:rFonts w:ascii="Times New Roman" w:hAnsi="Times New Roman" w:cs="Times New Roman"/>
        </w:rPr>
        <w:t xml:space="preserve">For the Baltimore site, we had 11 schools enter the study </w:t>
      </w:r>
      <w:r w:rsidR="008F6B22" w:rsidRPr="002C20FB">
        <w:rPr>
          <w:rFonts w:ascii="Times New Roman" w:hAnsi="Times New Roman" w:cs="Times New Roman"/>
        </w:rPr>
        <w:t>in</w:t>
      </w:r>
      <w:r w:rsidR="008F6B22" w:rsidRPr="00246643">
        <w:rPr>
          <w:rFonts w:ascii="Times New Roman" w:hAnsi="Times New Roman" w:cs="Times New Roman"/>
          <w:color w:val="000000" w:themeColor="text1"/>
        </w:rPr>
        <w:t xml:space="preserve"> October 2011 (covering our first two randomization blocks) and one more school </w:t>
      </w:r>
      <w:proofErr w:type="gramStart"/>
      <w:r w:rsidR="008F6B22" w:rsidRPr="00246643">
        <w:rPr>
          <w:rFonts w:ascii="Times New Roman" w:hAnsi="Times New Roman" w:cs="Times New Roman"/>
          <w:color w:val="000000" w:themeColor="text1"/>
        </w:rPr>
        <w:t>enter</w:t>
      </w:r>
      <w:proofErr w:type="gramEnd"/>
      <w:r w:rsidR="008F6B22" w:rsidRPr="00246643">
        <w:rPr>
          <w:rFonts w:ascii="Times New Roman" w:hAnsi="Times New Roman" w:cs="Times New Roman"/>
          <w:color w:val="000000" w:themeColor="text1"/>
        </w:rPr>
        <w:t xml:space="preserve"> the study in April 2012 (our third randomization block).  Block 1 has </w:t>
      </w:r>
      <w:r w:rsidR="008F6B22" w:rsidRPr="00246643">
        <w:rPr>
          <w:rFonts w:ascii="Times New Roman" w:eastAsia="Times New Roman" w:hAnsi="Times New Roman" w:cs="Times New Roman"/>
        </w:rPr>
        <w:t>two schools (</w:t>
      </w:r>
      <w:r w:rsidR="008F6B22" w:rsidRPr="00246643">
        <w:rPr>
          <w:rFonts w:ascii="Times New Roman" w:hAnsi="Times New Roman" w:cs="Times New Roman"/>
        </w:rPr>
        <w:t>that cover grades 6-12)</w:t>
      </w:r>
      <w:r w:rsidR="008F6B22" w:rsidRPr="002C20FB">
        <w:rPr>
          <w:rFonts w:ascii="Times New Roman" w:hAnsi="Times New Roman" w:cs="Times New Roman"/>
        </w:rPr>
        <w:t xml:space="preserve">, Block 2 has </w:t>
      </w:r>
      <w:r w:rsidR="008F6B22" w:rsidRPr="002C20FB">
        <w:rPr>
          <w:rFonts w:ascii="Times New Roman" w:eastAsia="Times New Roman" w:hAnsi="Times New Roman" w:cs="Times New Roman"/>
        </w:rPr>
        <w:t xml:space="preserve">ten schools (covering schools with grades 6-8), and </w:t>
      </w:r>
      <w:r w:rsidR="008F6B22" w:rsidRPr="002C20FB">
        <w:rPr>
          <w:rFonts w:ascii="Times New Roman" w:hAnsi="Times New Roman" w:cs="Times New Roman"/>
        </w:rPr>
        <w:t xml:space="preserve">Block 3 has </w:t>
      </w:r>
      <w:r w:rsidR="008F6B22" w:rsidRPr="002C20FB">
        <w:rPr>
          <w:rFonts w:ascii="Times New Roman" w:eastAsia="Times New Roman" w:hAnsi="Times New Roman" w:cs="Times New Roman"/>
        </w:rPr>
        <w:t xml:space="preserve">one school (covering grades 6-8 that entered the study in April 2012).  We conducted our random assignment of schools to one of the two study conditions within each of these blocks.  </w:t>
      </w:r>
    </w:p>
    <w:p w:rsidR="00DD3D2D" w:rsidRPr="00E22AB3" w:rsidRDefault="00DD3D2D" w:rsidP="000C2F94">
      <w:pPr>
        <w:suppressLineNumbers/>
        <w:spacing w:after="0" w:line="240" w:lineRule="auto"/>
        <w:rPr>
          <w:rFonts w:ascii="Times New Roman" w:hAnsi="Times New Roman" w:cs="Times New Roman"/>
        </w:rPr>
      </w:pPr>
    </w:p>
    <w:p w:rsidR="007324C3" w:rsidRPr="00E22AB3" w:rsidRDefault="000C2F94" w:rsidP="006833F4">
      <w:pPr>
        <w:suppressLineNumbers/>
        <w:spacing w:after="0" w:line="240" w:lineRule="auto"/>
        <w:rPr>
          <w:rFonts w:ascii="Times New Roman" w:hAnsi="Times New Roman" w:cs="Times New Roman"/>
        </w:rPr>
      </w:pPr>
      <w:proofErr w:type="gramStart"/>
      <w:r w:rsidRPr="00E22AB3">
        <w:rPr>
          <w:rFonts w:ascii="Times New Roman" w:hAnsi="Times New Roman" w:cs="Times New Roman"/>
          <w:i/>
        </w:rPr>
        <w:t>Population</w:t>
      </w:r>
      <w:r w:rsidRPr="00E22AB3">
        <w:rPr>
          <w:rFonts w:ascii="Times New Roman" w:hAnsi="Times New Roman" w:cs="Times New Roman"/>
        </w:rPr>
        <w:t>.</w:t>
      </w:r>
      <w:proofErr w:type="gramEnd"/>
      <w:r w:rsidRPr="00E22AB3">
        <w:rPr>
          <w:rFonts w:ascii="Times New Roman" w:hAnsi="Times New Roman" w:cs="Times New Roman"/>
        </w:rPr>
        <w:t xml:space="preserve">  </w:t>
      </w:r>
      <w:r w:rsidR="00350FCE">
        <w:rPr>
          <w:rFonts w:ascii="Times New Roman" w:hAnsi="Times New Roman" w:cs="Times New Roman"/>
        </w:rPr>
        <w:t>The study population includes students in 6</w:t>
      </w:r>
      <w:r w:rsidR="00350FCE" w:rsidRPr="00350FCE">
        <w:rPr>
          <w:rFonts w:ascii="Times New Roman" w:hAnsi="Times New Roman" w:cs="Times New Roman"/>
          <w:vertAlign w:val="superscript"/>
        </w:rPr>
        <w:t>th</w:t>
      </w:r>
      <w:r w:rsidR="00350FCE">
        <w:rPr>
          <w:rFonts w:ascii="Times New Roman" w:hAnsi="Times New Roman" w:cs="Times New Roman"/>
        </w:rPr>
        <w:t>, 7</w:t>
      </w:r>
      <w:r w:rsidR="00350FCE" w:rsidRPr="00350FCE">
        <w:rPr>
          <w:rFonts w:ascii="Times New Roman" w:hAnsi="Times New Roman" w:cs="Times New Roman"/>
          <w:vertAlign w:val="superscript"/>
        </w:rPr>
        <w:t>th</w:t>
      </w:r>
      <w:r w:rsidR="00350FCE">
        <w:rPr>
          <w:rFonts w:ascii="Times New Roman" w:hAnsi="Times New Roman" w:cs="Times New Roman"/>
        </w:rPr>
        <w:t xml:space="preserve"> and 8</w:t>
      </w:r>
      <w:r w:rsidR="00350FCE" w:rsidRPr="00350FCE">
        <w:rPr>
          <w:rFonts w:ascii="Times New Roman" w:hAnsi="Times New Roman" w:cs="Times New Roman"/>
          <w:vertAlign w:val="superscript"/>
        </w:rPr>
        <w:t>th</w:t>
      </w:r>
      <w:r w:rsidR="00350FCE">
        <w:rPr>
          <w:rFonts w:ascii="Times New Roman" w:hAnsi="Times New Roman" w:cs="Times New Roman"/>
        </w:rPr>
        <w:t xml:space="preserve"> grades at 44 schools in the four participating sites.  At most, schools are expected to have 6 classrooms per grad</w:t>
      </w:r>
      <w:r w:rsidR="005D6F9C">
        <w:rPr>
          <w:rFonts w:ascii="Times New Roman" w:hAnsi="Times New Roman" w:cs="Times New Roman"/>
        </w:rPr>
        <w:t>e</w:t>
      </w:r>
      <w:r w:rsidR="00350FCE">
        <w:rPr>
          <w:rFonts w:ascii="Times New Roman" w:hAnsi="Times New Roman" w:cs="Times New Roman"/>
        </w:rPr>
        <w:t xml:space="preserve">, with </w:t>
      </w:r>
      <w:r w:rsidR="005D6F9C">
        <w:rPr>
          <w:rFonts w:ascii="Times New Roman" w:hAnsi="Times New Roman" w:cs="Times New Roman"/>
        </w:rPr>
        <w:t xml:space="preserve">an average of </w:t>
      </w:r>
      <w:r w:rsidR="00350FCE">
        <w:rPr>
          <w:rFonts w:ascii="Times New Roman" w:hAnsi="Times New Roman" w:cs="Times New Roman"/>
        </w:rPr>
        <w:t>30 students per classroom yielding a population of 23,760 students (44 schools * 3 grades * 6 classrooms per grade * 30 students per classroom).</w:t>
      </w:r>
      <w:r w:rsidR="00622A58">
        <w:rPr>
          <w:rFonts w:ascii="Times New Roman" w:hAnsi="Times New Roman" w:cs="Times New Roman"/>
        </w:rPr>
        <w:t xml:space="preserve"> </w:t>
      </w:r>
    </w:p>
    <w:p w:rsidR="007324C3" w:rsidRPr="00E22AB3" w:rsidRDefault="007324C3" w:rsidP="006833F4">
      <w:pPr>
        <w:suppressLineNumbers/>
        <w:spacing w:after="0" w:line="240" w:lineRule="auto"/>
        <w:rPr>
          <w:rFonts w:ascii="Times New Roman" w:hAnsi="Times New Roman" w:cs="Times New Roman"/>
        </w:rPr>
      </w:pPr>
    </w:p>
    <w:p w:rsidR="006833F4" w:rsidRDefault="007324C3" w:rsidP="006833F4">
      <w:pPr>
        <w:suppressLineNumbers/>
        <w:spacing w:after="0" w:line="240" w:lineRule="auto"/>
        <w:rPr>
          <w:rFonts w:ascii="Times New Roman" w:hAnsi="Times New Roman" w:cs="Times New Roman"/>
        </w:rPr>
      </w:pPr>
      <w:r w:rsidRPr="00E22AB3">
        <w:rPr>
          <w:rFonts w:ascii="Times New Roman" w:hAnsi="Times New Roman" w:cs="Times New Roman"/>
        </w:rPr>
        <w:t>T</w:t>
      </w:r>
      <w:r w:rsidR="006833F4" w:rsidRPr="00E22AB3">
        <w:rPr>
          <w:rFonts w:ascii="Times New Roman" w:hAnsi="Times New Roman" w:cs="Times New Roman"/>
        </w:rPr>
        <w:t xml:space="preserve">he sampling frame for parents, given that we would only include one parent per student, is also </w:t>
      </w:r>
      <w:r w:rsidR="005D6F9C">
        <w:rPr>
          <w:rFonts w:ascii="Times New Roman" w:hAnsi="Times New Roman" w:cs="Times New Roman"/>
        </w:rPr>
        <w:t>23</w:t>
      </w:r>
      <w:r w:rsidR="00813D3F">
        <w:rPr>
          <w:rFonts w:ascii="Times New Roman" w:hAnsi="Times New Roman" w:cs="Times New Roman"/>
        </w:rPr>
        <w:t>,760</w:t>
      </w:r>
      <w:r w:rsidRPr="00E22AB3">
        <w:rPr>
          <w:rFonts w:ascii="Times New Roman" w:hAnsi="Times New Roman" w:cs="Times New Roman"/>
        </w:rPr>
        <w:t xml:space="preserve"> </w:t>
      </w:r>
      <w:r w:rsidR="006833F4" w:rsidRPr="00E22AB3">
        <w:rPr>
          <w:rFonts w:ascii="Times New Roman" w:hAnsi="Times New Roman" w:cs="Times New Roman"/>
        </w:rPr>
        <w:t xml:space="preserve">for the three years of data collection covered by this package. </w:t>
      </w:r>
      <w:r w:rsidR="00BB0DB9" w:rsidRPr="00E22AB3">
        <w:rPr>
          <w:rFonts w:ascii="Times New Roman" w:hAnsi="Times New Roman" w:cs="Times New Roman"/>
        </w:rPr>
        <w:t xml:space="preserve">Based on our research and consultation with middle schools, most schools with </w:t>
      </w:r>
      <w:r w:rsidR="008F00B8">
        <w:rPr>
          <w:rFonts w:ascii="Times New Roman" w:hAnsi="Times New Roman" w:cs="Times New Roman"/>
        </w:rPr>
        <w:t>500-</w:t>
      </w:r>
      <w:r w:rsidR="00BB0DB9" w:rsidRPr="00E22AB3">
        <w:rPr>
          <w:rFonts w:ascii="Times New Roman" w:hAnsi="Times New Roman" w:cs="Times New Roman"/>
        </w:rPr>
        <w:t xml:space="preserve">600 students have approximately 40 staff. </w:t>
      </w:r>
      <w:r w:rsidR="006833F4" w:rsidRPr="00E22AB3">
        <w:rPr>
          <w:rFonts w:ascii="Times New Roman" w:hAnsi="Times New Roman" w:cs="Times New Roman"/>
        </w:rPr>
        <w:t>If we assume 40 educators per school, the sampling frame for the educator sample is 1,</w:t>
      </w:r>
      <w:r w:rsidR="008159BC" w:rsidRPr="00E22AB3">
        <w:rPr>
          <w:rFonts w:ascii="Times New Roman" w:hAnsi="Times New Roman" w:cs="Times New Roman"/>
        </w:rPr>
        <w:t>760</w:t>
      </w:r>
      <w:r w:rsidR="006833F4" w:rsidRPr="00E22AB3">
        <w:rPr>
          <w:rFonts w:ascii="Times New Roman" w:hAnsi="Times New Roman" w:cs="Times New Roman"/>
        </w:rPr>
        <w:t>.</w:t>
      </w:r>
    </w:p>
    <w:p w:rsidR="00FE0B98" w:rsidRPr="00E22AB3" w:rsidRDefault="00FE0B98" w:rsidP="006833F4">
      <w:pPr>
        <w:suppressLineNumbers/>
        <w:spacing w:after="0" w:line="240" w:lineRule="auto"/>
        <w:rPr>
          <w:rFonts w:ascii="Times New Roman" w:hAnsi="Times New Roman" w:cs="Times New Roman"/>
        </w:rPr>
      </w:pPr>
    </w:p>
    <w:p w:rsidR="006833F4" w:rsidRPr="00E22AB3" w:rsidRDefault="006833F4" w:rsidP="006833F4">
      <w:pPr>
        <w:suppressLineNumbers/>
        <w:spacing w:after="0" w:line="240" w:lineRule="auto"/>
        <w:rPr>
          <w:rFonts w:ascii="Times New Roman" w:hAnsi="Times New Roman" w:cs="Times New Roman"/>
        </w:rPr>
      </w:pPr>
      <w:r w:rsidRPr="00E22AB3">
        <w:rPr>
          <w:rFonts w:ascii="Times New Roman" w:hAnsi="Times New Roman" w:cs="Times New Roman"/>
          <w:u w:val="single"/>
        </w:rPr>
        <w:t>Students</w:t>
      </w:r>
      <w:proofErr w:type="gramStart"/>
      <w:r w:rsidRPr="00E22AB3">
        <w:rPr>
          <w:rFonts w:ascii="Times New Roman" w:hAnsi="Times New Roman" w:cs="Times New Roman"/>
          <w:u w:val="single"/>
        </w:rPr>
        <w:t>:</w:t>
      </w:r>
      <w:r w:rsidRPr="00E22AB3">
        <w:rPr>
          <w:rFonts w:ascii="Times New Roman" w:hAnsi="Times New Roman" w:cs="Times New Roman"/>
        </w:rPr>
        <w:t xml:space="preserve"> .</w:t>
      </w:r>
      <w:proofErr w:type="gramEnd"/>
      <w:r w:rsidRPr="00E22AB3">
        <w:rPr>
          <w:rFonts w:ascii="Times New Roman" w:hAnsi="Times New Roman" w:cs="Times New Roman"/>
        </w:rPr>
        <w:t xml:space="preserve"> </w:t>
      </w:r>
      <w:r w:rsidR="00622A58" w:rsidRPr="00E22AB3">
        <w:rPr>
          <w:rFonts w:ascii="Times New Roman" w:hAnsi="Times New Roman" w:cs="Times New Roman"/>
        </w:rPr>
        <w:t xml:space="preserve">The study will </w:t>
      </w:r>
      <w:r w:rsidR="00622A58">
        <w:rPr>
          <w:rFonts w:ascii="Times New Roman" w:hAnsi="Times New Roman" w:cs="Times New Roman"/>
        </w:rPr>
        <w:t xml:space="preserve">survey samples of classrooms from all three middle school grade levels in the 44 schools, annually over a 4 year data collection period </w:t>
      </w:r>
      <w:r w:rsidR="00622A58" w:rsidRPr="00E22AB3">
        <w:rPr>
          <w:rFonts w:ascii="Times New Roman" w:hAnsi="Times New Roman" w:cs="Times New Roman"/>
        </w:rPr>
        <w:t>(see Figure 2)</w:t>
      </w:r>
      <w:r w:rsidR="00622A58">
        <w:rPr>
          <w:rFonts w:ascii="Times New Roman" w:hAnsi="Times New Roman" w:cs="Times New Roman"/>
        </w:rPr>
        <w:t>.  (</w:t>
      </w:r>
      <w:r w:rsidR="00BC24C7">
        <w:rPr>
          <w:rFonts w:ascii="Times New Roman" w:hAnsi="Times New Roman" w:cs="Times New Roman"/>
        </w:rPr>
        <w:t>Please note that</w:t>
      </w:r>
      <w:r w:rsidR="00622A58" w:rsidRPr="00E22AB3">
        <w:rPr>
          <w:rFonts w:ascii="Times New Roman" w:hAnsi="Times New Roman" w:cs="Times New Roman"/>
        </w:rPr>
        <w:t xml:space="preserve"> we recognize that our OMB approval will expire after 3 years and we will </w:t>
      </w:r>
      <w:r w:rsidR="00813D3F">
        <w:rPr>
          <w:rFonts w:ascii="Times New Roman" w:hAnsi="Times New Roman" w:cs="Times New Roman"/>
        </w:rPr>
        <w:t>submit a new package at that time</w:t>
      </w:r>
      <w:r w:rsidR="00622A58" w:rsidRPr="00E22AB3">
        <w:rPr>
          <w:rFonts w:ascii="Times New Roman" w:hAnsi="Times New Roman" w:cs="Times New Roman"/>
        </w:rPr>
        <w:t xml:space="preserve"> so that the life of the project is approved.</w:t>
      </w:r>
      <w:r w:rsidR="00622A58">
        <w:rPr>
          <w:rFonts w:ascii="Times New Roman" w:hAnsi="Times New Roman" w:cs="Times New Roman"/>
        </w:rPr>
        <w:t xml:space="preserve">) </w:t>
      </w:r>
      <w:r w:rsidR="00622A58" w:rsidRPr="00E22AB3">
        <w:rPr>
          <w:rFonts w:ascii="Times New Roman" w:hAnsi="Times New Roman" w:cs="Times New Roman"/>
        </w:rPr>
        <w:t xml:space="preserve"> In </w:t>
      </w:r>
      <w:r w:rsidR="00622A58">
        <w:rPr>
          <w:rFonts w:ascii="Times New Roman" w:hAnsi="Times New Roman" w:cs="Times New Roman"/>
        </w:rPr>
        <w:t xml:space="preserve">each year of data collection, we will recruit 30 students per classroom </w:t>
      </w:r>
      <w:r w:rsidR="00622A58" w:rsidRPr="00B57377">
        <w:rPr>
          <w:rFonts w:ascii="Times New Roman" w:hAnsi="Times New Roman" w:cs="Times New Roman"/>
        </w:rPr>
        <w:t xml:space="preserve">* a sample of </w:t>
      </w:r>
      <w:r w:rsidR="00506000" w:rsidRPr="00B57377">
        <w:rPr>
          <w:rFonts w:ascii="Times New Roman" w:hAnsi="Times New Roman" w:cs="Times New Roman"/>
        </w:rPr>
        <w:t xml:space="preserve">3 </w:t>
      </w:r>
      <w:r w:rsidR="00622A58" w:rsidRPr="00B57377">
        <w:rPr>
          <w:rFonts w:ascii="Times New Roman" w:hAnsi="Times New Roman" w:cs="Times New Roman"/>
        </w:rPr>
        <w:t>classrooms per</w:t>
      </w:r>
      <w:r w:rsidR="00622A58">
        <w:rPr>
          <w:rFonts w:ascii="Times New Roman" w:hAnsi="Times New Roman" w:cs="Times New Roman"/>
        </w:rPr>
        <w:t xml:space="preserve"> grade * 3 grades * 44 schools, resulting in a student sample of </w:t>
      </w:r>
      <w:r w:rsidR="00506000">
        <w:rPr>
          <w:rFonts w:ascii="Times New Roman" w:hAnsi="Times New Roman" w:cs="Times New Roman"/>
        </w:rPr>
        <w:t>11,880</w:t>
      </w:r>
      <w:r w:rsidR="00622A58">
        <w:rPr>
          <w:rFonts w:ascii="Times New Roman" w:hAnsi="Times New Roman" w:cs="Times New Roman"/>
        </w:rPr>
        <w:t>.  We assume a 95% participation rate</w:t>
      </w:r>
      <w:r w:rsidR="001D757C">
        <w:rPr>
          <w:rFonts w:ascii="Times New Roman" w:hAnsi="Times New Roman" w:cs="Times New Roman"/>
        </w:rPr>
        <w:t xml:space="preserve"> (n = </w:t>
      </w:r>
      <w:r w:rsidR="00506000">
        <w:rPr>
          <w:rFonts w:ascii="Times New Roman" w:hAnsi="Times New Roman" w:cs="Times New Roman"/>
          <w:b/>
        </w:rPr>
        <w:t>11,286</w:t>
      </w:r>
      <w:r w:rsidR="001D757C">
        <w:rPr>
          <w:rFonts w:ascii="Times New Roman" w:hAnsi="Times New Roman" w:cs="Times New Roman"/>
        </w:rPr>
        <w:t>)</w:t>
      </w:r>
      <w:r w:rsidR="00622A58">
        <w:rPr>
          <w:rFonts w:ascii="Times New Roman" w:hAnsi="Times New Roman" w:cs="Times New Roman"/>
        </w:rPr>
        <w:t xml:space="preserve"> for the </w:t>
      </w:r>
      <w:r w:rsidR="00622A58" w:rsidRPr="000C27C6">
        <w:rPr>
          <w:rFonts w:ascii="Times New Roman" w:hAnsi="Times New Roman" w:cs="Times New Roman"/>
          <w:b/>
        </w:rPr>
        <w:t>baseline</w:t>
      </w:r>
      <w:r w:rsidR="00622A58">
        <w:rPr>
          <w:rFonts w:ascii="Times New Roman" w:hAnsi="Times New Roman" w:cs="Times New Roman"/>
        </w:rPr>
        <w:t xml:space="preserve"> student survey (due to students being absent and parents not providing consent for student participation).  Because this is a longitudinal data collection, the follow-up survey will lose some students due to attrition (e.g., students absent; students move out of district; parents withdraw permission).  </w:t>
      </w:r>
      <w:r w:rsidR="008F6B22">
        <w:rPr>
          <w:rFonts w:ascii="Times New Roman" w:hAnsi="Times New Roman" w:cs="Times New Roman"/>
        </w:rPr>
        <w:t>A</w:t>
      </w:r>
      <w:r w:rsidR="00622A58">
        <w:rPr>
          <w:rFonts w:ascii="Times New Roman" w:hAnsi="Times New Roman" w:cs="Times New Roman"/>
        </w:rPr>
        <w:t xml:space="preserve">t </w:t>
      </w:r>
      <w:r w:rsidR="00622A58" w:rsidRPr="000C27C6">
        <w:rPr>
          <w:rFonts w:ascii="Times New Roman" w:hAnsi="Times New Roman" w:cs="Times New Roman"/>
          <w:b/>
        </w:rPr>
        <w:t>follow-up</w:t>
      </w:r>
      <w:r w:rsidR="00622A58">
        <w:rPr>
          <w:rFonts w:ascii="Times New Roman" w:hAnsi="Times New Roman" w:cs="Times New Roman"/>
        </w:rPr>
        <w:t xml:space="preserve"> (at the end of the school year), we assume a retention rate of 90% of the </w:t>
      </w:r>
      <w:r w:rsidR="00506000">
        <w:rPr>
          <w:rFonts w:ascii="Times New Roman" w:hAnsi="Times New Roman" w:cs="Times New Roman"/>
        </w:rPr>
        <w:t>11,880</w:t>
      </w:r>
      <w:r w:rsidR="00622A58">
        <w:rPr>
          <w:rFonts w:ascii="Times New Roman" w:hAnsi="Times New Roman" w:cs="Times New Roman"/>
        </w:rPr>
        <w:t xml:space="preserve"> students</w:t>
      </w:r>
      <w:r w:rsidR="001D757C">
        <w:rPr>
          <w:rFonts w:ascii="Times New Roman" w:hAnsi="Times New Roman" w:cs="Times New Roman"/>
        </w:rPr>
        <w:t xml:space="preserve"> (n = </w:t>
      </w:r>
      <w:r w:rsidR="00506000">
        <w:rPr>
          <w:rFonts w:ascii="Times New Roman" w:hAnsi="Times New Roman" w:cs="Times New Roman"/>
          <w:b/>
        </w:rPr>
        <w:t>10,692</w:t>
      </w:r>
      <w:r w:rsidR="001D757C">
        <w:rPr>
          <w:rFonts w:ascii="Times New Roman" w:hAnsi="Times New Roman" w:cs="Times New Roman"/>
        </w:rPr>
        <w:t>)</w:t>
      </w:r>
      <w:r w:rsidR="00622A58">
        <w:rPr>
          <w:rFonts w:ascii="Times New Roman" w:hAnsi="Times New Roman" w:cs="Times New Roman"/>
        </w:rPr>
        <w:t xml:space="preserve">.  </w:t>
      </w:r>
    </w:p>
    <w:p w:rsidR="006833F4" w:rsidRPr="00E22AB3" w:rsidRDefault="006833F4" w:rsidP="006833F4">
      <w:pPr>
        <w:suppressLineNumbers/>
        <w:spacing w:after="0" w:line="240" w:lineRule="auto"/>
        <w:rPr>
          <w:rFonts w:ascii="Times New Roman" w:hAnsi="Times New Roman" w:cs="Times New Roman"/>
        </w:rPr>
      </w:pPr>
    </w:p>
    <w:p w:rsidR="000E5B6D" w:rsidRPr="00E22AB3" w:rsidRDefault="000E5B6D" w:rsidP="000E5B6D">
      <w:pPr>
        <w:suppressLineNumbers/>
        <w:spacing w:after="0" w:line="240" w:lineRule="auto"/>
        <w:rPr>
          <w:rFonts w:ascii="Times New Roman" w:hAnsi="Times New Roman" w:cs="Times New Roman"/>
          <w:b/>
        </w:rPr>
      </w:pPr>
      <w:r w:rsidRPr="00E22AB3">
        <w:rPr>
          <w:rFonts w:ascii="Times New Roman" w:hAnsi="Times New Roman" w:cs="Times New Roman"/>
          <w:b/>
        </w:rPr>
        <w:t>Figure 2:  Population and Samples</w:t>
      </w:r>
    </w:p>
    <w:tbl>
      <w:tblPr>
        <w:tblW w:w="7283" w:type="dxa"/>
        <w:tblInd w:w="93" w:type="dxa"/>
        <w:tblLook w:val="04A0" w:firstRow="1" w:lastRow="0" w:firstColumn="1" w:lastColumn="0" w:noHBand="0" w:noVBand="1"/>
      </w:tblPr>
      <w:tblGrid>
        <w:gridCol w:w="5970"/>
        <w:gridCol w:w="1313"/>
      </w:tblGrid>
      <w:tr w:rsidR="00AC2C39" w:rsidRPr="00AC2C39" w:rsidTr="00753038">
        <w:trPr>
          <w:trHeight w:val="315"/>
        </w:trPr>
        <w:tc>
          <w:tcPr>
            <w:tcW w:w="7283"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hideMark/>
          </w:tcPr>
          <w:p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STUDENT SAMPLE</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5E36A6">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Annual Student Sample </w:t>
            </w:r>
          </w:p>
        </w:tc>
        <w:tc>
          <w:tcPr>
            <w:tcW w:w="1313" w:type="dxa"/>
            <w:tcBorders>
              <w:top w:val="nil"/>
              <w:left w:val="nil"/>
              <w:bottom w:val="nil"/>
              <w:right w:val="single" w:sz="8" w:space="0" w:color="auto"/>
            </w:tcBorders>
            <w:shd w:val="clear" w:color="auto" w:fill="auto"/>
            <w:noWrap/>
            <w:vAlign w:val="bottom"/>
            <w:hideMark/>
          </w:tcPr>
          <w:p w:rsidR="00AC2C39" w:rsidRPr="005D6F9C" w:rsidRDefault="00AC2C39" w:rsidP="00506000">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w:t>
            </w:r>
            <w:r w:rsidR="00506000">
              <w:rPr>
                <w:rFonts w:ascii="Calibri" w:eastAsia="Times New Roman" w:hAnsi="Calibri" w:cs="Calibri"/>
                <w:color w:val="000000"/>
                <w:sz w:val="18"/>
                <w:szCs w:val="18"/>
              </w:rPr>
              <w:t>11,880</w:t>
            </w:r>
            <w:r w:rsidR="00506000" w:rsidRPr="005D6F9C">
              <w:rPr>
                <w:rFonts w:ascii="Calibri" w:eastAsia="Times New Roman" w:hAnsi="Calibri" w:cs="Calibri"/>
                <w:color w:val="000000"/>
                <w:sz w:val="18"/>
                <w:szCs w:val="18"/>
              </w:rPr>
              <w:t xml:space="preserve"> </w:t>
            </w:r>
            <w:r w:rsidRPr="005D6F9C">
              <w:rPr>
                <w:rFonts w:ascii="Calibri" w:eastAsia="Times New Roman" w:hAnsi="Calibri" w:cs="Calibri"/>
                <w:color w:val="000000"/>
                <w:sz w:val="18"/>
                <w:szCs w:val="18"/>
              </w:rPr>
              <w:t xml:space="preserve">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5E36A6">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Sample assuming 95% Participation Rate</w:t>
            </w:r>
          </w:p>
        </w:tc>
        <w:tc>
          <w:tcPr>
            <w:tcW w:w="1313" w:type="dxa"/>
            <w:tcBorders>
              <w:top w:val="nil"/>
              <w:left w:val="nil"/>
              <w:bottom w:val="nil"/>
              <w:right w:val="single" w:sz="8" w:space="0" w:color="auto"/>
            </w:tcBorders>
            <w:shd w:val="clear" w:color="auto" w:fill="auto"/>
            <w:noWrap/>
            <w:vAlign w:val="bottom"/>
            <w:hideMark/>
          </w:tcPr>
          <w:p w:rsidR="00AC2C39" w:rsidRPr="00EC589D" w:rsidRDefault="00AC2C39" w:rsidP="005E36A6">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 xml:space="preserve">    </w:t>
            </w:r>
            <w:r w:rsidR="00506000" w:rsidRPr="00EC589D">
              <w:rPr>
                <w:rFonts w:ascii="Calibri" w:eastAsia="Times New Roman" w:hAnsi="Calibri" w:cs="Calibri"/>
                <w:bCs/>
                <w:color w:val="000000"/>
                <w:sz w:val="18"/>
                <w:szCs w:val="18"/>
              </w:rPr>
              <w:t>11,286</w:t>
            </w:r>
            <w:r w:rsidRPr="00EC589D">
              <w:rPr>
                <w:rFonts w:ascii="Calibri" w:eastAsia="Times New Roman" w:hAnsi="Calibri" w:cs="Calibri"/>
                <w:bCs/>
                <w:color w:val="000000"/>
                <w:sz w:val="18"/>
                <w:szCs w:val="18"/>
              </w:rPr>
              <w:t xml:space="preserve">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Follow-up Sample assuming 90% Retention Rate</w:t>
            </w:r>
          </w:p>
        </w:tc>
        <w:tc>
          <w:tcPr>
            <w:tcW w:w="1313" w:type="dxa"/>
            <w:tcBorders>
              <w:top w:val="nil"/>
              <w:left w:val="nil"/>
              <w:bottom w:val="nil"/>
              <w:right w:val="single" w:sz="8" w:space="0" w:color="auto"/>
            </w:tcBorders>
            <w:shd w:val="clear" w:color="auto" w:fill="auto"/>
            <w:noWrap/>
            <w:vAlign w:val="bottom"/>
            <w:hideMark/>
          </w:tcPr>
          <w:p w:rsidR="00AC2C39" w:rsidRPr="00EC589D" w:rsidRDefault="00AC2C39" w:rsidP="007339D2">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 xml:space="preserve">    </w:t>
            </w:r>
            <w:r w:rsidR="00506000" w:rsidRPr="00EC589D">
              <w:rPr>
                <w:rFonts w:ascii="Calibri" w:eastAsia="Times New Roman" w:hAnsi="Calibri" w:cs="Calibri"/>
                <w:bCs/>
                <w:color w:val="000000"/>
                <w:sz w:val="18"/>
                <w:szCs w:val="18"/>
              </w:rPr>
              <w:t>10,692</w:t>
            </w:r>
            <w:r w:rsidRPr="00EC589D">
              <w:rPr>
                <w:rFonts w:ascii="Calibri" w:eastAsia="Times New Roman" w:hAnsi="Calibri" w:cs="Calibri"/>
                <w:bCs/>
                <w:color w:val="000000"/>
                <w:sz w:val="18"/>
                <w:szCs w:val="18"/>
              </w:rPr>
              <w:t xml:space="preserve"> </w:t>
            </w:r>
          </w:p>
        </w:tc>
      </w:tr>
      <w:tr w:rsidR="00AC2C39" w:rsidRPr="00AC2C39" w:rsidTr="00753038">
        <w:trPr>
          <w:trHeight w:val="315"/>
        </w:trPr>
        <w:tc>
          <w:tcPr>
            <w:tcW w:w="7283" w:type="dxa"/>
            <w:gridSpan w:val="2"/>
            <w:tcBorders>
              <w:top w:val="nil"/>
              <w:left w:val="single" w:sz="8" w:space="0" w:color="auto"/>
              <w:bottom w:val="double" w:sz="6" w:space="0" w:color="auto"/>
              <w:right w:val="single" w:sz="8" w:space="0" w:color="000000"/>
            </w:tcBorders>
            <w:shd w:val="clear" w:color="auto" w:fill="auto"/>
            <w:noWrap/>
            <w:vAlign w:val="bottom"/>
            <w:hideMark/>
          </w:tcPr>
          <w:p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PARENT SAMPLE</w:t>
            </w:r>
          </w:p>
        </w:tc>
      </w:tr>
      <w:tr w:rsidR="00AC2C39" w:rsidRPr="00AC2C39" w:rsidTr="00753038">
        <w:trPr>
          <w:trHeight w:val="315"/>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Initial Sampling Frame (based on student sample)</w:t>
            </w:r>
          </w:p>
        </w:tc>
        <w:tc>
          <w:tcPr>
            <w:tcW w:w="1313" w:type="dxa"/>
            <w:tcBorders>
              <w:top w:val="nil"/>
              <w:left w:val="nil"/>
              <w:bottom w:val="nil"/>
              <w:right w:val="single" w:sz="8" w:space="0" w:color="auto"/>
            </w:tcBorders>
            <w:shd w:val="clear" w:color="auto" w:fill="auto"/>
            <w:noWrap/>
            <w:vAlign w:val="bottom"/>
            <w:hideMark/>
          </w:tcPr>
          <w:p w:rsidR="00AC2C39" w:rsidRPr="005D6F9C" w:rsidRDefault="00AC2C39" w:rsidP="005E36A6">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w:t>
            </w:r>
            <w:r w:rsidR="00506000">
              <w:rPr>
                <w:rFonts w:ascii="Calibri" w:eastAsia="Times New Roman" w:hAnsi="Calibri" w:cs="Calibri"/>
                <w:color w:val="000000"/>
                <w:sz w:val="18"/>
                <w:szCs w:val="18"/>
              </w:rPr>
              <w:t>11,880</w:t>
            </w:r>
            <w:r w:rsidRPr="005D6F9C">
              <w:rPr>
                <w:rFonts w:ascii="Calibri" w:eastAsia="Times New Roman" w:hAnsi="Calibri" w:cs="Calibri"/>
                <w:color w:val="000000"/>
                <w:sz w:val="18"/>
                <w:szCs w:val="18"/>
              </w:rPr>
              <w:t xml:space="preserve">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Random Selection of 17% of parents of student sample</w:t>
            </w:r>
          </w:p>
        </w:tc>
        <w:tc>
          <w:tcPr>
            <w:tcW w:w="1313" w:type="dxa"/>
            <w:tcBorders>
              <w:top w:val="nil"/>
              <w:left w:val="nil"/>
              <w:bottom w:val="nil"/>
              <w:right w:val="single" w:sz="8" w:space="0" w:color="auto"/>
            </w:tcBorders>
            <w:shd w:val="clear" w:color="auto" w:fill="auto"/>
            <w:noWrap/>
            <w:vAlign w:val="bottom"/>
            <w:hideMark/>
          </w:tcPr>
          <w:p w:rsidR="00AC2C39" w:rsidRPr="005D6F9C" w:rsidRDefault="00AC2C39" w:rsidP="005E36A6">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w:t>
            </w:r>
            <w:r w:rsidR="00506000">
              <w:rPr>
                <w:rFonts w:ascii="Calibri" w:eastAsia="Times New Roman" w:hAnsi="Calibri" w:cs="Calibri"/>
                <w:color w:val="000000"/>
                <w:sz w:val="18"/>
                <w:szCs w:val="18"/>
              </w:rPr>
              <w:t>2,020</w:t>
            </w:r>
            <w:r w:rsidRPr="005D6F9C">
              <w:rPr>
                <w:rFonts w:ascii="Calibri" w:eastAsia="Times New Roman" w:hAnsi="Calibri" w:cs="Calibri"/>
                <w:color w:val="000000"/>
                <w:sz w:val="18"/>
                <w:szCs w:val="18"/>
              </w:rPr>
              <w:t xml:space="preserve"> </w:t>
            </w:r>
          </w:p>
        </w:tc>
      </w:tr>
      <w:tr w:rsidR="000927D0" w:rsidRPr="00AC2C39" w:rsidTr="000927D0">
        <w:trPr>
          <w:trHeight w:val="300"/>
        </w:trPr>
        <w:tc>
          <w:tcPr>
            <w:tcW w:w="5970" w:type="dxa"/>
            <w:tcBorders>
              <w:top w:val="nil"/>
              <w:left w:val="single" w:sz="8" w:space="0" w:color="auto"/>
              <w:bottom w:val="nil"/>
              <w:right w:val="nil"/>
            </w:tcBorders>
            <w:shd w:val="clear" w:color="auto" w:fill="auto"/>
            <w:noWrap/>
            <w:vAlign w:val="bottom"/>
          </w:tcPr>
          <w:p w:rsidR="000927D0" w:rsidRPr="005D6F9C" w:rsidRDefault="000927D0"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Sample assuming 9</w:t>
            </w:r>
            <w:r>
              <w:rPr>
                <w:rFonts w:ascii="Calibri" w:eastAsia="Times New Roman" w:hAnsi="Calibri" w:cs="Calibri"/>
                <w:color w:val="000000"/>
                <w:sz w:val="18"/>
                <w:szCs w:val="18"/>
              </w:rPr>
              <w:t>5</w:t>
            </w:r>
            <w:r w:rsidRPr="005D6F9C">
              <w:rPr>
                <w:rFonts w:ascii="Calibri" w:eastAsia="Times New Roman" w:hAnsi="Calibri" w:cs="Calibri"/>
                <w:color w:val="000000"/>
                <w:sz w:val="18"/>
                <w:szCs w:val="18"/>
              </w:rPr>
              <w:t>% Participation Rate</w:t>
            </w:r>
          </w:p>
        </w:tc>
        <w:tc>
          <w:tcPr>
            <w:tcW w:w="1313" w:type="dxa"/>
            <w:tcBorders>
              <w:top w:val="nil"/>
              <w:left w:val="nil"/>
              <w:bottom w:val="nil"/>
              <w:right w:val="single" w:sz="8" w:space="0" w:color="auto"/>
            </w:tcBorders>
            <w:shd w:val="clear" w:color="auto" w:fill="auto"/>
            <w:noWrap/>
            <w:vAlign w:val="bottom"/>
          </w:tcPr>
          <w:p w:rsidR="000927D0" w:rsidRPr="00EC589D" w:rsidRDefault="00506000" w:rsidP="00AC2C39">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1,919</w:t>
            </w:r>
          </w:p>
        </w:tc>
      </w:tr>
      <w:tr w:rsidR="00540EEC" w:rsidRPr="005D6F9C" w:rsidTr="001F5406">
        <w:trPr>
          <w:trHeight w:val="300"/>
        </w:trPr>
        <w:tc>
          <w:tcPr>
            <w:tcW w:w="5970" w:type="dxa"/>
            <w:tcBorders>
              <w:top w:val="nil"/>
              <w:left w:val="single" w:sz="8" w:space="0" w:color="auto"/>
              <w:bottom w:val="nil"/>
              <w:right w:val="nil"/>
            </w:tcBorders>
            <w:shd w:val="clear" w:color="auto" w:fill="auto"/>
            <w:noWrap/>
            <w:vAlign w:val="bottom"/>
            <w:hideMark/>
          </w:tcPr>
          <w:p w:rsidR="00540EEC" w:rsidRPr="005D6F9C" w:rsidRDefault="00540EEC" w:rsidP="007479A3">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Follow-up Sample assuming 90% Retention Rate</w:t>
            </w:r>
          </w:p>
        </w:tc>
        <w:tc>
          <w:tcPr>
            <w:tcW w:w="1313" w:type="dxa"/>
            <w:tcBorders>
              <w:top w:val="nil"/>
              <w:left w:val="nil"/>
              <w:bottom w:val="nil"/>
              <w:right w:val="single" w:sz="8" w:space="0" w:color="auto"/>
            </w:tcBorders>
            <w:shd w:val="clear" w:color="auto" w:fill="auto"/>
            <w:noWrap/>
            <w:vAlign w:val="bottom"/>
            <w:hideMark/>
          </w:tcPr>
          <w:p w:rsidR="00540EEC" w:rsidRPr="00EC589D" w:rsidRDefault="00506000" w:rsidP="00540EEC">
            <w:pPr>
              <w:spacing w:after="0" w:line="240" w:lineRule="auto"/>
              <w:jc w:val="right"/>
              <w:rPr>
                <w:rFonts w:ascii="Calibri" w:eastAsia="Times New Roman" w:hAnsi="Calibri" w:cs="Calibri"/>
                <w:bCs/>
                <w:color w:val="000000"/>
                <w:sz w:val="18"/>
                <w:szCs w:val="18"/>
              </w:rPr>
            </w:pPr>
            <w:r w:rsidRPr="00EC589D">
              <w:rPr>
                <w:rStyle w:val="CommentReference"/>
                <w:sz w:val="18"/>
                <w:szCs w:val="18"/>
              </w:rPr>
              <w:t>1,818</w:t>
            </w:r>
          </w:p>
        </w:tc>
      </w:tr>
      <w:tr w:rsidR="00AC2C39" w:rsidRPr="00AC2C39" w:rsidTr="00753038">
        <w:trPr>
          <w:trHeight w:val="315"/>
        </w:trPr>
        <w:tc>
          <w:tcPr>
            <w:tcW w:w="7283" w:type="dxa"/>
            <w:gridSpan w:val="2"/>
            <w:tcBorders>
              <w:top w:val="nil"/>
              <w:left w:val="single" w:sz="8" w:space="0" w:color="auto"/>
              <w:bottom w:val="double" w:sz="6" w:space="0" w:color="auto"/>
              <w:right w:val="single" w:sz="8" w:space="0" w:color="000000"/>
            </w:tcBorders>
            <w:shd w:val="clear" w:color="auto" w:fill="auto"/>
            <w:noWrap/>
            <w:vAlign w:val="bottom"/>
            <w:hideMark/>
          </w:tcPr>
          <w:p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EDUCATOR SAMPLE</w:t>
            </w:r>
          </w:p>
        </w:tc>
      </w:tr>
      <w:tr w:rsidR="00AC2C39" w:rsidRPr="00AC2C39" w:rsidTr="00753038">
        <w:trPr>
          <w:trHeight w:val="315"/>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Total Number of Participating Schools</w:t>
            </w:r>
          </w:p>
        </w:tc>
        <w:tc>
          <w:tcPr>
            <w:tcW w:w="1313"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44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Number of Educators per School</w:t>
            </w:r>
          </w:p>
        </w:tc>
        <w:tc>
          <w:tcPr>
            <w:tcW w:w="1313" w:type="dxa"/>
            <w:tcBorders>
              <w:top w:val="nil"/>
              <w:left w:val="nil"/>
              <w:bottom w:val="nil"/>
              <w:right w:val="single" w:sz="8" w:space="0" w:color="auto"/>
            </w:tcBorders>
            <w:shd w:val="clear" w:color="auto" w:fill="auto"/>
            <w:noWrap/>
            <w:vAlign w:val="bottom"/>
            <w:hideMark/>
          </w:tcPr>
          <w:p w:rsidR="00AC2C39" w:rsidRPr="00EC589D" w:rsidRDefault="00AC2C39" w:rsidP="00AC2C39">
            <w:pPr>
              <w:spacing w:after="0" w:line="240" w:lineRule="auto"/>
              <w:jc w:val="right"/>
              <w:rPr>
                <w:rFonts w:ascii="Calibri" w:eastAsia="Times New Roman" w:hAnsi="Calibri" w:cs="Calibri"/>
                <w:color w:val="000000"/>
                <w:sz w:val="18"/>
                <w:szCs w:val="18"/>
              </w:rPr>
            </w:pPr>
            <w:r w:rsidRPr="00EC589D">
              <w:rPr>
                <w:rFonts w:ascii="Calibri" w:eastAsia="Times New Roman" w:hAnsi="Calibri" w:cs="Calibri"/>
                <w:color w:val="000000"/>
                <w:sz w:val="18"/>
                <w:szCs w:val="18"/>
              </w:rPr>
              <w:t xml:space="preserve">            40 </w:t>
            </w:r>
          </w:p>
        </w:tc>
      </w:tr>
      <w:tr w:rsidR="00AC2C39" w:rsidRPr="00AC2C39" w:rsidTr="00753038">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Initial Sampling Frame</w:t>
            </w:r>
          </w:p>
        </w:tc>
        <w:tc>
          <w:tcPr>
            <w:tcW w:w="1313" w:type="dxa"/>
            <w:tcBorders>
              <w:top w:val="nil"/>
              <w:left w:val="nil"/>
              <w:bottom w:val="nil"/>
              <w:right w:val="single" w:sz="8" w:space="0" w:color="auto"/>
            </w:tcBorders>
            <w:shd w:val="clear" w:color="auto" w:fill="auto"/>
            <w:noWrap/>
            <w:vAlign w:val="bottom"/>
            <w:hideMark/>
          </w:tcPr>
          <w:p w:rsidR="00AC2C39" w:rsidRPr="00EC589D" w:rsidRDefault="00AC2C39" w:rsidP="00AC2C39">
            <w:pPr>
              <w:spacing w:after="0" w:line="240" w:lineRule="auto"/>
              <w:jc w:val="right"/>
              <w:rPr>
                <w:rFonts w:ascii="Calibri" w:eastAsia="Times New Roman" w:hAnsi="Calibri" w:cs="Calibri"/>
                <w:color w:val="000000"/>
                <w:sz w:val="18"/>
                <w:szCs w:val="18"/>
              </w:rPr>
            </w:pPr>
            <w:r w:rsidRPr="00EC589D">
              <w:rPr>
                <w:rFonts w:ascii="Calibri" w:eastAsia="Times New Roman" w:hAnsi="Calibri" w:cs="Calibri"/>
                <w:color w:val="000000"/>
                <w:sz w:val="18"/>
                <w:szCs w:val="18"/>
              </w:rPr>
              <w:t xml:space="preserve">      1,760 </w:t>
            </w:r>
          </w:p>
        </w:tc>
      </w:tr>
      <w:tr w:rsidR="00E36237" w:rsidRPr="00AC2C39" w:rsidTr="000927D0">
        <w:trPr>
          <w:trHeight w:val="315"/>
        </w:trPr>
        <w:tc>
          <w:tcPr>
            <w:tcW w:w="5970" w:type="dxa"/>
            <w:tcBorders>
              <w:top w:val="nil"/>
              <w:left w:val="single" w:sz="8" w:space="0" w:color="auto"/>
              <w:bottom w:val="single" w:sz="8" w:space="0" w:color="auto"/>
              <w:right w:val="nil"/>
            </w:tcBorders>
            <w:shd w:val="clear" w:color="auto" w:fill="auto"/>
            <w:noWrap/>
            <w:vAlign w:val="bottom"/>
          </w:tcPr>
          <w:p w:rsidR="00E36237" w:rsidRPr="005D6F9C" w:rsidRDefault="00E36237"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sample assuming 9</w:t>
            </w:r>
            <w:r>
              <w:rPr>
                <w:rFonts w:ascii="Calibri" w:eastAsia="Times New Roman" w:hAnsi="Calibri" w:cs="Calibri"/>
                <w:color w:val="000000"/>
                <w:sz w:val="18"/>
                <w:szCs w:val="18"/>
              </w:rPr>
              <w:t>5</w:t>
            </w:r>
            <w:r w:rsidRPr="005D6F9C">
              <w:rPr>
                <w:rFonts w:ascii="Calibri" w:eastAsia="Times New Roman" w:hAnsi="Calibri" w:cs="Calibri"/>
                <w:color w:val="000000"/>
                <w:sz w:val="18"/>
                <w:szCs w:val="18"/>
              </w:rPr>
              <w:t>% Participation Rate</w:t>
            </w:r>
          </w:p>
        </w:tc>
        <w:tc>
          <w:tcPr>
            <w:tcW w:w="1313" w:type="dxa"/>
            <w:tcBorders>
              <w:top w:val="nil"/>
              <w:left w:val="nil"/>
              <w:bottom w:val="single" w:sz="8" w:space="0" w:color="auto"/>
              <w:right w:val="single" w:sz="8" w:space="0" w:color="auto"/>
            </w:tcBorders>
            <w:shd w:val="clear" w:color="auto" w:fill="auto"/>
            <w:noWrap/>
            <w:vAlign w:val="bottom"/>
          </w:tcPr>
          <w:p w:rsidR="00E36237" w:rsidRPr="00EC589D" w:rsidRDefault="00E36237" w:rsidP="00AC2C39">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1,672</w:t>
            </w:r>
          </w:p>
        </w:tc>
      </w:tr>
      <w:tr w:rsidR="00AC2C39" w:rsidRPr="00AC2C39" w:rsidTr="00753038">
        <w:trPr>
          <w:trHeight w:val="315"/>
        </w:trPr>
        <w:tc>
          <w:tcPr>
            <w:tcW w:w="5970" w:type="dxa"/>
            <w:tcBorders>
              <w:top w:val="nil"/>
              <w:left w:val="single" w:sz="8" w:space="0" w:color="auto"/>
              <w:bottom w:val="single" w:sz="8" w:space="0" w:color="auto"/>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Follow-Up samples assuming 90% Participation Rate</w:t>
            </w:r>
          </w:p>
        </w:tc>
        <w:tc>
          <w:tcPr>
            <w:tcW w:w="1313" w:type="dxa"/>
            <w:tcBorders>
              <w:top w:val="nil"/>
              <w:left w:val="nil"/>
              <w:bottom w:val="single" w:sz="8" w:space="0" w:color="auto"/>
              <w:right w:val="single" w:sz="8" w:space="0" w:color="auto"/>
            </w:tcBorders>
            <w:shd w:val="clear" w:color="auto" w:fill="auto"/>
            <w:noWrap/>
            <w:vAlign w:val="bottom"/>
            <w:hideMark/>
          </w:tcPr>
          <w:p w:rsidR="00AC2C39" w:rsidRPr="00EC589D" w:rsidRDefault="00AC2C39" w:rsidP="00AC2C39">
            <w:pPr>
              <w:spacing w:after="0" w:line="240" w:lineRule="auto"/>
              <w:jc w:val="right"/>
              <w:rPr>
                <w:rFonts w:ascii="Calibri" w:eastAsia="Times New Roman" w:hAnsi="Calibri" w:cs="Calibri"/>
                <w:bCs/>
                <w:color w:val="000000"/>
                <w:sz w:val="18"/>
                <w:szCs w:val="18"/>
              </w:rPr>
            </w:pPr>
            <w:r w:rsidRPr="00EC589D">
              <w:rPr>
                <w:rFonts w:ascii="Calibri" w:eastAsia="Times New Roman" w:hAnsi="Calibri" w:cs="Calibri"/>
                <w:bCs/>
                <w:color w:val="000000"/>
                <w:sz w:val="18"/>
                <w:szCs w:val="18"/>
              </w:rPr>
              <w:t xml:space="preserve">      1,584 </w:t>
            </w:r>
          </w:p>
        </w:tc>
      </w:tr>
    </w:tbl>
    <w:p w:rsidR="000E5B6D" w:rsidRDefault="000E5B6D" w:rsidP="006833F4">
      <w:pPr>
        <w:suppressLineNumbers/>
        <w:spacing w:after="0" w:line="240" w:lineRule="auto"/>
        <w:rPr>
          <w:rFonts w:ascii="Times New Roman" w:hAnsi="Times New Roman" w:cs="Times New Roman"/>
          <w:u w:val="single"/>
        </w:rPr>
      </w:pPr>
    </w:p>
    <w:p w:rsidR="006833F4" w:rsidRPr="00682E5A"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Parents:</w:t>
      </w:r>
      <w:r w:rsidRPr="00682E5A">
        <w:rPr>
          <w:rFonts w:ascii="Times New Roman" w:hAnsi="Times New Roman" w:cs="Times New Roman"/>
        </w:rPr>
        <w:t xml:space="preserve"> We will recruit parents </w:t>
      </w:r>
      <w:r w:rsidR="00350FCE">
        <w:rPr>
          <w:rFonts w:ascii="Times New Roman" w:hAnsi="Times New Roman" w:cs="Times New Roman"/>
        </w:rPr>
        <w:t>of 17% of the student sample (</w:t>
      </w:r>
      <w:r w:rsidR="00506000">
        <w:rPr>
          <w:rFonts w:ascii="Times New Roman" w:hAnsi="Times New Roman" w:cs="Times New Roman"/>
        </w:rPr>
        <w:t>11,880</w:t>
      </w:r>
      <w:r w:rsidR="00350FCE">
        <w:rPr>
          <w:rFonts w:ascii="Times New Roman" w:hAnsi="Times New Roman" w:cs="Times New Roman"/>
        </w:rPr>
        <w:t xml:space="preserve">) inclusive of parents </w:t>
      </w:r>
      <w:r w:rsidRPr="00682E5A">
        <w:rPr>
          <w:rFonts w:ascii="Times New Roman" w:hAnsi="Times New Roman" w:cs="Times New Roman"/>
        </w:rPr>
        <w:t xml:space="preserve">participating in the parent </w:t>
      </w:r>
      <w:r w:rsidR="00350FCE" w:rsidRPr="00682E5A">
        <w:rPr>
          <w:rFonts w:ascii="Times New Roman" w:hAnsi="Times New Roman" w:cs="Times New Roman"/>
        </w:rPr>
        <w:t>curricula</w:t>
      </w:r>
      <w:r w:rsidR="002E1B8C">
        <w:rPr>
          <w:rFonts w:ascii="Times New Roman" w:hAnsi="Times New Roman" w:cs="Times New Roman"/>
        </w:rPr>
        <w:t xml:space="preserve"> (2%)</w:t>
      </w:r>
      <w:r w:rsidR="00350FCE">
        <w:rPr>
          <w:rFonts w:ascii="Times New Roman" w:hAnsi="Times New Roman" w:cs="Times New Roman"/>
        </w:rPr>
        <w:t xml:space="preserve">, and those </w:t>
      </w:r>
      <w:r w:rsidR="002E1B8C">
        <w:rPr>
          <w:rFonts w:ascii="Times New Roman" w:hAnsi="Times New Roman" w:cs="Times New Roman"/>
        </w:rPr>
        <w:t>not receiving</w:t>
      </w:r>
      <w:r w:rsidR="00350FCE">
        <w:rPr>
          <w:rFonts w:ascii="Times New Roman" w:hAnsi="Times New Roman" w:cs="Times New Roman"/>
        </w:rPr>
        <w:t xml:space="preserve"> the parent cu</w:t>
      </w:r>
      <w:r w:rsidR="00C32A67">
        <w:rPr>
          <w:rFonts w:ascii="Times New Roman" w:hAnsi="Times New Roman" w:cs="Times New Roman"/>
        </w:rPr>
        <w:t>rricula</w:t>
      </w:r>
      <w:r w:rsidR="002E1B8C">
        <w:rPr>
          <w:rFonts w:ascii="Times New Roman" w:hAnsi="Times New Roman" w:cs="Times New Roman"/>
        </w:rPr>
        <w:t xml:space="preserve"> (15%)</w:t>
      </w:r>
      <w:r w:rsidR="00C32A67">
        <w:rPr>
          <w:rFonts w:ascii="Times New Roman" w:hAnsi="Times New Roman" w:cs="Times New Roman"/>
        </w:rPr>
        <w:t>, from both the Dating Matters</w:t>
      </w:r>
      <w:r w:rsidR="00350FCE">
        <w:rPr>
          <w:rFonts w:ascii="Times New Roman" w:hAnsi="Times New Roman" w:cs="Times New Roman"/>
        </w:rPr>
        <w:t xml:space="preserve"> </w:t>
      </w:r>
      <w:r w:rsidR="001C2BE3">
        <w:rPr>
          <w:rFonts w:ascii="Times New Roman" w:hAnsi="Times New Roman" w:cs="Times New Roman"/>
        </w:rPr>
        <w:t>schools and the standard</w:t>
      </w:r>
      <w:r w:rsidR="00350FCE">
        <w:rPr>
          <w:rFonts w:ascii="Times New Roman" w:hAnsi="Times New Roman" w:cs="Times New Roman"/>
        </w:rPr>
        <w:t xml:space="preserve"> schools</w:t>
      </w:r>
      <w:r w:rsidR="007943B8">
        <w:rPr>
          <w:rFonts w:ascii="Times New Roman" w:hAnsi="Times New Roman" w:cs="Times New Roman"/>
        </w:rPr>
        <w:t xml:space="preserve">. </w:t>
      </w:r>
      <w:r w:rsidR="002E1B8C" w:rsidRPr="0091313D">
        <w:rPr>
          <w:rFonts w:ascii="Times New Roman" w:hAnsi="Times New Roman" w:cs="Times New Roman"/>
        </w:rPr>
        <w:t>Although we will keep track of which parents stay in the sample in subsequent years, we will recruit the parent participants of the curricula in the intervention schools for that year only, so if a parent participates when their child is in 6</w:t>
      </w:r>
      <w:r w:rsidR="002E1B8C" w:rsidRPr="0091313D">
        <w:rPr>
          <w:rFonts w:ascii="Times New Roman" w:hAnsi="Times New Roman" w:cs="Times New Roman"/>
          <w:vertAlign w:val="superscript"/>
        </w:rPr>
        <w:t>th</w:t>
      </w:r>
      <w:r w:rsidR="002E1B8C" w:rsidRPr="0091313D">
        <w:rPr>
          <w:rFonts w:ascii="Times New Roman" w:hAnsi="Times New Roman" w:cs="Times New Roman"/>
        </w:rPr>
        <w:t xml:space="preserve"> grade but does not participate in the 7</w:t>
      </w:r>
      <w:r w:rsidR="002E1B8C" w:rsidRPr="0091313D">
        <w:rPr>
          <w:rFonts w:ascii="Times New Roman" w:hAnsi="Times New Roman" w:cs="Times New Roman"/>
          <w:vertAlign w:val="superscript"/>
        </w:rPr>
        <w:t>th</w:t>
      </w:r>
      <w:r w:rsidR="002E1B8C" w:rsidRPr="0091313D">
        <w:rPr>
          <w:rFonts w:ascii="Times New Roman" w:hAnsi="Times New Roman" w:cs="Times New Roman"/>
        </w:rPr>
        <w:t xml:space="preserve"> grade parent curriculum the next year, we will not attempt to re-survey that parent.  New parents may have to be recruited from the standard schools if the comprehensive parent samples change drastically from year to year.</w:t>
      </w:r>
      <w:r w:rsidR="002E1B8C">
        <w:rPr>
          <w:rFonts w:ascii="Times New Roman" w:hAnsi="Times New Roman" w:cs="Times New Roman"/>
        </w:rPr>
        <w:t xml:space="preserve">  However, this will not change the total burden on parents in our eligible population since only drop outs will be replaced with the same number of replacement parent participants.  </w:t>
      </w:r>
      <w:r w:rsidR="000E5B6D">
        <w:rPr>
          <w:rFonts w:ascii="Times New Roman" w:hAnsi="Times New Roman" w:cs="Times New Roman"/>
        </w:rPr>
        <w:t xml:space="preserve">We will </w:t>
      </w:r>
      <w:r w:rsidR="00EC3EC5">
        <w:rPr>
          <w:rFonts w:ascii="Times New Roman" w:hAnsi="Times New Roman" w:cs="Times New Roman"/>
        </w:rPr>
        <w:t xml:space="preserve">recruit a </w:t>
      </w:r>
      <w:r w:rsidR="000E5B6D">
        <w:rPr>
          <w:rFonts w:ascii="Times New Roman" w:hAnsi="Times New Roman" w:cs="Times New Roman"/>
        </w:rPr>
        <w:t>sample</w:t>
      </w:r>
      <w:r w:rsidR="00EC3EC5">
        <w:rPr>
          <w:rFonts w:ascii="Times New Roman" w:hAnsi="Times New Roman" w:cs="Times New Roman"/>
        </w:rPr>
        <w:t xml:space="preserve"> of</w:t>
      </w:r>
      <w:r w:rsidR="000E5B6D">
        <w:rPr>
          <w:rFonts w:ascii="Times New Roman" w:hAnsi="Times New Roman" w:cs="Times New Roman"/>
        </w:rPr>
        <w:t xml:space="preserve"> </w:t>
      </w:r>
      <w:r w:rsidR="00350FCE">
        <w:rPr>
          <w:rFonts w:ascii="Times New Roman" w:hAnsi="Times New Roman" w:cs="Times New Roman"/>
        </w:rPr>
        <w:t>1</w:t>
      </w:r>
      <w:r w:rsidR="00AC6138">
        <w:rPr>
          <w:rFonts w:ascii="Times New Roman" w:hAnsi="Times New Roman" w:cs="Times New Roman"/>
        </w:rPr>
        <w:t>7</w:t>
      </w:r>
      <w:r w:rsidR="00CA4A0D">
        <w:rPr>
          <w:rFonts w:ascii="Times New Roman" w:hAnsi="Times New Roman" w:cs="Times New Roman"/>
        </w:rPr>
        <w:t xml:space="preserve">% </w:t>
      </w:r>
      <w:r w:rsidR="000E5B6D">
        <w:rPr>
          <w:rFonts w:ascii="Times New Roman" w:hAnsi="Times New Roman" w:cs="Times New Roman"/>
        </w:rPr>
        <w:t>of</w:t>
      </w:r>
      <w:r w:rsidR="00CA4A0D">
        <w:rPr>
          <w:rFonts w:ascii="Times New Roman" w:hAnsi="Times New Roman" w:cs="Times New Roman"/>
        </w:rPr>
        <w:t xml:space="preserve"> eligible</w:t>
      </w:r>
      <w:r w:rsidR="00CA4A0D" w:rsidRPr="00682E5A">
        <w:rPr>
          <w:rFonts w:ascii="Times New Roman" w:hAnsi="Times New Roman" w:cs="Times New Roman"/>
        </w:rPr>
        <w:t xml:space="preserve"> </w:t>
      </w:r>
      <w:r w:rsidRPr="00682E5A">
        <w:rPr>
          <w:rFonts w:ascii="Times New Roman" w:hAnsi="Times New Roman" w:cs="Times New Roman"/>
        </w:rPr>
        <w:t>parents per grade per school</w:t>
      </w:r>
      <w:r w:rsidR="000C27C6">
        <w:rPr>
          <w:rFonts w:ascii="Times New Roman" w:hAnsi="Times New Roman" w:cs="Times New Roman"/>
        </w:rPr>
        <w:t xml:space="preserve"> </w:t>
      </w:r>
      <w:r w:rsidR="000E5B6D">
        <w:rPr>
          <w:rFonts w:ascii="Times New Roman" w:hAnsi="Times New Roman" w:cs="Times New Roman"/>
        </w:rPr>
        <w:t xml:space="preserve">for a total of </w:t>
      </w:r>
      <w:r w:rsidR="009B4E6E">
        <w:rPr>
          <w:rFonts w:ascii="Times New Roman" w:hAnsi="Times New Roman" w:cs="Times New Roman"/>
        </w:rPr>
        <w:t>2,020</w:t>
      </w:r>
      <w:r w:rsidR="000C27C6">
        <w:rPr>
          <w:rFonts w:ascii="Times New Roman" w:hAnsi="Times New Roman" w:cs="Times New Roman"/>
        </w:rPr>
        <w:t xml:space="preserve"> parents. </w:t>
      </w:r>
      <w:r w:rsidR="005C205F">
        <w:rPr>
          <w:rFonts w:ascii="Times New Roman" w:hAnsi="Times New Roman" w:cs="Times New Roman"/>
        </w:rPr>
        <w:t xml:space="preserve">We expect that </w:t>
      </w:r>
      <w:r w:rsidR="00350FCE">
        <w:rPr>
          <w:rFonts w:ascii="Times New Roman" w:hAnsi="Times New Roman" w:cs="Times New Roman"/>
        </w:rPr>
        <w:t>9</w:t>
      </w:r>
      <w:r w:rsidR="002E1B8C">
        <w:rPr>
          <w:rFonts w:ascii="Times New Roman" w:hAnsi="Times New Roman" w:cs="Times New Roman"/>
        </w:rPr>
        <w:t>5</w:t>
      </w:r>
      <w:r w:rsidR="000E5B6D">
        <w:rPr>
          <w:rFonts w:ascii="Times New Roman" w:hAnsi="Times New Roman" w:cs="Times New Roman"/>
        </w:rPr>
        <w:t>%</w:t>
      </w:r>
      <w:r w:rsidR="00350FCE">
        <w:rPr>
          <w:rFonts w:ascii="Times New Roman" w:hAnsi="Times New Roman" w:cs="Times New Roman"/>
        </w:rPr>
        <w:t xml:space="preserve"> of the </w:t>
      </w:r>
      <w:r w:rsidR="00F278E7">
        <w:rPr>
          <w:rFonts w:ascii="Times New Roman" w:hAnsi="Times New Roman" w:cs="Times New Roman"/>
        </w:rPr>
        <w:t xml:space="preserve">2,020 </w:t>
      </w:r>
      <w:r w:rsidR="00350FCE">
        <w:rPr>
          <w:rFonts w:ascii="Times New Roman" w:hAnsi="Times New Roman" w:cs="Times New Roman"/>
        </w:rPr>
        <w:t>parents</w:t>
      </w:r>
      <w:r w:rsidR="000E5B6D">
        <w:rPr>
          <w:rFonts w:ascii="Times New Roman" w:hAnsi="Times New Roman" w:cs="Times New Roman"/>
        </w:rPr>
        <w:t xml:space="preserve"> </w:t>
      </w:r>
      <w:r w:rsidR="005C205F">
        <w:rPr>
          <w:rFonts w:ascii="Times New Roman" w:hAnsi="Times New Roman" w:cs="Times New Roman"/>
        </w:rPr>
        <w:t xml:space="preserve">will </w:t>
      </w:r>
      <w:r w:rsidR="000E5B6D">
        <w:rPr>
          <w:rFonts w:ascii="Times New Roman" w:hAnsi="Times New Roman" w:cs="Times New Roman"/>
        </w:rPr>
        <w:t>agree to participate</w:t>
      </w:r>
      <w:r w:rsidR="00350FCE">
        <w:rPr>
          <w:rFonts w:ascii="Times New Roman" w:hAnsi="Times New Roman" w:cs="Times New Roman"/>
        </w:rPr>
        <w:t xml:space="preserve"> </w:t>
      </w:r>
      <w:r w:rsidR="000C27C6">
        <w:rPr>
          <w:rFonts w:ascii="Times New Roman" w:hAnsi="Times New Roman" w:cs="Times New Roman"/>
        </w:rPr>
        <w:t xml:space="preserve">at </w:t>
      </w:r>
      <w:r w:rsidR="000C27C6" w:rsidRPr="000C27C6">
        <w:rPr>
          <w:rFonts w:ascii="Times New Roman" w:hAnsi="Times New Roman" w:cs="Times New Roman"/>
          <w:b/>
        </w:rPr>
        <w:t xml:space="preserve">baseline </w:t>
      </w:r>
      <w:r w:rsidR="00350FCE">
        <w:rPr>
          <w:rFonts w:ascii="Times New Roman" w:hAnsi="Times New Roman" w:cs="Times New Roman"/>
        </w:rPr>
        <w:t>(n=</w:t>
      </w:r>
      <w:r w:rsidR="005C205F" w:rsidRPr="00EC589D">
        <w:rPr>
          <w:rFonts w:ascii="Times New Roman" w:hAnsi="Times New Roman" w:cs="Times New Roman"/>
          <w:b/>
        </w:rPr>
        <w:t>1,919</w:t>
      </w:r>
      <w:r w:rsidR="00350FCE">
        <w:rPr>
          <w:rFonts w:ascii="Times New Roman" w:hAnsi="Times New Roman" w:cs="Times New Roman"/>
        </w:rPr>
        <w:t>)</w:t>
      </w:r>
      <w:r w:rsidR="000E5B6D">
        <w:rPr>
          <w:rFonts w:ascii="Times New Roman" w:hAnsi="Times New Roman" w:cs="Times New Roman"/>
        </w:rPr>
        <w:t xml:space="preserve"> and </w:t>
      </w:r>
      <w:r w:rsidR="00350FCE">
        <w:rPr>
          <w:rFonts w:ascii="Times New Roman" w:hAnsi="Times New Roman" w:cs="Times New Roman"/>
        </w:rPr>
        <w:t>90</w:t>
      </w:r>
      <w:r w:rsidRPr="00682E5A">
        <w:rPr>
          <w:rFonts w:ascii="Times New Roman" w:hAnsi="Times New Roman" w:cs="Times New Roman"/>
        </w:rPr>
        <w:t xml:space="preserve">% will </w:t>
      </w:r>
      <w:r w:rsidR="005C205F">
        <w:rPr>
          <w:rFonts w:ascii="Times New Roman" w:hAnsi="Times New Roman" w:cs="Times New Roman"/>
        </w:rPr>
        <w:t xml:space="preserve">participate in the </w:t>
      </w:r>
      <w:r w:rsidR="00EC3EC5" w:rsidRPr="000C27C6">
        <w:rPr>
          <w:rFonts w:ascii="Times New Roman" w:hAnsi="Times New Roman" w:cs="Times New Roman"/>
          <w:b/>
        </w:rPr>
        <w:t>follow-up</w:t>
      </w:r>
      <w:r w:rsidR="00EC3EC5">
        <w:rPr>
          <w:rFonts w:ascii="Times New Roman" w:hAnsi="Times New Roman" w:cs="Times New Roman"/>
        </w:rPr>
        <w:t xml:space="preserve"> </w:t>
      </w:r>
      <w:r w:rsidR="00F278E7">
        <w:rPr>
          <w:rFonts w:ascii="Times New Roman" w:hAnsi="Times New Roman" w:cs="Times New Roman"/>
        </w:rPr>
        <w:t xml:space="preserve">survey </w:t>
      </w:r>
      <w:r w:rsidR="005C205F">
        <w:rPr>
          <w:rFonts w:ascii="Times New Roman" w:hAnsi="Times New Roman" w:cs="Times New Roman"/>
        </w:rPr>
        <w:t xml:space="preserve">(n= </w:t>
      </w:r>
      <w:r w:rsidR="005C205F">
        <w:rPr>
          <w:rFonts w:ascii="Times New Roman" w:hAnsi="Times New Roman" w:cs="Times New Roman"/>
          <w:b/>
        </w:rPr>
        <w:t>1,818</w:t>
      </w:r>
      <w:r w:rsidR="00ED6483" w:rsidRPr="00ED6483">
        <w:rPr>
          <w:rFonts w:ascii="Times New Roman" w:hAnsi="Times New Roman" w:cs="Times New Roman"/>
        </w:rPr>
        <w:t>)</w:t>
      </w:r>
      <w:r w:rsidR="00EC3EC5" w:rsidRPr="00EC3EC5">
        <w:rPr>
          <w:rFonts w:ascii="Times New Roman" w:hAnsi="Times New Roman" w:cs="Times New Roman"/>
        </w:rPr>
        <w:t xml:space="preserve"> </w:t>
      </w:r>
      <w:r w:rsidR="00EC3EC5">
        <w:rPr>
          <w:rFonts w:ascii="Times New Roman" w:hAnsi="Times New Roman" w:cs="Times New Roman"/>
        </w:rPr>
        <w:t>parents</w:t>
      </w:r>
      <w:r w:rsidRPr="00682E5A">
        <w:rPr>
          <w:rFonts w:ascii="Times New Roman" w:hAnsi="Times New Roman" w:cs="Times New Roman"/>
        </w:rPr>
        <w:t>.</w:t>
      </w:r>
      <w:r w:rsidR="00AB1B07">
        <w:rPr>
          <w:rFonts w:ascii="Times New Roman" w:hAnsi="Times New Roman" w:cs="Times New Roman"/>
        </w:rPr>
        <w:t xml:space="preserve"> </w:t>
      </w:r>
      <w:r w:rsidR="000E5B6D">
        <w:rPr>
          <w:rFonts w:ascii="Times New Roman" w:hAnsi="Times New Roman" w:cs="Times New Roman"/>
        </w:rPr>
        <w:t xml:space="preserve">  </w:t>
      </w:r>
    </w:p>
    <w:p w:rsidR="006833F4" w:rsidRPr="00682E5A" w:rsidRDefault="006833F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Educators:</w:t>
      </w:r>
      <w:r w:rsidRPr="00682E5A">
        <w:rPr>
          <w:rFonts w:ascii="Times New Roman" w:hAnsi="Times New Roman" w:cs="Times New Roman"/>
        </w:rPr>
        <w:t xml:space="preserve"> We will attempt to recruit all educators in each school (</w:t>
      </w:r>
      <w:r w:rsidR="00EC3EC5">
        <w:rPr>
          <w:rFonts w:ascii="Times New Roman" w:hAnsi="Times New Roman" w:cs="Times New Roman"/>
        </w:rPr>
        <w:t xml:space="preserve">44 schools * 40 educators per school = </w:t>
      </w:r>
      <w:r w:rsidR="000E5B6D">
        <w:rPr>
          <w:rFonts w:ascii="Times New Roman" w:hAnsi="Times New Roman" w:cs="Times New Roman"/>
        </w:rPr>
        <w:t>1,</w:t>
      </w:r>
      <w:r w:rsidR="00B3646F">
        <w:rPr>
          <w:rFonts w:ascii="Times New Roman" w:hAnsi="Times New Roman" w:cs="Times New Roman"/>
        </w:rPr>
        <w:t>760</w:t>
      </w:r>
      <w:r w:rsidRPr="00682E5A">
        <w:rPr>
          <w:rFonts w:ascii="Times New Roman" w:hAnsi="Times New Roman" w:cs="Times New Roman"/>
        </w:rPr>
        <w:t>)</w:t>
      </w:r>
      <w:r w:rsidR="00B3646F">
        <w:rPr>
          <w:rFonts w:ascii="Times New Roman" w:hAnsi="Times New Roman" w:cs="Times New Roman"/>
        </w:rPr>
        <w:t>, who are assumed to stay in their positions over the study period (in contrast to the cohorts of students moving through the school)</w:t>
      </w:r>
      <w:r w:rsidR="00F2789F">
        <w:rPr>
          <w:rFonts w:ascii="Times New Roman" w:hAnsi="Times New Roman" w:cs="Times New Roman"/>
        </w:rPr>
        <w:t>.  We expect a</w:t>
      </w:r>
      <w:r w:rsidRPr="00682E5A">
        <w:rPr>
          <w:rFonts w:ascii="Times New Roman" w:hAnsi="Times New Roman" w:cs="Times New Roman"/>
        </w:rPr>
        <w:t xml:space="preserve"> </w:t>
      </w:r>
      <w:r w:rsidR="00EC3EC5">
        <w:rPr>
          <w:rFonts w:ascii="Times New Roman" w:hAnsi="Times New Roman" w:cs="Times New Roman"/>
        </w:rPr>
        <w:t>9</w:t>
      </w:r>
      <w:r w:rsidR="007F50EC">
        <w:rPr>
          <w:rFonts w:ascii="Times New Roman" w:hAnsi="Times New Roman" w:cs="Times New Roman"/>
        </w:rPr>
        <w:t>5</w:t>
      </w:r>
      <w:r w:rsidRPr="00682E5A">
        <w:rPr>
          <w:rFonts w:ascii="Times New Roman" w:hAnsi="Times New Roman" w:cs="Times New Roman"/>
        </w:rPr>
        <w:t xml:space="preserve">% participation rate for an estimated sample of </w:t>
      </w:r>
      <w:r w:rsidR="00B3646F" w:rsidRPr="00F2789F">
        <w:rPr>
          <w:rFonts w:ascii="Times New Roman" w:hAnsi="Times New Roman" w:cs="Times New Roman"/>
          <w:b/>
        </w:rPr>
        <w:t>1,</w:t>
      </w:r>
      <w:r w:rsidR="007F50EC">
        <w:rPr>
          <w:rFonts w:ascii="Times New Roman" w:hAnsi="Times New Roman" w:cs="Times New Roman"/>
          <w:b/>
        </w:rPr>
        <w:t>672</w:t>
      </w:r>
      <w:r w:rsidR="000E5B6D">
        <w:rPr>
          <w:rFonts w:ascii="Times New Roman" w:hAnsi="Times New Roman" w:cs="Times New Roman"/>
        </w:rPr>
        <w:t xml:space="preserve"> educators</w:t>
      </w:r>
      <w:r w:rsidR="00626490">
        <w:rPr>
          <w:rFonts w:ascii="Times New Roman" w:hAnsi="Times New Roman" w:cs="Times New Roman"/>
        </w:rPr>
        <w:t xml:space="preserve"> at baseline and 90% participation rate at follow-up for an estimated sample of </w:t>
      </w:r>
      <w:r w:rsidR="00626490">
        <w:rPr>
          <w:rFonts w:ascii="Times New Roman" w:hAnsi="Times New Roman" w:cs="Times New Roman"/>
          <w:b/>
        </w:rPr>
        <w:t>1,584</w:t>
      </w:r>
      <w:r w:rsidRPr="00682E5A">
        <w:rPr>
          <w:rFonts w:ascii="Times New Roman" w:hAnsi="Times New Roman" w:cs="Times New Roman"/>
        </w:rPr>
        <w:t>.</w:t>
      </w:r>
      <w:r w:rsidR="00EC3EC5">
        <w:rPr>
          <w:rFonts w:ascii="Times New Roman" w:hAnsi="Times New Roman" w:cs="Times New Roman"/>
        </w:rPr>
        <w:t xml:space="preserve"> </w:t>
      </w:r>
      <w:r w:rsidR="00F278E7">
        <w:rPr>
          <w:rFonts w:ascii="Times New Roman" w:hAnsi="Times New Roman" w:cs="Times New Roman"/>
        </w:rPr>
        <w:t xml:space="preserve"> </w:t>
      </w:r>
    </w:p>
    <w:p w:rsidR="006833F4" w:rsidRDefault="006833F4" w:rsidP="006833F4">
      <w:pPr>
        <w:suppressLineNumbers/>
        <w:spacing w:after="0" w:line="240" w:lineRule="auto"/>
        <w:rPr>
          <w:rFonts w:ascii="Times New Roman" w:hAnsi="Times New Roman" w:cs="Times New Roman"/>
          <w:b/>
          <w:u w:val="single"/>
        </w:rPr>
      </w:pPr>
    </w:p>
    <w:p w:rsidR="006833F4"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School data extractors:</w:t>
      </w:r>
      <w:r>
        <w:rPr>
          <w:rFonts w:ascii="Times New Roman" w:hAnsi="Times New Roman" w:cs="Times New Roman"/>
        </w:rPr>
        <w:t xml:space="preserve"> We will attempt to recruit one data extractor per </w:t>
      </w:r>
      <w:r w:rsidR="00F90A5C">
        <w:rPr>
          <w:rFonts w:ascii="Times New Roman" w:hAnsi="Times New Roman" w:cs="Times New Roman"/>
        </w:rPr>
        <w:t xml:space="preserve">44 </w:t>
      </w:r>
      <w:r>
        <w:rPr>
          <w:rFonts w:ascii="Times New Roman" w:hAnsi="Times New Roman" w:cs="Times New Roman"/>
        </w:rPr>
        <w:t xml:space="preserve">schools to extract school data to be used in conjunction with the outcome data for the students. </w:t>
      </w:r>
      <w:r w:rsidR="0078322D">
        <w:rPr>
          <w:rFonts w:ascii="Times New Roman" w:hAnsi="Times New Roman" w:cs="Times New Roman"/>
        </w:rPr>
        <w:t>Individual level s</w:t>
      </w:r>
      <w:r>
        <w:rPr>
          <w:rFonts w:ascii="Times New Roman" w:hAnsi="Times New Roman" w:cs="Times New Roman"/>
        </w:rPr>
        <w:t>chool data will only be collected for students participating in the evaluation, so this data will reflect the same sampling frame as the student survey data.</w:t>
      </w:r>
      <w:r w:rsidR="00EC3EC5">
        <w:rPr>
          <w:rFonts w:ascii="Times New Roman" w:hAnsi="Times New Roman" w:cs="Times New Roman"/>
        </w:rPr>
        <w:t xml:space="preserve"> As a result, the data extractors</w:t>
      </w:r>
      <w:r w:rsidR="00196A9D">
        <w:rPr>
          <w:rFonts w:ascii="Times New Roman" w:hAnsi="Times New Roman" w:cs="Times New Roman"/>
        </w:rPr>
        <w:t xml:space="preserve"> in each school</w:t>
      </w:r>
      <w:r w:rsidR="00EC3EC5">
        <w:rPr>
          <w:rFonts w:ascii="Times New Roman" w:hAnsi="Times New Roman" w:cs="Times New Roman"/>
        </w:rPr>
        <w:t xml:space="preserve"> will access individual school-level data for those students</w:t>
      </w:r>
      <w:r w:rsidR="00196A9D">
        <w:rPr>
          <w:rFonts w:ascii="Times New Roman" w:hAnsi="Times New Roman" w:cs="Times New Roman"/>
        </w:rPr>
        <w:t xml:space="preserve"> in their school who</w:t>
      </w:r>
      <w:r w:rsidR="00EC3EC5">
        <w:rPr>
          <w:rFonts w:ascii="Times New Roman" w:hAnsi="Times New Roman" w:cs="Times New Roman"/>
        </w:rPr>
        <w:t xml:space="preserve"> consented and participat</w:t>
      </w:r>
      <w:r w:rsidR="00196A9D">
        <w:rPr>
          <w:rFonts w:ascii="Times New Roman" w:hAnsi="Times New Roman" w:cs="Times New Roman"/>
        </w:rPr>
        <w:t>ed</w:t>
      </w:r>
      <w:r w:rsidR="00EC3EC5">
        <w:rPr>
          <w:rFonts w:ascii="Times New Roman" w:hAnsi="Times New Roman" w:cs="Times New Roman"/>
        </w:rPr>
        <w:t xml:space="preserve"> in the baseline student survey (3*4*30</w:t>
      </w:r>
      <w:r w:rsidR="00196A9D">
        <w:rPr>
          <w:rFonts w:ascii="Times New Roman" w:hAnsi="Times New Roman" w:cs="Times New Roman"/>
        </w:rPr>
        <w:t>*</w:t>
      </w:r>
      <w:r w:rsidR="00EC3EC5">
        <w:rPr>
          <w:rFonts w:ascii="Times New Roman" w:hAnsi="Times New Roman" w:cs="Times New Roman"/>
        </w:rPr>
        <w:t xml:space="preserve">95% = </w:t>
      </w:r>
      <w:r w:rsidR="00196A9D" w:rsidRPr="00196A9D">
        <w:rPr>
          <w:rFonts w:ascii="Times New Roman" w:hAnsi="Times New Roman" w:cs="Times New Roman"/>
          <w:b/>
        </w:rPr>
        <w:t>342</w:t>
      </w:r>
      <w:r w:rsidR="00EC3EC5">
        <w:rPr>
          <w:rFonts w:ascii="Times New Roman" w:hAnsi="Times New Roman" w:cs="Times New Roman"/>
        </w:rPr>
        <w:t xml:space="preserve">). </w:t>
      </w:r>
    </w:p>
    <w:p w:rsidR="002E7244" w:rsidRDefault="002E7244" w:rsidP="006833F4">
      <w:pPr>
        <w:suppressLineNumbers/>
        <w:spacing w:after="0" w:line="240" w:lineRule="auto"/>
        <w:rPr>
          <w:rFonts w:ascii="Times New Roman" w:hAnsi="Times New Roman" w:cs="Times New Roman"/>
        </w:rPr>
      </w:pPr>
    </w:p>
    <w:p w:rsidR="0040211D" w:rsidRDefault="006833F4" w:rsidP="006833F4">
      <w:pPr>
        <w:suppressLineNumbers/>
        <w:spacing w:after="0" w:line="240" w:lineRule="auto"/>
        <w:rPr>
          <w:rFonts w:ascii="Times New Roman" w:hAnsi="Times New Roman" w:cs="Times New Roman"/>
          <w:b/>
          <w:u w:val="single"/>
        </w:rPr>
      </w:pPr>
      <w:r w:rsidRPr="00682E5A">
        <w:rPr>
          <w:rFonts w:ascii="Times New Roman" w:hAnsi="Times New Roman" w:cs="Times New Roman"/>
          <w:b/>
          <w:u w:val="single"/>
        </w:rPr>
        <w:t>Implementation Evaluation</w:t>
      </w:r>
    </w:p>
    <w:p w:rsidR="006833F4" w:rsidRPr="0040211D" w:rsidRDefault="0040211D" w:rsidP="006833F4">
      <w:pPr>
        <w:suppressLineNumbers/>
        <w:spacing w:after="0" w:line="240" w:lineRule="auto"/>
        <w:rPr>
          <w:rFonts w:ascii="Times New Roman" w:hAnsi="Times New Roman" w:cs="Times New Roman"/>
          <w:b/>
        </w:rPr>
      </w:pPr>
      <w:r w:rsidRPr="0040211D">
        <w:rPr>
          <w:rFonts w:ascii="Times New Roman" w:hAnsi="Times New Roman" w:cs="Times New Roman"/>
          <w:b/>
        </w:rPr>
        <w:t>Focus Groups</w:t>
      </w:r>
    </w:p>
    <w:p w:rsidR="0040211D" w:rsidRDefault="00F2789F" w:rsidP="00FD2F45">
      <w:pPr>
        <w:suppressLineNumbers/>
        <w:spacing w:after="0" w:line="240" w:lineRule="auto"/>
        <w:rPr>
          <w:rFonts w:ascii="Times New Roman" w:hAnsi="Times New Roman" w:cs="Times New Roman"/>
        </w:rPr>
      </w:pPr>
      <w:r w:rsidRPr="00F2789F">
        <w:rPr>
          <w:rFonts w:ascii="Times New Roman" w:hAnsi="Times New Roman" w:cs="Times New Roman"/>
        </w:rPr>
        <w:t>T</w:t>
      </w:r>
      <w:r w:rsidR="00C829D9">
        <w:rPr>
          <w:rFonts w:ascii="Times New Roman" w:hAnsi="Times New Roman" w:cs="Times New Roman"/>
        </w:rPr>
        <w:t xml:space="preserve">he </w:t>
      </w:r>
      <w:r>
        <w:rPr>
          <w:rFonts w:ascii="Times New Roman" w:hAnsi="Times New Roman" w:cs="Times New Roman"/>
        </w:rPr>
        <w:t xml:space="preserve">evaluation </w:t>
      </w:r>
      <w:r w:rsidR="00C829D9">
        <w:rPr>
          <w:rFonts w:ascii="Times New Roman" w:hAnsi="Times New Roman" w:cs="Times New Roman"/>
        </w:rPr>
        <w:t>contractor will conduct both student and implementer</w:t>
      </w:r>
      <w:r w:rsidR="000D044C">
        <w:rPr>
          <w:rFonts w:ascii="Times New Roman" w:hAnsi="Times New Roman" w:cs="Times New Roman"/>
        </w:rPr>
        <w:t xml:space="preserve"> focus groups</w:t>
      </w:r>
      <w:r w:rsidR="0040211D">
        <w:rPr>
          <w:rFonts w:ascii="Times New Roman" w:hAnsi="Times New Roman" w:cs="Times New Roman"/>
        </w:rPr>
        <w:t xml:space="preserve">. </w:t>
      </w:r>
    </w:p>
    <w:p w:rsidR="0040211D" w:rsidRDefault="0040211D" w:rsidP="00FD2F45">
      <w:pPr>
        <w:suppressLineNumbers/>
        <w:spacing w:after="0" w:line="240" w:lineRule="auto"/>
        <w:rPr>
          <w:rFonts w:ascii="Times New Roman" w:hAnsi="Times New Roman" w:cs="Times New Roman"/>
        </w:rPr>
      </w:pPr>
    </w:p>
    <w:p w:rsidR="00F2789F" w:rsidRDefault="00C829D9" w:rsidP="00FD2F45">
      <w:pPr>
        <w:suppressLineNumbers/>
        <w:spacing w:after="0" w:line="240" w:lineRule="auto"/>
        <w:rPr>
          <w:rFonts w:ascii="Times New Roman" w:hAnsi="Times New Roman" w:cs="Times New Roman"/>
        </w:rPr>
      </w:pPr>
      <w:r>
        <w:rPr>
          <w:rFonts w:ascii="Times New Roman" w:hAnsi="Times New Roman" w:cs="Times New Roman"/>
        </w:rPr>
        <w:lastRenderedPageBreak/>
        <w:t xml:space="preserve">For the </w:t>
      </w:r>
      <w:r w:rsidRPr="0040211D">
        <w:rPr>
          <w:rFonts w:ascii="Times New Roman" w:hAnsi="Times New Roman" w:cs="Times New Roman"/>
          <w:u w:val="single"/>
        </w:rPr>
        <w:t>student focus groups</w:t>
      </w:r>
      <w:r>
        <w:rPr>
          <w:rFonts w:ascii="Times New Roman" w:hAnsi="Times New Roman" w:cs="Times New Roman"/>
        </w:rPr>
        <w:t>,</w:t>
      </w:r>
      <w:r w:rsidR="005E0475" w:rsidRPr="005E0475">
        <w:rPr>
          <w:rFonts w:ascii="Times New Roman" w:hAnsi="Times New Roman" w:cs="Times New Roman"/>
        </w:rPr>
        <w:t xml:space="preserve"> </w:t>
      </w:r>
      <w:r>
        <w:rPr>
          <w:rFonts w:ascii="Times New Roman" w:hAnsi="Times New Roman" w:cs="Times New Roman"/>
        </w:rPr>
        <w:t>the contractor</w:t>
      </w:r>
      <w:r w:rsidR="005E0475" w:rsidRPr="005E0475">
        <w:rPr>
          <w:rFonts w:ascii="Times New Roman" w:hAnsi="Times New Roman" w:cs="Times New Roman"/>
        </w:rPr>
        <w:t xml:space="preserve"> will work with teachers and principals to construct how students are selected and grouped together</w:t>
      </w:r>
      <w:r w:rsidR="005E0475">
        <w:rPr>
          <w:rFonts w:ascii="Times New Roman" w:hAnsi="Times New Roman" w:cs="Times New Roman"/>
        </w:rPr>
        <w:t xml:space="preserve">, resulting in groups of </w:t>
      </w:r>
      <w:r w:rsidR="00EC3EC5">
        <w:rPr>
          <w:rFonts w:ascii="Times New Roman" w:hAnsi="Times New Roman" w:cs="Times New Roman"/>
        </w:rPr>
        <w:t xml:space="preserve">10 </w:t>
      </w:r>
      <w:r w:rsidR="005E0475">
        <w:rPr>
          <w:rFonts w:ascii="Times New Roman" w:hAnsi="Times New Roman" w:cs="Times New Roman"/>
        </w:rPr>
        <w:t xml:space="preserve">students per </w:t>
      </w:r>
      <w:r w:rsidR="00EF5E69">
        <w:rPr>
          <w:rFonts w:ascii="Times New Roman" w:hAnsi="Times New Roman" w:cs="Times New Roman"/>
        </w:rPr>
        <w:t>group</w:t>
      </w:r>
      <w:r w:rsidR="005E0475">
        <w:rPr>
          <w:rFonts w:ascii="Times New Roman" w:hAnsi="Times New Roman" w:cs="Times New Roman"/>
        </w:rPr>
        <w:t>.</w:t>
      </w:r>
      <w:r>
        <w:rPr>
          <w:rFonts w:ascii="Times New Roman" w:hAnsi="Times New Roman" w:cs="Times New Roman"/>
        </w:rPr>
        <w:t xml:space="preserve">  </w:t>
      </w:r>
      <w:r w:rsidR="00EF5E69">
        <w:rPr>
          <w:rFonts w:ascii="Times New Roman" w:hAnsi="Times New Roman" w:cs="Times New Roman"/>
        </w:rPr>
        <w:t xml:space="preserve">Two groups will be held per each of the 4 sites </w:t>
      </w:r>
      <w:r w:rsidRPr="00C829D9">
        <w:rPr>
          <w:rFonts w:ascii="Times New Roman" w:hAnsi="Times New Roman" w:cs="Times New Roman"/>
        </w:rPr>
        <w:t>(</w:t>
      </w:r>
      <w:r w:rsidR="00EC3EC5">
        <w:rPr>
          <w:rFonts w:ascii="Times New Roman" w:hAnsi="Times New Roman" w:cs="Times New Roman"/>
        </w:rPr>
        <w:t xml:space="preserve">10x2x4 </w:t>
      </w:r>
      <w:r w:rsidR="00DB71BA">
        <w:rPr>
          <w:rFonts w:ascii="Times New Roman" w:hAnsi="Times New Roman" w:cs="Times New Roman"/>
        </w:rPr>
        <w:t xml:space="preserve">= </w:t>
      </w:r>
      <w:r w:rsidR="00EC3EC5" w:rsidRPr="00EF5E69">
        <w:rPr>
          <w:rFonts w:ascii="Times New Roman" w:hAnsi="Times New Roman" w:cs="Times New Roman"/>
          <w:b/>
        </w:rPr>
        <w:t>80</w:t>
      </w:r>
      <w:r w:rsidR="0096689F">
        <w:rPr>
          <w:rFonts w:ascii="Times New Roman" w:hAnsi="Times New Roman" w:cs="Times New Roman"/>
          <w:b/>
        </w:rPr>
        <w:t xml:space="preserve"> total student participants</w:t>
      </w:r>
      <w:r w:rsidRPr="00C829D9">
        <w:rPr>
          <w:rFonts w:ascii="Times New Roman" w:hAnsi="Times New Roman" w:cs="Times New Roman"/>
        </w:rPr>
        <w:t>)</w:t>
      </w:r>
      <w:r w:rsidR="002F7773">
        <w:rPr>
          <w:rFonts w:ascii="Times New Roman" w:hAnsi="Times New Roman" w:cs="Times New Roman"/>
        </w:rPr>
        <w:t xml:space="preserve"> moderated in a uniform manner according to the student focus group guide (Attachment ZZ)</w:t>
      </w:r>
      <w:r w:rsidRPr="00C829D9">
        <w:rPr>
          <w:rFonts w:ascii="Times New Roman" w:hAnsi="Times New Roman" w:cs="Times New Roman"/>
        </w:rPr>
        <w:t>.</w:t>
      </w:r>
      <w:r>
        <w:rPr>
          <w:rFonts w:ascii="Times New Roman" w:hAnsi="Times New Roman" w:cs="Times New Roman"/>
        </w:rPr>
        <w:t xml:space="preserve">  </w:t>
      </w:r>
    </w:p>
    <w:p w:rsidR="00F2789F" w:rsidRDefault="00F2789F" w:rsidP="00FD2F45">
      <w:pPr>
        <w:suppressLineNumbers/>
        <w:spacing w:after="0" w:line="240" w:lineRule="auto"/>
        <w:rPr>
          <w:rFonts w:ascii="Times New Roman" w:hAnsi="Times New Roman" w:cs="Times New Roman"/>
        </w:rPr>
      </w:pPr>
    </w:p>
    <w:p w:rsidR="0040211D" w:rsidRDefault="0096689F" w:rsidP="00FD2F45">
      <w:pPr>
        <w:suppressLineNumbers/>
        <w:spacing w:after="0" w:line="240" w:lineRule="auto"/>
        <w:rPr>
          <w:rFonts w:ascii="Times New Roman" w:hAnsi="Times New Roman" w:cs="Times New Roman"/>
        </w:rPr>
      </w:pPr>
      <w:r w:rsidRPr="0040211D">
        <w:rPr>
          <w:rFonts w:ascii="Times New Roman" w:hAnsi="Times New Roman" w:cs="Times New Roman"/>
          <w:u w:val="single"/>
        </w:rPr>
        <w:t>Student i</w:t>
      </w:r>
      <w:r w:rsidR="00C829D9" w:rsidRPr="0040211D">
        <w:rPr>
          <w:rFonts w:ascii="Times New Roman" w:hAnsi="Times New Roman" w:cs="Times New Roman"/>
          <w:u w:val="single"/>
        </w:rPr>
        <w:t>mplementer focus groups</w:t>
      </w:r>
      <w:r w:rsidR="00C829D9" w:rsidRPr="00C829D9">
        <w:rPr>
          <w:rFonts w:ascii="Times New Roman" w:hAnsi="Times New Roman" w:cs="Times New Roman"/>
        </w:rPr>
        <w:t xml:space="preserve"> will be organized by site</w:t>
      </w:r>
      <w:r w:rsidR="002F7773">
        <w:rPr>
          <w:rFonts w:ascii="Times New Roman" w:hAnsi="Times New Roman" w:cs="Times New Roman"/>
        </w:rPr>
        <w:t xml:space="preserve"> (moderated according to guidance in Attachments AAA and BBB)</w:t>
      </w:r>
      <w:r w:rsidR="00C829D9" w:rsidRPr="00C829D9">
        <w:rPr>
          <w:rFonts w:ascii="Times New Roman" w:hAnsi="Times New Roman" w:cs="Times New Roman"/>
        </w:rPr>
        <w:t xml:space="preserve">, with </w:t>
      </w:r>
      <w:r w:rsidR="00EF5E69">
        <w:rPr>
          <w:rFonts w:ascii="Times New Roman" w:hAnsi="Times New Roman" w:cs="Times New Roman"/>
        </w:rPr>
        <w:t>two</w:t>
      </w:r>
      <w:r w:rsidR="00C829D9" w:rsidRPr="002641CB">
        <w:rPr>
          <w:rFonts w:ascii="Times New Roman" w:hAnsi="Times New Roman" w:cs="Times New Roman"/>
        </w:rPr>
        <w:t xml:space="preserve"> annual focus groups</w:t>
      </w:r>
      <w:r w:rsidR="00EF5E69">
        <w:rPr>
          <w:rFonts w:ascii="Times New Roman" w:hAnsi="Times New Roman" w:cs="Times New Roman"/>
        </w:rPr>
        <w:t xml:space="preserve"> per site with 10 implementers in each group (10x2x4 = </w:t>
      </w:r>
      <w:r w:rsidR="00EF5E69" w:rsidRPr="00EF5E69">
        <w:rPr>
          <w:rFonts w:ascii="Times New Roman" w:hAnsi="Times New Roman" w:cs="Times New Roman"/>
          <w:b/>
        </w:rPr>
        <w:t>80</w:t>
      </w:r>
      <w:r>
        <w:rPr>
          <w:rFonts w:ascii="Times New Roman" w:hAnsi="Times New Roman" w:cs="Times New Roman"/>
          <w:b/>
        </w:rPr>
        <w:t xml:space="preserve"> total student program implementer participants</w:t>
      </w:r>
      <w:r w:rsidR="00EF5E69">
        <w:rPr>
          <w:rFonts w:ascii="Times New Roman" w:hAnsi="Times New Roman" w:cs="Times New Roman"/>
        </w:rPr>
        <w:t>)</w:t>
      </w:r>
      <w:r>
        <w:rPr>
          <w:rFonts w:ascii="Times New Roman" w:hAnsi="Times New Roman" w:cs="Times New Roman"/>
        </w:rPr>
        <w:t xml:space="preserve">. </w:t>
      </w:r>
    </w:p>
    <w:p w:rsidR="00CE0930" w:rsidRDefault="00CE0930" w:rsidP="00FD2F45">
      <w:pPr>
        <w:suppressLineNumbers/>
        <w:spacing w:after="0" w:line="240" w:lineRule="auto"/>
        <w:rPr>
          <w:rFonts w:ascii="Times New Roman" w:hAnsi="Times New Roman" w:cs="Times New Roman"/>
        </w:rPr>
      </w:pPr>
    </w:p>
    <w:p w:rsidR="00DF67E5" w:rsidRDefault="00DF67E5" w:rsidP="00DF67E5">
      <w:pPr>
        <w:suppressLineNumbers/>
        <w:spacing w:after="0" w:line="240" w:lineRule="auto"/>
        <w:rPr>
          <w:rFonts w:ascii="Times New Roman" w:hAnsi="Times New Roman" w:cs="Times New Roman"/>
        </w:rPr>
      </w:pPr>
      <w:r w:rsidRPr="00EC589D">
        <w:rPr>
          <w:rFonts w:ascii="Times New Roman" w:hAnsi="Times New Roman" w:cs="Times New Roman"/>
          <w:u w:val="single"/>
        </w:rPr>
        <w:t>Communications focus groups will be organized by site with up to</w:t>
      </w:r>
      <w:r>
        <w:rPr>
          <w:rFonts w:ascii="Times New Roman" w:hAnsi="Times New Roman" w:cs="Times New Roman"/>
          <w:u w:val="single"/>
        </w:rPr>
        <w:t xml:space="preserve"> </w:t>
      </w:r>
      <w:r>
        <w:rPr>
          <w:rFonts w:ascii="Times New Roman" w:hAnsi="Times New Roman" w:cs="Times New Roman"/>
        </w:rPr>
        <w:t xml:space="preserve">four groups per site </w:t>
      </w:r>
      <w:r w:rsidRPr="00C829D9">
        <w:rPr>
          <w:rFonts w:ascii="Times New Roman" w:hAnsi="Times New Roman" w:cs="Times New Roman"/>
        </w:rPr>
        <w:t>(</w:t>
      </w:r>
      <w:r>
        <w:rPr>
          <w:rFonts w:ascii="Times New Roman" w:hAnsi="Times New Roman" w:cs="Times New Roman"/>
        </w:rPr>
        <w:t xml:space="preserve">4x4x6 = </w:t>
      </w:r>
      <w:r>
        <w:rPr>
          <w:rFonts w:ascii="Times New Roman" w:hAnsi="Times New Roman" w:cs="Times New Roman"/>
          <w:b/>
        </w:rPr>
        <w:t>96 total student participants</w:t>
      </w:r>
      <w:r w:rsidRPr="00C829D9">
        <w:rPr>
          <w:rFonts w:ascii="Times New Roman" w:hAnsi="Times New Roman" w:cs="Times New Roman"/>
        </w:rPr>
        <w:t>)</w:t>
      </w:r>
      <w:r>
        <w:rPr>
          <w:rFonts w:ascii="Times New Roman" w:hAnsi="Times New Roman" w:cs="Times New Roman"/>
        </w:rPr>
        <w:t xml:space="preserve"> moderated in a uniform manner according to the communications focus group guide (Attachment KKKK)</w:t>
      </w:r>
      <w:r w:rsidRPr="00C829D9">
        <w:rPr>
          <w:rFonts w:ascii="Times New Roman" w:hAnsi="Times New Roman" w:cs="Times New Roman"/>
        </w:rPr>
        <w:t>.</w:t>
      </w:r>
      <w:r>
        <w:rPr>
          <w:rFonts w:ascii="Times New Roman" w:hAnsi="Times New Roman" w:cs="Times New Roman"/>
        </w:rPr>
        <w:t xml:space="preserve">  </w:t>
      </w:r>
    </w:p>
    <w:p w:rsidR="00DF67E5" w:rsidRDefault="00DF67E5" w:rsidP="00FD2F45">
      <w:pPr>
        <w:suppressLineNumbers/>
        <w:spacing w:after="0" w:line="240" w:lineRule="auto"/>
        <w:rPr>
          <w:rFonts w:ascii="Times New Roman" w:hAnsi="Times New Roman" w:cs="Times New Roman"/>
        </w:rPr>
      </w:pPr>
    </w:p>
    <w:p w:rsidR="00FD2F45" w:rsidRPr="00FD2F45" w:rsidRDefault="0096689F" w:rsidP="00FD2F45">
      <w:pPr>
        <w:suppressLineNumbers/>
        <w:spacing w:after="0" w:line="240" w:lineRule="auto"/>
        <w:rPr>
          <w:rFonts w:ascii="Times New Roman" w:hAnsi="Times New Roman" w:cs="Times New Roman"/>
        </w:rPr>
      </w:pPr>
      <w:r w:rsidRPr="0040211D">
        <w:rPr>
          <w:rFonts w:ascii="Times New Roman" w:hAnsi="Times New Roman" w:cs="Times New Roman"/>
          <w:u w:val="single"/>
        </w:rPr>
        <w:t>Parent program implementer focus groups</w:t>
      </w:r>
      <w:r w:rsidRPr="00C829D9">
        <w:rPr>
          <w:rFonts w:ascii="Times New Roman" w:hAnsi="Times New Roman" w:cs="Times New Roman"/>
        </w:rPr>
        <w:t xml:space="preserve"> will be organized by site</w:t>
      </w:r>
      <w:r>
        <w:rPr>
          <w:rFonts w:ascii="Times New Roman" w:hAnsi="Times New Roman" w:cs="Times New Roman"/>
        </w:rPr>
        <w:t xml:space="preserve"> (moderated according to guidance in Attachments AAA and BBB)</w:t>
      </w:r>
      <w:r w:rsidRPr="00C829D9">
        <w:rPr>
          <w:rFonts w:ascii="Times New Roman" w:hAnsi="Times New Roman" w:cs="Times New Roman"/>
        </w:rPr>
        <w:t xml:space="preserve">, with </w:t>
      </w:r>
      <w:r>
        <w:rPr>
          <w:rFonts w:ascii="Times New Roman" w:hAnsi="Times New Roman" w:cs="Times New Roman"/>
        </w:rPr>
        <w:t>two</w:t>
      </w:r>
      <w:r w:rsidRPr="002641CB">
        <w:rPr>
          <w:rFonts w:ascii="Times New Roman" w:hAnsi="Times New Roman" w:cs="Times New Roman"/>
        </w:rPr>
        <w:t xml:space="preserve"> annual focus groups</w:t>
      </w:r>
      <w:r>
        <w:rPr>
          <w:rFonts w:ascii="Times New Roman" w:hAnsi="Times New Roman" w:cs="Times New Roman"/>
        </w:rPr>
        <w:t xml:space="preserve"> per site with 10 implementers in each group (10x2x4 = </w:t>
      </w:r>
      <w:r w:rsidRPr="00EF5E69">
        <w:rPr>
          <w:rFonts w:ascii="Times New Roman" w:hAnsi="Times New Roman" w:cs="Times New Roman"/>
          <w:b/>
        </w:rPr>
        <w:t>80</w:t>
      </w:r>
      <w:r>
        <w:rPr>
          <w:rFonts w:ascii="Times New Roman" w:hAnsi="Times New Roman" w:cs="Times New Roman"/>
          <w:b/>
        </w:rPr>
        <w:t xml:space="preserve"> total parent program implementer participants</w:t>
      </w:r>
      <w:r>
        <w:rPr>
          <w:rFonts w:ascii="Times New Roman" w:hAnsi="Times New Roman" w:cs="Times New Roman"/>
        </w:rPr>
        <w:t>).</w:t>
      </w:r>
    </w:p>
    <w:p w:rsidR="00FD2F45" w:rsidRDefault="00FD2F45" w:rsidP="006833F4">
      <w:pPr>
        <w:suppressLineNumbers/>
        <w:spacing w:after="0" w:line="240" w:lineRule="auto"/>
        <w:rPr>
          <w:rFonts w:ascii="Times New Roman" w:hAnsi="Times New Roman" w:cs="Times New Roman"/>
        </w:rPr>
      </w:pPr>
    </w:p>
    <w:p w:rsidR="0040211D" w:rsidRPr="0040211D" w:rsidRDefault="0040211D" w:rsidP="006833F4">
      <w:pPr>
        <w:suppressLineNumbers/>
        <w:spacing w:after="0" w:line="240" w:lineRule="auto"/>
        <w:rPr>
          <w:rFonts w:ascii="Times New Roman" w:hAnsi="Times New Roman" w:cs="Times New Roman"/>
        </w:rPr>
      </w:pPr>
      <w:r w:rsidRPr="0040211D">
        <w:rPr>
          <w:rFonts w:ascii="Times New Roman" w:hAnsi="Times New Roman" w:cs="Times New Roman"/>
          <w:b/>
        </w:rPr>
        <w:t>All other instruments</w:t>
      </w:r>
    </w:p>
    <w:p w:rsidR="0040211D" w:rsidRDefault="0040211D" w:rsidP="006833F4">
      <w:pPr>
        <w:suppressLineNumbers/>
        <w:spacing w:after="0" w:line="240" w:lineRule="auto"/>
        <w:rPr>
          <w:rFonts w:ascii="Times New Roman" w:hAnsi="Times New Roman" w:cs="Times New Roman"/>
        </w:rPr>
      </w:pPr>
      <w:r w:rsidRPr="00682E5A">
        <w:rPr>
          <w:rFonts w:ascii="Times New Roman" w:hAnsi="Times New Roman" w:cs="Times New Roman"/>
        </w:rPr>
        <w:t>Due to the exploratory nature of the implementation evaluation, sampling techniques will not be employed</w:t>
      </w:r>
      <w:r>
        <w:rPr>
          <w:rFonts w:ascii="Times New Roman" w:hAnsi="Times New Roman" w:cs="Times New Roman"/>
        </w:rPr>
        <w:t xml:space="preserve"> for the Brand Ambassador survey, Communications Coordinator Tracking Form, Student Program Master Trainer</w:t>
      </w:r>
      <w:r w:rsidR="00DF67E5">
        <w:rPr>
          <w:rFonts w:ascii="Times New Roman" w:hAnsi="Times New Roman" w:cs="Times New Roman"/>
        </w:rPr>
        <w:t>, Parent Program Manager</w:t>
      </w:r>
      <w:r>
        <w:rPr>
          <w:rFonts w:ascii="Times New Roman" w:hAnsi="Times New Roman" w:cs="Times New Roman"/>
        </w:rPr>
        <w:t>, or Fidelity Session Logs. Key health department</w:t>
      </w:r>
      <w:r w:rsidR="00DF67E5">
        <w:rPr>
          <w:rFonts w:ascii="Times New Roman" w:hAnsi="Times New Roman" w:cs="Times New Roman"/>
        </w:rPr>
        <w:t>, community advisory board,</w:t>
      </w:r>
      <w:r>
        <w:rPr>
          <w:rFonts w:ascii="Times New Roman" w:hAnsi="Times New Roman" w:cs="Times New Roman"/>
        </w:rPr>
        <w:t xml:space="preserve"> and school leadership will participate in the capacity and readiness assessments. </w:t>
      </w:r>
    </w:p>
    <w:p w:rsidR="0040211D" w:rsidRDefault="0040211D" w:rsidP="006833F4">
      <w:pPr>
        <w:suppressLineNumbers/>
        <w:spacing w:after="0" w:line="240" w:lineRule="auto"/>
        <w:rPr>
          <w:rFonts w:ascii="Times New Roman" w:hAnsi="Times New Roman" w:cs="Times New Roman"/>
        </w:rPr>
      </w:pPr>
    </w:p>
    <w:p w:rsidR="006833F4" w:rsidRDefault="006833F4" w:rsidP="006833F4">
      <w:pPr>
        <w:suppressLineNumbers/>
        <w:spacing w:after="0" w:line="240" w:lineRule="auto"/>
        <w:rPr>
          <w:rFonts w:ascii="Times New Roman" w:hAnsi="Times New Roman" w:cs="Times New Roman"/>
        </w:rPr>
      </w:pPr>
      <w:r>
        <w:rPr>
          <w:rFonts w:ascii="Times New Roman" w:hAnsi="Times New Roman" w:cs="Times New Roman"/>
        </w:rPr>
        <w:t>Because the implementation evaluation is a crucial aspect of the program implementation and potential respondents represent a relatively small number of indi</w:t>
      </w:r>
      <w:r w:rsidRPr="00A511C8">
        <w:rPr>
          <w:rFonts w:ascii="Times New Roman" w:hAnsi="Times New Roman" w:cs="Times New Roman"/>
        </w:rPr>
        <w:t>viduals, we will implement data collection methods to obtain a high rate of participation</w:t>
      </w:r>
      <w:r w:rsidR="00A511C8" w:rsidRPr="00A511C8">
        <w:rPr>
          <w:rFonts w:ascii="Times New Roman" w:hAnsi="Times New Roman" w:cs="Times New Roman"/>
        </w:rPr>
        <w:t xml:space="preserve"> (described below</w:t>
      </w:r>
      <w:r w:rsidR="00A511C8">
        <w:rPr>
          <w:rFonts w:ascii="Times New Roman" w:hAnsi="Times New Roman" w:cs="Times New Roman"/>
        </w:rPr>
        <w:t>)</w:t>
      </w:r>
      <w:r>
        <w:rPr>
          <w:rFonts w:ascii="Times New Roman" w:hAnsi="Times New Roman" w:cs="Times New Roman"/>
        </w:rPr>
        <w:t xml:space="preserve">. </w:t>
      </w:r>
      <w:r w:rsidRPr="00682E5A">
        <w:rPr>
          <w:rFonts w:ascii="Times New Roman" w:hAnsi="Times New Roman" w:cs="Times New Roman"/>
        </w:rPr>
        <w:t xml:space="preserve">These respondents will comprise the target population, and entire sampling frame, for the purpose of the implementation evaluation. </w:t>
      </w:r>
      <w:r>
        <w:rPr>
          <w:rFonts w:ascii="Times New Roman" w:hAnsi="Times New Roman" w:cs="Times New Roman"/>
        </w:rPr>
        <w:t>The specific number of respondents is outlined in detail below:</w:t>
      </w:r>
    </w:p>
    <w:p w:rsidR="006833F4" w:rsidRDefault="006833F4" w:rsidP="006833F4">
      <w:pPr>
        <w:suppressLineNumbers/>
        <w:spacing w:after="0" w:line="240" w:lineRule="auto"/>
        <w:rPr>
          <w:rFonts w:ascii="Times New Roman" w:hAnsi="Times New Roman" w:cs="Times New Roman"/>
        </w:rPr>
      </w:pPr>
    </w:p>
    <w:p w:rsidR="00530356" w:rsidRPr="008A7AB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School leadership:</w:t>
      </w:r>
      <w:r>
        <w:rPr>
          <w:rFonts w:ascii="Times New Roman" w:hAnsi="Times New Roman" w:cs="Times New Roman"/>
        </w:rPr>
        <w:t xml:space="preserve"> based on the predicted number of </w:t>
      </w:r>
      <w:r w:rsidR="00396129">
        <w:rPr>
          <w:rFonts w:ascii="Times New Roman" w:hAnsi="Times New Roman" w:cs="Times New Roman"/>
        </w:rPr>
        <w:t>two</w:t>
      </w:r>
      <w:r>
        <w:rPr>
          <w:rFonts w:ascii="Times New Roman" w:hAnsi="Times New Roman" w:cs="Times New Roman"/>
        </w:rPr>
        <w:t xml:space="preserve"> school leadership (e.g., principal, vice principal) per comprehensive school (</w:t>
      </w:r>
      <w:r w:rsidR="00396129">
        <w:rPr>
          <w:rFonts w:ascii="Times New Roman" w:hAnsi="Times New Roman" w:cs="Times New Roman"/>
        </w:rPr>
        <w:t>21</w:t>
      </w:r>
      <w:r>
        <w:rPr>
          <w:rFonts w:ascii="Times New Roman" w:hAnsi="Times New Roman" w:cs="Times New Roman"/>
        </w:rPr>
        <w:t xml:space="preserve"> schools)</w:t>
      </w:r>
      <w:proofErr w:type="gramStart"/>
      <w:r>
        <w:rPr>
          <w:rFonts w:ascii="Times New Roman" w:hAnsi="Times New Roman" w:cs="Times New Roman"/>
        </w:rPr>
        <w:t>,</w:t>
      </w:r>
      <w:proofErr w:type="gramEnd"/>
      <w:r>
        <w:rPr>
          <w:rFonts w:ascii="Times New Roman" w:hAnsi="Times New Roman" w:cs="Times New Roman"/>
        </w:rPr>
        <w:t xml:space="preserve"> the number of respondents will be</w:t>
      </w:r>
      <w:r w:rsidR="00396129">
        <w:rPr>
          <w:rFonts w:ascii="Times New Roman" w:hAnsi="Times New Roman" w:cs="Times New Roman"/>
          <w:b/>
        </w:rPr>
        <w:t xml:space="preserve"> 42</w:t>
      </w:r>
      <w:r>
        <w:rPr>
          <w:rFonts w:ascii="Times New Roman" w:hAnsi="Times New Roman" w:cs="Times New Roman"/>
        </w:rPr>
        <w:t>.</w:t>
      </w:r>
    </w:p>
    <w:p w:rsidR="00530356" w:rsidRDefault="00530356" w:rsidP="00530356">
      <w:pPr>
        <w:suppressLineNumbers/>
        <w:spacing w:after="0" w:line="240" w:lineRule="auto"/>
        <w:rPr>
          <w:rFonts w:ascii="Times New Roman" w:hAnsi="Times New Roman" w:cs="Times New Roman"/>
        </w:rPr>
      </w:pPr>
    </w:p>
    <w:p w:rsidR="00530356" w:rsidRPr="008A7AB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Local Health Department representative:</w:t>
      </w:r>
      <w:r>
        <w:rPr>
          <w:rFonts w:ascii="Times New Roman" w:hAnsi="Times New Roman" w:cs="Times New Roman"/>
          <w:u w:val="single"/>
        </w:rPr>
        <w:t xml:space="preserve"> </w:t>
      </w:r>
      <w:r>
        <w:rPr>
          <w:rFonts w:ascii="Times New Roman" w:hAnsi="Times New Roman" w:cs="Times New Roman"/>
        </w:rPr>
        <w:t xml:space="preserve">based on the predicted number of four communities/sites and four local health department representatives working on Dating Matters per community, the number of respondents will be </w:t>
      </w:r>
      <w:r w:rsidRPr="0040211D">
        <w:rPr>
          <w:rFonts w:ascii="Times New Roman" w:hAnsi="Times New Roman" w:cs="Times New Roman"/>
          <w:b/>
        </w:rPr>
        <w:t>16</w:t>
      </w:r>
      <w:r>
        <w:rPr>
          <w:rFonts w:ascii="Times New Roman" w:hAnsi="Times New Roman" w:cs="Times New Roman"/>
        </w:rPr>
        <w:t>.</w:t>
      </w:r>
      <w:r w:rsidR="00F34B89">
        <w:rPr>
          <w:rFonts w:ascii="Times New Roman" w:hAnsi="Times New Roman" w:cs="Times New Roman"/>
        </w:rPr>
        <w:t xml:space="preserve"> Local health department representatives will complete both the local health department capacity/readiness assessment as well as the short cost survey (Attachments </w:t>
      </w:r>
      <w:r w:rsidR="00115DA7">
        <w:rPr>
          <w:rFonts w:ascii="Times New Roman" w:hAnsi="Times New Roman" w:cs="Times New Roman"/>
        </w:rPr>
        <w:t>SS and IIII)</w:t>
      </w:r>
      <w:r w:rsidR="00F34B89">
        <w:rPr>
          <w:rFonts w:ascii="Times New Roman" w:hAnsi="Times New Roman" w:cs="Times New Roman"/>
        </w:rPr>
        <w:t xml:space="preserve">. </w:t>
      </w:r>
    </w:p>
    <w:p w:rsidR="00FC307C" w:rsidRDefault="00FC307C" w:rsidP="00FC307C">
      <w:pPr>
        <w:suppressLineNumbers/>
        <w:spacing w:after="0" w:line="240" w:lineRule="auto"/>
        <w:rPr>
          <w:rFonts w:ascii="Times New Roman" w:hAnsi="Times New Roman" w:cs="Times New Roman"/>
          <w:u w:val="single"/>
        </w:rPr>
      </w:pPr>
    </w:p>
    <w:p w:rsidR="00DF67E5" w:rsidRPr="008A7AB8" w:rsidRDefault="00DF67E5" w:rsidP="00DF67E5">
      <w:pPr>
        <w:suppressLineNumbers/>
        <w:spacing w:after="0" w:line="240" w:lineRule="auto"/>
        <w:rPr>
          <w:rFonts w:ascii="Times New Roman" w:hAnsi="Times New Roman" w:cs="Times New Roman"/>
        </w:rPr>
      </w:pPr>
      <w:r w:rsidRPr="002E26B7">
        <w:rPr>
          <w:rFonts w:ascii="Times New Roman" w:hAnsi="Times New Roman" w:cs="Times New Roman"/>
          <w:u w:val="single"/>
        </w:rPr>
        <w:t xml:space="preserve">Community </w:t>
      </w:r>
      <w:r>
        <w:rPr>
          <w:rFonts w:ascii="Times New Roman" w:hAnsi="Times New Roman" w:cs="Times New Roman"/>
          <w:u w:val="single"/>
        </w:rPr>
        <w:t xml:space="preserve">Advisory Board </w:t>
      </w:r>
      <w:r w:rsidRPr="002E26B7">
        <w:rPr>
          <w:rFonts w:ascii="Times New Roman" w:hAnsi="Times New Roman" w:cs="Times New Roman"/>
          <w:u w:val="single"/>
        </w:rPr>
        <w:t>Representative:</w:t>
      </w:r>
      <w:r>
        <w:rPr>
          <w:rFonts w:ascii="Times New Roman" w:hAnsi="Times New Roman" w:cs="Times New Roman"/>
          <w:u w:val="single"/>
        </w:rPr>
        <w:t xml:space="preserve"> </w:t>
      </w:r>
      <w:r>
        <w:rPr>
          <w:rFonts w:ascii="Times New Roman" w:hAnsi="Times New Roman" w:cs="Times New Roman"/>
        </w:rPr>
        <w:t xml:space="preserve">based on the predicted number of 20 community representatives per 4 communities/sites, the number of respondents will be </w:t>
      </w:r>
      <w:r>
        <w:rPr>
          <w:rFonts w:ascii="Times New Roman" w:hAnsi="Times New Roman" w:cs="Times New Roman"/>
          <w:b/>
        </w:rPr>
        <w:t>8</w:t>
      </w:r>
      <w:r w:rsidRPr="0040211D">
        <w:rPr>
          <w:rFonts w:ascii="Times New Roman" w:hAnsi="Times New Roman" w:cs="Times New Roman"/>
          <w:b/>
        </w:rPr>
        <w:t>0</w:t>
      </w:r>
      <w:r>
        <w:rPr>
          <w:rFonts w:ascii="Times New Roman" w:hAnsi="Times New Roman" w:cs="Times New Roman"/>
        </w:rPr>
        <w:t>.</w:t>
      </w:r>
    </w:p>
    <w:p w:rsidR="00DF67E5" w:rsidRDefault="00DF67E5" w:rsidP="00DF67E5">
      <w:pPr>
        <w:suppressLineNumbers/>
        <w:spacing w:after="0" w:line="240" w:lineRule="auto"/>
        <w:rPr>
          <w:rFonts w:ascii="Times New Roman" w:hAnsi="Times New Roman" w:cs="Times New Roman"/>
        </w:rPr>
      </w:pPr>
    </w:p>
    <w:p w:rsidR="00DF67E5" w:rsidRPr="002E26B7" w:rsidRDefault="00DF67E5" w:rsidP="00DF67E5">
      <w:pPr>
        <w:suppressLineNumbers/>
        <w:spacing w:after="0" w:line="240" w:lineRule="auto"/>
        <w:rPr>
          <w:rFonts w:ascii="Times New Roman" w:hAnsi="Times New Roman" w:cs="Times New Roman"/>
        </w:rPr>
      </w:pPr>
      <w:r w:rsidRPr="002E26B7">
        <w:rPr>
          <w:rFonts w:ascii="Times New Roman" w:hAnsi="Times New Roman" w:cs="Times New Roman"/>
          <w:u w:val="single"/>
        </w:rPr>
        <w:t>Parent Program Manager:</w:t>
      </w:r>
      <w:r>
        <w:rPr>
          <w:rFonts w:ascii="Times New Roman" w:hAnsi="Times New Roman" w:cs="Times New Roman"/>
        </w:rPr>
        <w:t xml:space="preserve"> </w:t>
      </w:r>
      <w:r w:rsidRPr="00682E5A">
        <w:rPr>
          <w:rFonts w:ascii="Times New Roman" w:hAnsi="Times New Roman" w:cs="Times New Roman"/>
        </w:rPr>
        <w:t xml:space="preserve">With a maximum of </w:t>
      </w:r>
      <w:r>
        <w:rPr>
          <w:rFonts w:ascii="Times New Roman" w:hAnsi="Times New Roman" w:cs="Times New Roman"/>
        </w:rPr>
        <w:t>one parent program manager</w:t>
      </w:r>
      <w:r w:rsidRPr="00682E5A">
        <w:rPr>
          <w:rFonts w:ascii="Times New Roman" w:hAnsi="Times New Roman" w:cs="Times New Roman"/>
        </w:rPr>
        <w:t xml:space="preserve"> per community</w:t>
      </w:r>
      <w:r>
        <w:rPr>
          <w:rFonts w:ascii="Times New Roman" w:hAnsi="Times New Roman" w:cs="Times New Roman"/>
        </w:rPr>
        <w:t>/site</w:t>
      </w:r>
      <w:r w:rsidRPr="00682E5A">
        <w:rPr>
          <w:rFonts w:ascii="Times New Roman" w:hAnsi="Times New Roman" w:cs="Times New Roman"/>
        </w:rPr>
        <w:t xml:space="preserve">, the </w:t>
      </w:r>
      <w:r>
        <w:rPr>
          <w:rFonts w:ascii="Times New Roman" w:hAnsi="Times New Roman" w:cs="Times New Roman"/>
        </w:rPr>
        <w:t xml:space="preserve">number of program manager respondents will be </w:t>
      </w:r>
      <w:r w:rsidRPr="0040211D">
        <w:rPr>
          <w:rFonts w:ascii="Times New Roman" w:hAnsi="Times New Roman" w:cs="Times New Roman"/>
          <w:b/>
        </w:rPr>
        <w:t>4</w:t>
      </w:r>
      <w:r>
        <w:rPr>
          <w:rFonts w:ascii="Times New Roman" w:hAnsi="Times New Roman" w:cs="Times New Roman"/>
        </w:rPr>
        <w:t>. It is anticipated that they will receive up to 50 TA requests per year and complete the form 50 times.</w:t>
      </w:r>
    </w:p>
    <w:p w:rsidR="00DF67E5" w:rsidRDefault="00DF67E5" w:rsidP="00FC307C">
      <w:pPr>
        <w:suppressLineNumbers/>
        <w:spacing w:after="0" w:line="240" w:lineRule="auto"/>
        <w:rPr>
          <w:rFonts w:ascii="Times New Roman" w:hAnsi="Times New Roman" w:cs="Times New Roman"/>
          <w:u w:val="single"/>
        </w:rPr>
      </w:pPr>
    </w:p>
    <w:p w:rsidR="00F34B89" w:rsidRPr="007D1831" w:rsidRDefault="00F34B89" w:rsidP="00F34B89">
      <w:pPr>
        <w:suppressLineNumbers/>
        <w:spacing w:after="0" w:line="240" w:lineRule="auto"/>
        <w:rPr>
          <w:rFonts w:ascii="Times New Roman" w:hAnsi="Times New Roman" w:cs="Times New Roman"/>
        </w:rPr>
      </w:pPr>
      <w:r>
        <w:rPr>
          <w:rFonts w:ascii="Times New Roman" w:hAnsi="Times New Roman" w:cs="Times New Roman"/>
          <w:u w:val="single"/>
        </w:rPr>
        <w:t xml:space="preserve">Student Program Master Trainer TA Form: </w:t>
      </w:r>
      <w:r>
        <w:rPr>
          <w:rFonts w:ascii="Times New Roman" w:hAnsi="Times New Roman" w:cs="Times New Roman"/>
        </w:rPr>
        <w:t xml:space="preserve">With a maximum of 3 master trainers per community. There will be </w:t>
      </w:r>
      <w:r w:rsidRPr="00C84638">
        <w:rPr>
          <w:rFonts w:ascii="Times New Roman" w:hAnsi="Times New Roman" w:cs="Times New Roman"/>
          <w:b/>
        </w:rPr>
        <w:t>12</w:t>
      </w:r>
      <w:r>
        <w:rPr>
          <w:rFonts w:ascii="Times New Roman" w:hAnsi="Times New Roman" w:cs="Times New Roman"/>
        </w:rPr>
        <w:t xml:space="preserve"> master trainers. It is anticipated that they will receive up to 50 TA requests per year and complete the form 50 times.</w:t>
      </w:r>
    </w:p>
    <w:p w:rsidR="00530356" w:rsidRDefault="00530356"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 xml:space="preserve">Parent Curricula Implementers: </w:t>
      </w:r>
      <w:r>
        <w:rPr>
          <w:rFonts w:ascii="Times New Roman" w:hAnsi="Times New Roman" w:cs="Times New Roman"/>
        </w:rPr>
        <w:t>it is expected that each school implementing the comprehensive approach (n = 2</w:t>
      </w:r>
      <w:r w:rsidR="00BC7B08">
        <w:rPr>
          <w:rFonts w:ascii="Times New Roman" w:hAnsi="Times New Roman" w:cs="Times New Roman"/>
        </w:rPr>
        <w:t>1</w:t>
      </w:r>
      <w:r>
        <w:rPr>
          <w:rFonts w:ascii="Times New Roman" w:hAnsi="Times New Roman" w:cs="Times New Roman"/>
        </w:rPr>
        <w:t>) will have one male and one female parent implementing the parent</w:t>
      </w:r>
      <w:r w:rsidR="00BC7B08">
        <w:rPr>
          <w:rFonts w:ascii="Times New Roman" w:hAnsi="Times New Roman" w:cs="Times New Roman"/>
        </w:rPr>
        <w:t>ing</w:t>
      </w:r>
      <w:r>
        <w:rPr>
          <w:rFonts w:ascii="Times New Roman" w:hAnsi="Times New Roman" w:cs="Times New Roman"/>
        </w:rPr>
        <w:t xml:space="preserve"> program</w:t>
      </w:r>
      <w:r w:rsidR="00BC7B08">
        <w:rPr>
          <w:rFonts w:ascii="Times New Roman" w:hAnsi="Times New Roman" w:cs="Times New Roman"/>
        </w:rPr>
        <w:t>.</w:t>
      </w:r>
      <w:r>
        <w:rPr>
          <w:rFonts w:ascii="Times New Roman" w:hAnsi="Times New Roman" w:cs="Times New Roman"/>
        </w:rPr>
        <w:t xml:space="preserve"> </w:t>
      </w:r>
      <w:r w:rsidR="00BC7B08">
        <w:rPr>
          <w:rFonts w:ascii="Times New Roman" w:hAnsi="Times New Roman" w:cs="Times New Roman"/>
        </w:rPr>
        <w:t xml:space="preserve">Therefore, we </w:t>
      </w:r>
      <w:r w:rsidR="00BC7B08">
        <w:rPr>
          <w:rFonts w:ascii="Times New Roman" w:hAnsi="Times New Roman" w:cs="Times New Roman"/>
        </w:rPr>
        <w:lastRenderedPageBreak/>
        <w:t xml:space="preserve">will have </w:t>
      </w:r>
      <w:r w:rsidR="00BC7B08" w:rsidRPr="00122520">
        <w:rPr>
          <w:rFonts w:ascii="Times New Roman" w:hAnsi="Times New Roman" w:cs="Times New Roman"/>
          <w:b/>
        </w:rPr>
        <w:t>42</w:t>
      </w:r>
      <w:r w:rsidR="00BC7B08">
        <w:rPr>
          <w:rFonts w:ascii="Times New Roman" w:hAnsi="Times New Roman" w:cs="Times New Roman"/>
        </w:rPr>
        <w:t xml:space="preserve"> parent program implementer </w:t>
      </w:r>
      <w:r>
        <w:rPr>
          <w:rFonts w:ascii="Times New Roman" w:hAnsi="Times New Roman" w:cs="Times New Roman"/>
        </w:rPr>
        <w:t>respondents (2 parents x</w:t>
      </w:r>
      <w:r w:rsidR="00A8742B">
        <w:rPr>
          <w:rFonts w:ascii="Times New Roman" w:hAnsi="Times New Roman" w:cs="Times New Roman"/>
        </w:rPr>
        <w:t xml:space="preserve"> 2</w:t>
      </w:r>
      <w:r w:rsidR="00BC7B08">
        <w:rPr>
          <w:rFonts w:ascii="Times New Roman" w:hAnsi="Times New Roman" w:cs="Times New Roman"/>
        </w:rPr>
        <w:t>1</w:t>
      </w:r>
      <w:r w:rsidR="00A8742B">
        <w:rPr>
          <w:rFonts w:ascii="Times New Roman" w:hAnsi="Times New Roman" w:cs="Times New Roman"/>
        </w:rPr>
        <w:t xml:space="preserve"> schools</w:t>
      </w:r>
      <w:r>
        <w:rPr>
          <w:rFonts w:ascii="Times New Roman" w:hAnsi="Times New Roman" w:cs="Times New Roman"/>
        </w:rPr>
        <w:t xml:space="preserve">). Please note that on the burden table the number of respondents is multiplied by the number of sessions in each parent program. </w:t>
      </w:r>
    </w:p>
    <w:p w:rsidR="00C84638" w:rsidRDefault="00C84638"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Pr>
          <w:rFonts w:ascii="Times New Roman" w:hAnsi="Times New Roman" w:cs="Times New Roman"/>
        </w:rPr>
        <w:t>For example, the 6</w:t>
      </w:r>
      <w:r w:rsidRPr="00525351">
        <w:rPr>
          <w:rFonts w:ascii="Times New Roman" w:hAnsi="Times New Roman" w:cs="Times New Roman"/>
          <w:vertAlign w:val="superscript"/>
        </w:rPr>
        <w:t>th</w:t>
      </w:r>
      <w:r>
        <w:rPr>
          <w:rFonts w:ascii="Times New Roman" w:hAnsi="Times New Roman" w:cs="Times New Roman"/>
        </w:rPr>
        <w:t xml:space="preserve"> grade program has </w:t>
      </w:r>
      <w:r w:rsidR="00A8742B">
        <w:rPr>
          <w:rFonts w:ascii="Times New Roman" w:hAnsi="Times New Roman" w:cs="Times New Roman"/>
        </w:rPr>
        <w:t>6</w:t>
      </w:r>
      <w:r>
        <w:rPr>
          <w:rFonts w:ascii="Times New Roman" w:hAnsi="Times New Roman" w:cs="Times New Roman"/>
        </w:rPr>
        <w:t xml:space="preserve"> sessions and </w:t>
      </w:r>
      <w:r w:rsidR="00BC7B08">
        <w:rPr>
          <w:rFonts w:ascii="Times New Roman" w:hAnsi="Times New Roman" w:cs="Times New Roman"/>
          <w:b/>
        </w:rPr>
        <w:t>210</w:t>
      </w:r>
      <w:r w:rsidR="00BC7B08">
        <w:rPr>
          <w:rFonts w:ascii="Times New Roman" w:hAnsi="Times New Roman" w:cs="Times New Roman"/>
        </w:rPr>
        <w:t xml:space="preserve"> </w:t>
      </w:r>
      <w:r>
        <w:rPr>
          <w:rFonts w:ascii="Times New Roman" w:hAnsi="Times New Roman" w:cs="Times New Roman"/>
        </w:rPr>
        <w:t>(</w:t>
      </w:r>
      <w:r w:rsidR="00A8742B">
        <w:rPr>
          <w:rFonts w:ascii="Times New Roman" w:hAnsi="Times New Roman" w:cs="Times New Roman"/>
        </w:rPr>
        <w:t>4</w:t>
      </w:r>
      <w:r w:rsidR="00BC7B08">
        <w:rPr>
          <w:rFonts w:ascii="Times New Roman" w:hAnsi="Times New Roman" w:cs="Times New Roman"/>
        </w:rPr>
        <w:t>2</w:t>
      </w:r>
      <w:r w:rsidR="00C84638">
        <w:rPr>
          <w:rFonts w:ascii="Times New Roman" w:hAnsi="Times New Roman" w:cs="Times New Roman"/>
        </w:rPr>
        <w:t xml:space="preserve"> x 5) are listed.</w:t>
      </w:r>
      <w:r>
        <w:rPr>
          <w:rFonts w:ascii="Times New Roman" w:hAnsi="Times New Roman" w:cs="Times New Roman"/>
        </w:rPr>
        <w:t xml:space="preserve"> </w:t>
      </w:r>
    </w:p>
    <w:p w:rsidR="00C84638" w:rsidRDefault="00C84638" w:rsidP="00530356">
      <w:pPr>
        <w:suppressLineNumbers/>
        <w:spacing w:after="0" w:line="240" w:lineRule="auto"/>
        <w:rPr>
          <w:rFonts w:ascii="Times New Roman" w:hAnsi="Times New Roman" w:cs="Times New Roman"/>
        </w:rPr>
      </w:pPr>
    </w:p>
    <w:p w:rsidR="00C84638" w:rsidRDefault="00C84638" w:rsidP="00530356">
      <w:pPr>
        <w:suppressLineNumbers/>
        <w:spacing w:after="0" w:line="240" w:lineRule="auto"/>
        <w:rPr>
          <w:rFonts w:ascii="Times New Roman" w:hAnsi="Times New Roman" w:cs="Times New Roman"/>
        </w:rPr>
      </w:pPr>
      <w:r>
        <w:rPr>
          <w:rFonts w:ascii="Times New Roman" w:hAnsi="Times New Roman" w:cs="Times New Roman"/>
        </w:rPr>
        <w:t>T</w:t>
      </w:r>
      <w:r w:rsidR="00530356">
        <w:rPr>
          <w:rFonts w:ascii="Times New Roman" w:hAnsi="Times New Roman" w:cs="Times New Roman"/>
        </w:rPr>
        <w:t>he 7</w:t>
      </w:r>
      <w:r w:rsidR="00530356" w:rsidRPr="002F1B2E">
        <w:rPr>
          <w:rFonts w:ascii="Times New Roman" w:hAnsi="Times New Roman" w:cs="Times New Roman"/>
          <w:vertAlign w:val="superscript"/>
        </w:rPr>
        <w:t>th</w:t>
      </w:r>
      <w:r w:rsidR="00530356">
        <w:rPr>
          <w:rFonts w:ascii="Times New Roman" w:hAnsi="Times New Roman" w:cs="Times New Roman"/>
        </w:rPr>
        <w:t xml:space="preserve"> grade program has three sessions and </w:t>
      </w:r>
      <w:r w:rsidR="00BC7B08">
        <w:rPr>
          <w:rFonts w:ascii="Times New Roman" w:hAnsi="Times New Roman" w:cs="Times New Roman"/>
          <w:b/>
        </w:rPr>
        <w:t>126</w:t>
      </w:r>
      <w:r w:rsidR="00BC7B08">
        <w:rPr>
          <w:rFonts w:ascii="Times New Roman" w:hAnsi="Times New Roman" w:cs="Times New Roman"/>
        </w:rPr>
        <w:t xml:space="preserve"> </w:t>
      </w:r>
      <w:r w:rsidR="00530356">
        <w:rPr>
          <w:rFonts w:ascii="Times New Roman" w:hAnsi="Times New Roman" w:cs="Times New Roman"/>
        </w:rPr>
        <w:t>(</w:t>
      </w:r>
      <w:r w:rsidR="00A8742B">
        <w:rPr>
          <w:rFonts w:ascii="Times New Roman" w:hAnsi="Times New Roman" w:cs="Times New Roman"/>
        </w:rPr>
        <w:t>4</w:t>
      </w:r>
      <w:r w:rsidR="00BC7B08">
        <w:rPr>
          <w:rFonts w:ascii="Times New Roman" w:hAnsi="Times New Roman" w:cs="Times New Roman"/>
        </w:rPr>
        <w:t>2</w:t>
      </w:r>
      <w:r w:rsidR="00530356">
        <w:rPr>
          <w:rFonts w:ascii="Times New Roman" w:hAnsi="Times New Roman" w:cs="Times New Roman"/>
        </w:rPr>
        <w:t xml:space="preserve"> x 3) are listed. </w:t>
      </w:r>
    </w:p>
    <w:p w:rsidR="00C84638" w:rsidRDefault="00C84638" w:rsidP="00530356">
      <w:pPr>
        <w:suppressLineNumbers/>
        <w:spacing w:after="0" w:line="240" w:lineRule="auto"/>
        <w:rPr>
          <w:rFonts w:ascii="Times New Roman" w:hAnsi="Times New Roman" w:cs="Times New Roman"/>
        </w:rPr>
      </w:pPr>
    </w:p>
    <w:p w:rsidR="00530356" w:rsidRPr="008A7AB8" w:rsidRDefault="0040211D" w:rsidP="00530356">
      <w:pPr>
        <w:suppressLineNumbers/>
        <w:spacing w:after="0" w:line="240" w:lineRule="auto"/>
        <w:rPr>
          <w:rFonts w:ascii="Times New Roman" w:hAnsi="Times New Roman" w:cs="Times New Roman"/>
        </w:rPr>
      </w:pPr>
      <w:r>
        <w:rPr>
          <w:rFonts w:ascii="Times New Roman" w:hAnsi="Times New Roman" w:cs="Times New Roman"/>
        </w:rPr>
        <w:t>The 8</w:t>
      </w:r>
      <w:r w:rsidRPr="0040211D">
        <w:rPr>
          <w:rFonts w:ascii="Times New Roman" w:hAnsi="Times New Roman" w:cs="Times New Roman"/>
          <w:vertAlign w:val="superscript"/>
        </w:rPr>
        <w:t>th</w:t>
      </w:r>
      <w:r w:rsidR="00C84638">
        <w:rPr>
          <w:rFonts w:ascii="Times New Roman" w:hAnsi="Times New Roman" w:cs="Times New Roman"/>
        </w:rPr>
        <w:t xml:space="preserve"> grade parent curriculum</w:t>
      </w:r>
      <w:r>
        <w:rPr>
          <w:rFonts w:ascii="Times New Roman" w:hAnsi="Times New Roman" w:cs="Times New Roman"/>
        </w:rPr>
        <w:t xml:space="preserve"> is mailed to parents and, as such, does not involve implementers or session logs.</w:t>
      </w:r>
    </w:p>
    <w:p w:rsidR="00530356" w:rsidRDefault="00530356"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Student Curricula Implement</w:t>
      </w:r>
      <w:r>
        <w:rPr>
          <w:rFonts w:ascii="Times New Roman" w:hAnsi="Times New Roman" w:cs="Times New Roman"/>
          <w:u w:val="single"/>
        </w:rPr>
        <w:t>er</w:t>
      </w:r>
      <w:r w:rsidRPr="002E26B7">
        <w:rPr>
          <w:rFonts w:ascii="Times New Roman" w:hAnsi="Times New Roman" w:cs="Times New Roman"/>
          <w:u w:val="single"/>
        </w:rPr>
        <w:t>s:</w:t>
      </w:r>
      <w:r>
        <w:rPr>
          <w:rFonts w:ascii="Times New Roman" w:hAnsi="Times New Roman" w:cs="Times New Roman"/>
        </w:rPr>
        <w:t xml:space="preserve"> based on the predicted number of </w:t>
      </w:r>
      <w:r w:rsidR="00A52BCB">
        <w:rPr>
          <w:rFonts w:ascii="Times New Roman" w:hAnsi="Times New Roman" w:cs="Times New Roman"/>
        </w:rPr>
        <w:t>20</w:t>
      </w:r>
      <w:r>
        <w:rPr>
          <w:rFonts w:ascii="Times New Roman" w:hAnsi="Times New Roman" w:cs="Times New Roman"/>
        </w:rPr>
        <w:t xml:space="preserve"> student curricula implementers per </w:t>
      </w:r>
      <w:r w:rsidR="00A8742B">
        <w:rPr>
          <w:rFonts w:ascii="Times New Roman" w:hAnsi="Times New Roman" w:cs="Times New Roman"/>
        </w:rPr>
        <w:t>grade per s</w:t>
      </w:r>
      <w:r w:rsidR="00C40C63">
        <w:rPr>
          <w:rFonts w:ascii="Times New Roman" w:hAnsi="Times New Roman" w:cs="Times New Roman"/>
        </w:rPr>
        <w:t>ite</w:t>
      </w:r>
      <w:r w:rsidR="007D1831">
        <w:rPr>
          <w:rFonts w:ascii="Times New Roman" w:hAnsi="Times New Roman" w:cs="Times New Roman"/>
        </w:rPr>
        <w:t xml:space="preserve"> </w:t>
      </w:r>
      <w:r>
        <w:rPr>
          <w:rFonts w:ascii="Times New Roman" w:hAnsi="Times New Roman" w:cs="Times New Roman"/>
        </w:rPr>
        <w:t>that will be completing fidelity instruments, the total n</w:t>
      </w:r>
      <w:r w:rsidR="007D1831">
        <w:rPr>
          <w:rFonts w:ascii="Times New Roman" w:hAnsi="Times New Roman" w:cs="Times New Roman"/>
        </w:rPr>
        <w:t xml:space="preserve">umber of respondents will be </w:t>
      </w:r>
      <w:r w:rsidR="00A52BCB" w:rsidRPr="00122520">
        <w:rPr>
          <w:rFonts w:ascii="Times New Roman" w:hAnsi="Times New Roman" w:cs="Times New Roman"/>
          <w:b/>
        </w:rPr>
        <w:t>80</w:t>
      </w:r>
      <w:r w:rsidR="00A52BCB">
        <w:rPr>
          <w:rFonts w:ascii="Times New Roman" w:hAnsi="Times New Roman" w:cs="Times New Roman"/>
        </w:rPr>
        <w:t xml:space="preserve"> per grade (2</w:t>
      </w:r>
      <w:r w:rsidR="00C40C63">
        <w:rPr>
          <w:rFonts w:ascii="Times New Roman" w:hAnsi="Times New Roman" w:cs="Times New Roman"/>
        </w:rPr>
        <w:t>0*4)</w:t>
      </w:r>
      <w:r>
        <w:rPr>
          <w:rFonts w:ascii="Times New Roman" w:hAnsi="Times New Roman" w:cs="Times New Roman"/>
        </w:rPr>
        <w:t xml:space="preserve">. Please note that on the burden table, the number of respondents is multiplied by the number of sessions in each student curricula program. </w:t>
      </w:r>
    </w:p>
    <w:p w:rsidR="00C84638" w:rsidRDefault="00C84638"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Pr>
          <w:rFonts w:ascii="Times New Roman" w:hAnsi="Times New Roman" w:cs="Times New Roman"/>
        </w:rPr>
        <w:t>For example, the 6</w:t>
      </w:r>
      <w:r w:rsidRPr="00525351">
        <w:rPr>
          <w:rFonts w:ascii="Times New Roman" w:hAnsi="Times New Roman" w:cs="Times New Roman"/>
          <w:vertAlign w:val="superscript"/>
        </w:rPr>
        <w:t>th</w:t>
      </w:r>
      <w:r>
        <w:rPr>
          <w:rFonts w:ascii="Times New Roman" w:hAnsi="Times New Roman" w:cs="Times New Roman"/>
        </w:rPr>
        <w:t xml:space="preserve"> </w:t>
      </w:r>
      <w:r w:rsidR="007D1831">
        <w:rPr>
          <w:rFonts w:ascii="Times New Roman" w:hAnsi="Times New Roman" w:cs="Times New Roman"/>
        </w:rPr>
        <w:t xml:space="preserve">grade </w:t>
      </w:r>
      <w:r w:rsidR="004D4A34">
        <w:rPr>
          <w:rFonts w:ascii="Times New Roman" w:hAnsi="Times New Roman" w:cs="Times New Roman"/>
        </w:rPr>
        <w:t xml:space="preserve">curriculum </w:t>
      </w:r>
      <w:r w:rsidR="007D1831">
        <w:rPr>
          <w:rFonts w:ascii="Times New Roman" w:hAnsi="Times New Roman" w:cs="Times New Roman"/>
        </w:rPr>
        <w:t>has</w:t>
      </w:r>
      <w:r>
        <w:rPr>
          <w:rFonts w:ascii="Times New Roman" w:hAnsi="Times New Roman" w:cs="Times New Roman"/>
        </w:rPr>
        <w:t xml:space="preserve"> 6 sessions, so a total of </w:t>
      </w:r>
      <w:r w:rsidR="00A52BCB">
        <w:rPr>
          <w:rFonts w:ascii="Times New Roman" w:hAnsi="Times New Roman" w:cs="Times New Roman"/>
          <w:b/>
        </w:rPr>
        <w:t>480</w:t>
      </w:r>
      <w:r w:rsidR="001F5406">
        <w:rPr>
          <w:rFonts w:ascii="Times New Roman" w:hAnsi="Times New Roman" w:cs="Times New Roman"/>
        </w:rPr>
        <w:t xml:space="preserve"> </w:t>
      </w:r>
      <w:r>
        <w:rPr>
          <w:rFonts w:ascii="Times New Roman" w:hAnsi="Times New Roman" w:cs="Times New Roman"/>
        </w:rPr>
        <w:t>total respondents are listed (</w:t>
      </w:r>
      <w:r w:rsidR="00EC589D">
        <w:rPr>
          <w:rFonts w:ascii="Times New Roman" w:hAnsi="Times New Roman" w:cs="Times New Roman"/>
        </w:rPr>
        <w:t>80</w:t>
      </w:r>
      <w:r w:rsidR="001F5406">
        <w:rPr>
          <w:rFonts w:ascii="Times New Roman" w:hAnsi="Times New Roman" w:cs="Times New Roman"/>
        </w:rPr>
        <w:t xml:space="preserve"> </w:t>
      </w:r>
      <w:r>
        <w:rPr>
          <w:rFonts w:ascii="Times New Roman" w:hAnsi="Times New Roman" w:cs="Times New Roman"/>
        </w:rPr>
        <w:t xml:space="preserve">x 6). </w:t>
      </w:r>
    </w:p>
    <w:p w:rsidR="00C84638" w:rsidRDefault="00C84638"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Pr>
          <w:rFonts w:ascii="Times New Roman" w:hAnsi="Times New Roman" w:cs="Times New Roman"/>
        </w:rPr>
        <w:t xml:space="preserve">The </w:t>
      </w:r>
      <w:r w:rsidR="007D1831">
        <w:rPr>
          <w:rFonts w:ascii="Times New Roman" w:hAnsi="Times New Roman" w:cs="Times New Roman"/>
        </w:rPr>
        <w:t>7</w:t>
      </w:r>
      <w:r w:rsidR="007D1831" w:rsidRPr="007D1831">
        <w:rPr>
          <w:rFonts w:ascii="Times New Roman" w:hAnsi="Times New Roman" w:cs="Times New Roman"/>
          <w:vertAlign w:val="superscript"/>
        </w:rPr>
        <w:t>th</w:t>
      </w:r>
      <w:r w:rsidR="007D1831">
        <w:rPr>
          <w:rFonts w:ascii="Times New Roman" w:hAnsi="Times New Roman" w:cs="Times New Roman"/>
        </w:rPr>
        <w:t xml:space="preserve"> grade program has 7 sessions, so a total of </w:t>
      </w:r>
      <w:r w:rsidR="00A52BCB">
        <w:rPr>
          <w:rFonts w:ascii="Times New Roman" w:hAnsi="Times New Roman" w:cs="Times New Roman"/>
          <w:b/>
        </w:rPr>
        <w:t>560</w:t>
      </w:r>
      <w:r w:rsidR="001F5406">
        <w:rPr>
          <w:rFonts w:ascii="Times New Roman" w:hAnsi="Times New Roman" w:cs="Times New Roman"/>
        </w:rPr>
        <w:t xml:space="preserve"> </w:t>
      </w:r>
      <w:r w:rsidR="007D1831">
        <w:rPr>
          <w:rFonts w:ascii="Times New Roman" w:hAnsi="Times New Roman" w:cs="Times New Roman"/>
        </w:rPr>
        <w:t>total respondents are listed</w:t>
      </w:r>
      <w:r w:rsidR="00EC589D">
        <w:rPr>
          <w:rFonts w:ascii="Times New Roman" w:hAnsi="Times New Roman" w:cs="Times New Roman"/>
        </w:rPr>
        <w:t xml:space="preserve"> (80</w:t>
      </w:r>
      <w:r w:rsidR="00503942">
        <w:rPr>
          <w:rFonts w:ascii="Times New Roman" w:hAnsi="Times New Roman" w:cs="Times New Roman"/>
        </w:rPr>
        <w:t xml:space="preserve"> </w:t>
      </w:r>
      <w:r w:rsidR="00EC589D">
        <w:rPr>
          <w:rFonts w:ascii="Times New Roman" w:hAnsi="Times New Roman" w:cs="Times New Roman"/>
        </w:rPr>
        <w:t>x</w:t>
      </w:r>
      <w:r w:rsidR="00503942">
        <w:rPr>
          <w:rFonts w:ascii="Times New Roman" w:hAnsi="Times New Roman" w:cs="Times New Roman"/>
        </w:rPr>
        <w:t xml:space="preserve"> </w:t>
      </w:r>
      <w:r w:rsidR="00EC589D">
        <w:rPr>
          <w:rFonts w:ascii="Times New Roman" w:hAnsi="Times New Roman" w:cs="Times New Roman"/>
        </w:rPr>
        <w:t>7)</w:t>
      </w:r>
      <w:r w:rsidR="007D1831">
        <w:rPr>
          <w:rFonts w:ascii="Times New Roman" w:hAnsi="Times New Roman" w:cs="Times New Roman"/>
        </w:rPr>
        <w:t xml:space="preserve">. </w:t>
      </w:r>
    </w:p>
    <w:p w:rsidR="00C84638" w:rsidRDefault="00C84638" w:rsidP="00530356">
      <w:pPr>
        <w:suppressLineNumbers/>
        <w:spacing w:after="0" w:line="240" w:lineRule="auto"/>
        <w:rPr>
          <w:rFonts w:ascii="Times New Roman" w:hAnsi="Times New Roman" w:cs="Times New Roman"/>
        </w:rPr>
      </w:pPr>
    </w:p>
    <w:p w:rsidR="00C84638" w:rsidRDefault="007D1831" w:rsidP="00530356">
      <w:pPr>
        <w:suppressLineNumbers/>
        <w:spacing w:after="0" w:line="240" w:lineRule="auto"/>
        <w:rPr>
          <w:rFonts w:ascii="Times New Roman" w:hAnsi="Times New Roman" w:cs="Times New Roman"/>
        </w:rPr>
      </w:pPr>
      <w:r>
        <w:rPr>
          <w:rFonts w:ascii="Times New Roman" w:hAnsi="Times New Roman" w:cs="Times New Roman"/>
        </w:rPr>
        <w:t xml:space="preserve">The </w:t>
      </w:r>
      <w:r w:rsidR="00530356">
        <w:rPr>
          <w:rFonts w:ascii="Times New Roman" w:hAnsi="Times New Roman" w:cs="Times New Roman"/>
        </w:rPr>
        <w:t>8</w:t>
      </w:r>
      <w:r w:rsidR="00530356" w:rsidRPr="00525351">
        <w:rPr>
          <w:rFonts w:ascii="Times New Roman" w:hAnsi="Times New Roman" w:cs="Times New Roman"/>
          <w:vertAlign w:val="superscript"/>
        </w:rPr>
        <w:t>th</w:t>
      </w:r>
      <w:r w:rsidR="00530356">
        <w:rPr>
          <w:rFonts w:ascii="Times New Roman" w:hAnsi="Times New Roman" w:cs="Times New Roman"/>
        </w:rPr>
        <w:t xml:space="preserve"> grade </w:t>
      </w:r>
      <w:r w:rsidRPr="00C84638">
        <w:rPr>
          <w:rFonts w:ascii="Times New Roman" w:hAnsi="Times New Roman" w:cs="Times New Roman"/>
          <w:i/>
        </w:rPr>
        <w:t>comprehensive</w:t>
      </w:r>
      <w:r>
        <w:rPr>
          <w:rFonts w:ascii="Times New Roman" w:hAnsi="Times New Roman" w:cs="Times New Roman"/>
        </w:rPr>
        <w:t xml:space="preserve"> program has 10 sessions and </w:t>
      </w:r>
      <w:r w:rsidR="00A52BCB">
        <w:rPr>
          <w:rFonts w:ascii="Times New Roman" w:hAnsi="Times New Roman" w:cs="Times New Roman"/>
          <w:b/>
        </w:rPr>
        <w:t>800</w:t>
      </w:r>
      <w:r w:rsidR="001F5406">
        <w:rPr>
          <w:rFonts w:ascii="Times New Roman" w:hAnsi="Times New Roman" w:cs="Times New Roman"/>
        </w:rPr>
        <w:t xml:space="preserve"> </w:t>
      </w:r>
      <w:r w:rsidR="00530356">
        <w:rPr>
          <w:rFonts w:ascii="Times New Roman" w:hAnsi="Times New Roman" w:cs="Times New Roman"/>
        </w:rPr>
        <w:t>respondents are listed</w:t>
      </w:r>
      <w:r w:rsidR="0065515A">
        <w:rPr>
          <w:rFonts w:ascii="Times New Roman" w:hAnsi="Times New Roman" w:cs="Times New Roman"/>
        </w:rPr>
        <w:t xml:space="preserve"> (80 x 10)</w:t>
      </w:r>
      <w:r w:rsidR="00530356">
        <w:rPr>
          <w:rFonts w:ascii="Times New Roman" w:hAnsi="Times New Roman" w:cs="Times New Roman"/>
        </w:rPr>
        <w:t>.</w:t>
      </w:r>
      <w:r>
        <w:rPr>
          <w:rFonts w:ascii="Times New Roman" w:hAnsi="Times New Roman" w:cs="Times New Roman"/>
        </w:rPr>
        <w:t xml:space="preserve"> </w:t>
      </w:r>
    </w:p>
    <w:p w:rsidR="00C84638" w:rsidRDefault="00C84638" w:rsidP="00530356">
      <w:pPr>
        <w:suppressLineNumbers/>
        <w:spacing w:after="0" w:line="240" w:lineRule="auto"/>
        <w:rPr>
          <w:rFonts w:ascii="Times New Roman" w:hAnsi="Times New Roman" w:cs="Times New Roman"/>
        </w:rPr>
      </w:pPr>
    </w:p>
    <w:p w:rsidR="00530356" w:rsidRDefault="007D1831" w:rsidP="00530356">
      <w:pPr>
        <w:suppressLineNumbers/>
        <w:spacing w:after="0" w:line="240" w:lineRule="auto"/>
        <w:rPr>
          <w:rFonts w:ascii="Times New Roman" w:hAnsi="Times New Roman" w:cs="Times New Roman"/>
        </w:rPr>
      </w:pPr>
      <w:r>
        <w:rPr>
          <w:rFonts w:ascii="Times New Roman" w:hAnsi="Times New Roman" w:cs="Times New Roman"/>
        </w:rPr>
        <w:t>The 8</w:t>
      </w:r>
      <w:r w:rsidRPr="007D1831">
        <w:rPr>
          <w:rFonts w:ascii="Times New Roman" w:hAnsi="Times New Roman" w:cs="Times New Roman"/>
          <w:vertAlign w:val="superscript"/>
        </w:rPr>
        <w:t>th</w:t>
      </w:r>
      <w:r>
        <w:rPr>
          <w:rFonts w:ascii="Times New Roman" w:hAnsi="Times New Roman" w:cs="Times New Roman"/>
        </w:rPr>
        <w:t xml:space="preserve"> grade </w:t>
      </w:r>
      <w:r w:rsidRPr="00C84638">
        <w:rPr>
          <w:rFonts w:ascii="Times New Roman" w:hAnsi="Times New Roman" w:cs="Times New Roman"/>
          <w:i/>
        </w:rPr>
        <w:t>standard</w:t>
      </w:r>
      <w:r>
        <w:rPr>
          <w:rFonts w:ascii="Times New Roman" w:hAnsi="Times New Roman" w:cs="Times New Roman"/>
        </w:rPr>
        <w:t xml:space="preserve"> program has 10 sessions and </w:t>
      </w:r>
      <w:r w:rsidR="00A52BCB">
        <w:rPr>
          <w:rFonts w:ascii="Times New Roman" w:hAnsi="Times New Roman" w:cs="Times New Roman"/>
          <w:b/>
        </w:rPr>
        <w:t>800</w:t>
      </w:r>
      <w:r w:rsidR="001F5406">
        <w:rPr>
          <w:rFonts w:ascii="Times New Roman" w:hAnsi="Times New Roman" w:cs="Times New Roman"/>
        </w:rPr>
        <w:t xml:space="preserve"> </w:t>
      </w:r>
      <w:r>
        <w:rPr>
          <w:rFonts w:ascii="Times New Roman" w:hAnsi="Times New Roman" w:cs="Times New Roman"/>
        </w:rPr>
        <w:t>total respondents are listed</w:t>
      </w:r>
      <w:r w:rsidR="0065515A">
        <w:rPr>
          <w:rFonts w:ascii="Times New Roman" w:hAnsi="Times New Roman" w:cs="Times New Roman"/>
        </w:rPr>
        <w:t xml:space="preserve"> (80 x 10)</w:t>
      </w:r>
      <w:r>
        <w:rPr>
          <w:rFonts w:ascii="Times New Roman" w:hAnsi="Times New Roman" w:cs="Times New Roman"/>
        </w:rPr>
        <w:t>.</w:t>
      </w:r>
    </w:p>
    <w:p w:rsidR="007D1831" w:rsidRDefault="007D1831" w:rsidP="00530356">
      <w:pPr>
        <w:suppressLineNumbers/>
        <w:spacing w:after="0" w:line="240" w:lineRule="auto"/>
        <w:rPr>
          <w:rFonts w:ascii="Times New Roman" w:hAnsi="Times New Roman" w:cs="Times New Roman"/>
          <w:u w:val="single"/>
        </w:rPr>
      </w:pPr>
    </w:p>
    <w:p w:rsidR="00530356" w:rsidRPr="00682E5A"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Brand Ambassadors:</w:t>
      </w:r>
      <w:r w:rsidRPr="00682E5A">
        <w:rPr>
          <w:rFonts w:ascii="Times New Roman" w:hAnsi="Times New Roman" w:cs="Times New Roman"/>
        </w:rPr>
        <w:t xml:space="preserve"> The Brand Ambassador Implementation Survey will be provided to each brand ambassador in each community. With a maximum of 20 brand ambassadors per community, the feedback form will be collected from a total of </w:t>
      </w:r>
      <w:r w:rsidRPr="00C84638">
        <w:rPr>
          <w:rFonts w:ascii="Times New Roman" w:hAnsi="Times New Roman" w:cs="Times New Roman"/>
          <w:b/>
        </w:rPr>
        <w:t>80</w:t>
      </w:r>
      <w:r w:rsidRPr="00682E5A">
        <w:rPr>
          <w:rFonts w:ascii="Times New Roman" w:hAnsi="Times New Roman" w:cs="Times New Roman"/>
        </w:rPr>
        <w:t xml:space="preserve"> brand ambassadors.</w:t>
      </w:r>
    </w:p>
    <w:p w:rsidR="00530356" w:rsidRPr="00682E5A" w:rsidRDefault="00530356" w:rsidP="00530356">
      <w:pPr>
        <w:suppressLineNumbers/>
        <w:spacing w:after="0" w:line="240" w:lineRule="auto"/>
        <w:rPr>
          <w:rFonts w:ascii="Times New Roman" w:hAnsi="Times New Roman" w:cs="Times New Roman"/>
        </w:rPr>
      </w:pPr>
    </w:p>
    <w:p w:rsidR="00530356" w:rsidRPr="00682E5A"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Communications Implementers (“Brand Ambassador Coordinators”):</w:t>
      </w:r>
      <w:r w:rsidRPr="00682E5A">
        <w:rPr>
          <w:rFonts w:ascii="Times New Roman" w:hAnsi="Times New Roman" w:cs="Times New Roman"/>
        </w:rPr>
        <w:t xml:space="preserve"> The Communications Campaign Tracking form will be provided to each brand ambassador coordinator in each community.  With a maximum of one brand ambassador coordinator per community</w:t>
      </w:r>
      <w:r>
        <w:rPr>
          <w:rFonts w:ascii="Times New Roman" w:hAnsi="Times New Roman" w:cs="Times New Roman"/>
        </w:rPr>
        <w:t xml:space="preserve"> (n = 4)</w:t>
      </w:r>
      <w:r w:rsidRPr="00682E5A">
        <w:rPr>
          <w:rFonts w:ascii="Times New Roman" w:hAnsi="Times New Roman" w:cs="Times New Roman"/>
        </w:rPr>
        <w:t xml:space="preserve">, the feedback form </w:t>
      </w:r>
      <w:r>
        <w:rPr>
          <w:rFonts w:ascii="Times New Roman" w:hAnsi="Times New Roman" w:cs="Times New Roman"/>
        </w:rPr>
        <w:t>will be collected from a total</w:t>
      </w:r>
      <w:r w:rsidRPr="00682E5A">
        <w:rPr>
          <w:rFonts w:ascii="Times New Roman" w:hAnsi="Times New Roman" w:cs="Times New Roman"/>
        </w:rPr>
        <w:t xml:space="preserve"> of </w:t>
      </w:r>
      <w:r w:rsidRPr="00C84638">
        <w:rPr>
          <w:rFonts w:ascii="Times New Roman" w:hAnsi="Times New Roman" w:cs="Times New Roman"/>
          <w:b/>
        </w:rPr>
        <w:t>4</w:t>
      </w:r>
      <w:r w:rsidRPr="00682E5A">
        <w:rPr>
          <w:rFonts w:ascii="Times New Roman" w:hAnsi="Times New Roman" w:cs="Times New Roman"/>
        </w:rPr>
        <w:t xml:space="preserve"> brand ambassador coordinators. </w:t>
      </w:r>
    </w:p>
    <w:p w:rsidR="007D1831" w:rsidRDefault="007D1831" w:rsidP="00530356">
      <w:pPr>
        <w:suppressLineNumbers/>
        <w:spacing w:after="0" w:line="240" w:lineRule="auto"/>
        <w:rPr>
          <w:rFonts w:ascii="Times New Roman" w:hAnsi="Times New Roman" w:cs="Times New Roman"/>
        </w:rPr>
      </w:pPr>
    </w:p>
    <w:p w:rsidR="00115DA7" w:rsidRDefault="00115DA7" w:rsidP="00530356">
      <w:pPr>
        <w:suppressLineNumbers/>
        <w:spacing w:after="0" w:line="240" w:lineRule="auto"/>
        <w:rPr>
          <w:rFonts w:ascii="Times New Roman" w:hAnsi="Times New Roman" w:cs="Times New Roman"/>
        </w:rPr>
      </w:pPr>
      <w:r w:rsidRPr="00F00CEE">
        <w:rPr>
          <w:rFonts w:ascii="Times New Roman" w:hAnsi="Times New Roman" w:cs="Times New Roman"/>
          <w:u w:val="single"/>
        </w:rPr>
        <w:t>Parent Program Participants:</w:t>
      </w:r>
      <w:r>
        <w:rPr>
          <w:rFonts w:ascii="Times New Roman" w:hAnsi="Times New Roman" w:cs="Times New Roman"/>
        </w:rPr>
        <w:t xml:space="preserve"> The 6</w:t>
      </w:r>
      <w:r w:rsidRPr="00EC589D">
        <w:rPr>
          <w:rFonts w:ascii="Times New Roman" w:hAnsi="Times New Roman" w:cs="Times New Roman"/>
          <w:vertAlign w:val="superscript"/>
        </w:rPr>
        <w:t>th</w:t>
      </w:r>
      <w:r>
        <w:rPr>
          <w:rFonts w:ascii="Times New Roman" w:hAnsi="Times New Roman" w:cs="Times New Roman"/>
        </w:rPr>
        <w:t xml:space="preserve"> and 7</w:t>
      </w:r>
      <w:r w:rsidRPr="00EC589D">
        <w:rPr>
          <w:rFonts w:ascii="Times New Roman" w:hAnsi="Times New Roman" w:cs="Times New Roman"/>
          <w:vertAlign w:val="superscript"/>
        </w:rPr>
        <w:t>th</w:t>
      </w:r>
      <w:r>
        <w:rPr>
          <w:rFonts w:ascii="Times New Roman" w:hAnsi="Times New Roman" w:cs="Times New Roman"/>
        </w:rPr>
        <w:t xml:space="preserve"> grade parent satisfaction questionnaires will be</w:t>
      </w:r>
      <w:r w:rsidR="00735470">
        <w:rPr>
          <w:rFonts w:ascii="Times New Roman" w:hAnsi="Times New Roman" w:cs="Times New Roman"/>
        </w:rPr>
        <w:t xml:space="preserve"> completed by parent participating in the parent program in each community. With a maximum of 18 parents per parent group, up to 5 groups per grade, per comprehensive school there is a maximum number of parent respondents of </w:t>
      </w:r>
      <w:r w:rsidR="00735470" w:rsidRPr="00EC589D">
        <w:rPr>
          <w:rFonts w:ascii="Times New Roman" w:hAnsi="Times New Roman" w:cs="Times New Roman"/>
          <w:b/>
        </w:rPr>
        <w:t>1</w:t>
      </w:r>
      <w:r w:rsidR="00AC3247">
        <w:rPr>
          <w:rFonts w:ascii="Times New Roman" w:hAnsi="Times New Roman" w:cs="Times New Roman"/>
          <w:b/>
        </w:rPr>
        <w:t>,</w:t>
      </w:r>
      <w:r w:rsidR="00735470" w:rsidRPr="00EC589D">
        <w:rPr>
          <w:rFonts w:ascii="Times New Roman" w:hAnsi="Times New Roman" w:cs="Times New Roman"/>
          <w:b/>
        </w:rPr>
        <w:t>890</w:t>
      </w:r>
      <w:r w:rsidR="00735470">
        <w:rPr>
          <w:rFonts w:ascii="Times New Roman" w:hAnsi="Times New Roman" w:cs="Times New Roman"/>
        </w:rPr>
        <w:t xml:space="preserve"> (18*5*21) for the 6</w:t>
      </w:r>
      <w:r w:rsidR="00735470" w:rsidRPr="00EC589D">
        <w:rPr>
          <w:rFonts w:ascii="Times New Roman" w:hAnsi="Times New Roman" w:cs="Times New Roman"/>
          <w:vertAlign w:val="superscript"/>
        </w:rPr>
        <w:t>th</w:t>
      </w:r>
      <w:r w:rsidR="00735470">
        <w:rPr>
          <w:rFonts w:ascii="Times New Roman" w:hAnsi="Times New Roman" w:cs="Times New Roman"/>
        </w:rPr>
        <w:t xml:space="preserve"> grade satisfaction questionnaire and </w:t>
      </w:r>
      <w:r w:rsidR="00711D64">
        <w:rPr>
          <w:rFonts w:ascii="Times New Roman" w:hAnsi="Times New Roman" w:cs="Times New Roman"/>
          <w:b/>
        </w:rPr>
        <w:t>1</w:t>
      </w:r>
      <w:r w:rsidR="00AC3247">
        <w:rPr>
          <w:rFonts w:ascii="Times New Roman" w:hAnsi="Times New Roman" w:cs="Times New Roman"/>
          <w:b/>
        </w:rPr>
        <w:t>,</w:t>
      </w:r>
      <w:r w:rsidR="00711D64">
        <w:rPr>
          <w:rFonts w:ascii="Times New Roman" w:hAnsi="Times New Roman" w:cs="Times New Roman"/>
          <w:b/>
        </w:rPr>
        <w:t xml:space="preserve">890 </w:t>
      </w:r>
      <w:r w:rsidR="00711D64">
        <w:rPr>
          <w:rFonts w:ascii="Times New Roman" w:hAnsi="Times New Roman" w:cs="Times New Roman"/>
        </w:rPr>
        <w:t xml:space="preserve">for </w:t>
      </w:r>
      <w:r w:rsidR="00735470">
        <w:rPr>
          <w:rFonts w:ascii="Times New Roman" w:hAnsi="Times New Roman" w:cs="Times New Roman"/>
        </w:rPr>
        <w:t>the 7</w:t>
      </w:r>
      <w:r w:rsidR="00735470" w:rsidRPr="00EC589D">
        <w:rPr>
          <w:rFonts w:ascii="Times New Roman" w:hAnsi="Times New Roman" w:cs="Times New Roman"/>
          <w:vertAlign w:val="superscript"/>
        </w:rPr>
        <w:t>th</w:t>
      </w:r>
      <w:r w:rsidR="00735470">
        <w:rPr>
          <w:rFonts w:ascii="Times New Roman" w:hAnsi="Times New Roman" w:cs="Times New Roman"/>
        </w:rPr>
        <w:t xml:space="preserve"> grade satisfaction questionnaire.</w:t>
      </w:r>
    </w:p>
    <w:p w:rsidR="00115DA7" w:rsidRPr="00682E5A" w:rsidRDefault="00115DA7" w:rsidP="00530356">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The following table provides our exclusion criteria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424"/>
      </w:tblGrid>
      <w:tr w:rsidR="009B1C66" w:rsidRPr="00235565" w:rsidTr="009B1C66">
        <w:tc>
          <w:tcPr>
            <w:tcW w:w="4432" w:type="dxa"/>
            <w:tcBorders>
              <w:top w:val="single" w:sz="4" w:space="0" w:color="auto"/>
              <w:left w:val="single" w:sz="4" w:space="0" w:color="auto"/>
              <w:bottom w:val="single" w:sz="4" w:space="0" w:color="auto"/>
              <w:right w:val="single" w:sz="4" w:space="0" w:color="auto"/>
            </w:tcBorders>
          </w:tcPr>
          <w:p w:rsidR="009B1C66" w:rsidRPr="00BA2D37" w:rsidRDefault="009B1C66" w:rsidP="009B1C66">
            <w:pPr>
              <w:pStyle w:val="Heading5"/>
              <w:suppressLineNumbers/>
              <w:spacing w:before="0" w:line="240" w:lineRule="auto"/>
              <w:rPr>
                <w:rFonts w:ascii="Times New Roman" w:hAnsi="Times New Roman" w:cs="Times New Roman"/>
                <w:color w:val="auto"/>
                <w:sz w:val="20"/>
                <w:szCs w:val="20"/>
              </w:rPr>
            </w:pPr>
            <w:r w:rsidRPr="00BA2D37">
              <w:rPr>
                <w:rFonts w:ascii="Times New Roman" w:hAnsi="Times New Roman" w:cs="Times New Roman"/>
                <w:color w:val="auto"/>
                <w:sz w:val="20"/>
                <w:szCs w:val="20"/>
              </w:rPr>
              <w:lastRenderedPageBreak/>
              <w:t>Exclusion Criteria</w:t>
            </w:r>
          </w:p>
        </w:tc>
        <w:tc>
          <w:tcPr>
            <w:tcW w:w="4424"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suppressLineNumbers/>
              <w:spacing w:after="0" w:line="240" w:lineRule="auto"/>
              <w:jc w:val="center"/>
              <w:rPr>
                <w:rFonts w:ascii="Times New Roman" w:hAnsi="Times New Roman" w:cs="Times New Roman"/>
                <w:sz w:val="20"/>
                <w:szCs w:val="20"/>
              </w:rPr>
            </w:pPr>
            <w:r w:rsidRPr="009B1C66">
              <w:rPr>
                <w:rFonts w:ascii="Times New Roman" w:hAnsi="Times New Roman" w:cs="Times New Roman"/>
                <w:sz w:val="20"/>
                <w:szCs w:val="20"/>
              </w:rPr>
              <w:t>Rationale</w:t>
            </w:r>
          </w:p>
        </w:tc>
      </w:tr>
      <w:tr w:rsidR="009B1C66" w:rsidRPr="00235565" w:rsidTr="009B1C66">
        <w:tc>
          <w:tcPr>
            <w:tcW w:w="4432"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pStyle w:val="Heading5"/>
              <w:rPr>
                <w:rFonts w:ascii="Times New Roman" w:hAnsi="Times New Roman" w:cs="Times New Roman"/>
                <w:color w:val="auto"/>
                <w:sz w:val="20"/>
                <w:szCs w:val="20"/>
              </w:rPr>
            </w:pPr>
            <w:r w:rsidRPr="009B1C66">
              <w:rPr>
                <w:rFonts w:ascii="Times New Roman" w:hAnsi="Times New Roman" w:cs="Times New Roman"/>
                <w:color w:val="auto"/>
                <w:sz w:val="20"/>
                <w:szCs w:val="20"/>
              </w:rPr>
              <w:t>Students and educators who cannot complete surveys in English will be excluded from the study</w:t>
            </w:r>
          </w:p>
        </w:tc>
        <w:tc>
          <w:tcPr>
            <w:tcW w:w="4424"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suppressLineNumbers/>
              <w:spacing w:after="0" w:line="240" w:lineRule="auto"/>
              <w:rPr>
                <w:rFonts w:ascii="Times New Roman" w:hAnsi="Times New Roman" w:cs="Times New Roman"/>
                <w:sz w:val="20"/>
                <w:szCs w:val="20"/>
              </w:rPr>
            </w:pPr>
            <w:r w:rsidRPr="009B1C66">
              <w:rPr>
                <w:rFonts w:ascii="Times New Roman" w:hAnsi="Times New Roman" w:cs="Times New Roman"/>
                <w:sz w:val="20"/>
                <w:szCs w:val="20"/>
              </w:rPr>
              <w:t>We do not have the resources to conduct data collection in languages other than English. We assume that most students and educators who are attending U.S. schools will be able to complete the survey in English.</w:t>
            </w:r>
          </w:p>
        </w:tc>
      </w:tr>
      <w:tr w:rsidR="009B1C66" w:rsidRPr="00235565" w:rsidTr="009B1C66">
        <w:tc>
          <w:tcPr>
            <w:tcW w:w="4432"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pStyle w:val="Heading5"/>
              <w:rPr>
                <w:rFonts w:ascii="Times New Roman" w:hAnsi="Times New Roman" w:cs="Times New Roman"/>
                <w:color w:val="auto"/>
                <w:sz w:val="20"/>
                <w:szCs w:val="20"/>
              </w:rPr>
            </w:pPr>
            <w:r w:rsidRPr="009B1C66">
              <w:rPr>
                <w:rFonts w:ascii="Times New Roman" w:hAnsi="Times New Roman" w:cs="Times New Roman"/>
                <w:color w:val="auto"/>
                <w:sz w:val="20"/>
                <w:szCs w:val="20"/>
              </w:rPr>
              <w:t>Parents who cannot complete the surveys in English or Spanish will be excluded in the survey.</w:t>
            </w:r>
          </w:p>
        </w:tc>
        <w:tc>
          <w:tcPr>
            <w:tcW w:w="4424" w:type="dxa"/>
            <w:tcBorders>
              <w:top w:val="single" w:sz="4" w:space="0" w:color="auto"/>
              <w:left w:val="single" w:sz="4" w:space="0" w:color="auto"/>
              <w:bottom w:val="single" w:sz="4" w:space="0" w:color="auto"/>
              <w:right w:val="single" w:sz="4" w:space="0" w:color="auto"/>
            </w:tcBorders>
          </w:tcPr>
          <w:p w:rsidR="009B1C66" w:rsidRPr="009B1C66" w:rsidRDefault="009B1C66" w:rsidP="00B548D3">
            <w:pPr>
              <w:suppressLineNumbers/>
              <w:spacing w:after="0" w:line="240" w:lineRule="auto"/>
              <w:rPr>
                <w:rFonts w:ascii="Times New Roman" w:hAnsi="Times New Roman" w:cs="Times New Roman"/>
                <w:sz w:val="20"/>
                <w:szCs w:val="20"/>
              </w:rPr>
            </w:pPr>
            <w:r w:rsidRPr="009B1C66">
              <w:rPr>
                <w:rFonts w:ascii="Times New Roman" w:hAnsi="Times New Roman" w:cs="Times New Roman"/>
                <w:sz w:val="20"/>
                <w:szCs w:val="20"/>
              </w:rPr>
              <w:t>As we anticipated that there might be a number of parents who would not be able to participate in the curriculum or the surveys unless it was offered in Spanish, we are translating our materials and planning to be ready to collect data in Spanish.  However, we do not have the resources to translate into/collect data in other languages.</w:t>
            </w:r>
            <w:r w:rsidR="001F5406">
              <w:rPr>
                <w:rFonts w:ascii="Times New Roman" w:hAnsi="Times New Roman" w:cs="Times New Roman"/>
                <w:sz w:val="20"/>
                <w:szCs w:val="20"/>
              </w:rPr>
              <w:t xml:space="preserve"> </w:t>
            </w:r>
          </w:p>
        </w:tc>
      </w:tr>
      <w:tr w:rsidR="009B1C66" w:rsidRPr="00235565" w:rsidTr="009B1C66">
        <w:tc>
          <w:tcPr>
            <w:tcW w:w="4432"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pStyle w:val="Heading5"/>
              <w:suppressLineNumbers/>
              <w:rPr>
                <w:rFonts w:ascii="Times New Roman" w:hAnsi="Times New Roman" w:cs="Times New Roman"/>
                <w:color w:val="auto"/>
                <w:sz w:val="20"/>
                <w:szCs w:val="20"/>
              </w:rPr>
            </w:pPr>
            <w:r w:rsidRPr="009B1C66">
              <w:rPr>
                <w:rFonts w:ascii="Times New Roman" w:hAnsi="Times New Roman" w:cs="Times New Roman"/>
                <w:color w:val="auto"/>
                <w:sz w:val="20"/>
                <w:szCs w:val="20"/>
              </w:rPr>
              <w:t>Brand Ambassadors who cannot complete the survey in English will be excluded.</w:t>
            </w:r>
          </w:p>
          <w:p w:rsidR="009B1C66" w:rsidRPr="009B1C66" w:rsidRDefault="009B1C66" w:rsidP="009B1C66">
            <w:pPr>
              <w:pStyle w:val="Heading5"/>
              <w:rPr>
                <w:rFonts w:ascii="Times New Roman" w:hAnsi="Times New Roman" w:cs="Times New Roman"/>
                <w:color w:val="auto"/>
                <w:sz w:val="20"/>
                <w:szCs w:val="20"/>
              </w:rPr>
            </w:pPr>
          </w:p>
        </w:tc>
        <w:tc>
          <w:tcPr>
            <w:tcW w:w="4424"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suppressLineNumbers/>
              <w:spacing w:after="0" w:line="240" w:lineRule="auto"/>
              <w:rPr>
                <w:rFonts w:ascii="Times New Roman" w:hAnsi="Times New Roman" w:cs="Times New Roman"/>
                <w:sz w:val="20"/>
                <w:szCs w:val="20"/>
              </w:rPr>
            </w:pPr>
            <w:r w:rsidRPr="009B1C66">
              <w:rPr>
                <w:rFonts w:ascii="Times New Roman" w:hAnsi="Times New Roman" w:cs="Times New Roman"/>
                <w:sz w:val="20"/>
                <w:szCs w:val="20"/>
              </w:rPr>
              <w:t xml:space="preserve">We do not have the resources to conduct </w:t>
            </w:r>
            <w:r w:rsidR="001F5406">
              <w:rPr>
                <w:rFonts w:ascii="Times New Roman" w:hAnsi="Times New Roman" w:cs="Times New Roman"/>
                <w:sz w:val="20"/>
                <w:szCs w:val="20"/>
              </w:rPr>
              <w:t xml:space="preserve">the Brand Ambassador </w:t>
            </w:r>
            <w:r w:rsidRPr="009B1C66">
              <w:rPr>
                <w:rFonts w:ascii="Times New Roman" w:hAnsi="Times New Roman" w:cs="Times New Roman"/>
                <w:sz w:val="20"/>
                <w:szCs w:val="20"/>
              </w:rPr>
              <w:t>data collection in languages other than English. We assume that most students who are attending U.S. schools will be able to complete the survey in English.</w:t>
            </w:r>
          </w:p>
        </w:tc>
      </w:tr>
      <w:tr w:rsidR="00FD2F6E" w:rsidRPr="00235565" w:rsidTr="006833F4">
        <w:tc>
          <w:tcPr>
            <w:tcW w:w="4432" w:type="dxa"/>
          </w:tcPr>
          <w:p w:rsidR="00FD2F6E" w:rsidRPr="00235565" w:rsidRDefault="00FD2F6E" w:rsidP="006833F4">
            <w:pPr>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Parents participating in the parent curricula groups whose children are not in the student curricula groups will be excluded in the survey.</w:t>
            </w:r>
          </w:p>
        </w:tc>
        <w:tc>
          <w:tcPr>
            <w:tcW w:w="4424" w:type="dxa"/>
          </w:tcPr>
          <w:p w:rsidR="00FD2F6E" w:rsidRPr="00235565" w:rsidRDefault="00FD2F6E" w:rsidP="009B1C66">
            <w:pPr>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Although any parent can participate in the parent curricula, for the purpose of evaluating the impact of Dating Matters, it is unnecessary to collect data for parents whose child is not receiving the Dating Matters program.</w:t>
            </w:r>
          </w:p>
        </w:tc>
      </w:tr>
      <w:tr w:rsidR="006833F4" w:rsidRPr="00235565" w:rsidTr="006833F4">
        <w:tc>
          <w:tcPr>
            <w:tcW w:w="4432" w:type="dxa"/>
          </w:tcPr>
          <w:p w:rsidR="006833F4" w:rsidRPr="00235565" w:rsidRDefault="006833F4" w:rsidP="000427F5">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t xml:space="preserve">All other respondents who cannot complete the implementation </w:t>
            </w:r>
            <w:r w:rsidR="000427F5">
              <w:rPr>
                <w:rFonts w:ascii="Times New Roman" w:hAnsi="Times New Roman" w:cs="Times New Roman"/>
                <w:sz w:val="20"/>
                <w:szCs w:val="20"/>
              </w:rPr>
              <w:t>focus groups</w:t>
            </w:r>
            <w:r w:rsidRPr="00235565">
              <w:rPr>
                <w:rFonts w:ascii="Times New Roman" w:hAnsi="Times New Roman" w:cs="Times New Roman"/>
                <w:sz w:val="20"/>
                <w:szCs w:val="20"/>
              </w:rPr>
              <w:t xml:space="preserve"> in English will be excluded.</w:t>
            </w:r>
          </w:p>
        </w:tc>
        <w:tc>
          <w:tcPr>
            <w:tcW w:w="4424" w:type="dxa"/>
          </w:tcPr>
          <w:p w:rsidR="006833F4" w:rsidRPr="00235565" w:rsidRDefault="006833F4" w:rsidP="001F5406">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t xml:space="preserve">We do not have the resources to conduct </w:t>
            </w:r>
            <w:r w:rsidR="001F5406">
              <w:rPr>
                <w:rFonts w:ascii="Times New Roman" w:hAnsi="Times New Roman" w:cs="Times New Roman"/>
                <w:sz w:val="20"/>
                <w:szCs w:val="20"/>
              </w:rPr>
              <w:t>focus groups</w:t>
            </w:r>
            <w:r w:rsidRPr="00235565">
              <w:rPr>
                <w:rFonts w:ascii="Times New Roman" w:hAnsi="Times New Roman" w:cs="Times New Roman"/>
                <w:sz w:val="20"/>
                <w:szCs w:val="20"/>
              </w:rPr>
              <w:t xml:space="preserve"> in languages other than English. We assume that most individuals working in the type of agencies that will </w:t>
            </w:r>
            <w:r w:rsidR="000427F5">
              <w:rPr>
                <w:rFonts w:ascii="Times New Roman" w:hAnsi="Times New Roman" w:cs="Times New Roman"/>
                <w:sz w:val="20"/>
                <w:szCs w:val="20"/>
              </w:rPr>
              <w:t xml:space="preserve">be eligible to </w:t>
            </w:r>
            <w:r w:rsidRPr="00235565">
              <w:rPr>
                <w:rFonts w:ascii="Times New Roman" w:hAnsi="Times New Roman" w:cs="Times New Roman"/>
                <w:sz w:val="20"/>
                <w:szCs w:val="20"/>
              </w:rPr>
              <w:t xml:space="preserve">participate in the </w:t>
            </w:r>
            <w:r w:rsidR="000427F5">
              <w:rPr>
                <w:rFonts w:ascii="Times New Roman" w:hAnsi="Times New Roman" w:cs="Times New Roman"/>
                <w:sz w:val="20"/>
                <w:szCs w:val="20"/>
              </w:rPr>
              <w:t>implementer focus groups</w:t>
            </w:r>
            <w:r w:rsidR="000427F5" w:rsidRPr="00235565">
              <w:rPr>
                <w:rFonts w:ascii="Times New Roman" w:hAnsi="Times New Roman" w:cs="Times New Roman"/>
                <w:sz w:val="20"/>
                <w:szCs w:val="20"/>
              </w:rPr>
              <w:t xml:space="preserve"> </w:t>
            </w:r>
            <w:r w:rsidRPr="00235565">
              <w:rPr>
                <w:rFonts w:ascii="Times New Roman" w:hAnsi="Times New Roman" w:cs="Times New Roman"/>
                <w:sz w:val="20"/>
                <w:szCs w:val="20"/>
              </w:rPr>
              <w:t xml:space="preserve">will be able to </w:t>
            </w:r>
            <w:r w:rsidR="000427F5">
              <w:rPr>
                <w:rFonts w:ascii="Times New Roman" w:hAnsi="Times New Roman" w:cs="Times New Roman"/>
                <w:sz w:val="20"/>
                <w:szCs w:val="20"/>
              </w:rPr>
              <w:t>participate</w:t>
            </w:r>
            <w:r w:rsidRPr="00235565">
              <w:rPr>
                <w:rFonts w:ascii="Times New Roman" w:hAnsi="Times New Roman" w:cs="Times New Roman"/>
                <w:sz w:val="20"/>
                <w:szCs w:val="20"/>
              </w:rPr>
              <w:t xml:space="preserve"> in English.</w:t>
            </w:r>
          </w:p>
        </w:tc>
      </w:tr>
    </w:tbl>
    <w:p w:rsidR="00C549F6" w:rsidRDefault="00C549F6" w:rsidP="006833F4">
      <w:pPr>
        <w:pStyle w:val="Heading2"/>
        <w:widowControl/>
        <w:suppressLineNumbers/>
        <w:autoSpaceDE/>
        <w:autoSpaceDN/>
        <w:adjustRightInd/>
        <w:rPr>
          <w:rFonts w:ascii="Times New Roman" w:hAnsi="Times New Roman" w:cs="Times New Roman"/>
          <w:sz w:val="22"/>
          <w:szCs w:val="22"/>
        </w:rPr>
      </w:pPr>
    </w:p>
    <w:p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r w:rsidRPr="00682E5A">
        <w:rPr>
          <w:rFonts w:ascii="Times New Roman" w:hAnsi="Times New Roman" w:cs="Times New Roman"/>
          <w:sz w:val="22"/>
          <w:szCs w:val="22"/>
        </w:rPr>
        <w:t>B.2. Procedures for the Collection of Information</w:t>
      </w:r>
    </w:p>
    <w:p w:rsidR="006833F4" w:rsidRPr="00682E5A" w:rsidRDefault="006833F4" w:rsidP="006833F4">
      <w:pPr>
        <w:suppressLineNumbers/>
        <w:spacing w:after="0" w:line="240" w:lineRule="auto"/>
        <w:rPr>
          <w:rFonts w:ascii="Times New Roman" w:hAnsi="Times New Roman" w:cs="Times New Roman"/>
          <w:b/>
          <w:i/>
        </w:rPr>
      </w:pPr>
    </w:p>
    <w:p w:rsidR="006833F4" w:rsidRPr="00682E5A" w:rsidRDefault="006833F4" w:rsidP="006833F4">
      <w:pPr>
        <w:spacing w:after="0" w:line="240" w:lineRule="auto"/>
        <w:rPr>
          <w:rFonts w:ascii="Times New Roman" w:hAnsi="Times New Roman" w:cs="Times New Roman"/>
          <w:u w:val="single"/>
        </w:rPr>
      </w:pPr>
      <w:bookmarkStart w:id="3" w:name="_Toc12183291"/>
      <w:bookmarkStart w:id="4" w:name="_Toc14160672"/>
      <w:r w:rsidRPr="00682E5A">
        <w:rPr>
          <w:rFonts w:ascii="Times New Roman" w:hAnsi="Times New Roman" w:cs="Times New Roman"/>
          <w:u w:val="single"/>
        </w:rPr>
        <w:t>Outcome Evaluation:</w:t>
      </w:r>
    </w:p>
    <w:p w:rsidR="005930E6" w:rsidRDefault="006833F4" w:rsidP="002116EA">
      <w:pPr>
        <w:spacing w:after="0" w:line="240" w:lineRule="auto"/>
        <w:rPr>
          <w:rFonts w:ascii="Times New Roman" w:hAnsi="Times New Roman" w:cs="Times New Roman"/>
        </w:rPr>
      </w:pPr>
      <w:r w:rsidRPr="00C829D9">
        <w:rPr>
          <w:rFonts w:ascii="Times New Roman" w:hAnsi="Times New Roman" w:cs="Times New Roman"/>
          <w:i/>
        </w:rPr>
        <w:t>Students:</w:t>
      </w:r>
      <w:r w:rsidR="0056400F">
        <w:rPr>
          <w:rFonts w:ascii="Times New Roman" w:hAnsi="Times New Roman" w:cs="Times New Roman"/>
        </w:rPr>
        <w:t xml:space="preserve"> While some schools will have classrooms randomly sampled to participate in the evaluation surveys, other schools (with fewer students) will have all eligible students in the building complete the survey</w:t>
      </w:r>
      <w:r w:rsidR="004622EB">
        <w:rPr>
          <w:rFonts w:ascii="Times New Roman" w:hAnsi="Times New Roman" w:cs="Times New Roman"/>
        </w:rPr>
        <w:t xml:space="preserve">. </w:t>
      </w:r>
      <w:r w:rsidR="00007AE4">
        <w:rPr>
          <w:rFonts w:ascii="Times New Roman" w:hAnsi="Times New Roman" w:cs="Times New Roman"/>
        </w:rPr>
        <w:t xml:space="preserve">All students in the participating classrooms will be approached to complete the survey following IRB approved consenting/assenting guidelines.  </w:t>
      </w:r>
      <w:r w:rsidR="0056400F">
        <w:rPr>
          <w:rFonts w:ascii="Times New Roman" w:hAnsi="Times New Roman" w:cs="Times New Roman"/>
        </w:rPr>
        <w:t>Via the parent letter and consent form, p</w:t>
      </w:r>
      <w:r w:rsidR="002116EA" w:rsidRPr="00680AAB">
        <w:rPr>
          <w:rFonts w:ascii="Times New Roman" w:hAnsi="Times New Roman" w:cs="Times New Roman"/>
        </w:rPr>
        <w:t>arents</w:t>
      </w:r>
      <w:r w:rsidR="002116EA" w:rsidRPr="00436890">
        <w:rPr>
          <w:rFonts w:ascii="Times New Roman" w:hAnsi="Times New Roman" w:cs="Times New Roman"/>
        </w:rPr>
        <w:t xml:space="preserve"> will be informed about the survey</w:t>
      </w:r>
      <w:r w:rsidR="002116EA">
        <w:rPr>
          <w:rFonts w:ascii="Times New Roman" w:hAnsi="Times New Roman" w:cs="Times New Roman"/>
        </w:rPr>
        <w:t xml:space="preserve"> and the potential release of school data</w:t>
      </w:r>
      <w:r w:rsidR="002116EA" w:rsidRPr="00436890">
        <w:rPr>
          <w:rFonts w:ascii="Times New Roman" w:hAnsi="Times New Roman" w:cs="Times New Roman"/>
        </w:rPr>
        <w:t xml:space="preserve">, including the topics covered by the survey. </w:t>
      </w:r>
      <w:r w:rsidR="0056400F">
        <w:rPr>
          <w:rFonts w:ascii="Times New Roman" w:hAnsi="Times New Roman" w:cs="Times New Roman"/>
        </w:rPr>
        <w:t>T</w:t>
      </w:r>
      <w:r w:rsidR="002641CB">
        <w:rPr>
          <w:rFonts w:ascii="Times New Roman" w:hAnsi="Times New Roman" w:cs="Times New Roman"/>
        </w:rPr>
        <w:t xml:space="preserve">he contractor will work with each school to include </w:t>
      </w:r>
      <w:r w:rsidR="00C829D9">
        <w:rPr>
          <w:rFonts w:ascii="Times New Roman" w:hAnsi="Times New Roman" w:cs="Times New Roman"/>
        </w:rPr>
        <w:t>an</w:t>
      </w:r>
      <w:r w:rsidR="002116EA" w:rsidRPr="00436890">
        <w:rPr>
          <w:rFonts w:ascii="Times New Roman" w:hAnsi="Times New Roman" w:cs="Times New Roman"/>
        </w:rPr>
        <w:t xml:space="preserve"> announcement about the survey in the school newsletter or other school publication. </w:t>
      </w:r>
      <w:r w:rsidR="002116EA" w:rsidRPr="00E73AC2">
        <w:rPr>
          <w:rFonts w:ascii="Times New Roman" w:hAnsi="Times New Roman"/>
        </w:rPr>
        <w:t xml:space="preserve">The exact notification mechanism and content of the letters/announcement will be determined by the contractor in consultation with each school in which either the comprehensive initiative or standard practice will be implemented. </w:t>
      </w:r>
      <w:r w:rsidR="004622EB">
        <w:rPr>
          <w:rFonts w:ascii="Times New Roman" w:hAnsi="Times New Roman"/>
        </w:rPr>
        <w:t xml:space="preserve">A </w:t>
      </w:r>
      <w:r w:rsidR="002116EA" w:rsidRPr="00E73AC2">
        <w:rPr>
          <w:rFonts w:ascii="Times New Roman" w:hAnsi="Times New Roman"/>
        </w:rPr>
        <w:t xml:space="preserve">notification letter </w:t>
      </w:r>
      <w:r w:rsidR="007502CC">
        <w:rPr>
          <w:rFonts w:ascii="Times New Roman" w:hAnsi="Times New Roman"/>
        </w:rPr>
        <w:t>will</w:t>
      </w:r>
      <w:r w:rsidR="007502CC" w:rsidRPr="00E73AC2">
        <w:rPr>
          <w:rFonts w:ascii="Times New Roman" w:hAnsi="Times New Roman"/>
        </w:rPr>
        <w:t xml:space="preserve"> </w:t>
      </w:r>
      <w:r w:rsidR="002116EA" w:rsidRPr="00E73AC2">
        <w:rPr>
          <w:rFonts w:ascii="Times New Roman" w:hAnsi="Times New Roman"/>
        </w:rPr>
        <w:t xml:space="preserve">include the following elements: parents will be encouraged to discuss the survey with their </w:t>
      </w:r>
      <w:proofErr w:type="gramStart"/>
      <w:r w:rsidR="002116EA" w:rsidRPr="00E73AC2">
        <w:rPr>
          <w:rFonts w:ascii="Times New Roman" w:hAnsi="Times New Roman"/>
        </w:rPr>
        <w:t>c</w:t>
      </w:r>
      <w:r w:rsidR="00EC589D">
        <w:rPr>
          <w:rFonts w:ascii="Times New Roman" w:hAnsi="Times New Roman"/>
        </w:rPr>
        <w:t>hildren,</w:t>
      </w:r>
      <w:proofErr w:type="gramEnd"/>
      <w:r w:rsidR="00EC589D">
        <w:rPr>
          <w:rFonts w:ascii="Times New Roman" w:hAnsi="Times New Roman"/>
        </w:rPr>
        <w:t xml:space="preserve"> parents will be given </w:t>
      </w:r>
      <w:r w:rsidR="007502CC">
        <w:rPr>
          <w:rFonts w:ascii="Times New Roman" w:hAnsi="Times New Roman"/>
        </w:rPr>
        <w:t>contact information for</w:t>
      </w:r>
      <w:r w:rsidR="002116EA" w:rsidRPr="00E73AC2">
        <w:rPr>
          <w:rFonts w:ascii="Times New Roman" w:hAnsi="Times New Roman"/>
        </w:rPr>
        <w:t xml:space="preserve"> a school staff member to request a copy of the survey, ask questions about the survey, and/or to </w:t>
      </w:r>
      <w:r w:rsidR="007502CC">
        <w:rPr>
          <w:rFonts w:ascii="Times New Roman" w:hAnsi="Times New Roman"/>
        </w:rPr>
        <w:t xml:space="preserve">consent or </w:t>
      </w:r>
      <w:r w:rsidR="002116EA" w:rsidRPr="00E73AC2">
        <w:rPr>
          <w:rFonts w:ascii="Times New Roman" w:hAnsi="Times New Roman"/>
        </w:rPr>
        <w:t>refuse permission for their child to take part in the survey. Permission will also be sought to obtain the student’s school data</w:t>
      </w:r>
      <w:r w:rsidR="002116EA" w:rsidRPr="00E73AC2">
        <w:rPr>
          <w:rFonts w:ascii="Times New Roman" w:hAnsi="Times New Roman" w:cs="Times New Roman"/>
        </w:rPr>
        <w:t>.</w:t>
      </w:r>
      <w:r w:rsidR="002116EA" w:rsidRPr="00436890">
        <w:rPr>
          <w:rFonts w:ascii="Times New Roman" w:hAnsi="Times New Roman" w:cs="Times New Roman"/>
        </w:rPr>
        <w:t xml:space="preserve"> </w:t>
      </w:r>
      <w:r w:rsidR="007502CC">
        <w:rPr>
          <w:rFonts w:ascii="Times New Roman" w:hAnsi="Times New Roman" w:cs="Times New Roman"/>
        </w:rPr>
        <w:t>Consent forms</w:t>
      </w:r>
      <w:r w:rsidR="007502CC" w:rsidRPr="00436890">
        <w:rPr>
          <w:rFonts w:ascii="Times New Roman" w:hAnsi="Times New Roman" w:cs="Times New Roman"/>
        </w:rPr>
        <w:t xml:space="preserve"> </w:t>
      </w:r>
      <w:r w:rsidR="002116EA" w:rsidRPr="00436890">
        <w:rPr>
          <w:rFonts w:ascii="Times New Roman" w:hAnsi="Times New Roman" w:cs="Times New Roman"/>
        </w:rPr>
        <w:t xml:space="preserve">will be </w:t>
      </w:r>
      <w:r w:rsidR="004300A5">
        <w:rPr>
          <w:rFonts w:ascii="Times New Roman" w:hAnsi="Times New Roman" w:cs="Times New Roman"/>
        </w:rPr>
        <w:t>distributed</w:t>
      </w:r>
      <w:r w:rsidR="002116EA" w:rsidRPr="00436890">
        <w:rPr>
          <w:rFonts w:ascii="Times New Roman" w:hAnsi="Times New Roman" w:cs="Times New Roman"/>
        </w:rPr>
        <w:t xml:space="preserve"> several weeks before the administration of the first survey. Parents will be able to</w:t>
      </w:r>
      <w:r w:rsidR="004300A5">
        <w:rPr>
          <w:rFonts w:ascii="Times New Roman" w:hAnsi="Times New Roman" w:cs="Times New Roman"/>
        </w:rPr>
        <w:t xml:space="preserve"> consent or</w:t>
      </w:r>
      <w:r w:rsidR="002116EA" w:rsidRPr="00436890">
        <w:rPr>
          <w:rFonts w:ascii="Times New Roman" w:hAnsi="Times New Roman" w:cs="Times New Roman"/>
        </w:rPr>
        <w:t xml:space="preserve"> refuse their child’s participation until the last business day before the start of data collection.</w:t>
      </w:r>
      <w:r w:rsidR="00C829D9">
        <w:rPr>
          <w:rFonts w:ascii="Times New Roman" w:hAnsi="Times New Roman" w:cs="Times New Roman"/>
        </w:rPr>
        <w:t xml:space="preserve">  </w:t>
      </w:r>
      <w:r w:rsidR="00404B57">
        <w:rPr>
          <w:rFonts w:ascii="Times New Roman" w:hAnsi="Times New Roman" w:cs="Times New Roman"/>
        </w:rPr>
        <w:t>Figure 3 (below) represents the student follow-up paradigm over the course of the study.</w:t>
      </w:r>
    </w:p>
    <w:p w:rsidR="005930E6" w:rsidRDefault="005930E6" w:rsidP="002116EA">
      <w:pPr>
        <w:spacing w:after="0" w:line="240" w:lineRule="auto"/>
        <w:rPr>
          <w:rFonts w:ascii="Times New Roman" w:hAnsi="Times New Roman" w:cs="Times New Roman"/>
        </w:rPr>
      </w:pPr>
    </w:p>
    <w:p w:rsidR="001513F9" w:rsidRDefault="001513F9">
      <w:pPr>
        <w:rPr>
          <w:rFonts w:ascii="Times New Roman" w:hAnsi="Times New Roman" w:cs="Times New Roman"/>
        </w:rPr>
      </w:pPr>
    </w:p>
    <w:p w:rsidR="00EF2D7D" w:rsidRDefault="002518D2" w:rsidP="00EF2D7D">
      <w:pPr>
        <w:spacing w:after="0" w:line="240" w:lineRule="auto"/>
        <w:rPr>
          <w:rFonts w:ascii="Times New Roman" w:hAnsi="Times New Roman" w:cs="Times New Roman"/>
        </w:rPr>
      </w:pPr>
      <w:r>
        <w:rPr>
          <w:rFonts w:ascii="Times New Roman" w:hAnsi="Times New Roman" w:cs="Times New Roman"/>
          <w:noProof/>
        </w:rPr>
        <w:lastRenderedPageBreak/>
        <mc:AlternateContent>
          <mc:Choice Requires="wpc">
            <w:drawing>
              <wp:anchor distT="0" distB="0" distL="114300" distR="114300" simplePos="0" relativeHeight="251659264" behindDoc="0" locked="0" layoutInCell="1" allowOverlap="1" wp14:anchorId="1C32EF91" wp14:editId="691D4A37">
                <wp:simplePos x="0" y="0"/>
                <wp:positionH relativeFrom="column">
                  <wp:posOffset>131445</wp:posOffset>
                </wp:positionH>
                <wp:positionV relativeFrom="paragraph">
                  <wp:posOffset>-307340</wp:posOffset>
                </wp:positionV>
                <wp:extent cx="5698490" cy="6898005"/>
                <wp:effectExtent l="0" t="0" r="16510" b="17145"/>
                <wp:wrapSquare wrapText="bothSides"/>
                <wp:docPr id="2" name="Canvas 6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rgbClr val="E36C0A"/>
                          </a:solidFill>
                          <a:prstDash val="solid"/>
                          <a:miter lim="800000"/>
                          <a:headEnd type="none" w="med" len="med"/>
                          <a:tailEnd type="none" w="med" len="med"/>
                        </a:ln>
                      </wpc:whole>
                      <wps:wsp>
                        <wps:cNvPr id="17" name="Text Box 4"/>
                        <wps:cNvSpPr txBox="1">
                          <a:spLocks noChangeArrowheads="1"/>
                        </wps:cNvSpPr>
                        <wps:spPr bwMode="auto">
                          <a:xfrm>
                            <a:off x="1613662" y="337185"/>
                            <a:ext cx="1016635" cy="316230"/>
                          </a:xfrm>
                          <a:prstGeom prst="rect">
                            <a:avLst/>
                          </a:prstGeom>
                          <a:solidFill>
                            <a:srgbClr val="FFFFFF"/>
                          </a:solidFill>
                          <a:ln w="12700">
                            <a:solidFill>
                              <a:srgbClr val="E36C0A"/>
                            </a:solidFill>
                            <a:miter lim="800000"/>
                            <a:headEnd/>
                            <a:tailEnd/>
                          </a:ln>
                        </wps:spPr>
                        <wps:txbx>
                          <w:txbxContent>
                            <w:p w:rsidR="00C942EC" w:rsidRDefault="00C942EC" w:rsidP="001513F9">
                              <w:pPr>
                                <w:spacing w:after="0" w:line="240" w:lineRule="auto"/>
                                <w:jc w:val="center"/>
                                <w:rPr>
                                  <w:rFonts w:ascii="Arial Narrow" w:hAnsi="Arial Narrow"/>
                                  <w:sz w:val="20"/>
                                </w:rPr>
                              </w:pPr>
                              <w:r>
                                <w:rPr>
                                  <w:rFonts w:ascii="Arial Narrow" w:hAnsi="Arial Narrow"/>
                                  <w:sz w:val="20"/>
                                </w:rPr>
                                <w:t>Student Sample</w:t>
                              </w:r>
                            </w:p>
                            <w:p w:rsidR="00C942EC" w:rsidRPr="00386FA7" w:rsidRDefault="00C942EC" w:rsidP="001513F9">
                              <w:pPr>
                                <w:spacing w:after="0" w:line="240" w:lineRule="auto"/>
                                <w:jc w:val="center"/>
                                <w:rPr>
                                  <w:rFonts w:ascii="Arial Narrow" w:hAnsi="Arial Narrow"/>
                                  <w:sz w:val="20"/>
                                </w:rPr>
                              </w:pPr>
                              <w:r>
                                <w:rPr>
                                  <w:rFonts w:ascii="Arial Narrow" w:hAnsi="Arial Narrow"/>
                                  <w:sz w:val="20"/>
                                </w:rPr>
                                <w:t>(Year 2, Q3)</w:t>
                              </w:r>
                            </w:p>
                          </w:txbxContent>
                        </wps:txbx>
                        <wps:bodyPr rot="0" vert="horz" wrap="square" lIns="0" tIns="0" rIns="0" bIns="0" anchor="t" anchorCtr="0" upright="1">
                          <a:noAutofit/>
                        </wps:bodyPr>
                      </wps:wsp>
                      <wps:wsp>
                        <wps:cNvPr id="18" name="AutoShape 5"/>
                        <wps:cNvCnPr>
                          <a:cxnSpLocks noChangeShapeType="1"/>
                          <a:stCxn id="44" idx="2"/>
                          <a:endCxn id="41" idx="0"/>
                        </wps:cNvCnPr>
                        <wps:spPr bwMode="auto">
                          <a:xfrm>
                            <a:off x="2484882" y="4570095"/>
                            <a:ext cx="635"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19" name="Text Box 6"/>
                        <wps:cNvSpPr txBox="1">
                          <a:spLocks noChangeArrowheads="1"/>
                        </wps:cNvSpPr>
                        <wps:spPr bwMode="auto">
                          <a:xfrm>
                            <a:off x="1783207" y="62865"/>
                            <a:ext cx="2397125" cy="18986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942EC" w:rsidRPr="00F757BB" w:rsidRDefault="00C942EC" w:rsidP="001513F9">
                              <w:pPr>
                                <w:spacing w:after="0" w:line="240" w:lineRule="auto"/>
                                <w:rPr>
                                  <w:rFonts w:ascii="Arial Narrow" w:hAnsi="Arial Narrow"/>
                                  <w:b/>
                                  <w:sz w:val="24"/>
                                </w:rPr>
                              </w:pPr>
                              <w:proofErr w:type="gramStart"/>
                              <w:r w:rsidRPr="00F757BB">
                                <w:rPr>
                                  <w:rFonts w:ascii="Arial Narrow" w:hAnsi="Arial Narrow"/>
                                  <w:b/>
                                  <w:sz w:val="24"/>
                                </w:rPr>
                                <w:t xml:space="preserve">Figure </w:t>
                              </w:r>
                              <w:r w:rsidRPr="00404B57">
                                <w:rPr>
                                  <w:rFonts w:ascii="Arial Narrow" w:hAnsi="Arial Narrow"/>
                                  <w:b/>
                                  <w:sz w:val="24"/>
                                </w:rPr>
                                <w:t>3</w:t>
                              </w:r>
                              <w:r w:rsidRPr="006F276C">
                                <w:rPr>
                                  <w:rFonts w:ascii="Arial Narrow" w:hAnsi="Arial Narrow"/>
                                  <w:b/>
                                  <w:sz w:val="24"/>
                                </w:rPr>
                                <w:t>.</w:t>
                              </w:r>
                              <w:proofErr w:type="gramEnd"/>
                              <w:r w:rsidRPr="00F757BB">
                                <w:rPr>
                                  <w:rFonts w:ascii="Arial Narrow" w:hAnsi="Arial Narrow"/>
                                  <w:b/>
                                  <w:sz w:val="24"/>
                                </w:rPr>
                                <w:t xml:space="preserve">  Tracking Student Sample</w:t>
                              </w:r>
                            </w:p>
                            <w:p w:rsidR="00C942EC" w:rsidRPr="00F757BB" w:rsidRDefault="00C942EC" w:rsidP="001513F9">
                              <w:pPr>
                                <w:rPr>
                                  <w:b/>
                                </w:rPr>
                              </w:pPr>
                            </w:p>
                          </w:txbxContent>
                        </wps:txbx>
                        <wps:bodyPr rot="0" vert="horz" wrap="square" lIns="0" tIns="0" rIns="0" bIns="0" anchor="t" anchorCtr="0" upright="1">
                          <a:noAutofit/>
                        </wps:bodyPr>
                      </wps:wsp>
                      <wps:wsp>
                        <wps:cNvPr id="20" name="Text Box 7"/>
                        <wps:cNvSpPr txBox="1">
                          <a:spLocks noChangeArrowheads="1"/>
                        </wps:cNvSpPr>
                        <wps:spPr bwMode="auto">
                          <a:xfrm>
                            <a:off x="418592" y="3097530"/>
                            <a:ext cx="1016635" cy="435610"/>
                          </a:xfrm>
                          <a:prstGeom prst="rect">
                            <a:avLst/>
                          </a:prstGeom>
                          <a:solidFill>
                            <a:srgbClr val="FFFFFF"/>
                          </a:solidFill>
                          <a:ln w="12700">
                            <a:solidFill>
                              <a:srgbClr val="E36C0A"/>
                            </a:solidFill>
                            <a:miter lim="800000"/>
                            <a:headEnd/>
                            <a:tailEnd/>
                          </a:ln>
                        </wps:spPr>
                        <wps:txbx>
                          <w:txbxContent>
                            <w:p w:rsidR="00C942EC" w:rsidRPr="00386FA7" w:rsidRDefault="00C942EC" w:rsidP="001513F9">
                              <w:pPr>
                                <w:spacing w:after="0" w:line="240" w:lineRule="auto"/>
                                <w:jc w:val="center"/>
                                <w:rPr>
                                  <w:rFonts w:ascii="Arial Narrow" w:hAnsi="Arial Narrow"/>
                                  <w:sz w:val="20"/>
                                </w:rPr>
                              </w:pPr>
                              <w:r>
                                <w:rPr>
                                  <w:rFonts w:ascii="Arial Narrow" w:hAnsi="Arial Narrow"/>
                                  <w:sz w:val="20"/>
                                </w:rPr>
                                <w:t>Students remaining in participating Schools</w:t>
                              </w:r>
                            </w:p>
                            <w:p w:rsidR="00C942EC" w:rsidRPr="00386FA7" w:rsidRDefault="00C942EC" w:rsidP="001513F9">
                              <w:pPr>
                                <w:spacing w:after="0" w:line="240" w:lineRule="auto"/>
                                <w:jc w:val="center"/>
                                <w:rPr>
                                  <w:rFonts w:ascii="Arial Narrow" w:hAnsi="Arial Narrow"/>
                                  <w:sz w:val="20"/>
                                </w:rPr>
                              </w:pPr>
                            </w:p>
                          </w:txbxContent>
                        </wps:txbx>
                        <wps:bodyPr rot="0" vert="horz" wrap="square" lIns="0" tIns="0" rIns="0" bIns="0" anchor="t" anchorCtr="0" upright="1">
                          <a:noAutofit/>
                        </wps:bodyPr>
                      </wps:wsp>
                      <wps:wsp>
                        <wps:cNvPr id="21" name="AutoShape 8"/>
                        <wps:cNvSpPr>
                          <a:spLocks noChangeArrowheads="1"/>
                        </wps:cNvSpPr>
                        <wps:spPr bwMode="auto">
                          <a:xfrm>
                            <a:off x="2624582" y="1609090"/>
                            <a:ext cx="1257300" cy="494665"/>
                          </a:xfrm>
                          <a:prstGeom prst="roundRect">
                            <a:avLst>
                              <a:gd name="adj" fmla="val 16667"/>
                            </a:avLst>
                          </a:prstGeom>
                          <a:solidFill>
                            <a:srgbClr val="FFFFFF"/>
                          </a:solidFill>
                          <a:ln w="12700">
                            <a:solidFill>
                              <a:srgbClr val="E36C0A"/>
                            </a:solidFill>
                            <a:round/>
                            <a:headEnd/>
                            <a:tailEnd/>
                          </a:ln>
                        </wps:spPr>
                        <wps:txbx>
                          <w:txbxContent>
                            <w:p w:rsidR="00C942EC" w:rsidRPr="00CD248F" w:rsidRDefault="00C942EC" w:rsidP="001513F9">
                              <w:pPr>
                                <w:spacing w:after="0" w:line="240" w:lineRule="auto"/>
                                <w:jc w:val="center"/>
                                <w:rPr>
                                  <w:rFonts w:ascii="Arial Narrow" w:hAnsi="Arial Narrow"/>
                                  <w:sz w:val="20"/>
                                </w:rPr>
                              </w:pPr>
                              <w:r>
                                <w:rPr>
                                  <w:rFonts w:ascii="Arial Narrow" w:hAnsi="Arial Narrow"/>
                                  <w:sz w:val="20"/>
                                </w:rPr>
                                <w:t>NORC checks non-responding student list with school district liaison</w:t>
                              </w:r>
                            </w:p>
                          </w:txbxContent>
                        </wps:txbx>
                        <wps:bodyPr rot="0" vert="horz" wrap="square" lIns="0" tIns="0" rIns="0" bIns="0" anchor="t" anchorCtr="0" upright="1">
                          <a:noAutofit/>
                        </wps:bodyPr>
                      </wps:wsp>
                      <wps:wsp>
                        <wps:cNvPr id="22" name="Text Box 9"/>
                        <wps:cNvSpPr txBox="1">
                          <a:spLocks noChangeArrowheads="1"/>
                        </wps:cNvSpPr>
                        <wps:spPr bwMode="auto">
                          <a:xfrm>
                            <a:off x="1222502" y="1701165"/>
                            <a:ext cx="1016635" cy="309880"/>
                          </a:xfrm>
                          <a:prstGeom prst="rect">
                            <a:avLst/>
                          </a:prstGeom>
                          <a:solidFill>
                            <a:srgbClr val="FFFFFF"/>
                          </a:solidFill>
                          <a:ln w="12700">
                            <a:solidFill>
                              <a:srgbClr val="E36C0A"/>
                            </a:solidFill>
                            <a:miter lim="800000"/>
                            <a:headEnd/>
                            <a:tailEnd/>
                          </a:ln>
                        </wps:spPr>
                        <wps:txbx>
                          <w:txbxContent>
                            <w:p w:rsidR="00C942EC" w:rsidRPr="00386FA7" w:rsidRDefault="00C942EC" w:rsidP="001513F9">
                              <w:pPr>
                                <w:spacing w:after="0" w:line="240" w:lineRule="auto"/>
                                <w:jc w:val="center"/>
                                <w:rPr>
                                  <w:rFonts w:ascii="Arial Narrow" w:hAnsi="Arial Narrow"/>
                                  <w:sz w:val="20"/>
                                </w:rPr>
                              </w:pPr>
                              <w:r>
                                <w:rPr>
                                  <w:rFonts w:ascii="Arial Narrow" w:hAnsi="Arial Narrow"/>
                                  <w:sz w:val="20"/>
                                </w:rPr>
                                <w:t>Student absent day of survey</w:t>
                              </w:r>
                            </w:p>
                          </w:txbxContent>
                        </wps:txbx>
                        <wps:bodyPr rot="0" vert="horz" wrap="square" lIns="0" tIns="0" rIns="0" bIns="0" anchor="t" anchorCtr="0" upright="1">
                          <a:noAutofit/>
                        </wps:bodyPr>
                      </wps:wsp>
                      <wps:wsp>
                        <wps:cNvPr id="23" name="Text Box 10"/>
                        <wps:cNvSpPr txBox="1">
                          <a:spLocks noChangeArrowheads="1"/>
                        </wps:cNvSpPr>
                        <wps:spPr bwMode="auto">
                          <a:xfrm>
                            <a:off x="2745232" y="2364740"/>
                            <a:ext cx="1016635" cy="309880"/>
                          </a:xfrm>
                          <a:prstGeom prst="rect">
                            <a:avLst/>
                          </a:prstGeom>
                          <a:solidFill>
                            <a:srgbClr val="FFFFFF"/>
                          </a:solidFill>
                          <a:ln w="12700">
                            <a:solidFill>
                              <a:srgbClr val="E36C0A"/>
                            </a:solidFill>
                            <a:miter lim="800000"/>
                            <a:headEnd/>
                            <a:tailEnd/>
                          </a:ln>
                        </wps:spPr>
                        <wps:txbx>
                          <w:txbxContent>
                            <w:p w:rsidR="00C942EC" w:rsidRPr="00386FA7" w:rsidRDefault="00C942EC" w:rsidP="001513F9">
                              <w:pPr>
                                <w:spacing w:after="0" w:line="240" w:lineRule="auto"/>
                                <w:jc w:val="center"/>
                                <w:rPr>
                                  <w:rFonts w:ascii="Arial Narrow" w:hAnsi="Arial Narrow"/>
                                  <w:sz w:val="20"/>
                                </w:rPr>
                              </w:pPr>
                              <w:r>
                                <w:rPr>
                                  <w:rFonts w:ascii="Arial Narrow" w:hAnsi="Arial Narrow"/>
                                  <w:sz w:val="20"/>
                                </w:rPr>
                                <w:t>Student no longer at participating School</w:t>
                              </w:r>
                            </w:p>
                          </w:txbxContent>
                        </wps:txbx>
                        <wps:bodyPr rot="0" vert="horz" wrap="square" lIns="0" tIns="0" rIns="0" bIns="0" anchor="t" anchorCtr="0" upright="1">
                          <a:noAutofit/>
                        </wps:bodyPr>
                      </wps:wsp>
                      <wps:wsp>
                        <wps:cNvPr id="24" name="Text Box 11"/>
                        <wps:cNvSpPr txBox="1">
                          <a:spLocks noChangeArrowheads="1"/>
                        </wps:cNvSpPr>
                        <wps:spPr bwMode="auto">
                          <a:xfrm>
                            <a:off x="418592" y="1092200"/>
                            <a:ext cx="1016635" cy="309880"/>
                          </a:xfrm>
                          <a:prstGeom prst="rect">
                            <a:avLst/>
                          </a:prstGeom>
                          <a:solidFill>
                            <a:srgbClr val="FFFFFF"/>
                          </a:solidFill>
                          <a:ln w="12700">
                            <a:solidFill>
                              <a:srgbClr val="E36C0A"/>
                            </a:solidFill>
                            <a:miter lim="800000"/>
                            <a:headEnd/>
                            <a:tailEnd/>
                          </a:ln>
                        </wps:spPr>
                        <wps:txbx>
                          <w:txbxContent>
                            <w:p w:rsidR="00C942EC" w:rsidRPr="00386FA7" w:rsidRDefault="00C942EC" w:rsidP="001513F9">
                              <w:pPr>
                                <w:spacing w:after="0" w:line="240" w:lineRule="auto"/>
                                <w:jc w:val="center"/>
                                <w:rPr>
                                  <w:rFonts w:ascii="Arial Narrow" w:hAnsi="Arial Narrow"/>
                                  <w:sz w:val="20"/>
                                </w:rPr>
                              </w:pPr>
                              <w:r>
                                <w:rPr>
                                  <w:rFonts w:ascii="Arial Narrow" w:hAnsi="Arial Narrow"/>
                                  <w:sz w:val="20"/>
                                </w:rPr>
                                <w:t>Students who complete survey</w:t>
                              </w:r>
                            </w:p>
                          </w:txbxContent>
                        </wps:txbx>
                        <wps:bodyPr rot="0" vert="horz" wrap="square" lIns="0" tIns="0" rIns="0" bIns="0" anchor="t" anchorCtr="0" upright="1">
                          <a:noAutofit/>
                        </wps:bodyPr>
                      </wps:wsp>
                      <wps:wsp>
                        <wps:cNvPr id="25" name="Text Box 12"/>
                        <wps:cNvSpPr txBox="1">
                          <a:spLocks noChangeArrowheads="1"/>
                        </wps:cNvSpPr>
                        <wps:spPr bwMode="auto">
                          <a:xfrm>
                            <a:off x="2744597" y="1092200"/>
                            <a:ext cx="1016635" cy="309880"/>
                          </a:xfrm>
                          <a:prstGeom prst="rect">
                            <a:avLst/>
                          </a:prstGeom>
                          <a:solidFill>
                            <a:srgbClr val="FFFFFF"/>
                          </a:solidFill>
                          <a:ln w="12700">
                            <a:solidFill>
                              <a:srgbClr val="E36C0A"/>
                            </a:solidFill>
                            <a:miter lim="800000"/>
                            <a:headEnd/>
                            <a:tailEnd/>
                          </a:ln>
                        </wps:spPr>
                        <wps:txbx>
                          <w:txbxContent>
                            <w:p w:rsidR="00C942EC" w:rsidRPr="00386FA7" w:rsidRDefault="00C942EC" w:rsidP="001513F9">
                              <w:pPr>
                                <w:spacing w:after="0" w:line="240" w:lineRule="auto"/>
                                <w:jc w:val="center"/>
                                <w:rPr>
                                  <w:rFonts w:ascii="Arial Narrow" w:hAnsi="Arial Narrow"/>
                                  <w:sz w:val="20"/>
                                </w:rPr>
                              </w:pPr>
                              <w:r>
                                <w:rPr>
                                  <w:rFonts w:ascii="Arial Narrow" w:hAnsi="Arial Narrow"/>
                                  <w:sz w:val="20"/>
                                </w:rPr>
                                <w:t>Students who do not respond to survey</w:t>
                              </w:r>
                            </w:p>
                            <w:p w:rsidR="00C942EC" w:rsidRPr="00263366" w:rsidRDefault="00C942EC" w:rsidP="001513F9"/>
                          </w:txbxContent>
                        </wps:txbx>
                        <wps:bodyPr rot="0" vert="horz" wrap="square" lIns="0" tIns="0" rIns="0" bIns="0" anchor="t" anchorCtr="0" upright="1">
                          <a:noAutofit/>
                        </wps:bodyPr>
                      </wps:wsp>
                      <wps:wsp>
                        <wps:cNvPr id="26" name="AutoShape 13"/>
                        <wps:cNvCnPr>
                          <a:cxnSpLocks noChangeShapeType="1"/>
                          <a:stCxn id="17" idx="2"/>
                          <a:endCxn id="24" idx="0"/>
                        </wps:cNvCnPr>
                        <wps:spPr bwMode="auto">
                          <a:xfrm flipH="1">
                            <a:off x="927227" y="653415"/>
                            <a:ext cx="1195070" cy="4387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7" name="AutoShape 14"/>
                        <wps:cNvCnPr>
                          <a:cxnSpLocks noChangeShapeType="1"/>
                          <a:stCxn id="17" idx="2"/>
                          <a:endCxn id="25" idx="0"/>
                        </wps:cNvCnPr>
                        <wps:spPr bwMode="auto">
                          <a:xfrm>
                            <a:off x="2122297" y="653415"/>
                            <a:ext cx="1130935" cy="4387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8" name="AutoShape 15"/>
                        <wps:cNvCnPr>
                          <a:cxnSpLocks noChangeShapeType="1"/>
                          <a:stCxn id="25" idx="2"/>
                          <a:endCxn id="21" idx="0"/>
                        </wps:cNvCnPr>
                        <wps:spPr bwMode="auto">
                          <a:xfrm>
                            <a:off x="3253232" y="1402080"/>
                            <a:ext cx="635" cy="2070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9" name="AutoShape 16"/>
                        <wps:cNvCnPr>
                          <a:cxnSpLocks noChangeShapeType="1"/>
                          <a:stCxn id="21" idx="1"/>
                          <a:endCxn id="22" idx="3"/>
                        </wps:cNvCnPr>
                        <wps:spPr bwMode="auto">
                          <a:xfrm flipH="1" flipV="1">
                            <a:off x="2239137" y="1856105"/>
                            <a:ext cx="385445" cy="63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0" name="AutoShape 17"/>
                        <wps:cNvCnPr>
                          <a:cxnSpLocks noChangeShapeType="1"/>
                          <a:stCxn id="23" idx="2"/>
                          <a:endCxn id="43" idx="0"/>
                        </wps:cNvCnPr>
                        <wps:spPr bwMode="auto">
                          <a:xfrm>
                            <a:off x="3253867" y="2674620"/>
                            <a:ext cx="669925" cy="4229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1" name="AutoShape 18"/>
                        <wps:cNvCnPr>
                          <a:cxnSpLocks noChangeShapeType="1"/>
                          <a:stCxn id="23" idx="2"/>
                          <a:endCxn id="42" idx="0"/>
                        </wps:cNvCnPr>
                        <wps:spPr bwMode="auto">
                          <a:xfrm flipH="1">
                            <a:off x="2484882" y="2674620"/>
                            <a:ext cx="768985" cy="4229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2" name="AutoShape 19"/>
                        <wps:cNvCnPr>
                          <a:cxnSpLocks noChangeShapeType="1"/>
                          <a:stCxn id="21" idx="2"/>
                          <a:endCxn id="23" idx="0"/>
                        </wps:cNvCnPr>
                        <wps:spPr bwMode="auto">
                          <a:xfrm>
                            <a:off x="3253232" y="2103755"/>
                            <a:ext cx="635" cy="2609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3" name="AutoShape 20"/>
                        <wps:cNvCnPr>
                          <a:cxnSpLocks noChangeShapeType="1"/>
                          <a:stCxn id="40" idx="2"/>
                          <a:endCxn id="20" idx="0"/>
                        </wps:cNvCnPr>
                        <wps:spPr bwMode="auto">
                          <a:xfrm flipH="1">
                            <a:off x="927227" y="2922270"/>
                            <a:ext cx="807720" cy="17526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4" name="AutoShape 21"/>
                        <wps:cNvCnPr>
                          <a:cxnSpLocks noChangeShapeType="1"/>
                          <a:stCxn id="42" idx="2"/>
                        </wps:cNvCnPr>
                        <wps:spPr bwMode="auto">
                          <a:xfrm>
                            <a:off x="2484882" y="3533140"/>
                            <a:ext cx="635" cy="11557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5" name="AutoShape 22"/>
                        <wps:cNvCnPr>
                          <a:cxnSpLocks noChangeShapeType="1"/>
                          <a:stCxn id="24" idx="2"/>
                          <a:endCxn id="20" idx="0"/>
                        </wps:cNvCnPr>
                        <wps:spPr bwMode="auto">
                          <a:xfrm>
                            <a:off x="927227" y="1402080"/>
                            <a:ext cx="635" cy="169545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6" name="AutoShape 23"/>
                        <wps:cNvCnPr>
                          <a:cxnSpLocks noChangeShapeType="1"/>
                          <a:stCxn id="43" idx="2"/>
                          <a:endCxn id="46" idx="0"/>
                        </wps:cNvCnPr>
                        <wps:spPr bwMode="auto">
                          <a:xfrm flipH="1">
                            <a:off x="3923157" y="3533140"/>
                            <a:ext cx="635" cy="5676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7" name="AutoShape 24"/>
                        <wps:cNvCnPr>
                          <a:cxnSpLocks noChangeShapeType="1"/>
                          <a:stCxn id="22" idx="2"/>
                          <a:endCxn id="40" idx="0"/>
                        </wps:cNvCnPr>
                        <wps:spPr bwMode="auto">
                          <a:xfrm>
                            <a:off x="1731137" y="2011045"/>
                            <a:ext cx="3810" cy="2451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8" name="AutoShape 25"/>
                        <wps:cNvCnPr>
                          <a:cxnSpLocks noChangeShapeType="1"/>
                          <a:stCxn id="46" idx="3"/>
                          <a:endCxn id="50" idx="1"/>
                        </wps:cNvCnPr>
                        <wps:spPr bwMode="auto">
                          <a:xfrm>
                            <a:off x="4551807" y="4335780"/>
                            <a:ext cx="438150" cy="63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9" name="AutoShape 26"/>
                        <wps:cNvCnPr>
                          <a:cxnSpLocks noChangeShapeType="1"/>
                          <a:stCxn id="46" idx="2"/>
                          <a:endCxn id="47" idx="0"/>
                        </wps:cNvCnPr>
                        <wps:spPr bwMode="auto">
                          <a:xfrm>
                            <a:off x="3923157" y="4570095"/>
                            <a:ext cx="635"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40" name="AutoShape 27"/>
                        <wps:cNvSpPr>
                          <a:spLocks noChangeArrowheads="1"/>
                        </wps:cNvSpPr>
                        <wps:spPr bwMode="auto">
                          <a:xfrm>
                            <a:off x="1155827" y="2256155"/>
                            <a:ext cx="1157605" cy="666115"/>
                          </a:xfrm>
                          <a:prstGeom prst="roundRect">
                            <a:avLst>
                              <a:gd name="adj" fmla="val 16667"/>
                            </a:avLst>
                          </a:prstGeom>
                          <a:solidFill>
                            <a:srgbClr val="FFFFFF"/>
                          </a:solidFill>
                          <a:ln w="12700">
                            <a:solidFill>
                              <a:srgbClr val="E36C0A"/>
                            </a:solidFill>
                            <a:round/>
                            <a:headEnd/>
                            <a:tailEnd/>
                          </a:ln>
                        </wps:spPr>
                        <wps:txbx>
                          <w:txbxContent>
                            <w:p w:rsidR="00C942EC" w:rsidRPr="00386FA7" w:rsidRDefault="00C942EC" w:rsidP="001513F9">
                              <w:pPr>
                                <w:spacing w:after="0" w:line="240" w:lineRule="auto"/>
                                <w:jc w:val="center"/>
                                <w:rPr>
                                  <w:rFonts w:ascii="Arial Narrow" w:hAnsi="Arial Narrow"/>
                                  <w:sz w:val="20"/>
                                </w:rPr>
                              </w:pPr>
                              <w:r>
                                <w:rPr>
                                  <w:rFonts w:ascii="Arial Narrow" w:hAnsi="Arial Narrow"/>
                                  <w:sz w:val="20"/>
                                </w:rPr>
                                <w:t>NORC works with each school liaison to set up one “rain-date” survey administration</w:t>
                              </w:r>
                            </w:p>
                          </w:txbxContent>
                        </wps:txbx>
                        <wps:bodyPr rot="0" vert="horz" wrap="square" lIns="0" tIns="0" rIns="0" bIns="0" anchor="t" anchorCtr="0" upright="1">
                          <a:noAutofit/>
                        </wps:bodyPr>
                      </wps:wsp>
                      <wps:wsp>
                        <wps:cNvPr id="41" name="AutoShape 28"/>
                        <wps:cNvSpPr>
                          <a:spLocks noChangeArrowheads="1"/>
                        </wps:cNvSpPr>
                        <wps:spPr bwMode="auto">
                          <a:xfrm>
                            <a:off x="1856232" y="4959985"/>
                            <a:ext cx="1257300" cy="652145"/>
                          </a:xfrm>
                          <a:prstGeom prst="roundRect">
                            <a:avLst>
                              <a:gd name="adj" fmla="val 16667"/>
                            </a:avLst>
                          </a:prstGeom>
                          <a:solidFill>
                            <a:srgbClr val="FFFFFF"/>
                          </a:solidFill>
                          <a:ln w="12700">
                            <a:solidFill>
                              <a:srgbClr val="E36C0A"/>
                            </a:solidFill>
                            <a:round/>
                            <a:headEnd/>
                            <a:tailEnd/>
                          </a:ln>
                        </wps:spPr>
                        <wps:txbx>
                          <w:txbxContent>
                            <w:p w:rsidR="00C942EC" w:rsidRPr="00385218" w:rsidRDefault="00C942EC"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sends survey package to school liaison to forward to student’s new school</w:t>
                              </w:r>
                            </w:p>
                          </w:txbxContent>
                        </wps:txbx>
                        <wps:bodyPr rot="0" vert="horz" wrap="square" lIns="0" tIns="0" rIns="0" bIns="0" anchor="t" anchorCtr="0" upright="1">
                          <a:noAutofit/>
                        </wps:bodyPr>
                      </wps:wsp>
                      <wps:wsp>
                        <wps:cNvPr id="42" name="Text Box 29"/>
                        <wps:cNvSpPr txBox="1">
                          <a:spLocks noChangeArrowheads="1"/>
                        </wps:cNvSpPr>
                        <wps:spPr bwMode="auto">
                          <a:xfrm>
                            <a:off x="1976247" y="3097530"/>
                            <a:ext cx="1016635" cy="435610"/>
                          </a:xfrm>
                          <a:prstGeom prst="rect">
                            <a:avLst/>
                          </a:prstGeom>
                          <a:solidFill>
                            <a:srgbClr val="FFFFFF"/>
                          </a:solidFill>
                          <a:ln w="12700">
                            <a:solidFill>
                              <a:srgbClr val="E36C0A"/>
                            </a:solidFill>
                            <a:miter lim="800000"/>
                            <a:headEnd/>
                            <a:tailEnd/>
                          </a:ln>
                        </wps:spPr>
                        <wps:txbx>
                          <w:txbxContent>
                            <w:p w:rsidR="00C942EC" w:rsidRPr="003F02C4" w:rsidRDefault="00C942EC" w:rsidP="001513F9">
                              <w:pPr>
                                <w:spacing w:before="80" w:after="0" w:line="240" w:lineRule="auto"/>
                                <w:jc w:val="center"/>
                              </w:pPr>
                              <w:r>
                                <w:rPr>
                                  <w:rFonts w:ascii="Arial Narrow" w:hAnsi="Arial Narrow"/>
                                  <w:sz w:val="20"/>
                                </w:rPr>
                                <w:t>Students remaining in District</w:t>
                              </w:r>
                            </w:p>
                          </w:txbxContent>
                        </wps:txbx>
                        <wps:bodyPr rot="0" vert="horz" wrap="square" lIns="0" tIns="0" rIns="0" bIns="0" anchor="t" anchorCtr="0" upright="1">
                          <a:noAutofit/>
                        </wps:bodyPr>
                      </wps:wsp>
                      <wps:wsp>
                        <wps:cNvPr id="43" name="Text Box 30"/>
                        <wps:cNvSpPr txBox="1">
                          <a:spLocks noChangeArrowheads="1"/>
                        </wps:cNvSpPr>
                        <wps:spPr bwMode="auto">
                          <a:xfrm>
                            <a:off x="3415157" y="3097530"/>
                            <a:ext cx="1016635" cy="435610"/>
                          </a:xfrm>
                          <a:prstGeom prst="rect">
                            <a:avLst/>
                          </a:prstGeom>
                          <a:solidFill>
                            <a:srgbClr val="FFFFFF"/>
                          </a:solidFill>
                          <a:ln w="12700">
                            <a:solidFill>
                              <a:srgbClr val="E36C0A"/>
                            </a:solidFill>
                            <a:miter lim="800000"/>
                            <a:headEnd/>
                            <a:tailEnd/>
                          </a:ln>
                        </wps:spPr>
                        <wps:txbx>
                          <w:txbxContent>
                            <w:p w:rsidR="00C942EC" w:rsidRPr="003F02C4" w:rsidRDefault="00C942EC" w:rsidP="001513F9">
                              <w:pPr>
                                <w:spacing w:before="80" w:after="0" w:line="240" w:lineRule="auto"/>
                                <w:jc w:val="center"/>
                              </w:pPr>
                              <w:r>
                                <w:rPr>
                                  <w:rFonts w:ascii="Arial Narrow" w:hAnsi="Arial Narrow"/>
                                  <w:sz w:val="20"/>
                                </w:rPr>
                                <w:t>Students leaving participating District</w:t>
                              </w:r>
                            </w:p>
                          </w:txbxContent>
                        </wps:txbx>
                        <wps:bodyPr rot="0" vert="horz" wrap="square" lIns="0" tIns="0" rIns="0" bIns="0" anchor="t" anchorCtr="0" upright="1">
                          <a:noAutofit/>
                        </wps:bodyPr>
                      </wps:wsp>
                      <wps:wsp>
                        <wps:cNvPr id="44" name="Rectangle 31"/>
                        <wps:cNvSpPr>
                          <a:spLocks noChangeArrowheads="1"/>
                        </wps:cNvSpPr>
                        <wps:spPr bwMode="auto">
                          <a:xfrm>
                            <a:off x="1856232" y="4100830"/>
                            <a:ext cx="1257300" cy="469265"/>
                          </a:xfrm>
                          <a:prstGeom prst="rect">
                            <a:avLst/>
                          </a:prstGeom>
                          <a:solidFill>
                            <a:srgbClr val="FFFFFF"/>
                          </a:solidFill>
                          <a:ln w="12700">
                            <a:solidFill>
                              <a:srgbClr val="E36C0A"/>
                            </a:solidFill>
                            <a:miter lim="800000"/>
                            <a:headEnd/>
                            <a:tailEnd/>
                          </a:ln>
                        </wps:spPr>
                        <wps:txbx>
                          <w:txbxContent>
                            <w:p w:rsidR="00C942EC" w:rsidRPr="00CD248F" w:rsidRDefault="00C942EC"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wps:txbx>
                        <wps:bodyPr rot="0" vert="horz" wrap="square" lIns="0" tIns="0" rIns="0" bIns="0" anchor="t" anchorCtr="0" upright="1">
                          <a:noAutofit/>
                        </wps:bodyPr>
                      </wps:wsp>
                      <wps:wsp>
                        <wps:cNvPr id="45" name="Text Box 32"/>
                        <wps:cNvSpPr txBox="1">
                          <a:spLocks noChangeArrowheads="1"/>
                        </wps:cNvSpPr>
                        <wps:spPr bwMode="auto">
                          <a:xfrm>
                            <a:off x="2341372" y="4668520"/>
                            <a:ext cx="287020" cy="14859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942EC" w:rsidRPr="00DE3739" w:rsidRDefault="00C942EC" w:rsidP="001513F9">
                              <w:pPr>
                                <w:spacing w:after="0" w:line="240" w:lineRule="auto"/>
                                <w:jc w:val="center"/>
                                <w:rPr>
                                  <w:b/>
                                  <w:color w:val="984806"/>
                                  <w:sz w:val="20"/>
                                </w:rPr>
                              </w:pPr>
                              <w:r>
                                <w:rPr>
                                  <w:rFonts w:ascii="Arial Narrow" w:hAnsi="Arial Narrow"/>
                                  <w:b/>
                                  <w:color w:val="984806"/>
                                  <w:sz w:val="20"/>
                                </w:rPr>
                                <w:t>No</w:t>
                              </w:r>
                            </w:p>
                            <w:p w:rsidR="00C942EC" w:rsidRPr="00385218" w:rsidRDefault="00C942EC" w:rsidP="001513F9"/>
                          </w:txbxContent>
                        </wps:txbx>
                        <wps:bodyPr rot="0" vert="horz" wrap="square" lIns="0" tIns="0" rIns="0" bIns="0" anchor="t" anchorCtr="0" upright="1">
                          <a:noAutofit/>
                        </wps:bodyPr>
                      </wps:wsp>
                      <wps:wsp>
                        <wps:cNvPr id="46" name="Rectangle 33"/>
                        <wps:cNvSpPr>
                          <a:spLocks noChangeArrowheads="1"/>
                        </wps:cNvSpPr>
                        <wps:spPr bwMode="auto">
                          <a:xfrm>
                            <a:off x="3294507" y="4100830"/>
                            <a:ext cx="1257300" cy="469265"/>
                          </a:xfrm>
                          <a:prstGeom prst="rect">
                            <a:avLst/>
                          </a:prstGeom>
                          <a:solidFill>
                            <a:srgbClr val="FFFFFF"/>
                          </a:solidFill>
                          <a:ln w="12700">
                            <a:solidFill>
                              <a:srgbClr val="E36C0A"/>
                            </a:solidFill>
                            <a:miter lim="800000"/>
                            <a:headEnd/>
                            <a:tailEnd/>
                          </a:ln>
                        </wps:spPr>
                        <wps:txbx>
                          <w:txbxContent>
                            <w:p w:rsidR="00C942EC" w:rsidRPr="00CD248F" w:rsidRDefault="00C942EC"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wps:txbx>
                        <wps:bodyPr rot="0" vert="horz" wrap="square" lIns="0" tIns="0" rIns="0" bIns="0" anchor="t" anchorCtr="0" upright="1">
                          <a:noAutofit/>
                        </wps:bodyPr>
                      </wps:wsp>
                      <wps:wsp>
                        <wps:cNvPr id="47" name="AutoShape 34"/>
                        <wps:cNvSpPr>
                          <a:spLocks noChangeArrowheads="1"/>
                        </wps:cNvSpPr>
                        <wps:spPr bwMode="auto">
                          <a:xfrm>
                            <a:off x="3295142" y="4959985"/>
                            <a:ext cx="1257300" cy="652145"/>
                          </a:xfrm>
                          <a:prstGeom prst="roundRect">
                            <a:avLst>
                              <a:gd name="adj" fmla="val 16667"/>
                            </a:avLst>
                          </a:prstGeom>
                          <a:solidFill>
                            <a:srgbClr val="FFFFFF"/>
                          </a:solidFill>
                          <a:ln w="12700">
                            <a:solidFill>
                              <a:srgbClr val="E36C0A"/>
                            </a:solidFill>
                            <a:round/>
                            <a:headEnd/>
                            <a:tailEnd/>
                          </a:ln>
                        </wps:spPr>
                        <wps:txbx>
                          <w:txbxContent>
                            <w:p w:rsidR="00C942EC" w:rsidRPr="00385218" w:rsidRDefault="00C942EC"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 xml:space="preserve">sends survey package to last-known home address </w:t>
                              </w:r>
                            </w:p>
                          </w:txbxContent>
                        </wps:txbx>
                        <wps:bodyPr rot="0" vert="horz" wrap="square" lIns="0" tIns="0" rIns="0" bIns="0" anchor="t" anchorCtr="0" upright="1">
                          <a:noAutofit/>
                        </wps:bodyPr>
                      </wps:wsp>
                      <wps:wsp>
                        <wps:cNvPr id="48" name="Text Box 35"/>
                        <wps:cNvSpPr txBox="1">
                          <a:spLocks noChangeArrowheads="1"/>
                        </wps:cNvSpPr>
                        <wps:spPr bwMode="auto">
                          <a:xfrm>
                            <a:off x="4622927" y="4272915"/>
                            <a:ext cx="239395" cy="12573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942EC" w:rsidRPr="00DE3739" w:rsidRDefault="00C942EC" w:rsidP="001513F9">
                              <w:pPr>
                                <w:spacing w:after="0" w:line="240" w:lineRule="auto"/>
                                <w:jc w:val="center"/>
                                <w:rPr>
                                  <w:b/>
                                  <w:color w:val="984806"/>
                                  <w:sz w:val="20"/>
                                </w:rPr>
                              </w:pPr>
                              <w:r>
                                <w:rPr>
                                  <w:rFonts w:ascii="Arial Narrow" w:hAnsi="Arial Narrow"/>
                                  <w:b/>
                                  <w:color w:val="984806"/>
                                  <w:sz w:val="20"/>
                                </w:rPr>
                                <w:t>No</w:t>
                              </w:r>
                            </w:p>
                            <w:p w:rsidR="00C942EC" w:rsidRPr="00385218" w:rsidRDefault="00C942EC" w:rsidP="001513F9"/>
                          </w:txbxContent>
                        </wps:txbx>
                        <wps:bodyPr rot="0" vert="horz" wrap="square" lIns="0" tIns="0" rIns="0" bIns="0" anchor="t" anchorCtr="0" upright="1">
                          <a:noAutofit/>
                        </wps:bodyPr>
                      </wps:wsp>
                      <wps:wsp>
                        <wps:cNvPr id="49" name="Text Box 36"/>
                        <wps:cNvSpPr txBox="1">
                          <a:spLocks noChangeArrowheads="1"/>
                        </wps:cNvSpPr>
                        <wps:spPr bwMode="auto">
                          <a:xfrm>
                            <a:off x="3795522" y="4668520"/>
                            <a:ext cx="256540" cy="16700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942EC" w:rsidRPr="00DE3739" w:rsidRDefault="00C942EC" w:rsidP="001513F9">
                              <w:pPr>
                                <w:spacing w:after="0" w:line="240" w:lineRule="auto"/>
                                <w:jc w:val="center"/>
                                <w:rPr>
                                  <w:b/>
                                  <w:color w:val="984806"/>
                                  <w:sz w:val="20"/>
                                </w:rPr>
                              </w:pPr>
                              <w:r>
                                <w:rPr>
                                  <w:rFonts w:ascii="Arial Narrow" w:hAnsi="Arial Narrow"/>
                                  <w:b/>
                                  <w:color w:val="984806"/>
                                  <w:sz w:val="20"/>
                                </w:rPr>
                                <w:t>Yes</w:t>
                              </w:r>
                            </w:p>
                            <w:p w:rsidR="00C942EC" w:rsidRPr="00385218" w:rsidRDefault="00C942EC" w:rsidP="001513F9"/>
                          </w:txbxContent>
                        </wps:txbx>
                        <wps:bodyPr rot="0" vert="horz" wrap="square" lIns="0" tIns="0" rIns="0" bIns="0" anchor="t" anchorCtr="0" upright="1">
                          <a:noAutofit/>
                        </wps:bodyPr>
                      </wps:wsp>
                      <wps:wsp>
                        <wps:cNvPr id="50" name="Text Box 37"/>
                        <wps:cNvSpPr txBox="1">
                          <a:spLocks noChangeArrowheads="1"/>
                        </wps:cNvSpPr>
                        <wps:spPr bwMode="auto">
                          <a:xfrm>
                            <a:off x="4989957" y="4117975"/>
                            <a:ext cx="612140" cy="435610"/>
                          </a:xfrm>
                          <a:prstGeom prst="rect">
                            <a:avLst/>
                          </a:prstGeom>
                          <a:solidFill>
                            <a:srgbClr val="FFFFFF"/>
                          </a:solidFill>
                          <a:ln w="12700">
                            <a:solidFill>
                              <a:srgbClr val="E36C0A"/>
                            </a:solidFill>
                            <a:miter lim="800000"/>
                            <a:headEnd/>
                            <a:tailEnd/>
                          </a:ln>
                        </wps:spPr>
                        <wps:txbx>
                          <w:txbxContent>
                            <w:p w:rsidR="00C942EC" w:rsidRPr="003F02C4" w:rsidRDefault="00C942EC" w:rsidP="001513F9">
                              <w:pPr>
                                <w:spacing w:before="80" w:after="0" w:line="240" w:lineRule="auto"/>
                                <w:jc w:val="center"/>
                              </w:pPr>
                              <w:r>
                                <w:rPr>
                                  <w:rFonts w:ascii="Arial Narrow" w:hAnsi="Arial Narrow"/>
                                  <w:sz w:val="20"/>
                                </w:rPr>
                                <w:t>Student lost to follow-up</w:t>
                              </w:r>
                            </w:p>
                          </w:txbxContent>
                        </wps:txbx>
                        <wps:bodyPr rot="0" vert="horz" wrap="square" lIns="0" tIns="0" rIns="0" bIns="0" anchor="t" anchorCtr="0" upright="1">
                          <a:noAutofit/>
                        </wps:bodyPr>
                      </wps:wsp>
                      <wps:wsp>
                        <wps:cNvPr id="51" name="AutoShape 38"/>
                        <wps:cNvCnPr>
                          <a:cxnSpLocks noChangeShapeType="1"/>
                          <a:stCxn id="44" idx="2"/>
                          <a:endCxn id="47" idx="0"/>
                        </wps:cNvCnPr>
                        <wps:spPr bwMode="auto">
                          <a:xfrm>
                            <a:off x="2484882" y="4570095"/>
                            <a:ext cx="1438910"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2" name="Text Box 39"/>
                        <wps:cNvSpPr txBox="1">
                          <a:spLocks noChangeArrowheads="1"/>
                        </wps:cNvSpPr>
                        <wps:spPr bwMode="auto">
                          <a:xfrm>
                            <a:off x="1911477" y="3648710"/>
                            <a:ext cx="1146175" cy="330200"/>
                          </a:xfrm>
                          <a:prstGeom prst="rect">
                            <a:avLst/>
                          </a:prstGeom>
                          <a:solidFill>
                            <a:srgbClr val="FFFFFF"/>
                          </a:solidFill>
                          <a:ln w="12700">
                            <a:solidFill>
                              <a:srgbClr val="E36C0A"/>
                            </a:solidFill>
                            <a:miter lim="800000"/>
                            <a:headEnd/>
                            <a:tailEnd/>
                          </a:ln>
                        </wps:spPr>
                        <wps:txbx>
                          <w:txbxContent>
                            <w:p w:rsidR="00C942EC" w:rsidRPr="00386FA7" w:rsidRDefault="00C942EC" w:rsidP="001513F9">
                              <w:pPr>
                                <w:spacing w:after="0" w:line="240" w:lineRule="auto"/>
                                <w:jc w:val="center"/>
                                <w:rPr>
                                  <w:rFonts w:ascii="Arial Narrow" w:hAnsi="Arial Narrow"/>
                                  <w:sz w:val="20"/>
                                </w:rPr>
                              </w:pPr>
                              <w:r>
                                <w:rPr>
                                  <w:rFonts w:ascii="Arial Narrow" w:hAnsi="Arial Narrow"/>
                                  <w:sz w:val="20"/>
                                </w:rPr>
                                <w:t xml:space="preserve">NORC selects random sample </w:t>
                              </w:r>
                            </w:p>
                          </w:txbxContent>
                        </wps:txbx>
                        <wps:bodyPr rot="0" vert="horz" wrap="square" lIns="0" tIns="0" rIns="0" bIns="0" anchor="t" anchorCtr="0" upright="1">
                          <a:noAutofit/>
                        </wps:bodyPr>
                      </wps:wsp>
                      <wps:wsp>
                        <wps:cNvPr id="53" name="AutoShape 40"/>
                        <wps:cNvCnPr>
                          <a:cxnSpLocks noChangeShapeType="1"/>
                          <a:stCxn id="52" idx="2"/>
                          <a:endCxn id="44" idx="0"/>
                        </wps:cNvCnPr>
                        <wps:spPr bwMode="auto">
                          <a:xfrm>
                            <a:off x="2484882" y="3978910"/>
                            <a:ext cx="635" cy="12192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4" name="Rectangle 41"/>
                        <wps:cNvSpPr>
                          <a:spLocks noChangeArrowheads="1"/>
                        </wps:cNvSpPr>
                        <wps:spPr bwMode="auto">
                          <a:xfrm>
                            <a:off x="2624582" y="5805805"/>
                            <a:ext cx="1257300" cy="214630"/>
                          </a:xfrm>
                          <a:prstGeom prst="rect">
                            <a:avLst/>
                          </a:prstGeom>
                          <a:solidFill>
                            <a:srgbClr val="FFFFFF"/>
                          </a:solidFill>
                          <a:ln w="12700">
                            <a:solidFill>
                              <a:srgbClr val="E36C0A"/>
                            </a:solidFill>
                            <a:miter lim="800000"/>
                            <a:headEnd/>
                            <a:tailEnd/>
                          </a:ln>
                        </wps:spPr>
                        <wps:txbx>
                          <w:txbxContent>
                            <w:p w:rsidR="00C942EC" w:rsidRPr="00CD248F" w:rsidRDefault="00C942EC" w:rsidP="001513F9">
                              <w:pPr>
                                <w:spacing w:after="0" w:line="240" w:lineRule="auto"/>
                                <w:jc w:val="center"/>
                                <w:rPr>
                                  <w:rFonts w:ascii="Arial Narrow" w:hAnsi="Arial Narrow"/>
                                  <w:sz w:val="20"/>
                                </w:rPr>
                              </w:pPr>
                              <w:r>
                                <w:rPr>
                                  <w:rFonts w:ascii="Arial Narrow" w:hAnsi="Arial Narrow"/>
                                  <w:sz w:val="20"/>
                                </w:rPr>
                                <w:t>Student responds</w:t>
                              </w:r>
                            </w:p>
                          </w:txbxContent>
                        </wps:txbx>
                        <wps:bodyPr rot="0" vert="horz" wrap="square" lIns="0" tIns="0" rIns="0" bIns="0" anchor="t" anchorCtr="0" upright="1">
                          <a:noAutofit/>
                        </wps:bodyPr>
                      </wps:wsp>
                      <wps:wsp>
                        <wps:cNvPr id="55" name="Rectangle 42"/>
                        <wps:cNvSpPr>
                          <a:spLocks noChangeArrowheads="1"/>
                        </wps:cNvSpPr>
                        <wps:spPr bwMode="auto">
                          <a:xfrm>
                            <a:off x="2623947" y="6364605"/>
                            <a:ext cx="1257300" cy="469265"/>
                          </a:xfrm>
                          <a:prstGeom prst="rect">
                            <a:avLst/>
                          </a:prstGeom>
                          <a:solidFill>
                            <a:srgbClr val="FFFFFF"/>
                          </a:solidFill>
                          <a:ln w="12700">
                            <a:solidFill>
                              <a:srgbClr val="E36C0A"/>
                            </a:solidFill>
                            <a:miter lim="800000"/>
                            <a:headEnd/>
                            <a:tailEnd/>
                          </a:ln>
                        </wps:spPr>
                        <wps:txbx>
                          <w:txbxContent>
                            <w:p w:rsidR="00C942EC" w:rsidRPr="00CD248F" w:rsidRDefault="00C942EC" w:rsidP="001513F9">
                              <w:pPr>
                                <w:spacing w:after="0" w:line="240" w:lineRule="auto"/>
                                <w:jc w:val="center"/>
                                <w:rPr>
                                  <w:rFonts w:ascii="Arial Narrow" w:hAnsi="Arial Narrow"/>
                                  <w:sz w:val="20"/>
                                </w:rPr>
                              </w:pPr>
                              <w:r>
                                <w:rPr>
                                  <w:rFonts w:ascii="Arial Narrow" w:hAnsi="Arial Narrow"/>
                                  <w:sz w:val="20"/>
                                </w:rPr>
                                <w:t>Students remain in study while in non-participating school</w:t>
                              </w:r>
                            </w:p>
                          </w:txbxContent>
                        </wps:txbx>
                        <wps:bodyPr rot="0" vert="horz" wrap="square" lIns="0" tIns="0" rIns="0" bIns="0" anchor="t" anchorCtr="0" upright="1">
                          <a:noAutofit/>
                        </wps:bodyPr>
                      </wps:wsp>
                      <wps:wsp>
                        <wps:cNvPr id="56" name="Rectangle 43"/>
                        <wps:cNvSpPr>
                          <a:spLocks noChangeArrowheads="1"/>
                        </wps:cNvSpPr>
                        <wps:spPr bwMode="auto">
                          <a:xfrm>
                            <a:off x="4998212" y="5719445"/>
                            <a:ext cx="591820" cy="375920"/>
                          </a:xfrm>
                          <a:prstGeom prst="rect">
                            <a:avLst/>
                          </a:prstGeom>
                          <a:solidFill>
                            <a:srgbClr val="FFFFFF"/>
                          </a:solidFill>
                          <a:ln w="12700">
                            <a:solidFill>
                              <a:srgbClr val="E36C0A"/>
                            </a:solidFill>
                            <a:miter lim="800000"/>
                            <a:headEnd/>
                            <a:tailEnd/>
                          </a:ln>
                        </wps:spPr>
                        <wps:txbx>
                          <w:txbxContent>
                            <w:p w:rsidR="00C942EC" w:rsidRPr="00CD248F" w:rsidRDefault="00C942EC" w:rsidP="001513F9">
                              <w:pPr>
                                <w:spacing w:before="60" w:after="0" w:line="240" w:lineRule="auto"/>
                                <w:jc w:val="center"/>
                                <w:rPr>
                                  <w:rFonts w:ascii="Arial Narrow" w:hAnsi="Arial Narrow"/>
                                  <w:sz w:val="20"/>
                                </w:rPr>
                              </w:pPr>
                              <w:r>
                                <w:rPr>
                                  <w:rFonts w:ascii="Arial Narrow" w:hAnsi="Arial Narrow"/>
                                  <w:sz w:val="20"/>
                                </w:rPr>
                                <w:t>Student lost to follow-up</w:t>
                              </w:r>
                            </w:p>
                          </w:txbxContent>
                        </wps:txbx>
                        <wps:bodyPr rot="0" vert="horz" wrap="square" lIns="0" tIns="0" rIns="0" bIns="0" anchor="t" anchorCtr="0" upright="1">
                          <a:noAutofit/>
                        </wps:bodyPr>
                      </wps:wsp>
                      <wps:wsp>
                        <wps:cNvPr id="57" name="AutoShape 44"/>
                        <wps:cNvCnPr>
                          <a:cxnSpLocks noChangeShapeType="1"/>
                          <a:stCxn id="47" idx="2"/>
                          <a:endCxn id="54" idx="0"/>
                        </wps:cNvCnPr>
                        <wps:spPr bwMode="auto">
                          <a:xfrm flipH="1">
                            <a:off x="3253232" y="5612130"/>
                            <a:ext cx="670560" cy="19367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8" name="AutoShape 45"/>
                        <wps:cNvCnPr>
                          <a:cxnSpLocks noChangeShapeType="1"/>
                          <a:stCxn id="41" idx="2"/>
                          <a:endCxn id="54" idx="0"/>
                        </wps:cNvCnPr>
                        <wps:spPr bwMode="auto">
                          <a:xfrm>
                            <a:off x="2484882" y="5612130"/>
                            <a:ext cx="768350" cy="19367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9" name="AutoShape 46"/>
                        <wps:cNvCnPr>
                          <a:cxnSpLocks noChangeShapeType="1"/>
                          <a:stCxn id="54" idx="2"/>
                          <a:endCxn id="55" idx="0"/>
                        </wps:cNvCnPr>
                        <wps:spPr bwMode="auto">
                          <a:xfrm flipH="1">
                            <a:off x="3252597" y="6020435"/>
                            <a:ext cx="635" cy="34417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60" name="AutoShape 47"/>
                        <wps:cNvCnPr>
                          <a:cxnSpLocks noChangeShapeType="1"/>
                          <a:stCxn id="54" idx="3"/>
                          <a:endCxn id="56" idx="1"/>
                        </wps:cNvCnPr>
                        <wps:spPr bwMode="auto">
                          <a:xfrm flipV="1">
                            <a:off x="3881882" y="5907405"/>
                            <a:ext cx="1116330" cy="571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61" name="Text Box 48"/>
                        <wps:cNvSpPr txBox="1">
                          <a:spLocks noChangeArrowheads="1"/>
                        </wps:cNvSpPr>
                        <wps:spPr bwMode="auto">
                          <a:xfrm>
                            <a:off x="4264787" y="5845175"/>
                            <a:ext cx="287020" cy="14859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942EC" w:rsidRPr="00DE3739" w:rsidRDefault="00C942EC" w:rsidP="001513F9">
                              <w:pPr>
                                <w:spacing w:after="0" w:line="240" w:lineRule="auto"/>
                                <w:jc w:val="center"/>
                                <w:rPr>
                                  <w:b/>
                                  <w:color w:val="984806"/>
                                  <w:sz w:val="20"/>
                                </w:rPr>
                              </w:pPr>
                              <w:r>
                                <w:rPr>
                                  <w:rFonts w:ascii="Arial Narrow" w:hAnsi="Arial Narrow"/>
                                  <w:b/>
                                  <w:color w:val="984806"/>
                                  <w:sz w:val="20"/>
                                </w:rPr>
                                <w:t>No</w:t>
                              </w:r>
                            </w:p>
                            <w:p w:rsidR="00C942EC" w:rsidRPr="00385218" w:rsidRDefault="00C942EC" w:rsidP="001513F9"/>
                          </w:txbxContent>
                        </wps:txbx>
                        <wps:bodyPr rot="0" vert="horz" wrap="square" lIns="0" tIns="0" rIns="0" bIns="0" anchor="t" anchorCtr="0" upright="1">
                          <a:noAutofit/>
                        </wps:bodyPr>
                      </wps:wsp>
                      <wps:wsp>
                        <wps:cNvPr id="62" name="Text Box 49"/>
                        <wps:cNvSpPr txBox="1">
                          <a:spLocks noChangeArrowheads="1"/>
                        </wps:cNvSpPr>
                        <wps:spPr bwMode="auto">
                          <a:xfrm>
                            <a:off x="3131947" y="6095365"/>
                            <a:ext cx="256540" cy="16383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942EC" w:rsidRPr="00DE3739" w:rsidRDefault="00C942EC" w:rsidP="001513F9">
                              <w:pPr>
                                <w:spacing w:after="0" w:line="240" w:lineRule="auto"/>
                                <w:jc w:val="center"/>
                                <w:rPr>
                                  <w:b/>
                                  <w:color w:val="984806"/>
                                  <w:sz w:val="20"/>
                                </w:rPr>
                              </w:pPr>
                              <w:r>
                                <w:rPr>
                                  <w:rFonts w:ascii="Arial Narrow" w:hAnsi="Arial Narrow"/>
                                  <w:b/>
                                  <w:color w:val="984806"/>
                                  <w:sz w:val="20"/>
                                </w:rPr>
                                <w:t>Yes</w:t>
                              </w:r>
                            </w:p>
                            <w:p w:rsidR="00C942EC" w:rsidRPr="00385218" w:rsidRDefault="00C942EC" w:rsidP="001513F9"/>
                          </w:txbxContent>
                        </wps:txbx>
                        <wps:bodyPr rot="0" vert="horz" wrap="square" lIns="0" tIns="0" rIns="0" bIns="0" anchor="t" anchorCtr="0" upright="1">
                          <a:noAutofit/>
                        </wps:bodyPr>
                      </wps:wsp>
                      <wps:wsp>
                        <wps:cNvPr id="63" name="Text Box 50"/>
                        <wps:cNvSpPr txBox="1">
                          <a:spLocks noChangeArrowheads="1"/>
                        </wps:cNvSpPr>
                        <wps:spPr bwMode="auto">
                          <a:xfrm>
                            <a:off x="2923032" y="4658360"/>
                            <a:ext cx="256540" cy="16700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C942EC" w:rsidRPr="00DE3739" w:rsidRDefault="00C942EC" w:rsidP="001513F9">
                              <w:pPr>
                                <w:spacing w:after="0" w:line="240" w:lineRule="auto"/>
                                <w:jc w:val="center"/>
                                <w:rPr>
                                  <w:b/>
                                  <w:color w:val="984806"/>
                                  <w:sz w:val="20"/>
                                </w:rPr>
                              </w:pPr>
                              <w:r>
                                <w:rPr>
                                  <w:rFonts w:ascii="Arial Narrow" w:hAnsi="Arial Narrow"/>
                                  <w:b/>
                                  <w:color w:val="984806"/>
                                  <w:sz w:val="20"/>
                                </w:rPr>
                                <w:t>Yes</w:t>
                              </w:r>
                            </w:p>
                            <w:p w:rsidR="00C942EC" w:rsidRPr="00385218" w:rsidRDefault="00C942EC" w:rsidP="001513F9"/>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64" o:spid="_x0000_s1026" editas="canvas" style="position:absolute;margin-left:10.35pt;margin-top:-24.2pt;width:448.7pt;height:543.15pt;z-index:251659264" coordsize="56984,6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84;height:68980;visibility:visible;mso-wrap-style:square" stroked="t" strokecolor="#e36c0a" strokeweight="1.25p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6136;top:3371;width:10166;height:3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s1i8IA&#10;AADbAAAADwAAAGRycy9kb3ducmV2LnhtbERPTWsCMRC9C/6HMII3za7Q1m6NIkrBFi/aFnocNmN2&#10;cTNZk6jb/vpGKHibx/uc2aKzjbiQD7VjBfk4A0FcOl2zUfD58TqagggRWWPjmBT8UIDFvN+bYaHd&#10;lXd02UcjUgiHAhVUMbaFlKGsyGIYu5Y4cQfnLcYEvZHa4zWF20ZOsuxRWqw5NVTY0qqi8rg/WwXb&#10;76V94/Xpy9fvzw+/eW7OvjNKDQfd8gVEpC7exf/ujU7zn+D2Szp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zWLwgAAANsAAAAPAAAAAAAAAAAAAAAAAJgCAABkcnMvZG93&#10;bnJldi54bWxQSwUGAAAAAAQABAD1AAAAhwMAAAAA&#10;" strokecolor="#e36c0a" strokeweight="1pt">
                  <v:textbox inset="0,0,0,0">
                    <w:txbxContent>
                      <w:p w:rsidR="00437AF4" w:rsidRDefault="00437AF4" w:rsidP="001513F9">
                        <w:pPr>
                          <w:spacing w:after="0" w:line="240" w:lineRule="auto"/>
                          <w:jc w:val="center"/>
                          <w:rPr>
                            <w:rFonts w:ascii="Arial Narrow" w:hAnsi="Arial Narrow"/>
                            <w:sz w:val="20"/>
                          </w:rPr>
                        </w:pPr>
                        <w:r>
                          <w:rPr>
                            <w:rFonts w:ascii="Arial Narrow" w:hAnsi="Arial Narrow"/>
                            <w:sz w:val="20"/>
                          </w:rPr>
                          <w:t>Student Sample</w:t>
                        </w:r>
                      </w:p>
                      <w:p w:rsidR="00437AF4" w:rsidRPr="00386FA7" w:rsidRDefault="00437AF4" w:rsidP="001513F9">
                        <w:pPr>
                          <w:spacing w:after="0" w:line="240" w:lineRule="auto"/>
                          <w:jc w:val="center"/>
                          <w:rPr>
                            <w:rFonts w:ascii="Arial Narrow" w:hAnsi="Arial Narrow"/>
                            <w:sz w:val="20"/>
                          </w:rPr>
                        </w:pPr>
                        <w:r>
                          <w:rPr>
                            <w:rFonts w:ascii="Arial Narrow" w:hAnsi="Arial Narrow"/>
                            <w:sz w:val="20"/>
                          </w:rPr>
                          <w:t>(Year 2, Q3)</w:t>
                        </w:r>
                      </w:p>
                    </w:txbxContent>
                  </v:textbox>
                </v:shape>
                <v:shapetype id="_x0000_t32" coordsize="21600,21600" o:spt="32" o:oned="t" path="m,l21600,21600e" filled="f">
                  <v:path arrowok="t" fillok="f" o:connecttype="none"/>
                  <o:lock v:ext="edit" shapetype="t"/>
                </v:shapetype>
                <v:shape id="AutoShape 5" o:spid="_x0000_s1029" type="#_x0000_t32" style="position:absolute;left:24848;top:45700;width:7;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2scUAAADbAAAADwAAAGRycy9kb3ducmV2LnhtbESPQWvCQBCF74L/YRmhF6kbS5ES3UiR&#10;ChY8VGvxOmSnSUh2Nu5uNf77zqHQ2wzvzXvfrNaD69SVQmw8G5jPMlDEpbcNVwZOn9vHF1AxIVvs&#10;PJOBO0VYF+PRCnPrb3yg6zFVSkI45migTqnPtY5lTQ7jzPfEon374DDJGiptA94k3HX6KcsW2mHD&#10;0lBjT5uayvb44wx83fcf/L6zb8/V1F4C7rft+TQ35mEyvC5BJRrSv/nvemcFX2DlFxlA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B2scUAAADbAAAADwAAAAAAAAAA&#10;AAAAAAChAgAAZHJzL2Rvd25yZXYueG1sUEsFBgAAAAAEAAQA+QAAAJMDAAAAAA==&#10;" strokecolor="#e36c0a" strokeweight="1.5pt">
                  <v:stroke endarrow="block" endarrowlength="short"/>
                </v:shape>
                <v:shape id="Text Box 6" o:spid="_x0000_s1030" type="#_x0000_t202" style="position:absolute;left:17832;top:628;width:2397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6tcQA&#10;AADbAAAADwAAAGRycy9kb3ducmV2LnhtbERPTU8CMRC9k/AfmiHxBl2IMbpQCBAwJioKevA4bodt&#10;dTvdbAu7+uutiYm3eXmfM1t0rhJnaoL1rGA8ykAQF15bLhW8vmyH1yBCRNZYeSYFXxRgMe/3Zphr&#10;3/KezodYihTCIUcFJsY6lzIUhhyGka+JE3f0jcOYYFNK3WCbwl0lJ1l2JR1aTg0Ga1obKj4PJ6cg&#10;w/vv0+bWvF+2u8e356cHu/tYWaUuBt1yCiJSF//Ff+47nebfwO8v6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turXEAAAA2wAAAA8AAAAAAAAAAAAAAAAAmAIAAGRycy9k&#10;b3ducmV2LnhtbFBLBQYAAAAABAAEAPUAAACJAwAAAAA=&#10;" stroked="f" strokecolor="#e36c0a" strokeweight="1pt">
                  <v:textbox inset="0,0,0,0">
                    <w:txbxContent>
                      <w:p w:rsidR="00437AF4" w:rsidRPr="00F757BB" w:rsidRDefault="00437AF4" w:rsidP="001513F9">
                        <w:pPr>
                          <w:spacing w:after="0" w:line="240" w:lineRule="auto"/>
                          <w:rPr>
                            <w:rFonts w:ascii="Arial Narrow" w:hAnsi="Arial Narrow"/>
                            <w:b/>
                            <w:sz w:val="24"/>
                          </w:rPr>
                        </w:pPr>
                        <w:r w:rsidRPr="00F757BB">
                          <w:rPr>
                            <w:rFonts w:ascii="Arial Narrow" w:hAnsi="Arial Narrow"/>
                            <w:b/>
                            <w:sz w:val="24"/>
                          </w:rPr>
                          <w:t xml:space="preserve">Figure </w:t>
                        </w:r>
                        <w:r w:rsidRPr="00404B57">
                          <w:rPr>
                            <w:rFonts w:ascii="Arial Narrow" w:hAnsi="Arial Narrow"/>
                            <w:b/>
                            <w:sz w:val="24"/>
                          </w:rPr>
                          <w:t>3</w:t>
                        </w:r>
                        <w:r w:rsidRPr="006F276C">
                          <w:rPr>
                            <w:rFonts w:ascii="Arial Narrow" w:hAnsi="Arial Narrow"/>
                            <w:b/>
                            <w:sz w:val="24"/>
                          </w:rPr>
                          <w:t>.</w:t>
                        </w:r>
                        <w:r w:rsidRPr="00F757BB">
                          <w:rPr>
                            <w:rFonts w:ascii="Arial Narrow" w:hAnsi="Arial Narrow"/>
                            <w:b/>
                            <w:sz w:val="24"/>
                          </w:rPr>
                          <w:t xml:space="preserve">  Tracking Student Sample</w:t>
                        </w:r>
                      </w:p>
                      <w:p w:rsidR="00437AF4" w:rsidRPr="00F757BB" w:rsidRDefault="00437AF4" w:rsidP="001513F9">
                        <w:pPr>
                          <w:rPr>
                            <w:b/>
                          </w:rPr>
                        </w:pPr>
                      </w:p>
                    </w:txbxContent>
                  </v:textbox>
                </v:shape>
                <v:shape id="Text Box 7" o:spid="_x0000_s1031" type="#_x0000_t202" style="position:absolute;left:4185;top:30975;width:10167;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nQsEA&#10;AADbAAAADwAAAGRycy9kb3ducmV2LnhtbERPz2vCMBS+D/wfwhN2m2mFjVlNizgEHbvMOdjx0TzT&#10;YvPSJVGrf705DHb8+H4vqsF24kw+tI4V5JMMBHHtdMtGwf5r/fQKIkRkjZ1jUnClAFU5elhgod2F&#10;P+m8i0akEA4FKmhi7AspQ92QxTBxPXHiDs5bjAl6I7XHSwq3nZxm2Yu02HJqaLCnVUP1cXeyCj5+&#10;lnbLb7/fvn2fPd/y3Jz8YJR6HA/LOYhIQ/wX/7k3WsE0rU9f0g+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OZ0LBAAAA2wAAAA8AAAAAAAAAAAAAAAAAmAIAAGRycy9kb3du&#10;cmV2LnhtbFBLBQYAAAAABAAEAPUAAACGAw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Students remaining in participating Schools</w:t>
                        </w:r>
                      </w:p>
                      <w:p w:rsidR="00437AF4" w:rsidRPr="00386FA7" w:rsidRDefault="00437AF4" w:rsidP="001513F9">
                        <w:pPr>
                          <w:spacing w:after="0" w:line="240" w:lineRule="auto"/>
                          <w:jc w:val="center"/>
                          <w:rPr>
                            <w:rFonts w:ascii="Arial Narrow" w:hAnsi="Arial Narrow"/>
                            <w:sz w:val="20"/>
                          </w:rPr>
                        </w:pPr>
                      </w:p>
                    </w:txbxContent>
                  </v:textbox>
                </v:shape>
                <v:roundrect id="AutoShape 8" o:spid="_x0000_s1032" style="position:absolute;left:26245;top:16090;width:12573;height:49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fJYsYA&#10;AADbAAAADwAAAGRycy9kb3ducmV2LnhtbESPQWvCQBSE7wX/w/KEXqRujFBLdBWRWmxPGi3F2zP7&#10;zAazb0N2q/HfdwuFHoeZ+YaZLTpbiyu1vnKsYDRMQBAXTldcKjjs108vIHxA1lg7JgV38rCY9x5m&#10;mGl34x1d81CKCGGfoQITQpNJ6QtDFv3QNcTRO7vWYoiyLaVu8RbhtpZpkjxLixXHBYMNrQwVl/zb&#10;Kjiacj14w8HH8f11+/l1SMenyZ2Veux3yymIQF34D/+1N1pBOoL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fJYsYAAADbAAAADwAAAAAAAAAAAAAAAACYAgAAZHJz&#10;L2Rvd25yZXYueG1sUEsFBgAAAAAEAAQA9QAAAIsDAAAAAA==&#10;" strokecolor="#e36c0a" strokeweight="1pt">
                  <v:textbox inset="0,0,0,0">
                    <w:txbxContent>
                      <w:p w:rsidR="00437AF4" w:rsidRPr="00CD248F" w:rsidRDefault="00437AF4" w:rsidP="001513F9">
                        <w:pPr>
                          <w:spacing w:after="0" w:line="240" w:lineRule="auto"/>
                          <w:jc w:val="center"/>
                          <w:rPr>
                            <w:rFonts w:ascii="Arial Narrow" w:hAnsi="Arial Narrow"/>
                            <w:sz w:val="20"/>
                          </w:rPr>
                        </w:pPr>
                        <w:r>
                          <w:rPr>
                            <w:rFonts w:ascii="Arial Narrow" w:hAnsi="Arial Narrow"/>
                            <w:sz w:val="20"/>
                          </w:rPr>
                          <w:t>NORC checks non-responding student list with school district liaison</w:t>
                        </w:r>
                      </w:p>
                    </w:txbxContent>
                  </v:textbox>
                </v:roundrect>
                <v:shape id="Text Box 9" o:spid="_x0000_s1033" type="#_x0000_t202" style="position:absolute;left:12225;top:17011;width:10166;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crsQA&#10;AADbAAAADwAAAGRycy9kb3ducmV2LnhtbESPQWsCMRSE7wX/Q3iCt5rdBUtdjSKWgkov1RY8Pjav&#10;2aWblzWJuvbXN4WCx2FmvmHmy9624kI+NI4V5OMMBHHldMNGwcfh9fEZRIjIGlvHpOBGAZaLwcMc&#10;S+2u/E6XfTQiQTiUqKCOsSulDFVNFsPYdcTJ+3LeYkzSG6k9XhPctrLIsidpseG0UGNH65qq7/3Z&#10;Kng7ruyWX06fvtlNJz95bs6+N0qNhv1qBiJSH+/h//ZGKygK+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QXK7EAAAA2wAAAA8AAAAAAAAAAAAAAAAAmAIAAGRycy9k&#10;b3ducmV2LnhtbFBLBQYAAAAABAAEAPUAAACJAw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Student absent day of survey</w:t>
                        </w:r>
                      </w:p>
                    </w:txbxContent>
                  </v:textbox>
                </v:shape>
                <v:shape id="Text Box 10" o:spid="_x0000_s1034" type="#_x0000_t202" style="position:absolute;left:27452;top:23647;width:10166;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5NcQA&#10;AADbAAAADwAAAGRycy9kb3ducmV2LnhtbESPQWsCMRSE74L/ITzBm2bXYrFbo4hS0OKl2kKPj81r&#10;dnHzsiZRt/31jVDocZiZb5j5srONuJIPtWMF+TgDQVw6XbNR8H58Gc1AhIissXFMCr4pwHLR782x&#10;0O7Gb3Q9RCMShEOBCqoY20LKUFZkMYxdS5y8L+ctxiS9kdrjLcFtIydZ9igt1pwWKmxpXVF5Olys&#10;gv3nyu54c/7w9evT9CfPzcV3RqnhoFs9g4jUxf/wX3urFUwe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c+TXEAAAA2wAAAA8AAAAAAAAAAAAAAAAAmAIAAGRycy9k&#10;b3ducmV2LnhtbFBLBQYAAAAABAAEAPUAAACJAw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Student no longer at participating School</w:t>
                        </w:r>
                      </w:p>
                    </w:txbxContent>
                  </v:textbox>
                </v:shape>
                <v:shape id="Text Box 11" o:spid="_x0000_s1035" type="#_x0000_t202" style="position:absolute;left:4185;top:10922;width:10167;height:3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VhQcQA&#10;AADbAAAADwAAAGRycy9kb3ducmV2LnhtbESPQWsCMRSE74L/ITzBm2ZXarFbo4hS0OKl2kKPj81r&#10;dnHzsiZRt/31jVDocZiZb5j5srONuJIPtWMF+TgDQVw6XbNR8H58Gc1AhIissXFMCr4pwHLR782x&#10;0O7Gb3Q9RCMShEOBCqoY20LKUFZkMYxdS5y8L+ctxiS9kdrjLcFtIydZ9igt1pwWKmxpXVF5Olys&#10;gv3nyu54c/7w9evT9CfPzcV3RqnhoFs9g4jUxf/wX3urFUwe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1YUHEAAAA2wAAAA8AAAAAAAAAAAAAAAAAmAIAAGRycy9k&#10;b3ducmV2LnhtbFBLBQYAAAAABAAEAPUAAACJAw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Students who complete survey</w:t>
                        </w:r>
                      </w:p>
                    </w:txbxContent>
                  </v:textbox>
                </v:shape>
                <v:shape id="Text Box 12" o:spid="_x0000_s1036" type="#_x0000_t202" style="position:absolute;left:27445;top:10922;width:10167;height:3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E2sQA&#10;AADbAAAADwAAAGRycy9kb3ducmV2LnhtbESPQWsCMRSE7wX/Q3iCt5pdQalbo4hF0OKlaqHHx+Y1&#10;u7h52SZRt/56Uyh4HGbmG2a26GwjLuRD7VhBPsxAEJdO12wUHA/r5xcQISJrbByTgl8KsJj3nmZY&#10;aHflD7rsoxEJwqFABVWMbSFlKCuyGIauJU7et/MWY5LeSO3xmuC2kaMsm0iLNaeFCltaVVSe9mer&#10;YPe1tFt++/n09ft0fMtzc/adUWrQ75avICJ18RH+b2+0gtEY/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5xNrEAAAA2wAAAA8AAAAAAAAAAAAAAAAAmAIAAGRycy9k&#10;b3ducmV2LnhtbFBLBQYAAAAABAAEAPUAAACJAw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Students who do not respond to survey</w:t>
                        </w:r>
                      </w:p>
                      <w:p w:rsidR="00437AF4" w:rsidRPr="00263366" w:rsidRDefault="00437AF4" w:rsidP="001513F9"/>
                    </w:txbxContent>
                  </v:textbox>
                </v:shape>
                <v:shape id="AutoShape 13" o:spid="_x0000_s1037" type="#_x0000_t32" style="position:absolute;left:9272;top:6534;width:11950;height:43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AJA8QAAADbAAAADwAAAGRycy9kb3ducmV2LnhtbESPT4vCMBTE7wt+h/AEL4um1qVINYou&#10;K3hc/4AeH82zKW1eShO1++03wsIeh5n5DbNc97YRD+p85VjBdJKAIC6crrhUcD7txnMQPiBrbByT&#10;gh/ysF4N3paYa/fkAz2OoRQRwj5HBSaENpfSF4Ys+olriaN3c53FEGVXSt3hM8JtI9MkyaTFiuOC&#10;wZY+DRX18W4VzPvZV7rNXP2+qQ/f96uZFR/bi1KjYb9ZgAjUh//wX3uvFaQZvL7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gAkDxAAAANsAAAAPAAAAAAAAAAAA&#10;AAAAAKECAABkcnMvZG93bnJldi54bWxQSwUGAAAAAAQABAD5AAAAkgMAAAAA&#10;" strokecolor="#e36c0a" strokeweight="1.5pt">
                  <v:stroke endarrow="block" endarrowlength="short"/>
                </v:shape>
                <v:shape id="AutoShape 14" o:spid="_x0000_s1038" type="#_x0000_t32" style="position:absolute;left:21222;top:6534;width:11310;height:4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MofsMAAADbAAAADwAAAGRycy9kb3ducmV2LnhtbESPT4vCMBTE78J+h/AWvMiaKqJL1yjL&#10;oqDgwb94fTRv22LzUpOo9dsbQfA4zMxvmPG0MZW4kvOlZQW9bgKCOLO65FzBfjf/+gbhA7LGyjIp&#10;uJOH6eSjNcZU2xtv6LoNuYgQ9ikqKEKoUyl9VpBB37U1cfT+rTMYonS51A5vEW4q2U+SoTRYclwo&#10;sKa/grLT9mIUHO6rNS8XejbIO/rscDU/Hfc9pdqfze8PiEBNeIdf7YVW0B/B80v8AXL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zKH7DAAAA2wAAAA8AAAAAAAAAAAAA&#10;AAAAoQIAAGRycy9kb3ducmV2LnhtbFBLBQYAAAAABAAEAPkAAACRAwAAAAA=&#10;" strokecolor="#e36c0a" strokeweight="1.5pt">
                  <v:stroke endarrow="block" endarrowlength="short"/>
                </v:shape>
                <v:shape id="AutoShape 15" o:spid="_x0000_s1039" type="#_x0000_t32" style="position:absolute;left:32532;top:14020;width:6;height:20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y8DMEAAADbAAAADwAAAGRycy9kb3ducmV2LnhtbERPy2oCMRTdF/oP4Ra6KZpxkCKjUUpR&#10;UHBhfeD2MrnODE5uxiSdx9+bRaHLw3kvVr2pRUvOV5YVTMYJCOLc6ooLBefTZjQD4QOyxtoyKRjI&#10;w2r5+rLATNuOf6g9hkLEEPYZKihDaDIpfV6SQT+2DXHkbtYZDBG6QmqHXQw3tUyT5FMarDg2lNjQ&#10;d0n5/fhrFFyG/YF3W72eFh/64XC/uV/PE6Xe3/qvOYhAffgX/7m3WkEax8Yv8Q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bLwMwQAAANsAAAAPAAAAAAAAAAAAAAAA&#10;AKECAABkcnMvZG93bnJldi54bWxQSwUGAAAAAAQABAD5AAAAjwMAAAAA&#10;" strokecolor="#e36c0a" strokeweight="1.5pt">
                  <v:stroke endarrow="block" endarrowlength="short"/>
                </v:shape>
                <v:shape id="AutoShape 16" o:spid="_x0000_s1040" type="#_x0000_t32" style="position:absolute;left:22391;top:18561;width:3854;height: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N7DcUAAADbAAAADwAAAGRycy9kb3ducmV2LnhtbESPQWvCQBSE74L/YXlCb7pRbNHUjYhQ&#10;CLQUtdLzI/uaxGTfprtbjf31XaHgcZiZb5jVujetOJPztWUF00kCgriwuuZSwfHjZbwA4QOyxtYy&#10;KbiSh3U2HKww1fbCezofQikihH2KCqoQulRKX1Rk0E9sRxy9L+sMhihdKbXDS4SbVs6S5EkarDku&#10;VNjRtqKiOfwYBeXy/eQ+f6/5fJ7kj6/97vgt3xqlHkb95hlEoD7cw//tXCuYLeH2Jf4A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8N7DcUAAADbAAAADwAAAAAAAAAA&#10;AAAAAAChAgAAZHJzL2Rvd25yZXYueG1sUEsFBgAAAAAEAAQA+QAAAJMDAAAAAA==&#10;" strokecolor="#e36c0a" strokeweight="1.5pt">
                  <v:stroke endarrow="block" endarrowlength="short"/>
                </v:shape>
                <v:shape id="AutoShape 17" o:spid="_x0000_s1041" type="#_x0000_t32" style="position:absolute;left:32538;top:26746;width:6699;height:42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Mm18IAAADbAAAADwAAAGRycy9kb3ducmV2LnhtbERPz2vCMBS+D/wfwhO8iE3rRKQzisiE&#10;DjxM7dj10by1xealSzKt//1yGOz48f1ebwfTiRs531pWkCUpCOLK6pZrBeXlMFuB8AFZY2eZFDzI&#10;w3Yzelpjru2dT3Q7h1rEEPY5KmhC6HMpfdWQQZ/YnjhyX9YZDBG6WmqH9xhuOjlP06U02HJsaLCn&#10;fUPV9fxjFHw8ju/8VujXRT3V3w6Ph+tnmSk1GQ+7FxCBhvAv/nMXWsFzXB+/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Mm18IAAADbAAAADwAAAAAAAAAAAAAA&#10;AAChAgAAZHJzL2Rvd25yZXYueG1sUEsFBgAAAAAEAAQA+QAAAJADAAAAAA==&#10;" strokecolor="#e36c0a" strokeweight="1.5pt">
                  <v:stroke endarrow="block" endarrowlength="short"/>
                </v:shape>
                <v:shape id="AutoShape 18" o:spid="_x0000_s1042" type="#_x0000_t32" style="position:absolute;left:24848;top:26746;width:7690;height:42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AHqsMAAADbAAAADwAAAGRycy9kb3ducmV2LnhtbESPT4vCMBTE7wt+h/AEL4um2kWkGkVF&#10;waN/Ftbjo3k2pc1LaaJ2v/1GEPY4zMxvmMWqs7V4UOtLxwrGowQEce50yYWC78t+OAPhA7LG2jEp&#10;+CUPq2XvY4GZdk8+0eMcChEh7DNUYEJoMil9bsiiH7mGOHo311oMUbaF1C0+I9zWcpIkU2mx5Lhg&#10;sKGtobw6362CWZfuJpupqz7X1el4v5o0/9r8KDXod+s5iEBd+A+/2wetIB3D60v8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wB6rDAAAA2wAAAA8AAAAAAAAAAAAA&#10;AAAAoQIAAGRycy9kb3ducmV2LnhtbFBLBQYAAAAABAAEAPkAAACRAwAAAAA=&#10;" strokecolor="#e36c0a" strokeweight="1.5pt">
                  <v:stroke endarrow="block" endarrowlength="short"/>
                </v:shape>
                <v:shape id="AutoShape 19" o:spid="_x0000_s1043" type="#_x0000_t32" style="position:absolute;left:32532;top:21037;width:6;height:2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dO8QAAADbAAAADwAAAGRycy9kb3ducmV2LnhtbESPS4sCMRCE78L+h9ALXmTN+ECWWaMs&#10;i4KCB594bSa9M4OTzphEHf+9EQSPRVV9RY2njanElZwvLSvodRMQxJnVJecK9rv51zcIH5A1VpZJ&#10;wZ08TCcfrTGm2t54Q9dtyEWEsE9RQRFCnUrps4IM+q6tiaP3b53BEKXLpXZ4i3BTyX6SjKTBkuNC&#10;gTX9FZSdthej4HBfrXm50LNh3tFnh6v56bjvKdX+bH5/QARqwjv8ai+0gkEfnl/iD5C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XR07xAAAANsAAAAPAAAAAAAAAAAA&#10;AAAAAKECAABkcnMvZG93bnJldi54bWxQSwUGAAAAAAQABAD5AAAAkgMAAAAA&#10;" strokecolor="#e36c0a" strokeweight="1.5pt">
                  <v:stroke endarrow="block" endarrowlength="short"/>
                </v:shape>
                <v:shape id="AutoShape 20" o:spid="_x0000_s1044" type="#_x0000_t32" style="position:absolute;left:9272;top:29222;width:8077;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8RsMAAADbAAAADwAAAGRycy9kb3ducmV2LnhtbESPT4vCMBTE78J+h/CEvciarhWRahQV&#10;Fzz6D9bjo3k2pc1LaaJ2v/1GEDwOM/MbZr7sbC3u1PrSsYLvYQKCOHe65ELB+fTzNQXhA7LG2jEp&#10;+CMPy8VHb46Zdg8+0P0YChEh7DNUYEJoMil9bsiiH7qGOHpX11oMUbaF1C0+ItzWcpQkE2mx5Lhg&#10;sKGNobw63qyCaZduR+uJqwar6rC/XUyaj9e/Sn32u9UMRKAuvMOv9k4rSFN4fo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uPEbDAAAA2wAAAA8AAAAAAAAAAAAA&#10;AAAAoQIAAGRycy9kb3ducmV2LnhtbFBLBQYAAAAABAAEAPkAAACRAwAAAAA=&#10;" strokecolor="#e36c0a" strokeweight="1.5pt">
                  <v:stroke endarrow="block" endarrowlength="short"/>
                </v:shape>
                <v:shape id="AutoShape 21" o:spid="_x0000_s1045" type="#_x0000_t32" style="position:absolute;left:24848;top:35331;width:7;height:1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gg1MQAAADbAAAADwAAAGRycy9kb3ducmV2LnhtbESPT4vCMBTE7wt+h/AEL4um/mGRahQR&#10;BQUPq6t4fTTPtti81CRq/fZmYWGPw8z8hpnOG1OJBzlfWlbQ7yUgiDOrS84VHH/W3TEIH5A1VpZJ&#10;wYs8zGetjymm2j55T49DyEWEsE9RQRFCnUrps4IM+p6tiaN3sc5giNLlUjt8Rrip5CBJvqTBkuNC&#10;gTUtC8quh7tRcHrtvnm70atR/qlvDnfr6/nYV6rTbhYTEIGa8B/+a2+0guEIfr/EHyBn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CDUxAAAANsAAAAPAAAAAAAAAAAA&#10;AAAAAKECAABkcnMvZG93bnJldi54bWxQSwUGAAAAAAQABAD5AAAAkgMAAAAA&#10;" strokecolor="#e36c0a" strokeweight="1.5pt">
                  <v:stroke endarrow="block" endarrowlength="short"/>
                </v:shape>
                <v:shape id="AutoShape 22" o:spid="_x0000_s1046" type="#_x0000_t32" style="position:absolute;left:9272;top:14020;width:6;height:169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SFT8UAAADbAAAADwAAAGRycy9kb3ducmV2LnhtbESPT2sCMRTE7wW/Q3iCF9Gs/0rZGqWU&#10;CgoedKv0+ti87i5uXrZJ1PXbG0HocZiZ3zDzZWtqcSHnK8sKRsMEBHFudcWFgsP3avAGwgdkjbVl&#10;UnAjD8tF52WOqbZX3tMlC4WIEPYpKihDaFIpfV6SQT+0DXH0fq0zGKJ0hdQOrxFuajlOkldpsOK4&#10;UGJDnyXlp+xsFBxv2x1v1vprWvT1n8Pt6vRzGCnV67Yf7yACteE//GyvtYLJDB5f4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SFT8UAAADbAAAADwAAAAAAAAAA&#10;AAAAAAChAgAAZHJzL2Rvd25yZXYueG1sUEsFBgAAAAAEAAQA+QAAAJMDAAAAAA==&#10;" strokecolor="#e36c0a" strokeweight="1.5pt">
                  <v:stroke endarrow="block" endarrowlength="short"/>
                </v:shape>
                <v:shape id="AutoShape 23" o:spid="_x0000_s1047" type="#_x0000_t32" style="position:absolute;left:39231;top:35331;width:6;height:56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mf3sMAAADbAAAADwAAAGRycy9kb3ducmV2LnhtbESPQWvCQBSE7wX/w/IEL0U3mhIkuoqK&#10;Qo9qC3p8ZJ/ZkOzbkF01/ffdgtDjMDPfMMt1bxvxoM5XjhVMJwkI4sLpiksF31+H8RyED8gaG8ek&#10;4Ic8rFeDtyXm2j35RI9zKEWEsM9RgQmhzaX0hSGLfuJa4ujdXGcxRNmVUnf4jHDbyFmSZNJixXHB&#10;YEs7Q0V9vlsF8z7dz7aZq9839el4v5q0+NhelBoN+80CRKA+/Idf7U+tIM3g70v8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Zn97DAAAA2wAAAA8AAAAAAAAAAAAA&#10;AAAAoQIAAGRycy9kb3ducmV2LnhtbFBLBQYAAAAABAAEAPkAAACRAwAAAAA=&#10;" strokecolor="#e36c0a" strokeweight="1.5pt">
                  <v:stroke endarrow="block" endarrowlength="short"/>
                </v:shape>
                <v:shape id="AutoShape 24" o:spid="_x0000_s1048" type="#_x0000_t32" style="position:absolute;left:17311;top:20110;width:38;height:24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q+o8UAAADbAAAADwAAAGRycy9kb3ducmV2LnhtbESPT2sCMRTE7wW/Q3iCF9Gsf7Bla5RS&#10;Kih40K3S62Pzuru4edkmUddvbwShx2FmfsPMl62pxYWcrywrGA0TEMS51RUXCg7fq8EbCB+QNdaW&#10;ScGNPCwXnZc5ptpeeU+XLBQiQtinqKAMoUml9HlJBv3QNsTR+7XOYIjSFVI7vEa4qeU4SWbSYMVx&#10;ocSGPkvKT9nZKDjetjverPXXtOjrP4fb1ennMFKq120/3kEEasN/+NleawWTV3h8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q+o8UAAADbAAAADwAAAAAAAAAA&#10;AAAAAAChAgAAZHJzL2Rvd25yZXYueG1sUEsFBgAAAAAEAAQA+QAAAJMDAAAAAA==&#10;" strokecolor="#e36c0a" strokeweight="1.5pt">
                  <v:stroke endarrow="block" endarrowlength="short"/>
                </v:shape>
                <v:shape id="AutoShape 25" o:spid="_x0000_s1049" type="#_x0000_t32" style="position:absolute;left:45518;top:43357;width:438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Uq0cIAAADbAAAADwAAAGRycy9kb3ducmV2LnhtbERPz2vCMBS+D/wfwhO8iE3rRKQzisiE&#10;DjxM7dj10by1xealSzKt//1yGOz48f1ebwfTiRs531pWkCUpCOLK6pZrBeXlMFuB8AFZY2eZFDzI&#10;w3Yzelpjru2dT3Q7h1rEEPY5KmhC6HMpfdWQQZ/YnjhyX9YZDBG6WmqH9xhuOjlP06U02HJsaLCn&#10;fUPV9fxjFHw8ju/8VujXRT3V3w6Ph+tnmSk1GQ+7FxCBhvAv/nMXWsFzHBu/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bUq0cIAAADbAAAADwAAAAAAAAAAAAAA&#10;AAChAgAAZHJzL2Rvd25yZXYueG1sUEsFBgAAAAAEAAQA+QAAAJADAAAAAA==&#10;" strokecolor="#e36c0a" strokeweight="1.5pt">
                  <v:stroke endarrow="block" endarrowlength="short"/>
                </v:shape>
                <v:shape id="AutoShape 26" o:spid="_x0000_s1050" type="#_x0000_t32" style="position:absolute;left:39231;top:45700;width:6;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mPSsUAAADbAAAADwAAAGRycy9kb3ducmV2LnhtbESPT2sCMRTE7wW/Q3iCF9Gsf5B2a5RS&#10;Kih40K3S62Pzuru4edkmUddvbwShx2FmfsPMl62pxYWcrywrGA0TEMS51RUXCg7fq8ErCB+QNdaW&#10;ScGNPCwXnZc5ptpeeU+XLBQiQtinqKAMoUml9HlJBv3QNsTR+7XOYIjSFVI7vEa4qeU4SWbSYMVx&#10;ocSGPkvKT9nZKDjetjverPXXtOjrP4fb1ennMFKq120/3kEEasN/+NleawWTN3h8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mPSsUAAADbAAAADwAAAAAAAAAA&#10;AAAAAAChAgAAZHJzL2Rvd25yZXYueG1sUEsFBgAAAAAEAAQA+QAAAJMDAAAAAA==&#10;" strokecolor="#e36c0a" strokeweight="1.5pt">
                  <v:stroke endarrow="block" endarrowlength="short"/>
                </v:shape>
                <v:roundrect id="AutoShape 27" o:spid="_x0000_s1051" style="position:absolute;left:11558;top:22561;width:11576;height:66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SJWcMA&#10;AADbAAAADwAAAGRycy9kb3ducmV2LnhtbERPy2oCMRTdF/yHcIVuRDM+sGU0SpFa1JVVi7i7Tq6T&#10;oZObYZLq+PdmIXR5OO/pvLGluFLtC8cK+r0EBHHmdMG5gsN+2X0H4QOyxtIxKbiTh/ms9TLFVLsb&#10;f9N1F3IRQ9inqMCEUKVS+syQRd9zFXHkLq62GCKsc6lrvMVwW8pBkoylxYJjg8GKFoay392fVXAy&#10;+bLzhZ3Naf25/TkeBsPz252Vem03HxMQgZrwL366V1rBKK6P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SJWcMAAADbAAAADwAAAAAAAAAAAAAAAACYAgAAZHJzL2Rv&#10;d25yZXYueG1sUEsFBgAAAAAEAAQA9QAAAIgDA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NORC works with each school liaison to set up one “rain-date” survey administration</w:t>
                        </w:r>
                      </w:p>
                    </w:txbxContent>
                  </v:textbox>
                </v:roundrect>
                <v:roundrect id="AutoShape 28" o:spid="_x0000_s1052" style="position:absolute;left:18562;top:49599;width:12573;height:6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swsUA&#10;AADbAAAADwAAAGRycy9kb3ducmV2LnhtbESPQWsCMRSE70L/Q3iFXqRmtUXLapQiKtWTWot4e26e&#10;m6Wbl2WT6vrvjVDwOMzMN8xo0thSnKn2hWMF3U4CgjhzuuBcwe57/voBwgdkjaVjUnAlD5PxU2uE&#10;qXYX3tB5G3IRIexTVGBCqFIpfWbIou+4ijh6J1dbDFHWudQ1XiLclrKXJH1pseC4YLCiqaHsd/tn&#10;FRxMPm8vsL06LGfrn/2u93YcXFmpl+fmcwgiUBMe4f/2l1bw3oX7l/gD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CzCxQAAANsAAAAPAAAAAAAAAAAAAAAAAJgCAABkcnMv&#10;ZG93bnJldi54bWxQSwUGAAAAAAQABAD1AAAAigMAAAAA&#10;" strokecolor="#e36c0a" strokeweight="1pt">
                  <v:textbox inset="0,0,0,0">
                    <w:txbxContent>
                      <w:p w:rsidR="00437AF4" w:rsidRPr="00385218" w:rsidRDefault="00437AF4"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sends survey package to school liaison to forward to student’s new school</w:t>
                        </w:r>
                      </w:p>
                    </w:txbxContent>
                  </v:textbox>
                </v:roundrect>
                <v:shape id="Text Box 29" o:spid="_x0000_s1053" type="#_x0000_t202" style="position:absolute;left:19762;top:30975;width:10166;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5DsQA&#10;AADbAAAADwAAAGRycy9kb3ducmV2LnhtbESPQWsCMRSE74L/ITzBm2ZXarFbo4hS0OKl2kKPj81r&#10;dnHzsiZRt/31jVDocZiZb5j5srONuJIPtWMF+TgDQVw6XbNR8H58Gc1AhIissXFMCr4pwHLR782x&#10;0O7Gb3Q9RCMShEOBCqoY20LKUFZkMYxdS5y8L+ctxiS9kdrjLcFtIydZ9igt1pwWKmxpXVF5Olys&#10;gv3nyu54c/7w9evT9CfPzcV3RqnhoFs9g4jUxf/wX3urFTxM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PuQ7EAAAA2wAAAA8AAAAAAAAAAAAAAAAAmAIAAGRycy9k&#10;b3ducmV2LnhtbFBLBQYAAAAABAAEAPUAAACJAwAAAAA=&#10;" strokecolor="#e36c0a" strokeweight="1pt">
                  <v:textbox inset="0,0,0,0">
                    <w:txbxContent>
                      <w:p w:rsidR="00437AF4" w:rsidRPr="003F02C4" w:rsidRDefault="00437AF4" w:rsidP="001513F9">
                        <w:pPr>
                          <w:spacing w:before="80" w:after="0" w:line="240" w:lineRule="auto"/>
                          <w:jc w:val="center"/>
                        </w:pPr>
                        <w:r>
                          <w:rPr>
                            <w:rFonts w:ascii="Arial Narrow" w:hAnsi="Arial Narrow"/>
                            <w:sz w:val="20"/>
                          </w:rPr>
                          <w:t>Students remaining in District</w:t>
                        </w:r>
                      </w:p>
                    </w:txbxContent>
                  </v:textbox>
                </v:shape>
                <v:shape id="Text Box 30" o:spid="_x0000_s1054" type="#_x0000_t202" style="position:absolute;left:34151;top:30975;width:10166;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clcUA&#10;AADbAAAADwAAAGRycy9kb3ducmV2LnhtbESPQWsCMRSE70L/Q3gFb5rdqqXdGkVaCq14cdtCj4/N&#10;a3bp5mWbRF37640geBxm5htmvuxtK/bkQ+NYQT7OQBBXTjdsFHx+vI4eQISIrLF1TAqOFGC5uBnM&#10;sdDuwFval9GIBOFQoII6xq6QMlQ1WQxj1xEn78d5izFJb6T2eEhw28q7LLuXFhtOCzV29FxT9Vvu&#10;rILN98q+88vfl2/Wj7P/PDc73xulhrf96glEpD5ew5f2m1YwncD5S/oBcn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xyVxQAAANsAAAAPAAAAAAAAAAAAAAAAAJgCAABkcnMv&#10;ZG93bnJldi54bWxQSwUGAAAAAAQABAD1AAAAigMAAAAA&#10;" strokecolor="#e36c0a" strokeweight="1pt">
                  <v:textbox inset="0,0,0,0">
                    <w:txbxContent>
                      <w:p w:rsidR="00437AF4" w:rsidRPr="003F02C4" w:rsidRDefault="00437AF4" w:rsidP="001513F9">
                        <w:pPr>
                          <w:spacing w:before="80" w:after="0" w:line="240" w:lineRule="auto"/>
                          <w:jc w:val="center"/>
                        </w:pPr>
                        <w:r>
                          <w:rPr>
                            <w:rFonts w:ascii="Arial Narrow" w:hAnsi="Arial Narrow"/>
                            <w:sz w:val="20"/>
                          </w:rPr>
                          <w:t>Students leaving participating District</w:t>
                        </w:r>
                      </w:p>
                    </w:txbxContent>
                  </v:textbox>
                </v:shape>
                <v:rect id="Rectangle 31" o:spid="_x0000_s1055" style="position:absolute;left:18562;top:41008;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rZLwA&#10;AADbAAAADwAAAGRycy9kb3ducmV2LnhtbESPywrCMBBF94L/EEZwI5r6QKQaRUTRnVh1PzRjW2wm&#10;pYla/94IgsvDfXEXq8aU4km1KywrGA4iEMSp1QVnCi7nXX8GwnlkjaVlUvAmB6tlu7XAWNsXn+iZ&#10;+EyEEnYxKsi9r2IpXZqTQTewFXHQbrY26APWmdQ1vkK5KeUoiqbSYMFhIceKNjml9+RhFIyuJtB4&#10;e0t8QfvsfJS98e6oVLfTrOcgPDX+b/6lD1rBZALfL+E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h+tkvAAAANsAAAAPAAAAAAAAAAAAAAAAAJgCAABkcnMvZG93bnJldi54&#10;bWxQSwUGAAAAAAQABAD1AAAAgQMAAAAA&#10;" strokecolor="#e36c0a" strokeweight="1pt">
                  <v:textbox inset="0,0,0,0">
                    <w:txbxContent>
                      <w:p w:rsidR="00437AF4" w:rsidRPr="00CD248F" w:rsidRDefault="00437AF4"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v:textbox>
                </v:rect>
                <v:shape id="Text Box 32" o:spid="_x0000_s1056" type="#_x0000_t202" style="position:absolute;left:23413;top:46685;width:2870;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frccA&#10;AADbAAAADwAAAGRycy9kb3ducmV2LnhtbESPQU8CMRSE7yb+h+aZeJMuBIlZKQQMGhMBFTlwfG6f&#10;2+L2dbMt7OqvtyQkHicz801mPO1cJY7UBOtZQb+XgSAuvLZcKth+PN7cgQgRWWPlmRT8UIDp5PJi&#10;jLn2Lb/TcRNLkSAcclRgYqxzKUNhyGHo+Zo4eV++cRiTbEqpG2wT3FVykGUj6dByWjBY04Oh4ntz&#10;cAoyfPk9LJ7M57Bdr3Zvr0u73s+tUtdX3eweRKQu/ofP7WetYHgLpy/p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Tn63HAAAA2wAAAA8AAAAAAAAAAAAAAAAAmAIAAGRy&#10;cy9kb3ducmV2LnhtbFBLBQYAAAAABAAEAPUAAACMAwAAAAA=&#10;" stroked="f" strokecolor="#e36c0a" strokeweight="1pt">
                  <v:textbox inset="0,0,0,0">
                    <w:txbxContent>
                      <w:p w:rsidR="00437AF4" w:rsidRPr="00DE3739" w:rsidRDefault="00437AF4" w:rsidP="001513F9">
                        <w:pPr>
                          <w:spacing w:after="0" w:line="240" w:lineRule="auto"/>
                          <w:jc w:val="center"/>
                          <w:rPr>
                            <w:b/>
                            <w:color w:val="984806"/>
                            <w:sz w:val="20"/>
                          </w:rPr>
                        </w:pPr>
                        <w:r>
                          <w:rPr>
                            <w:rFonts w:ascii="Arial Narrow" w:hAnsi="Arial Narrow"/>
                            <w:b/>
                            <w:color w:val="984806"/>
                            <w:sz w:val="20"/>
                          </w:rPr>
                          <w:t>No</w:t>
                        </w:r>
                      </w:p>
                      <w:p w:rsidR="00437AF4" w:rsidRPr="00385218" w:rsidRDefault="00437AF4" w:rsidP="001513F9"/>
                    </w:txbxContent>
                  </v:textbox>
                </v:shape>
                <v:rect id="Rectangle 33" o:spid="_x0000_s1057" style="position:absolute;left:32945;top:41008;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QiLwA&#10;AADbAAAADwAAAGRycy9kb3ducmV2LnhtbESPywrCMBBF94L/EEZwI5r6QKQaRUTRnVh1PzRjW2wm&#10;pYla/94IgsvDfXEXq8aU4km1KywrGA4iEMSp1QVnCi7nXX8GwnlkjaVlUvAmB6tlu7XAWNsXn+iZ&#10;+EyEEnYxKsi9r2IpXZqTQTewFXHQbrY26APWmdQ1vkK5KeUoiqbSYMFhIceKNjml9+RhFIyuJtB4&#10;e0t8QfvsfJS98e6oVLfTrOcgPDX+b/6lD1rBZArfL+E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GdCIvAAAANsAAAAPAAAAAAAAAAAAAAAAAJgCAABkcnMvZG93bnJldi54&#10;bWxQSwUGAAAAAAQABAD1AAAAgQMAAAAA&#10;" strokecolor="#e36c0a" strokeweight="1pt">
                  <v:textbox inset="0,0,0,0">
                    <w:txbxContent>
                      <w:p w:rsidR="00437AF4" w:rsidRPr="00CD248F" w:rsidRDefault="00437AF4"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v:textbox>
                </v:rect>
                <v:roundrect id="AutoShape 34" o:spid="_x0000_s1058" style="position:absolute;left:32951;top:49599;width:12573;height:6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0RLcYA&#10;AADbAAAADwAAAGRycy9kb3ducmV2LnhtbESPQWsCMRSE74X+h/AKvYhma4vKapRSaqmedFXE23Pz&#10;3CzdvCybVNd/3xQEj8PMfMNMZq2txJkaXzpW8NJLQBDnTpdcKNhu5t0RCB+QNVaOScGVPMymjw8T&#10;TLW78JrOWShEhLBPUYEJoU6l9Lkhi77nauLonVxjMUTZFFI3eIlwW8l+kgykxZLjgsGaPgzlP9mv&#10;VXAwxbzzhZ3lYfG52u23/dfj8MpKPT+172MQgdpwD9/a31rB2xD+v8Qf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0RLcYAAADbAAAADwAAAAAAAAAAAAAAAACYAgAAZHJz&#10;L2Rvd25yZXYueG1sUEsFBgAAAAAEAAQA9QAAAIsDAAAAAA==&#10;" strokecolor="#e36c0a" strokeweight="1pt">
                  <v:textbox inset="0,0,0,0">
                    <w:txbxContent>
                      <w:p w:rsidR="00437AF4" w:rsidRPr="00385218" w:rsidRDefault="00437AF4"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 xml:space="preserve">sends survey package to last-known home address </w:t>
                        </w:r>
                      </w:p>
                    </w:txbxContent>
                  </v:textbox>
                </v:roundrect>
                <v:shape id="Text Box 35" o:spid="_x0000_s1059" type="#_x0000_t202" style="position:absolute;left:46229;top:42729;width:2394;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wM8MA&#10;AADbAAAADwAAAGRycy9kb3ducmV2LnhtbERPy04CMRTdm/APzTVxBx0NMWSgECVqTFTeC5bX6XVa&#10;mN5OpoUZ/Xq6IHF5ct6TWecqcaYmWM8K7gcZCOLCa8ulgt32tT8CESKyxsozKfilALNp72aCufYt&#10;r+m8iaVIIRxyVGBirHMpQ2HIYRj4mjhxP75xGBNsSqkbbFO4q+RDlj1Kh5ZTg8Ga5oaK4+bkFGT4&#10;8Xd6eTPfw3bxtV8tP+3i8GyVurvtnsYgInXxX3x1v2sFwzQ2fUk/QE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IwM8MAAADbAAAADwAAAAAAAAAAAAAAAACYAgAAZHJzL2Rv&#10;d25yZXYueG1sUEsFBgAAAAAEAAQA9QAAAIgDAAAAAA==&#10;" stroked="f" strokecolor="#e36c0a" strokeweight="1pt">
                  <v:textbox inset="0,0,0,0">
                    <w:txbxContent>
                      <w:p w:rsidR="00437AF4" w:rsidRPr="00DE3739" w:rsidRDefault="00437AF4" w:rsidP="001513F9">
                        <w:pPr>
                          <w:spacing w:after="0" w:line="240" w:lineRule="auto"/>
                          <w:jc w:val="center"/>
                          <w:rPr>
                            <w:b/>
                            <w:color w:val="984806"/>
                            <w:sz w:val="20"/>
                          </w:rPr>
                        </w:pPr>
                        <w:r>
                          <w:rPr>
                            <w:rFonts w:ascii="Arial Narrow" w:hAnsi="Arial Narrow"/>
                            <w:b/>
                            <w:color w:val="984806"/>
                            <w:sz w:val="20"/>
                          </w:rPr>
                          <w:t>No</w:t>
                        </w:r>
                      </w:p>
                      <w:p w:rsidR="00437AF4" w:rsidRPr="00385218" w:rsidRDefault="00437AF4" w:rsidP="001513F9"/>
                    </w:txbxContent>
                  </v:textbox>
                </v:shape>
                <v:shape id="Text Box 36" o:spid="_x0000_s1060" type="#_x0000_t202" style="position:absolute;left:37955;top:46685;width:2565;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6VqMcA&#10;AADbAAAADwAAAGRycy9kb3ducmV2LnhtbESPQU8CMRSE7yb+h+aZeJMuhBhcKQQMGhMBFTlwfG6f&#10;2+L2dbMt7OqvtyQkHicz801mPO1cJY7UBOtZQb+XgSAuvLZcKth+PN6MQISIrLHyTAp+KMB0cnkx&#10;xlz7lt/puImlSBAOOSowMda5lKEw5DD0fE2cvC/fOIxJNqXUDbYJ7io5yLJb6dByWjBY04Oh4ntz&#10;cAoyfPk9LJ7M57Bdr3Zvr0u73s+tUtdX3eweRKQu/ofP7WetYHgHpy/p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elajHAAAA2wAAAA8AAAAAAAAAAAAAAAAAmAIAAGRy&#10;cy9kb3ducmV2LnhtbFBLBQYAAAAABAAEAPUAAACMAwAAAAA=&#10;" stroked="f" strokecolor="#e36c0a" strokeweight="1pt">
                  <v:textbox inset="0,0,0,0">
                    <w:txbxContent>
                      <w:p w:rsidR="00437AF4" w:rsidRPr="00DE3739" w:rsidRDefault="00437AF4" w:rsidP="001513F9">
                        <w:pPr>
                          <w:spacing w:after="0" w:line="240" w:lineRule="auto"/>
                          <w:jc w:val="center"/>
                          <w:rPr>
                            <w:b/>
                            <w:color w:val="984806"/>
                            <w:sz w:val="20"/>
                          </w:rPr>
                        </w:pPr>
                        <w:r>
                          <w:rPr>
                            <w:rFonts w:ascii="Arial Narrow" w:hAnsi="Arial Narrow"/>
                            <w:b/>
                            <w:color w:val="984806"/>
                            <w:sz w:val="20"/>
                          </w:rPr>
                          <w:t>Yes</w:t>
                        </w:r>
                      </w:p>
                      <w:p w:rsidR="00437AF4" w:rsidRPr="00385218" w:rsidRDefault="00437AF4" w:rsidP="001513F9"/>
                    </w:txbxContent>
                  </v:textbox>
                </v:shape>
                <v:shape id="Text Box 37" o:spid="_x0000_s1061" type="#_x0000_t202" style="position:absolute;left:49899;top:41179;width:6121;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P8EA&#10;AADbAAAADwAAAGRycy9kb3ducmV2LnhtbERPTWsCMRC9C/6HMAVvml3BUlejiEWwxUvVQo/DZswu&#10;3Uy2SdStv94cBI+P9z1fdrYRF/KhdqwgH2UgiEunazYKjofN8A1EiMgaG8ek4J8CLBf93hwL7a78&#10;RZd9NCKFcChQQRVjW0gZyooshpFriRN3ct5iTNAbqT1eU7ht5DjLXqXFmlNDhS2tKyp/92erYPez&#10;sh/8/vft68/p5Jbn5uw7o9TgpVvNQETq4lP8cG+1gklan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IFD/BAAAA2wAAAA8AAAAAAAAAAAAAAAAAmAIAAGRycy9kb3du&#10;cmV2LnhtbFBLBQYAAAAABAAEAPUAAACGAwAAAAA=&#10;" strokecolor="#e36c0a" strokeweight="1pt">
                  <v:textbox inset="0,0,0,0">
                    <w:txbxContent>
                      <w:p w:rsidR="00437AF4" w:rsidRPr="003F02C4" w:rsidRDefault="00437AF4" w:rsidP="001513F9">
                        <w:pPr>
                          <w:spacing w:before="80" w:after="0" w:line="240" w:lineRule="auto"/>
                          <w:jc w:val="center"/>
                        </w:pPr>
                        <w:r>
                          <w:rPr>
                            <w:rFonts w:ascii="Arial Narrow" w:hAnsi="Arial Narrow"/>
                            <w:sz w:val="20"/>
                          </w:rPr>
                          <w:t>Student lost to follow-up</w:t>
                        </w:r>
                      </w:p>
                    </w:txbxContent>
                  </v:textbox>
                </v:shape>
                <v:shape id="AutoShape 38" o:spid="_x0000_s1062" type="#_x0000_t32" style="position:absolute;left:24848;top:45700;width:14389;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Bm7MUAAADbAAAADwAAAGRycy9kb3ducmV2LnhtbESPQWvCQBSE70L/w/IKvYjZpLRS0qxS&#10;pIIFDzVVen1kX5Ng9m3c3Wr8964geBxm5hummA+mE0dyvrWsIEtSEMSV1S3XCrY/y8kbCB+QNXaW&#10;ScGZPMxnD6MCc21PvKFjGWoRIexzVNCE0OdS+qohgz6xPXH0/qwzGKJ0tdQOTxFuOvmcplNpsOW4&#10;0GBPi4aqfflvFOzO62/+WunPl3qsDw7Xy/3vNlPq6XH4eAcRaAj38K290gpeM7h+iT9Az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Bm7MUAAADbAAAADwAAAAAAAAAA&#10;AAAAAAChAgAAZHJzL2Rvd25yZXYueG1sUEsFBgAAAAAEAAQA+QAAAJMDAAAAAA==&#10;" strokecolor="#e36c0a" strokeweight="1.5pt">
                  <v:stroke endarrow="block" endarrowlength="short"/>
                </v:shape>
                <v:shape id="Text Box 39" o:spid="_x0000_s1063" type="#_x0000_t202" style="position:absolute;left:19114;top:36487;width:11462;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v08QA&#10;AADbAAAADwAAAGRycy9kb3ducmV2LnhtbESPQWsCMRSE7wX/Q3iCt5pdQalbo4hF0OKlaqHHx+Y1&#10;u7h52SZRt/56Uyh4HGbmG2a26GwjLuRD7VhBPsxAEJdO12wUHA/r5xcQISJrbByTgl8KsJj3nmZY&#10;aHflD7rsoxEJwqFABVWMbSFlKCuyGIauJU7et/MWY5LeSO3xmuC2kaMsm0iLNaeFCltaVVSe9mer&#10;YPe1tFt++/n09ft0fMtzc/adUWrQ75avICJ18RH+b2+0gvEI/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WL9PEAAAA2wAAAA8AAAAAAAAAAAAAAAAAmAIAAGRycy9k&#10;b3ducmV2LnhtbFBLBQYAAAAABAAEAPUAAACJAwAAAAA=&#10;" strokecolor="#e36c0a" strokeweight="1pt">
                  <v:textbox inset="0,0,0,0">
                    <w:txbxContent>
                      <w:p w:rsidR="00437AF4" w:rsidRPr="00386FA7" w:rsidRDefault="00437AF4" w:rsidP="001513F9">
                        <w:pPr>
                          <w:spacing w:after="0" w:line="240" w:lineRule="auto"/>
                          <w:jc w:val="center"/>
                          <w:rPr>
                            <w:rFonts w:ascii="Arial Narrow" w:hAnsi="Arial Narrow"/>
                            <w:sz w:val="20"/>
                          </w:rPr>
                        </w:pPr>
                        <w:r>
                          <w:rPr>
                            <w:rFonts w:ascii="Arial Narrow" w:hAnsi="Arial Narrow"/>
                            <w:sz w:val="20"/>
                          </w:rPr>
                          <w:t xml:space="preserve">NORC selects random sample </w:t>
                        </w:r>
                      </w:p>
                    </w:txbxContent>
                  </v:textbox>
                </v:shape>
                <v:shape id="AutoShape 40" o:spid="_x0000_s1064" type="#_x0000_t32" style="position:absolute;left:24848;top:39789;width:7;height:1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5dAMUAAADbAAAADwAAAGRycy9kb3ducmV2LnhtbESPT2sCMRTE7wW/Q3iCF9Gs/0rZGqWU&#10;CgoedKv0+ti87i5uXrZJ1PXbG0HocZiZ3zDzZWtqcSHnK8sKRsMEBHFudcWFgsP3avAGwgdkjbVl&#10;UnAjD8tF52WOqbZX3tMlC4WIEPYpKihDaFIpfV6SQT+0DXH0fq0zGKJ0hdQOrxFuajlOkldpsOK4&#10;UGJDnyXlp+xsFBxv2x1v1vprWvT1n8Pt6vRzGCnV67Yf7yACteE//GyvtYLZBB5f4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5dAMUAAADbAAAADwAAAAAAAAAA&#10;AAAAAAChAgAAZHJzL2Rvd25yZXYueG1sUEsFBgAAAAAEAAQA+QAAAJMDAAAAAA==&#10;" strokecolor="#e36c0a" strokeweight="1.5pt">
                  <v:stroke endarrow="block" endarrowlength="short"/>
                </v:shape>
                <v:rect id="Rectangle 41" o:spid="_x0000_s1065" style="position:absolute;left:26245;top:58058;width:12573;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59ucAA&#10;AADbAAAADwAAAGRycy9kb3ducmV2LnhtbESPy4rCMBSG98K8QzgDsxFNxxtSm8ogI7oTW90fmmNb&#10;bE5KE7Xz9hNBcPnx3/iTdW8acafO1ZYVfI8jEMSF1TWXCk75drQE4TyyxsYyKfgjB+v0Y5BgrO2D&#10;j3TPfClCCbsYFVTet7GUrqjIoBvbljhoF9sZ9AG7UuoOH6HcNHISRQtpsOawUGFLm4qKa3YzCiZn&#10;E2j6e8l8TbsyP8jhdHtQ6uuz/1mB8NT7t/mV3msF8xk8v4QfI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59ucAAAADbAAAADwAAAAAAAAAAAAAAAACYAgAAZHJzL2Rvd25y&#10;ZXYueG1sUEsFBgAAAAAEAAQA9QAAAIUDAAAAAA==&#10;" strokecolor="#e36c0a" strokeweight="1pt">
                  <v:textbox inset="0,0,0,0">
                    <w:txbxContent>
                      <w:p w:rsidR="00437AF4" w:rsidRPr="00CD248F" w:rsidRDefault="00437AF4" w:rsidP="001513F9">
                        <w:pPr>
                          <w:spacing w:after="0" w:line="240" w:lineRule="auto"/>
                          <w:jc w:val="center"/>
                          <w:rPr>
                            <w:rFonts w:ascii="Arial Narrow" w:hAnsi="Arial Narrow"/>
                            <w:sz w:val="20"/>
                          </w:rPr>
                        </w:pPr>
                        <w:r>
                          <w:rPr>
                            <w:rFonts w:ascii="Arial Narrow" w:hAnsi="Arial Narrow"/>
                            <w:sz w:val="20"/>
                          </w:rPr>
                          <w:t>Student responds</w:t>
                        </w:r>
                      </w:p>
                    </w:txbxContent>
                  </v:textbox>
                </v:rect>
                <v:rect id="Rectangle 42" o:spid="_x0000_s1066" style="position:absolute;left:26239;top:63646;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YIrwA&#10;AADbAAAADwAAAGRycy9kb3ducmV2LnhtbESPXQsBQRSG75X/MB3lRswi0jIkEXeyuD/tHLubnTPb&#10;zmD9e6OUy6f3q3exakwpnlS7wrKC4SACQZxaXXCm4HLe9WcgnEfWWFomBW9ysFq2WwuMtX3xiZ6J&#10;z0QoYRejgtz7KpbSpTkZdANbEQftZmuDPmCdSV3jK5SbUo6iaCoNFhwWcqxok1N6Tx5GwehqAo23&#10;t8QXtM/OR9kb745KdTvNeg7CU+P/5l/6oBVMJvD9En6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EtgivAAAANsAAAAPAAAAAAAAAAAAAAAAAJgCAABkcnMvZG93bnJldi54&#10;bWxQSwUGAAAAAAQABAD1AAAAgQMAAAAA&#10;" strokecolor="#e36c0a" strokeweight="1pt">
                  <v:textbox inset="0,0,0,0">
                    <w:txbxContent>
                      <w:p w:rsidR="00437AF4" w:rsidRPr="00CD248F" w:rsidRDefault="00437AF4" w:rsidP="001513F9">
                        <w:pPr>
                          <w:spacing w:after="0" w:line="240" w:lineRule="auto"/>
                          <w:jc w:val="center"/>
                          <w:rPr>
                            <w:rFonts w:ascii="Arial Narrow" w:hAnsi="Arial Narrow"/>
                            <w:sz w:val="20"/>
                          </w:rPr>
                        </w:pPr>
                        <w:r>
                          <w:rPr>
                            <w:rFonts w:ascii="Arial Narrow" w:hAnsi="Arial Narrow"/>
                            <w:sz w:val="20"/>
                          </w:rPr>
                          <w:t>Students remain in study while in non-participating school</w:t>
                        </w:r>
                      </w:p>
                    </w:txbxContent>
                  </v:textbox>
                </v:rect>
                <v:rect id="Rectangle 43" o:spid="_x0000_s1067" style="position:absolute;left:49982;top:57194;width:5918;height:3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BGVbwA&#10;AADbAAAADwAAAGRycy9kb3ducmV2LnhtbESPXQsBQRSG75X/MB3lRswi0jIkEXeyuD/tHLubnTPb&#10;zmD9e6OUy6f3q3exakwpnlS7wrKC4SACQZxaXXCm4HLe9WcgnEfWWFomBW9ysFq2WwuMtX3xiZ6J&#10;z0QoYRejgtz7KpbSpTkZdANbEQftZmuDPmCdSV3jK5SbUo6iaCoNFhwWcqxok1N6Tx5GwehqAo23&#10;t8QXtM/OR9kb745KdTvNeg7CU+P/5l/6oBVMpvD9En6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wEZVvAAAANsAAAAPAAAAAAAAAAAAAAAAAJgCAABkcnMvZG93bnJldi54&#10;bWxQSwUGAAAAAAQABAD1AAAAgQMAAAAA&#10;" strokecolor="#e36c0a" strokeweight="1pt">
                  <v:textbox inset="0,0,0,0">
                    <w:txbxContent>
                      <w:p w:rsidR="00437AF4" w:rsidRPr="00CD248F" w:rsidRDefault="00437AF4" w:rsidP="001513F9">
                        <w:pPr>
                          <w:spacing w:before="60" w:after="0" w:line="240" w:lineRule="auto"/>
                          <w:jc w:val="center"/>
                          <w:rPr>
                            <w:rFonts w:ascii="Arial Narrow" w:hAnsi="Arial Narrow"/>
                            <w:sz w:val="20"/>
                          </w:rPr>
                        </w:pPr>
                        <w:r>
                          <w:rPr>
                            <w:rFonts w:ascii="Arial Narrow" w:hAnsi="Arial Narrow"/>
                            <w:sz w:val="20"/>
                          </w:rPr>
                          <w:t>Student lost to follow-up</w:t>
                        </w:r>
                      </w:p>
                    </w:txbxContent>
                  </v:textbox>
                </v:rect>
                <v:shape id="AutoShape 44" o:spid="_x0000_s1068" type="#_x0000_t32" style="position:absolute;left:32532;top:56121;width:6705;height:19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rf5cQAAADbAAAADwAAAGRycy9kb3ducmV2LnhtbESPT2vCQBTE74LfYXlCL1I39V8ldRUV&#10;Cx6NLbTHR/Y1G5J9G7Krxm/vFgSPw8z8hlmuO1uLC7W+dKzgbZSAIM6dLrlQ8P31+boA4QOyxtox&#10;KbiRh/Wq31tiqt2VM7qcQiEihH2KCkwITSqlzw1Z9CPXEEfvz7UWQ5RtIXWL1wi3tRwnyVxaLDku&#10;GGxoZyivTmerYNFN9uPt3FXDTZUdz79mkk+3P0q9DLrNB4hAXXiGH+2DVjB7h/8v8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yt/lxAAAANsAAAAPAAAAAAAAAAAA&#10;AAAAAKECAABkcnMvZG93bnJldi54bWxQSwUGAAAAAAQABAD5AAAAkgMAAAAA&#10;" strokecolor="#e36c0a" strokeweight="1.5pt">
                  <v:stroke endarrow="block" endarrowlength="short"/>
                </v:shape>
                <v:shape id="AutoShape 45" o:spid="_x0000_s1069" type="#_x0000_t32" style="position:absolute;left:24848;top:56121;width:7684;height:19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rPccIAAADbAAAADwAAAGRycy9kb3ducmV2LnhtbERPz2vCMBS+D/wfwhO8iE0rU6QzisiE&#10;DjxM7dj10by1xealSzKt//1yGOz48f1ebwfTiRs531pWkCUpCOLK6pZrBeXlMFuB8AFZY2eZFDzI&#10;w3Yzelpjru2dT3Q7h1rEEPY5KmhC6HMpfdWQQZ/YnjhyX9YZDBG6WmqH9xhuOjlP06U02HJsaLCn&#10;fUPV9fxjFHw8ju/8VujX53qqvx0eD9fPMlNqMh52LyACDeFf/OcutIJFHBu/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rPccIAAADbAAAADwAAAAAAAAAAAAAA&#10;AAChAgAAZHJzL2Rvd25yZXYueG1sUEsFBgAAAAAEAAQA+QAAAJADAAAAAA==&#10;" strokecolor="#e36c0a" strokeweight="1.5pt">
                  <v:stroke endarrow="block" endarrowlength="short"/>
                </v:shape>
                <v:shape id="AutoShape 46" o:spid="_x0000_s1070" type="#_x0000_t32" style="position:absolute;left:32525;top:60204;width:7;height:34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uDMUAAADbAAAADwAAAGRycy9kb3ducmV2LnhtbESPT2vCQBTE74V+h+UVvBTdqK1ozEa0&#10;VOix/gE9PrLPbEj2bciumn77rlDocZiZ3zDZqreNuFHnK8cKxqMEBHHhdMWlguNhO5yD8AFZY+OY&#10;FPyQh1X+/JRhqt2dd3Tbh1JECPsUFZgQ2lRKXxiy6EeuJY7exXUWQ5RdKXWH9wi3jZwkyUxarDgu&#10;GGzpw1BR769Wwbyffk42M1e/ruvd9/VspsXb5qTU4KVfL0EE6sN/+K/9pRW8L+DxJf4A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nuDMUAAADbAAAADwAAAAAAAAAA&#10;AAAAAAChAgAAZHJzL2Rvd25yZXYueG1sUEsFBgAAAAAEAAQA+QAAAJMDAAAAAA==&#10;" strokecolor="#e36c0a" strokeweight="1.5pt">
                  <v:stroke endarrow="block" endarrowlength="short"/>
                </v:shape>
                <v:shape id="AutoShape 47" o:spid="_x0000_s1071" type="#_x0000_t32" style="position:absolute;left:38818;top:59074;width:11164;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NLMEAAADbAAAADwAAAGRycy9kb3ducmV2LnhtbERPz2vCMBS+D/wfwhN2GTa1jlI6o6hM&#10;2HHqYB4fzVtT2ryUJtb63y+HwY4f3+/1drKdGGnwjWMFyyQFQVw53XCt4OtyXBQgfEDW2DkmBQ/y&#10;sN3MntZYanfnE43nUIsYwr5EBSaEvpTSV4Ys+sT1xJH7cYPFEOFQSz3gPYbbTmZpmkuLDccGgz0d&#10;DFXt+WYVFNPqPdvnrn3ZtafP29Wsqtf9t1LP82n3BiLQFP7Ff+4PrSCP6+O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T40swQAAANsAAAAPAAAAAAAAAAAAAAAA&#10;AKECAABkcnMvZG93bnJldi54bWxQSwUGAAAAAAQABAD5AAAAjwMAAAAA&#10;" strokecolor="#e36c0a" strokeweight="1.5pt">
                  <v:stroke endarrow="block" endarrowlength="short"/>
                </v:shape>
                <v:shape id="Text Box 48" o:spid="_x0000_s1072" type="#_x0000_t202" style="position:absolute;left:42647;top:58451;width:2871;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3FzsYA&#10;AADbAAAADwAAAGRycy9kb3ducmV2LnhtbESPT0sDMRTE70K/Q3gFbzZbkSJr09IWFUHtPz14fN28&#10;blI3L8sm7a5++qYgeBxm5jfMeNq5SpyoCdazguEgA0FceG25VPD58XRzDyJEZI2VZ1LwQwGmk97V&#10;GHPtW97QaRtLkSAcclRgYqxzKUNhyGEY+Jo4eXvfOIxJNqXUDbYJ7ip5m2Uj6dByWjBY08JQ8b09&#10;OgUZvv4eH5/N7q5dvn+tV292eZhbpa773ewBRKQu/of/2i9awWgIly/pB8jJ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3FzsYAAADbAAAADwAAAAAAAAAAAAAAAACYAgAAZHJz&#10;L2Rvd25yZXYueG1sUEsFBgAAAAAEAAQA9QAAAIsDAAAAAA==&#10;" stroked="f" strokecolor="#e36c0a" strokeweight="1pt">
                  <v:textbox inset="0,0,0,0">
                    <w:txbxContent>
                      <w:p w:rsidR="00437AF4" w:rsidRPr="00DE3739" w:rsidRDefault="00437AF4" w:rsidP="001513F9">
                        <w:pPr>
                          <w:spacing w:after="0" w:line="240" w:lineRule="auto"/>
                          <w:jc w:val="center"/>
                          <w:rPr>
                            <w:b/>
                            <w:color w:val="984806"/>
                            <w:sz w:val="20"/>
                          </w:rPr>
                        </w:pPr>
                        <w:r>
                          <w:rPr>
                            <w:rFonts w:ascii="Arial Narrow" w:hAnsi="Arial Narrow"/>
                            <w:b/>
                            <w:color w:val="984806"/>
                            <w:sz w:val="20"/>
                          </w:rPr>
                          <w:t>No</w:t>
                        </w:r>
                      </w:p>
                      <w:p w:rsidR="00437AF4" w:rsidRPr="00385218" w:rsidRDefault="00437AF4" w:rsidP="001513F9"/>
                    </w:txbxContent>
                  </v:textbox>
                </v:shape>
                <v:shape id="Text Box 49" o:spid="_x0000_s1073" type="#_x0000_t202" style="position:absolute;left:31319;top:60953;width:2565;height:1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bucYA&#10;AADbAAAADwAAAGRycy9kb3ducmV2LnhtbESPQU8CMRSE7yb8h+aReJMuxBCyUggQNSYKKHrw+Nw+&#10;t4Xt62Zb2NVfT0lMPE5m5pvMdN65SpyoCdazguEgA0FceG25VPDx/nAzAREissbKMyn4oQDzWe9q&#10;irn2Lb/RaRdLkSAcclRgYqxzKUNhyGEY+Jo4ed++cRiTbEqpG2wT3FVylGVj6dByWjBY08pQcdgd&#10;nYIMn3+P94/m67bdrD9fty92s19apa773eIORKQu/of/2k9awXgEly/pB8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9bucYAAADbAAAADwAAAAAAAAAAAAAAAACYAgAAZHJz&#10;L2Rvd25yZXYueG1sUEsFBgAAAAAEAAQA9QAAAIsDAAAAAA==&#10;" stroked="f" strokecolor="#e36c0a" strokeweight="1pt">
                  <v:textbox inset="0,0,0,0">
                    <w:txbxContent>
                      <w:p w:rsidR="00437AF4" w:rsidRPr="00DE3739" w:rsidRDefault="00437AF4" w:rsidP="001513F9">
                        <w:pPr>
                          <w:spacing w:after="0" w:line="240" w:lineRule="auto"/>
                          <w:jc w:val="center"/>
                          <w:rPr>
                            <w:b/>
                            <w:color w:val="984806"/>
                            <w:sz w:val="20"/>
                          </w:rPr>
                        </w:pPr>
                        <w:r>
                          <w:rPr>
                            <w:rFonts w:ascii="Arial Narrow" w:hAnsi="Arial Narrow"/>
                            <w:b/>
                            <w:color w:val="984806"/>
                            <w:sz w:val="20"/>
                          </w:rPr>
                          <w:t>Yes</w:t>
                        </w:r>
                      </w:p>
                      <w:p w:rsidR="00437AF4" w:rsidRPr="00385218" w:rsidRDefault="00437AF4" w:rsidP="001513F9"/>
                    </w:txbxContent>
                  </v:textbox>
                </v:shape>
                <v:shape id="Text Box 50" o:spid="_x0000_s1074" type="#_x0000_t202" style="position:absolute;left:29230;top:46583;width:2565;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IscA&#10;AADbAAAADwAAAGRycy9kb3ducmV2LnhtbESPQU8CMRSE7yb+h+aZeJMuaIhZKQQIGhMBFTlwfG6f&#10;28L2dbMt7OqvtyYkHicz801mNOlcJU7UBOtZQb+XgSAuvLZcKth+PN7cgwgRWWPlmRR8U4DJ+PJi&#10;hLn2Lb/TaRNLkSAcclRgYqxzKUNhyGHo+Zo4eV++cRiTbEqpG2wT3FVykGVD6dByWjBY09xQcdgc&#10;nYIMX36OiyfzedeuV7u316Vd72dWqeurbvoAIlIX/8Pn9rNWMLyFvy/pB8jx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D/iLHAAAA2wAAAA8AAAAAAAAAAAAAAAAAmAIAAGRy&#10;cy9kb3ducmV2LnhtbFBLBQYAAAAABAAEAPUAAACMAwAAAAA=&#10;" stroked="f" strokecolor="#e36c0a" strokeweight="1pt">
                  <v:textbox inset="0,0,0,0">
                    <w:txbxContent>
                      <w:p w:rsidR="00437AF4" w:rsidRPr="00DE3739" w:rsidRDefault="00437AF4" w:rsidP="001513F9">
                        <w:pPr>
                          <w:spacing w:after="0" w:line="240" w:lineRule="auto"/>
                          <w:jc w:val="center"/>
                          <w:rPr>
                            <w:b/>
                            <w:color w:val="984806"/>
                            <w:sz w:val="20"/>
                          </w:rPr>
                        </w:pPr>
                        <w:r>
                          <w:rPr>
                            <w:rFonts w:ascii="Arial Narrow" w:hAnsi="Arial Narrow"/>
                            <w:b/>
                            <w:color w:val="984806"/>
                            <w:sz w:val="20"/>
                          </w:rPr>
                          <w:t>Yes</w:t>
                        </w:r>
                      </w:p>
                      <w:p w:rsidR="00437AF4" w:rsidRPr="00385218" w:rsidRDefault="00437AF4" w:rsidP="001513F9"/>
                    </w:txbxContent>
                  </v:textbox>
                </v:shape>
                <w10:wrap type="square"/>
              </v:group>
            </w:pict>
          </mc:Fallback>
        </mc:AlternateContent>
      </w:r>
    </w:p>
    <w:p w:rsidR="00EF2D7D" w:rsidRDefault="00EF2D7D" w:rsidP="00EF2D7D">
      <w:pPr>
        <w:spacing w:after="0" w:line="240" w:lineRule="auto"/>
        <w:rPr>
          <w:rFonts w:ascii="Times New Roman" w:hAnsi="Times New Roman" w:cs="Times New Roman"/>
        </w:rPr>
      </w:pPr>
      <w:r w:rsidRPr="00682E5A">
        <w:rPr>
          <w:rFonts w:ascii="Times New Roman" w:hAnsi="Times New Roman" w:cs="Times New Roman"/>
        </w:rPr>
        <w:t>Stude</w:t>
      </w:r>
      <w:r>
        <w:rPr>
          <w:rFonts w:ascii="Times New Roman" w:hAnsi="Times New Roman" w:cs="Times New Roman"/>
        </w:rPr>
        <w:t>nt assent will</w:t>
      </w:r>
      <w:r w:rsidRPr="00682E5A">
        <w:rPr>
          <w:rFonts w:ascii="Times New Roman" w:hAnsi="Times New Roman" w:cs="Times New Roman"/>
        </w:rPr>
        <w:t xml:space="preserve"> be obtained the day of the baseline survey administration. </w:t>
      </w:r>
      <w:r>
        <w:rPr>
          <w:rFonts w:ascii="Times New Roman" w:hAnsi="Times New Roman" w:cs="Times New Roman"/>
        </w:rPr>
        <w:t xml:space="preserve"> </w:t>
      </w:r>
      <w:r w:rsidRPr="00682E5A">
        <w:rPr>
          <w:rFonts w:ascii="Times New Roman" w:hAnsi="Times New Roman" w:cs="Times New Roman"/>
        </w:rPr>
        <w:t xml:space="preserve">The </w:t>
      </w:r>
      <w:proofErr w:type="gramStart"/>
      <w:r w:rsidRPr="00682E5A">
        <w:rPr>
          <w:rFonts w:ascii="Times New Roman" w:hAnsi="Times New Roman" w:cs="Times New Roman"/>
        </w:rPr>
        <w:t>assent form</w:t>
      </w:r>
      <w:proofErr w:type="gramEnd"/>
      <w:r w:rsidRPr="00682E5A">
        <w:rPr>
          <w:rFonts w:ascii="Times New Roman" w:hAnsi="Times New Roman" w:cs="Times New Roman"/>
        </w:rPr>
        <w:t xml:space="preserve"> </w:t>
      </w:r>
      <w:r>
        <w:rPr>
          <w:rFonts w:ascii="Times New Roman" w:hAnsi="Times New Roman" w:cs="Times New Roman"/>
        </w:rPr>
        <w:t>(see Attachment TT</w:t>
      </w:r>
      <w:r w:rsidR="0012791A">
        <w:rPr>
          <w:rFonts w:ascii="Times New Roman" w:hAnsi="Times New Roman" w:cs="Times New Roman"/>
        </w:rPr>
        <w:t>)</w:t>
      </w:r>
      <w:r>
        <w:rPr>
          <w:rFonts w:ascii="Times New Roman" w:hAnsi="Times New Roman" w:cs="Times New Roman"/>
        </w:rPr>
        <w:t xml:space="preserve">, </w:t>
      </w:r>
      <w:r w:rsidR="00DF67E5">
        <w:rPr>
          <w:rFonts w:ascii="Times New Roman" w:hAnsi="Times New Roman" w:cs="Times New Roman"/>
        </w:rPr>
        <w:t>will be</w:t>
      </w:r>
      <w:r w:rsidR="004300A5" w:rsidRPr="00682E5A">
        <w:rPr>
          <w:rFonts w:ascii="Times New Roman" w:hAnsi="Times New Roman" w:cs="Times New Roman"/>
        </w:rPr>
        <w:t xml:space="preserve"> </w:t>
      </w:r>
      <w:r w:rsidR="004300A5">
        <w:rPr>
          <w:rFonts w:ascii="Times New Roman" w:hAnsi="Times New Roman" w:cs="Times New Roman"/>
        </w:rPr>
        <w:t>distributed and read by the students and then verbally summarized by the survey proctor. S</w:t>
      </w:r>
      <w:r w:rsidRPr="00682E5A">
        <w:rPr>
          <w:rFonts w:ascii="Times New Roman" w:hAnsi="Times New Roman" w:cs="Times New Roman"/>
        </w:rPr>
        <w:t xml:space="preserve">tudents will have the chance to ask any questions before signing or deciding not to participate.  </w:t>
      </w:r>
      <w:r>
        <w:rPr>
          <w:rFonts w:ascii="Times New Roman" w:hAnsi="Times New Roman" w:cs="Times New Roman"/>
        </w:rPr>
        <w:t xml:space="preserve">Non-participating students will be directed to complete other work as assigned by the teacher to occupy </w:t>
      </w:r>
      <w:proofErr w:type="gramStart"/>
      <w:r>
        <w:rPr>
          <w:rFonts w:ascii="Times New Roman" w:hAnsi="Times New Roman" w:cs="Times New Roman"/>
        </w:rPr>
        <w:t>him/herself</w:t>
      </w:r>
      <w:proofErr w:type="gramEnd"/>
      <w:r>
        <w:rPr>
          <w:rFonts w:ascii="Times New Roman" w:hAnsi="Times New Roman" w:cs="Times New Roman"/>
        </w:rPr>
        <w:t xml:space="preserve"> while assenting peers complete the surveys.</w:t>
      </w:r>
    </w:p>
    <w:p w:rsidR="00EF2D7D" w:rsidRDefault="00EF2D7D" w:rsidP="00EF2D7D">
      <w:pPr>
        <w:spacing w:after="0" w:line="240" w:lineRule="auto"/>
        <w:rPr>
          <w:rFonts w:ascii="Times New Roman" w:hAnsi="Times New Roman" w:cs="Times New Roman"/>
        </w:rPr>
      </w:pPr>
    </w:p>
    <w:p w:rsidR="00EF2D7D" w:rsidRDefault="00EF2D7D" w:rsidP="00EF2D7D">
      <w:pPr>
        <w:spacing w:after="0" w:line="240" w:lineRule="auto"/>
        <w:rPr>
          <w:rFonts w:ascii="Times New Roman" w:hAnsi="Times New Roman" w:cs="Times New Roman"/>
        </w:rPr>
      </w:pPr>
      <w:r>
        <w:rPr>
          <w:rFonts w:ascii="Times New Roman" w:hAnsi="Times New Roman" w:cs="Times New Roman"/>
        </w:rPr>
        <w:t xml:space="preserve">The proctoring of the student surveys will be coordinated </w:t>
      </w:r>
      <w:r w:rsidR="004300A5">
        <w:rPr>
          <w:rFonts w:ascii="Times New Roman" w:hAnsi="Times New Roman" w:cs="Times New Roman"/>
        </w:rPr>
        <w:t xml:space="preserve">and conducted </w:t>
      </w:r>
      <w:r>
        <w:rPr>
          <w:rFonts w:ascii="Times New Roman" w:hAnsi="Times New Roman" w:cs="Times New Roman"/>
        </w:rPr>
        <w:t xml:space="preserve">by NORC field personnel.  These staff will be trained regarding the survey instruments, the purpose and goals of the project, legal requirements, human subject guidelines, survey administration protocols, data security protocols, and the </w:t>
      </w:r>
      <w:r>
        <w:rPr>
          <w:rFonts w:ascii="Times New Roman" w:hAnsi="Times New Roman" w:cs="Times New Roman"/>
        </w:rPr>
        <w:lastRenderedPageBreak/>
        <w:t xml:space="preserve">coordination of school personnel involved in the administration.  </w:t>
      </w:r>
      <w:r w:rsidRPr="00C30D6B">
        <w:rPr>
          <w:rFonts w:ascii="Times New Roman" w:hAnsi="Times New Roman" w:cs="Times New Roman"/>
        </w:rPr>
        <w:t>NORC will develop data collection training materials and conduct training for the data collection staff (at each site at a central location, or if it is more cost-efficient, all data collection staff for each site will gather for a single centralized training session</w:t>
      </w:r>
      <w:r>
        <w:rPr>
          <w:rFonts w:ascii="Times New Roman" w:hAnsi="Times New Roman" w:cs="Times New Roman"/>
        </w:rPr>
        <w:t>).  NORC staff will employ quality control measures to ensure appropriate school survey administration.  These measures will include supervisory review of checklists, random calls (by the contractor’s project manager) to site personnel to confirm adherence to protocols, the availability of refresher training for survey staff, helpline (email/telephone) support for timely support of field personnel, scheduling standards for completion of classroom surveys in each school within a window, and central review of survey packages delivered by field personnel.</w:t>
      </w:r>
      <w:r w:rsidR="008305D4">
        <w:rPr>
          <w:rFonts w:ascii="Times New Roman" w:hAnsi="Times New Roman" w:cs="Times New Roman"/>
        </w:rPr>
        <w:t xml:space="preserve"> Field staff may make accommodations for students on a case-by-case basis if issues</w:t>
      </w:r>
      <w:r w:rsidR="0065515A">
        <w:rPr>
          <w:rFonts w:ascii="Times New Roman" w:hAnsi="Times New Roman" w:cs="Times New Roman"/>
        </w:rPr>
        <w:t>,</w:t>
      </w:r>
      <w:r w:rsidR="008305D4">
        <w:rPr>
          <w:rFonts w:ascii="Times New Roman" w:hAnsi="Times New Roman" w:cs="Times New Roman"/>
        </w:rPr>
        <w:t xml:space="preserve"> such as low literacy</w:t>
      </w:r>
      <w:r w:rsidR="0065515A">
        <w:rPr>
          <w:rFonts w:ascii="Times New Roman" w:hAnsi="Times New Roman" w:cs="Times New Roman"/>
        </w:rPr>
        <w:t>, impede</w:t>
      </w:r>
      <w:r w:rsidR="008305D4">
        <w:rPr>
          <w:rFonts w:ascii="Times New Roman" w:hAnsi="Times New Roman" w:cs="Times New Roman"/>
        </w:rPr>
        <w:t xml:space="preserve"> youth</w:t>
      </w:r>
      <w:r w:rsidR="0065515A">
        <w:rPr>
          <w:rFonts w:ascii="Times New Roman" w:hAnsi="Times New Roman" w:cs="Times New Roman"/>
        </w:rPr>
        <w:t>’s</w:t>
      </w:r>
      <w:r w:rsidR="008305D4">
        <w:rPr>
          <w:rFonts w:ascii="Times New Roman" w:hAnsi="Times New Roman" w:cs="Times New Roman"/>
        </w:rPr>
        <w:t xml:space="preserve"> ability to complete the survey. Accommodations range from answering questions from youth about the meaning of a word or item to reading survey questions aloud to youth.</w:t>
      </w:r>
    </w:p>
    <w:p w:rsidR="00EF2D7D" w:rsidRDefault="00EF2D7D" w:rsidP="002116EA">
      <w:pPr>
        <w:spacing w:after="0" w:line="240" w:lineRule="auto"/>
        <w:rPr>
          <w:rFonts w:ascii="Times New Roman" w:hAnsi="Times New Roman" w:cs="Times New Roman"/>
        </w:rPr>
      </w:pPr>
    </w:p>
    <w:p w:rsidR="006833F4" w:rsidRDefault="006833F4" w:rsidP="002116EA">
      <w:pPr>
        <w:spacing w:after="0" w:line="240" w:lineRule="auto"/>
        <w:rPr>
          <w:rFonts w:ascii="Times New Roman" w:hAnsi="Times New Roman" w:cs="Times New Roman"/>
        </w:rPr>
      </w:pPr>
      <w:r w:rsidRPr="00682E5A">
        <w:rPr>
          <w:rFonts w:ascii="Times New Roman" w:hAnsi="Times New Roman" w:cs="Times New Roman"/>
        </w:rPr>
        <w:t xml:space="preserve">The baseline and follow-up assessments will be in paper-and-pencil format on </w:t>
      </w:r>
      <w:proofErr w:type="spellStart"/>
      <w:r w:rsidRPr="00682E5A">
        <w:rPr>
          <w:rFonts w:ascii="Times New Roman" w:hAnsi="Times New Roman" w:cs="Times New Roman"/>
        </w:rPr>
        <w:t>scannable</w:t>
      </w:r>
      <w:proofErr w:type="spellEnd"/>
      <w:r w:rsidRPr="00682E5A">
        <w:rPr>
          <w:rFonts w:ascii="Times New Roman" w:hAnsi="Times New Roman" w:cs="Times New Roman"/>
        </w:rPr>
        <w:t xml:space="preserve"> forms.  </w:t>
      </w:r>
      <w:r w:rsidR="00C829D9" w:rsidRPr="00C829D9">
        <w:rPr>
          <w:rFonts w:ascii="Times New Roman" w:hAnsi="Times New Roman" w:cs="Times New Roman"/>
        </w:rPr>
        <w:t>Surveys will come with a pre-attached unique identifier number generated through a</w:t>
      </w:r>
      <w:r w:rsidR="00007AE4">
        <w:rPr>
          <w:rFonts w:ascii="Times New Roman" w:hAnsi="Times New Roman" w:cs="Times New Roman"/>
        </w:rPr>
        <w:t xml:space="preserve"> sequential process based on the students</w:t>
      </w:r>
      <w:r w:rsidR="00685E4A">
        <w:rPr>
          <w:rFonts w:ascii="Times New Roman" w:hAnsi="Times New Roman" w:cs="Times New Roman"/>
        </w:rPr>
        <w:t>’ school and classroom</w:t>
      </w:r>
      <w:r w:rsidR="00C829D9" w:rsidRPr="00C829D9">
        <w:rPr>
          <w:rFonts w:ascii="Times New Roman" w:hAnsi="Times New Roman" w:cs="Times New Roman"/>
        </w:rPr>
        <w:t xml:space="preserve">. In addition, each survey will have a removable sticker with the student’s name affixed. This will allow staff to distribute surveys easily in classrooms. Students will be instructed to remove the name portion of the label before returning completed surveys to the staff. This process will occur at pre-test and at all post-tests. The ID-to-name code matrix will only be available to the research team and will be secured in the </w:t>
      </w:r>
      <w:r w:rsidR="00C829D9">
        <w:rPr>
          <w:rFonts w:ascii="Times New Roman" w:hAnsi="Times New Roman" w:cs="Times New Roman"/>
        </w:rPr>
        <w:t>(contractor) project director’s office</w:t>
      </w:r>
      <w:r w:rsidR="00C829D9" w:rsidRPr="00C829D9">
        <w:rPr>
          <w:rFonts w:ascii="Times New Roman" w:hAnsi="Times New Roman" w:cs="Times New Roman"/>
        </w:rPr>
        <w:t xml:space="preserve">. </w:t>
      </w:r>
      <w:r w:rsidRPr="00682E5A">
        <w:rPr>
          <w:rFonts w:ascii="Times New Roman" w:hAnsi="Times New Roman" w:cs="Times New Roman"/>
        </w:rPr>
        <w:t xml:space="preserve">The assessments will be administered during a class period or other school designated time during the school day. Students will read the items silently to </w:t>
      </w:r>
      <w:proofErr w:type="gramStart"/>
      <w:r w:rsidRPr="00682E5A">
        <w:rPr>
          <w:rFonts w:ascii="Times New Roman" w:hAnsi="Times New Roman" w:cs="Times New Roman"/>
        </w:rPr>
        <w:t>themselves</w:t>
      </w:r>
      <w:proofErr w:type="gramEnd"/>
      <w:r w:rsidRPr="00682E5A">
        <w:rPr>
          <w:rFonts w:ascii="Times New Roman" w:hAnsi="Times New Roman" w:cs="Times New Roman"/>
        </w:rPr>
        <w:t xml:space="preserve"> and answer the questions.  When they are finished, they will insert the survey into a </w:t>
      </w:r>
      <w:r w:rsidR="00B46E4E">
        <w:rPr>
          <w:rFonts w:ascii="Times New Roman" w:hAnsi="Times New Roman" w:cs="Times New Roman"/>
        </w:rPr>
        <w:t>secure</w:t>
      </w:r>
      <w:r w:rsidR="00B46E4E" w:rsidRPr="00682E5A">
        <w:rPr>
          <w:rFonts w:ascii="Times New Roman" w:hAnsi="Times New Roman" w:cs="Times New Roman"/>
        </w:rPr>
        <w:t xml:space="preserve"> </w:t>
      </w:r>
      <w:r w:rsidRPr="00682E5A">
        <w:rPr>
          <w:rFonts w:ascii="Times New Roman" w:hAnsi="Times New Roman" w:cs="Times New Roman"/>
        </w:rPr>
        <w:t xml:space="preserve">envelope being monitored by the data collector.  Procedures for having </w:t>
      </w:r>
      <w:proofErr w:type="gramStart"/>
      <w:r w:rsidRPr="00682E5A">
        <w:rPr>
          <w:rFonts w:ascii="Times New Roman" w:hAnsi="Times New Roman" w:cs="Times New Roman"/>
        </w:rPr>
        <w:t>students</w:t>
      </w:r>
      <w:proofErr w:type="gramEnd"/>
      <w:r w:rsidRPr="00682E5A">
        <w:rPr>
          <w:rFonts w:ascii="Times New Roman" w:hAnsi="Times New Roman" w:cs="Times New Roman"/>
        </w:rPr>
        <w:t xml:space="preserve"> complete unfinished surveys or complete surveys if they were absent on the day of survey administration will be negotiated between the schools and the evaluation contractor. </w:t>
      </w:r>
      <w:r w:rsidR="004300A5">
        <w:rPr>
          <w:rFonts w:ascii="Times New Roman" w:hAnsi="Times New Roman" w:cs="Times New Roman"/>
        </w:rPr>
        <w:t>The f</w:t>
      </w:r>
      <w:r w:rsidRPr="00682E5A">
        <w:rPr>
          <w:rFonts w:ascii="Times New Roman" w:hAnsi="Times New Roman" w:cs="Times New Roman"/>
        </w:rPr>
        <w:t xml:space="preserve">ollow-up survey will follow similar procedures to </w:t>
      </w:r>
      <w:r w:rsidR="00685E4A">
        <w:rPr>
          <w:rFonts w:ascii="Times New Roman" w:hAnsi="Times New Roman" w:cs="Times New Roman"/>
        </w:rPr>
        <w:t xml:space="preserve">the </w:t>
      </w:r>
      <w:r w:rsidRPr="00682E5A">
        <w:rPr>
          <w:rFonts w:ascii="Times New Roman" w:hAnsi="Times New Roman" w:cs="Times New Roman"/>
        </w:rPr>
        <w:t xml:space="preserve">baseline </w:t>
      </w:r>
      <w:r w:rsidR="00685E4A">
        <w:rPr>
          <w:rFonts w:ascii="Times New Roman" w:hAnsi="Times New Roman" w:cs="Times New Roman"/>
        </w:rPr>
        <w:t xml:space="preserve">survey </w:t>
      </w:r>
      <w:r w:rsidRPr="00682E5A">
        <w:rPr>
          <w:rFonts w:ascii="Times New Roman" w:hAnsi="Times New Roman" w:cs="Times New Roman"/>
        </w:rPr>
        <w:t>except that students will not need to be re-assented</w:t>
      </w:r>
      <w:r w:rsidR="005C3CBF">
        <w:rPr>
          <w:rFonts w:ascii="Times New Roman" w:hAnsi="Times New Roman" w:cs="Times New Roman"/>
        </w:rPr>
        <w:t>.</w:t>
      </w:r>
    </w:p>
    <w:p w:rsidR="00702702" w:rsidRDefault="00702702" w:rsidP="002116EA">
      <w:pPr>
        <w:spacing w:after="0" w:line="240" w:lineRule="auto"/>
        <w:rPr>
          <w:rFonts w:ascii="Times New Roman" w:hAnsi="Times New Roman" w:cs="Times New Roman"/>
        </w:rPr>
      </w:pPr>
    </w:p>
    <w:p w:rsidR="00702702" w:rsidRPr="00682E5A" w:rsidRDefault="00702702" w:rsidP="002116EA">
      <w:pPr>
        <w:spacing w:after="0" w:line="240" w:lineRule="auto"/>
        <w:rPr>
          <w:rFonts w:ascii="Times New Roman" w:hAnsi="Times New Roman" w:cs="Times New Roman"/>
        </w:rPr>
      </w:pPr>
      <w:r w:rsidRPr="00F9520B">
        <w:rPr>
          <w:rFonts w:ascii="Times New Roman" w:hAnsi="Times New Roman" w:cs="Times New Roman"/>
        </w:rPr>
        <w:t xml:space="preserve">To assess the possible </w:t>
      </w:r>
      <w:r>
        <w:rPr>
          <w:rFonts w:ascii="Times New Roman" w:hAnsi="Times New Roman" w:cs="Times New Roman"/>
        </w:rPr>
        <w:t>attrition</w:t>
      </w:r>
      <w:r w:rsidRPr="00F9520B">
        <w:rPr>
          <w:rFonts w:ascii="Times New Roman" w:hAnsi="Times New Roman" w:cs="Times New Roman"/>
        </w:rPr>
        <w:t xml:space="preserve"> bias</w:t>
      </w:r>
      <w:r>
        <w:rPr>
          <w:rFonts w:ascii="Times New Roman" w:hAnsi="Times New Roman" w:cs="Times New Roman"/>
        </w:rPr>
        <w:t xml:space="preserve"> from participating students who drop out of the study, we will employ multiple contact methods and conduct non-response analyses.  </w:t>
      </w:r>
      <w:r w:rsidR="00F5504A">
        <w:rPr>
          <w:rFonts w:ascii="Times New Roman" w:hAnsi="Times New Roman" w:cs="Times New Roman"/>
        </w:rPr>
        <w:t xml:space="preserve">Additional efforts will be used to retain students in the sample who are lost (e.g., absent for one or more survey), and their survey responses will be compared to students regularly surveyed in their classroom settings.  </w:t>
      </w:r>
      <w:r>
        <w:rPr>
          <w:rFonts w:ascii="Times New Roman" w:hAnsi="Times New Roman" w:cs="Times New Roman"/>
        </w:rPr>
        <w:t>The main goal is to assure that subsequent outcome analyses are adjusted for any identified biases in student participation.</w:t>
      </w:r>
    </w:p>
    <w:p w:rsidR="006833F4" w:rsidRPr="00682E5A" w:rsidRDefault="006833F4" w:rsidP="006833F4">
      <w:pPr>
        <w:spacing w:after="0" w:line="240" w:lineRule="auto"/>
        <w:rPr>
          <w:rFonts w:ascii="Times New Roman" w:hAnsi="Times New Roman" w:cs="Times New Roman"/>
        </w:rPr>
      </w:pPr>
    </w:p>
    <w:p w:rsidR="00820260" w:rsidRPr="00414A9F" w:rsidRDefault="00820260" w:rsidP="00820260">
      <w:pPr>
        <w:tabs>
          <w:tab w:val="left" w:pos="282"/>
        </w:tabs>
        <w:spacing w:after="0" w:line="240" w:lineRule="auto"/>
        <w:rPr>
          <w:rFonts w:ascii="Times New Roman" w:eastAsia="Times New Roman" w:hAnsi="Times New Roman" w:cs="Times New Roman"/>
          <w:bCs/>
          <w:color w:val="000000"/>
          <w:szCs w:val="24"/>
        </w:rPr>
      </w:pPr>
      <w:r w:rsidRPr="00414A9F">
        <w:rPr>
          <w:rFonts w:ascii="Times New Roman" w:hAnsi="Times New Roman" w:cs="Times New Roman"/>
          <w:i/>
        </w:rPr>
        <w:t>Parents:</w:t>
      </w:r>
      <w:r w:rsidRPr="00414A9F">
        <w:rPr>
          <w:rFonts w:ascii="Times New Roman" w:hAnsi="Times New Roman" w:cs="Times New Roman"/>
        </w:rPr>
        <w:t xml:space="preserve">  </w:t>
      </w:r>
      <w:r w:rsidR="000E1C6D">
        <w:rPr>
          <w:rFonts w:ascii="Times New Roman" w:hAnsi="Times New Roman" w:cs="Times New Roman"/>
        </w:rPr>
        <w:t xml:space="preserve">The following material covers parent sample description, recruitment, survey administration, and response rates.  </w:t>
      </w:r>
      <w:r w:rsidR="00ED6F9A">
        <w:rPr>
          <w:rFonts w:ascii="Times New Roman" w:hAnsi="Times New Roman" w:cs="Times New Roman"/>
          <w:szCs w:val="24"/>
        </w:rPr>
        <w:t>The study involves recruiting</w:t>
      </w:r>
      <w:r w:rsidRPr="00414A9F">
        <w:rPr>
          <w:rFonts w:ascii="Times New Roman" w:hAnsi="Times New Roman" w:cs="Times New Roman"/>
          <w:szCs w:val="24"/>
        </w:rPr>
        <w:t xml:space="preserve"> three parent samples as follows:</w:t>
      </w:r>
    </w:p>
    <w:p w:rsidR="00820260" w:rsidRPr="00414A9F" w:rsidRDefault="00820260" w:rsidP="00820260">
      <w:pPr>
        <w:pStyle w:val="ListParagraph"/>
        <w:numPr>
          <w:ilvl w:val="0"/>
          <w:numId w:val="16"/>
        </w:numPr>
        <w:spacing w:after="0" w:line="240" w:lineRule="auto"/>
        <w:ind w:hanging="90"/>
        <w:rPr>
          <w:rFonts w:ascii="Times New Roman" w:hAnsi="Times New Roman" w:cs="Times New Roman"/>
          <w:szCs w:val="24"/>
        </w:rPr>
      </w:pPr>
      <w:r w:rsidRPr="00414A9F">
        <w:rPr>
          <w:rFonts w:ascii="Times New Roman" w:hAnsi="Times New Roman" w:cs="Times New Roman"/>
          <w:szCs w:val="24"/>
        </w:rPr>
        <w:t xml:space="preserve">Parents participating in the parenting program (likely to be a small sample in each school). </w:t>
      </w:r>
    </w:p>
    <w:p w:rsidR="00820260" w:rsidRPr="00414A9F" w:rsidRDefault="00820260" w:rsidP="00820260">
      <w:pPr>
        <w:pStyle w:val="ListParagraph"/>
        <w:numPr>
          <w:ilvl w:val="0"/>
          <w:numId w:val="16"/>
        </w:numPr>
        <w:spacing w:after="0" w:line="240" w:lineRule="auto"/>
        <w:ind w:hanging="90"/>
        <w:rPr>
          <w:rFonts w:ascii="Times New Roman" w:hAnsi="Times New Roman" w:cs="Times New Roman"/>
          <w:szCs w:val="24"/>
        </w:rPr>
      </w:pPr>
      <w:r w:rsidRPr="00414A9F">
        <w:rPr>
          <w:rFonts w:ascii="Times New Roman" w:hAnsi="Times New Roman" w:cs="Times New Roman"/>
          <w:szCs w:val="24"/>
        </w:rPr>
        <w:t xml:space="preserve">Parents in treatment schools but not participating in the parenting program; and </w:t>
      </w:r>
    </w:p>
    <w:p w:rsidR="00820260" w:rsidRPr="00414A9F" w:rsidRDefault="00820260" w:rsidP="00820260">
      <w:pPr>
        <w:pStyle w:val="ListParagraph"/>
        <w:numPr>
          <w:ilvl w:val="0"/>
          <w:numId w:val="16"/>
        </w:numPr>
        <w:spacing w:after="0" w:line="240" w:lineRule="auto"/>
        <w:ind w:hanging="90"/>
        <w:rPr>
          <w:rFonts w:ascii="Times New Roman" w:hAnsi="Times New Roman" w:cs="Times New Roman"/>
          <w:szCs w:val="24"/>
        </w:rPr>
      </w:pPr>
      <w:r w:rsidRPr="00414A9F">
        <w:rPr>
          <w:rFonts w:ascii="Times New Roman" w:hAnsi="Times New Roman" w:cs="Times New Roman"/>
          <w:szCs w:val="24"/>
        </w:rPr>
        <w:t>Parents in comparison schools and thus not offered the parenting program.</w:t>
      </w:r>
    </w:p>
    <w:p w:rsidR="00752370" w:rsidRDefault="00752370" w:rsidP="00820260">
      <w:pPr>
        <w:tabs>
          <w:tab w:val="left" w:pos="282"/>
        </w:tabs>
        <w:spacing w:after="0" w:line="240" w:lineRule="auto"/>
        <w:rPr>
          <w:rFonts w:ascii="Times New Roman" w:hAnsi="Times New Roman" w:cs="Times New Roman"/>
          <w:szCs w:val="24"/>
        </w:rPr>
      </w:pPr>
    </w:p>
    <w:p w:rsidR="00752370" w:rsidRPr="00752370" w:rsidRDefault="00752370" w:rsidP="00752370">
      <w:pPr>
        <w:suppressLineNumbers/>
        <w:spacing w:after="0" w:line="240" w:lineRule="auto"/>
        <w:rPr>
          <w:rFonts w:ascii="Times New Roman" w:hAnsi="Times New Roman" w:cs="Times New Roman"/>
        </w:rPr>
      </w:pPr>
      <w:r w:rsidRPr="00682E5A">
        <w:rPr>
          <w:rFonts w:ascii="Times New Roman" w:hAnsi="Times New Roman" w:cs="Times New Roman"/>
        </w:rPr>
        <w:t xml:space="preserve">We will recruit parents </w:t>
      </w:r>
      <w:r>
        <w:rPr>
          <w:rFonts w:ascii="Times New Roman" w:hAnsi="Times New Roman" w:cs="Times New Roman"/>
        </w:rPr>
        <w:t>of 17% of the student sample (</w:t>
      </w:r>
      <w:r w:rsidR="00A13FC3">
        <w:rPr>
          <w:rFonts w:ascii="Times New Roman" w:hAnsi="Times New Roman" w:cs="Times New Roman"/>
        </w:rPr>
        <w:t>11,880</w:t>
      </w:r>
      <w:r>
        <w:rPr>
          <w:rFonts w:ascii="Times New Roman" w:hAnsi="Times New Roman" w:cs="Times New Roman"/>
        </w:rPr>
        <w:t xml:space="preserve">) inclusive of parents </w:t>
      </w:r>
      <w:r w:rsidRPr="00682E5A">
        <w:rPr>
          <w:rFonts w:ascii="Times New Roman" w:hAnsi="Times New Roman" w:cs="Times New Roman"/>
        </w:rPr>
        <w:t>participating in the parent curricula</w:t>
      </w:r>
      <w:r>
        <w:rPr>
          <w:rFonts w:ascii="Times New Roman" w:hAnsi="Times New Roman" w:cs="Times New Roman"/>
        </w:rPr>
        <w:t xml:space="preserve"> (2%), and those not receiving the parent curricula (15%) from both the Dating Matters schools and the standard-of-care schools. </w:t>
      </w:r>
      <w:r w:rsidRPr="00682E5A">
        <w:rPr>
          <w:rFonts w:ascii="Times New Roman" w:hAnsi="Times New Roman" w:cs="Times New Roman"/>
        </w:rPr>
        <w:t xml:space="preserve"> </w:t>
      </w:r>
      <w:r>
        <w:rPr>
          <w:rFonts w:ascii="Times New Roman" w:hAnsi="Times New Roman" w:cs="Times New Roman"/>
        </w:rPr>
        <w:t xml:space="preserve">The 15% figure consists of those parents of students either in the comparison condition (where the parenting program is not available) or those parents of students in the comprehensive condition who decline to participate in the parenting component.  </w:t>
      </w:r>
    </w:p>
    <w:p w:rsidR="0080657B" w:rsidRDefault="0080657B" w:rsidP="00820260">
      <w:pPr>
        <w:tabs>
          <w:tab w:val="left" w:pos="282"/>
        </w:tabs>
        <w:spacing w:after="0" w:line="240" w:lineRule="auto"/>
        <w:rPr>
          <w:rFonts w:ascii="Times New Roman" w:hAnsi="Times New Roman" w:cs="Times New Roman"/>
          <w:szCs w:val="24"/>
        </w:rPr>
      </w:pPr>
    </w:p>
    <w:p w:rsidR="001D2F6E" w:rsidRDefault="006833F4" w:rsidP="001D2F6E">
      <w:pPr>
        <w:spacing w:after="0" w:line="240" w:lineRule="auto"/>
        <w:rPr>
          <w:rFonts w:ascii="Times New Roman" w:hAnsi="Times New Roman" w:cs="Times New Roman"/>
        </w:rPr>
      </w:pPr>
      <w:r w:rsidRPr="00AD04E2">
        <w:rPr>
          <w:rFonts w:ascii="Times New Roman" w:hAnsi="Times New Roman" w:cs="Times New Roman"/>
        </w:rPr>
        <w:t xml:space="preserve">Participants </w:t>
      </w:r>
      <w:r w:rsidR="00752370" w:rsidRPr="00AD04E2">
        <w:rPr>
          <w:rFonts w:ascii="Times New Roman" w:hAnsi="Times New Roman" w:cs="Times New Roman"/>
        </w:rPr>
        <w:t xml:space="preserve">in </w:t>
      </w:r>
      <w:r w:rsidRPr="00AD04E2">
        <w:rPr>
          <w:rFonts w:ascii="Times New Roman" w:hAnsi="Times New Roman" w:cs="Times New Roman"/>
        </w:rPr>
        <w:t>the parent curricula</w:t>
      </w:r>
      <w:r w:rsidR="001570E6" w:rsidRPr="00AD04E2">
        <w:rPr>
          <w:rFonts w:ascii="Times New Roman" w:hAnsi="Times New Roman" w:cs="Times New Roman"/>
        </w:rPr>
        <w:t xml:space="preserve"> (Group I)</w:t>
      </w:r>
      <w:r w:rsidRPr="00AD04E2">
        <w:rPr>
          <w:rFonts w:ascii="Times New Roman" w:hAnsi="Times New Roman" w:cs="Times New Roman"/>
        </w:rPr>
        <w:t xml:space="preserve"> will be consented and complete the baseline survey</w:t>
      </w:r>
      <w:r w:rsidR="00AC3956" w:rsidRPr="00AD04E2">
        <w:rPr>
          <w:rFonts w:ascii="Times New Roman" w:hAnsi="Times New Roman" w:cs="Times New Roman"/>
        </w:rPr>
        <w:t xml:space="preserve">, where possible, before </w:t>
      </w:r>
      <w:r w:rsidRPr="00AD04E2">
        <w:rPr>
          <w:rFonts w:ascii="Times New Roman" w:hAnsi="Times New Roman" w:cs="Times New Roman"/>
        </w:rPr>
        <w:t>the first parent group</w:t>
      </w:r>
      <w:r w:rsidR="00AC3956" w:rsidRPr="00AD04E2">
        <w:rPr>
          <w:rFonts w:ascii="Times New Roman" w:hAnsi="Times New Roman" w:cs="Times New Roman"/>
        </w:rPr>
        <w:t xml:space="preserve"> and the receipt of </w:t>
      </w:r>
      <w:r w:rsidRPr="00AD04E2">
        <w:rPr>
          <w:rFonts w:ascii="Times New Roman" w:hAnsi="Times New Roman" w:cs="Times New Roman"/>
        </w:rPr>
        <w:t xml:space="preserve">any </w:t>
      </w:r>
      <w:r w:rsidR="00AC3956" w:rsidRPr="00AD04E2">
        <w:rPr>
          <w:rFonts w:ascii="Times New Roman" w:hAnsi="Times New Roman" w:cs="Times New Roman"/>
        </w:rPr>
        <w:t xml:space="preserve">parts of the </w:t>
      </w:r>
      <w:r w:rsidRPr="00AD04E2">
        <w:rPr>
          <w:rFonts w:ascii="Times New Roman" w:hAnsi="Times New Roman" w:cs="Times New Roman"/>
        </w:rPr>
        <w:t>curriculum.</w:t>
      </w:r>
      <w:r w:rsidRPr="00682E5A">
        <w:rPr>
          <w:rFonts w:ascii="Times New Roman" w:hAnsi="Times New Roman" w:cs="Times New Roman"/>
        </w:rPr>
        <w:t xml:space="preserve">  </w:t>
      </w:r>
      <w:r w:rsidR="00434C79">
        <w:rPr>
          <w:rFonts w:ascii="Times New Roman" w:hAnsi="Times New Roman" w:cs="Times New Roman"/>
        </w:rPr>
        <w:t xml:space="preserve">In cases where some advance notice of the timing of the parent session is available, NORC staff will coordinate planned site visits around these points to allow for in-person distribution and collection of the parent surveys.  </w:t>
      </w:r>
      <w:r w:rsidR="00AC3956">
        <w:rPr>
          <w:rFonts w:ascii="Times New Roman" w:hAnsi="Times New Roman" w:cs="Times New Roman"/>
        </w:rPr>
        <w:t xml:space="preserve">These surveys are designed to be self-administered and respondents will be provided options to complete the survey through a paper-and-pencil modality </w:t>
      </w:r>
      <w:r w:rsidR="00434C79">
        <w:rPr>
          <w:rFonts w:ascii="Times New Roman" w:hAnsi="Times New Roman" w:cs="Times New Roman"/>
        </w:rPr>
        <w:t xml:space="preserve">through the U.S. Mail or online.  In some cases, it might not </w:t>
      </w:r>
      <w:r w:rsidR="00434C79">
        <w:rPr>
          <w:rFonts w:ascii="Times New Roman" w:hAnsi="Times New Roman" w:cs="Times New Roman"/>
        </w:rPr>
        <w:lastRenderedPageBreak/>
        <w:t xml:space="preserve">be possible to administer the surveys prior to the first parent session.  However, these surveys would then be administered </w:t>
      </w:r>
      <w:r w:rsidR="00EF4705">
        <w:rPr>
          <w:rFonts w:ascii="Times New Roman" w:hAnsi="Times New Roman" w:cs="Times New Roman"/>
        </w:rPr>
        <w:t xml:space="preserve">as </w:t>
      </w:r>
      <w:r w:rsidR="00434C79">
        <w:rPr>
          <w:rFonts w:ascii="Times New Roman" w:hAnsi="Times New Roman" w:cs="Times New Roman"/>
        </w:rPr>
        <w:t>soon after the first parenting session</w:t>
      </w:r>
      <w:r w:rsidR="00EF4705">
        <w:rPr>
          <w:rFonts w:ascii="Times New Roman" w:hAnsi="Times New Roman" w:cs="Times New Roman"/>
        </w:rPr>
        <w:t xml:space="preserve"> as possible</w:t>
      </w:r>
      <w:r w:rsidR="00434C79">
        <w:rPr>
          <w:rFonts w:ascii="Times New Roman" w:hAnsi="Times New Roman" w:cs="Times New Roman"/>
        </w:rPr>
        <w:t xml:space="preserve">.  </w:t>
      </w:r>
      <w:r w:rsidR="0080657B">
        <w:rPr>
          <w:rFonts w:ascii="Times New Roman" w:hAnsi="Times New Roman" w:cs="Times New Roman"/>
          <w:szCs w:val="24"/>
        </w:rPr>
        <w:t xml:space="preserve">Follow-up surveys for parents participating in </w:t>
      </w:r>
      <w:r w:rsidR="00E66286">
        <w:rPr>
          <w:rFonts w:ascii="Times New Roman" w:hAnsi="Times New Roman" w:cs="Times New Roman"/>
          <w:szCs w:val="24"/>
        </w:rPr>
        <w:t>the Dating Matters parenting programs</w:t>
      </w:r>
      <w:r w:rsidR="0080657B">
        <w:rPr>
          <w:rFonts w:ascii="Times New Roman" w:hAnsi="Times New Roman" w:cs="Times New Roman"/>
          <w:szCs w:val="24"/>
        </w:rPr>
        <w:t xml:space="preserve"> will delivered in the spring via the same methods (options of paper copies in the mail </w:t>
      </w:r>
      <w:r w:rsidR="00C866EB">
        <w:rPr>
          <w:rFonts w:ascii="Times New Roman" w:hAnsi="Times New Roman" w:cs="Times New Roman"/>
          <w:szCs w:val="24"/>
        </w:rPr>
        <w:t>and</w:t>
      </w:r>
      <w:r w:rsidR="0080657B">
        <w:rPr>
          <w:rFonts w:ascii="Times New Roman" w:hAnsi="Times New Roman" w:cs="Times New Roman"/>
          <w:szCs w:val="24"/>
        </w:rPr>
        <w:t xml:space="preserve"> web survey</w:t>
      </w:r>
      <w:r w:rsidR="00C866EB">
        <w:rPr>
          <w:rFonts w:ascii="Times New Roman" w:hAnsi="Times New Roman" w:cs="Times New Roman"/>
          <w:szCs w:val="24"/>
        </w:rPr>
        <w:t>s will be provided</w:t>
      </w:r>
      <w:r w:rsidR="0080657B">
        <w:rPr>
          <w:rFonts w:ascii="Times New Roman" w:hAnsi="Times New Roman" w:cs="Times New Roman"/>
          <w:szCs w:val="24"/>
        </w:rPr>
        <w:t xml:space="preserve">) offered to parents in Groups II and III of the full parent sample.  Because the scheduling of the </w:t>
      </w:r>
      <w:r w:rsidR="004C2D2A">
        <w:rPr>
          <w:rFonts w:ascii="Times New Roman" w:hAnsi="Times New Roman" w:cs="Times New Roman"/>
          <w:szCs w:val="24"/>
        </w:rPr>
        <w:t>Dating Matters parenting</w:t>
      </w:r>
      <w:r w:rsidR="0080657B">
        <w:rPr>
          <w:rFonts w:ascii="Times New Roman" w:hAnsi="Times New Roman" w:cs="Times New Roman"/>
          <w:szCs w:val="24"/>
        </w:rPr>
        <w:t xml:space="preserve"> programs in each site is not yet known, exact plans for delivering the baseline and follow-up surveys will be finalized in coordination with sites and schools.  </w:t>
      </w:r>
      <w:r w:rsidRPr="00682E5A">
        <w:rPr>
          <w:rFonts w:ascii="Times New Roman" w:hAnsi="Times New Roman" w:cs="Times New Roman"/>
        </w:rPr>
        <w:t xml:space="preserve">In the case of </w:t>
      </w:r>
      <w:r w:rsidR="0080657B">
        <w:rPr>
          <w:rFonts w:ascii="Times New Roman" w:hAnsi="Times New Roman" w:cs="Times New Roman"/>
        </w:rPr>
        <w:t>parent intervention (</w:t>
      </w:r>
      <w:r w:rsidRPr="00682E5A">
        <w:rPr>
          <w:rFonts w:ascii="Times New Roman" w:hAnsi="Times New Roman" w:cs="Times New Roman"/>
        </w:rPr>
        <w:t>Families for Safe Dates</w:t>
      </w:r>
      <w:r w:rsidR="0080657B">
        <w:rPr>
          <w:rFonts w:ascii="Times New Roman" w:hAnsi="Times New Roman" w:cs="Times New Roman"/>
        </w:rPr>
        <w:t>)</w:t>
      </w:r>
      <w:r w:rsidRPr="00682E5A">
        <w:rPr>
          <w:rFonts w:ascii="Times New Roman" w:hAnsi="Times New Roman" w:cs="Times New Roman"/>
        </w:rPr>
        <w:t>, implemented with 8</w:t>
      </w:r>
      <w:r w:rsidRPr="00682E5A">
        <w:rPr>
          <w:rFonts w:ascii="Times New Roman" w:hAnsi="Times New Roman" w:cs="Times New Roman"/>
          <w:vertAlign w:val="superscript"/>
        </w:rPr>
        <w:t>th</w:t>
      </w:r>
      <w:r w:rsidRPr="00682E5A">
        <w:rPr>
          <w:rFonts w:ascii="Times New Roman" w:hAnsi="Times New Roman" w:cs="Times New Roman"/>
        </w:rPr>
        <w:t xml:space="preserve"> grade parents</w:t>
      </w:r>
      <w:r w:rsidR="00C866EB">
        <w:rPr>
          <w:rFonts w:ascii="Times New Roman" w:hAnsi="Times New Roman" w:cs="Times New Roman"/>
        </w:rPr>
        <w:t xml:space="preserve"> (this intervention will occur through the delivery of material via the mail)</w:t>
      </w:r>
      <w:r w:rsidR="001570E6">
        <w:rPr>
          <w:rFonts w:ascii="Times New Roman" w:hAnsi="Times New Roman" w:cs="Times New Roman"/>
        </w:rPr>
        <w:t>,</w:t>
      </w:r>
      <w:r w:rsidR="001D2F6E">
        <w:rPr>
          <w:rFonts w:ascii="Times New Roman" w:hAnsi="Times New Roman" w:cs="Times New Roman"/>
        </w:rPr>
        <w:t xml:space="preserve"> </w:t>
      </w:r>
      <w:r w:rsidR="0080657B">
        <w:rPr>
          <w:rFonts w:ascii="Times New Roman" w:hAnsi="Times New Roman" w:cs="Times New Roman"/>
        </w:rPr>
        <w:t>parents</w:t>
      </w:r>
      <w:r w:rsidR="0080657B" w:rsidRPr="00682E5A">
        <w:rPr>
          <w:rFonts w:ascii="Times New Roman" w:hAnsi="Times New Roman" w:cs="Times New Roman"/>
        </w:rPr>
        <w:t xml:space="preserve"> </w:t>
      </w:r>
      <w:r w:rsidRPr="00682E5A">
        <w:rPr>
          <w:rFonts w:ascii="Times New Roman" w:hAnsi="Times New Roman" w:cs="Times New Roman"/>
        </w:rPr>
        <w:t xml:space="preserve">will be mailed consent forms and the survey before the other materials and asked to complete and mail back the survey before beginning the curriculum.  Parents in </w:t>
      </w:r>
      <w:r w:rsidR="000E1C6D">
        <w:rPr>
          <w:rFonts w:ascii="Times New Roman" w:hAnsi="Times New Roman" w:cs="Times New Roman"/>
        </w:rPr>
        <w:t xml:space="preserve">in Groups II and </w:t>
      </w:r>
      <w:r w:rsidR="001570E6">
        <w:rPr>
          <w:rFonts w:ascii="Times New Roman" w:hAnsi="Times New Roman" w:cs="Times New Roman"/>
        </w:rPr>
        <w:t>III</w:t>
      </w:r>
      <w:r w:rsidR="001570E6" w:rsidRPr="00682E5A">
        <w:rPr>
          <w:rFonts w:ascii="Times New Roman" w:hAnsi="Times New Roman" w:cs="Times New Roman"/>
        </w:rPr>
        <w:t xml:space="preserve"> </w:t>
      </w:r>
      <w:r w:rsidRPr="00682E5A">
        <w:rPr>
          <w:rFonts w:ascii="Times New Roman" w:hAnsi="Times New Roman" w:cs="Times New Roman"/>
        </w:rPr>
        <w:t xml:space="preserve">will </w:t>
      </w:r>
      <w:r w:rsidR="00AD04E2">
        <w:rPr>
          <w:rFonts w:ascii="Times New Roman" w:hAnsi="Times New Roman" w:cs="Times New Roman"/>
        </w:rPr>
        <w:t xml:space="preserve">also </w:t>
      </w:r>
      <w:r w:rsidRPr="00682E5A">
        <w:rPr>
          <w:rFonts w:ascii="Times New Roman" w:hAnsi="Times New Roman" w:cs="Times New Roman"/>
        </w:rPr>
        <w:t xml:space="preserve">be mailed </w:t>
      </w:r>
      <w:r w:rsidR="000E1C6D">
        <w:rPr>
          <w:rFonts w:ascii="Times New Roman" w:hAnsi="Times New Roman" w:cs="Times New Roman"/>
        </w:rPr>
        <w:t xml:space="preserve">an introductory letter with the opportunity to complete the survey online or to return a postage-paid postcard to obtain a hard copy of the </w:t>
      </w:r>
      <w:r w:rsidRPr="00682E5A">
        <w:rPr>
          <w:rFonts w:ascii="Times New Roman" w:hAnsi="Times New Roman" w:cs="Times New Roman"/>
        </w:rPr>
        <w:t>survey</w:t>
      </w:r>
      <w:r w:rsidR="000E1C6D">
        <w:rPr>
          <w:rFonts w:ascii="Times New Roman" w:hAnsi="Times New Roman" w:cs="Times New Roman"/>
        </w:rPr>
        <w:t>, which they may complete on paper and</w:t>
      </w:r>
      <w:r w:rsidRPr="00682E5A">
        <w:rPr>
          <w:rFonts w:ascii="Times New Roman" w:hAnsi="Times New Roman" w:cs="Times New Roman"/>
        </w:rPr>
        <w:t xml:space="preserve"> return in a stamped, addressed envelope.  Parents will be asked to participate in a follow-up survey at the end of the school year as well.</w:t>
      </w:r>
      <w:r w:rsidR="0080657B">
        <w:rPr>
          <w:rFonts w:ascii="Times New Roman" w:hAnsi="Times New Roman" w:cs="Times New Roman"/>
        </w:rPr>
        <w:t xml:space="preserve"> </w:t>
      </w:r>
    </w:p>
    <w:p w:rsidR="006833F4" w:rsidRPr="00682E5A" w:rsidRDefault="006833F4" w:rsidP="006833F4">
      <w:pPr>
        <w:spacing w:after="0" w:line="240" w:lineRule="auto"/>
        <w:rPr>
          <w:rFonts w:ascii="Times New Roman" w:hAnsi="Times New Roman" w:cs="Times New Roman"/>
        </w:rPr>
      </w:pPr>
    </w:p>
    <w:p w:rsidR="000E1C6D" w:rsidRDefault="00644514" w:rsidP="000E1C6D">
      <w:pPr>
        <w:spacing w:after="0" w:line="240" w:lineRule="auto"/>
        <w:rPr>
          <w:rFonts w:ascii="Times New Roman" w:hAnsi="Times New Roman" w:cs="Times New Roman"/>
        </w:rPr>
      </w:pPr>
      <w:r>
        <w:rPr>
          <w:rFonts w:ascii="Times New Roman" w:hAnsi="Times New Roman" w:cs="Times New Roman"/>
        </w:rPr>
        <w:t>The administration of the parent surveys will be coordinated both by NORC field personnel and central staff, reflecting the different parent samples and survey modalities</w:t>
      </w:r>
      <w:r w:rsidRPr="007943B8">
        <w:rPr>
          <w:rFonts w:ascii="Times New Roman" w:hAnsi="Times New Roman" w:cs="Times New Roman"/>
        </w:rPr>
        <w:t xml:space="preserve">.  For parents in Group I, who physically participate in the </w:t>
      </w:r>
      <w:r w:rsidR="004C2D2A" w:rsidRPr="007943B8">
        <w:rPr>
          <w:rFonts w:ascii="Times New Roman" w:hAnsi="Times New Roman" w:cs="Times New Roman"/>
        </w:rPr>
        <w:t>Dating Matters parenting</w:t>
      </w:r>
      <w:r w:rsidRPr="007943B8">
        <w:rPr>
          <w:rFonts w:ascii="Times New Roman" w:hAnsi="Times New Roman" w:cs="Times New Roman"/>
        </w:rPr>
        <w:t xml:space="preserve"> </w:t>
      </w:r>
      <w:r w:rsidR="004C2D2A" w:rsidRPr="007943B8">
        <w:rPr>
          <w:rFonts w:ascii="Times New Roman" w:hAnsi="Times New Roman" w:cs="Times New Roman"/>
        </w:rPr>
        <w:t>p</w:t>
      </w:r>
      <w:r w:rsidRPr="007943B8">
        <w:rPr>
          <w:rFonts w:ascii="Times New Roman" w:hAnsi="Times New Roman" w:cs="Times New Roman"/>
        </w:rPr>
        <w:t>rogram</w:t>
      </w:r>
      <w:r w:rsidR="004C2D2A" w:rsidRPr="007943B8">
        <w:rPr>
          <w:rFonts w:ascii="Times New Roman" w:hAnsi="Times New Roman" w:cs="Times New Roman"/>
        </w:rPr>
        <w:t>s</w:t>
      </w:r>
      <w:r w:rsidRPr="007943B8">
        <w:rPr>
          <w:rFonts w:ascii="Times New Roman" w:hAnsi="Times New Roman" w:cs="Times New Roman"/>
        </w:rPr>
        <w:t xml:space="preserve">, survey data will be collected to the extent possible onsite during one of the sessions (depending on the survey round/timing).  As necessary in a given site, alternative means of surveying parents in Group I will be parallel to the </w:t>
      </w:r>
      <w:r w:rsidR="00EF4705" w:rsidRPr="007943B8">
        <w:rPr>
          <w:rFonts w:ascii="Times New Roman" w:hAnsi="Times New Roman" w:cs="Times New Roman"/>
        </w:rPr>
        <w:t xml:space="preserve">aforementioned </w:t>
      </w:r>
      <w:r w:rsidRPr="007943B8">
        <w:rPr>
          <w:rFonts w:ascii="Times New Roman" w:hAnsi="Times New Roman" w:cs="Times New Roman"/>
        </w:rPr>
        <w:t xml:space="preserve">protocols for Groups II and III.  </w:t>
      </w:r>
      <w:r w:rsidR="00434C79" w:rsidRPr="007943B8">
        <w:rPr>
          <w:rFonts w:ascii="Times New Roman" w:hAnsi="Times New Roman" w:cs="Times New Roman"/>
        </w:rPr>
        <w:t>As indicated above, f</w:t>
      </w:r>
      <w:r w:rsidR="000E1C6D" w:rsidRPr="007943B8">
        <w:rPr>
          <w:rFonts w:ascii="Times New Roman" w:hAnsi="Times New Roman" w:cs="Times New Roman"/>
        </w:rPr>
        <w:t xml:space="preserve">or survey administration of the parent survey during </w:t>
      </w:r>
      <w:r w:rsidR="004C2D2A" w:rsidRPr="007943B8">
        <w:rPr>
          <w:rFonts w:ascii="Times New Roman" w:hAnsi="Times New Roman" w:cs="Times New Roman"/>
        </w:rPr>
        <w:t>Dating Matters parenting program</w:t>
      </w:r>
      <w:r w:rsidR="000E1C6D" w:rsidRPr="007943B8">
        <w:rPr>
          <w:rFonts w:ascii="Times New Roman" w:hAnsi="Times New Roman" w:cs="Times New Roman"/>
        </w:rPr>
        <w:t xml:space="preserve"> sessions, NORC </w:t>
      </w:r>
      <w:r w:rsidR="00434C79" w:rsidRPr="007943B8">
        <w:rPr>
          <w:rFonts w:ascii="Times New Roman" w:hAnsi="Times New Roman" w:cs="Times New Roman"/>
        </w:rPr>
        <w:t>staff (where possible</w:t>
      </w:r>
      <w:r w:rsidR="00434C79">
        <w:rPr>
          <w:rFonts w:ascii="Times New Roman" w:hAnsi="Times New Roman" w:cs="Times New Roman"/>
        </w:rPr>
        <w:t xml:space="preserve">) will coordinate planned site visits around these points to allow for in-person distribution and collection of the parent surveys. </w:t>
      </w:r>
      <w:r w:rsidR="004C65D1" w:rsidRPr="005B5427">
        <w:rPr>
          <w:rFonts w:ascii="Times New Roman" w:hAnsi="Times New Roman" w:cs="Times New Roman"/>
        </w:rPr>
        <w:t>Although the surveys will be distributed and collected by NORC field staff, they will still be self-administered by the parents.</w:t>
      </w:r>
    </w:p>
    <w:p w:rsidR="000E1C6D" w:rsidRDefault="000E1C6D" w:rsidP="000E1C6D">
      <w:pPr>
        <w:spacing w:after="0" w:line="240" w:lineRule="auto"/>
        <w:rPr>
          <w:rFonts w:ascii="Times New Roman" w:hAnsi="Times New Roman" w:cs="Times New Roman"/>
        </w:rPr>
      </w:pPr>
    </w:p>
    <w:p w:rsidR="005C3CBF" w:rsidRPr="00AA6F61" w:rsidRDefault="00F9520B" w:rsidP="005C3CBF">
      <w:pPr>
        <w:spacing w:after="0" w:line="240" w:lineRule="auto"/>
        <w:rPr>
          <w:rFonts w:ascii="Times New Roman" w:hAnsi="Times New Roman" w:cs="Times New Roman"/>
          <w:szCs w:val="24"/>
        </w:rPr>
      </w:pPr>
      <w:r w:rsidRPr="00F9520B">
        <w:rPr>
          <w:rFonts w:ascii="Times New Roman" w:hAnsi="Times New Roman" w:cs="Times New Roman"/>
        </w:rPr>
        <w:t>To assess the possible non-response bias</w:t>
      </w:r>
      <w:r w:rsidR="00702702">
        <w:rPr>
          <w:rFonts w:ascii="Times New Roman" w:hAnsi="Times New Roman" w:cs="Times New Roman"/>
        </w:rPr>
        <w:t xml:space="preserve"> from recruited parents refusing participation in the study, we will employ multiple contact methods and conduct non-response analyses.  The main goal is to assure that subsequent outcome analyses are adjusted for any identified biases in parent participation.</w:t>
      </w:r>
      <w:r w:rsidR="005C3CBF">
        <w:rPr>
          <w:rFonts w:ascii="Times New Roman" w:hAnsi="Times New Roman" w:cs="Times New Roman"/>
        </w:rPr>
        <w:t xml:space="preserve"> </w:t>
      </w:r>
      <w:r w:rsidR="005C3CBF">
        <w:rPr>
          <w:rFonts w:ascii="Times New Roman" w:hAnsi="Times New Roman" w:cs="Times New Roman"/>
          <w:szCs w:val="24"/>
        </w:rPr>
        <w:t xml:space="preserve">The eventual analyses of the parent data will be strengthened by </w:t>
      </w:r>
      <w:r w:rsidR="005C3CBF" w:rsidRPr="0080657B">
        <w:rPr>
          <w:rFonts w:ascii="Times New Roman" w:hAnsi="Times New Roman" w:cs="Times New Roman"/>
          <w:szCs w:val="24"/>
        </w:rPr>
        <w:t xml:space="preserve">propensity score matching of parents receiving the parenting program to comparison school parents.  Propensity score matching assesses the predicted probability of membership in the treatment versus control group based on observed predictors obtained from a regression to create a counterfactual group.  Propensity score matching would involve calculating the distance (e.g., </w:t>
      </w:r>
      <w:proofErr w:type="spellStart"/>
      <w:r w:rsidR="005C3CBF" w:rsidRPr="0080657B">
        <w:rPr>
          <w:rFonts w:ascii="Times New Roman" w:hAnsi="Times New Roman" w:cs="Times New Roman"/>
          <w:szCs w:val="24"/>
        </w:rPr>
        <w:t>Mahalanobis</w:t>
      </w:r>
      <w:proofErr w:type="spellEnd"/>
      <w:r w:rsidR="005C3CBF" w:rsidRPr="0080657B">
        <w:rPr>
          <w:rFonts w:ascii="Times New Roman" w:hAnsi="Times New Roman" w:cs="Times New Roman"/>
          <w:szCs w:val="24"/>
        </w:rPr>
        <w:t xml:space="preserve"> distance) between the parent participants who attended the parenting program to each comparison school parent who completed a survey. The nonparticipant with the minimum distance is chosen as the match for the treatment parent participant and both cases are put into a separate analytic comparison pool.</w:t>
      </w:r>
      <w:r w:rsidR="005C3CBF">
        <w:rPr>
          <w:rFonts w:ascii="Times New Roman" w:hAnsi="Times New Roman" w:cs="Times New Roman"/>
          <w:szCs w:val="24"/>
        </w:rPr>
        <w:t xml:space="preserve"> </w:t>
      </w:r>
      <w:r w:rsidR="005C3CBF" w:rsidRPr="0080657B">
        <w:rPr>
          <w:rFonts w:ascii="Times New Roman" w:hAnsi="Times New Roman" w:cs="Times New Roman"/>
          <w:szCs w:val="24"/>
        </w:rPr>
        <w:t xml:space="preserve"> </w:t>
      </w:r>
      <w:r w:rsidR="005C3CBF">
        <w:rPr>
          <w:rFonts w:ascii="Times New Roman" w:hAnsi="Times New Roman" w:cs="Times New Roman"/>
          <w:szCs w:val="24"/>
        </w:rPr>
        <w:t>This approach will strengthen the evaluation of the delivery of the Dating Matters parenting programs.</w:t>
      </w:r>
    </w:p>
    <w:p w:rsidR="00F2415B" w:rsidRDefault="00F2415B" w:rsidP="00644514">
      <w:pPr>
        <w:spacing w:after="0" w:line="240" w:lineRule="auto"/>
        <w:rPr>
          <w:rFonts w:ascii="Times New Roman" w:hAnsi="Times New Roman" w:cs="Times New Roman"/>
        </w:rPr>
      </w:pPr>
    </w:p>
    <w:p w:rsidR="001D2F6E" w:rsidRDefault="001D2F6E" w:rsidP="00644514">
      <w:pPr>
        <w:spacing w:after="0" w:line="240" w:lineRule="auto"/>
        <w:rPr>
          <w:rFonts w:ascii="Times New Roman" w:hAnsi="Times New Roman" w:cs="Times New Roman"/>
        </w:rPr>
      </w:pPr>
      <w:r>
        <w:rPr>
          <w:rFonts w:ascii="Times New Roman" w:hAnsi="Times New Roman" w:cs="Times New Roman"/>
        </w:rPr>
        <w:t>Because some parents (and all educators, see below) will be contacted by email, NORC will train staff to ensure consistent and effective communications.</w:t>
      </w:r>
    </w:p>
    <w:p w:rsidR="001D2F6E" w:rsidRPr="00644514" w:rsidRDefault="001D2F6E" w:rsidP="00644514">
      <w:pPr>
        <w:spacing w:after="0" w:line="240" w:lineRule="auto"/>
        <w:rPr>
          <w:rFonts w:ascii="Times New Roman" w:hAnsi="Times New Roman" w:cs="Times New Roman"/>
        </w:rPr>
      </w:pPr>
    </w:p>
    <w:p w:rsidR="006833F4" w:rsidRPr="00682E5A" w:rsidRDefault="006833F4" w:rsidP="006833F4">
      <w:pPr>
        <w:spacing w:after="0" w:line="240" w:lineRule="auto"/>
        <w:rPr>
          <w:rFonts w:ascii="Times New Roman" w:hAnsi="Times New Roman" w:cs="Times New Roman"/>
        </w:rPr>
      </w:pPr>
      <w:r w:rsidRPr="00C829D9">
        <w:rPr>
          <w:rFonts w:ascii="Times New Roman" w:hAnsi="Times New Roman" w:cs="Times New Roman"/>
          <w:i/>
        </w:rPr>
        <w:t>Educators:</w:t>
      </w:r>
      <w:r w:rsidRPr="00682E5A">
        <w:rPr>
          <w:rFonts w:ascii="Times New Roman" w:hAnsi="Times New Roman" w:cs="Times New Roman"/>
        </w:rPr>
        <w:t xml:space="preserve"> Educators will be recruited via email to participate in an online survey</w:t>
      </w:r>
      <w:r w:rsidR="004C65D1">
        <w:rPr>
          <w:rFonts w:ascii="Times New Roman" w:hAnsi="Times New Roman" w:cs="Times New Roman"/>
        </w:rPr>
        <w:t>,</w:t>
      </w:r>
      <w:r w:rsidRPr="00682E5A">
        <w:rPr>
          <w:rFonts w:ascii="Times New Roman" w:hAnsi="Times New Roman" w:cs="Times New Roman"/>
        </w:rPr>
        <w:t xml:space="preserve"> as they will not be providing any personally identifiable information.  </w:t>
      </w:r>
      <w:r w:rsidR="00DF3037" w:rsidRPr="00DF3037">
        <w:rPr>
          <w:rFonts w:ascii="Times New Roman" w:hAnsi="Times New Roman" w:cs="Times New Roman"/>
        </w:rPr>
        <w:t>NORC will collaborate with each school to obtain a list of Educators’ school email addresses.  The Educator surveys will be administered through a web-link distributed to all Educators in the participating schools via their individual school email addresses.  NORC will collaborate with site and school representatives to send to Educators an email prompt and links from a centralized local source (e.g., someone in each school’s administration, or one email from the Site Coordinator).  Follow-up to non-respondent Educators will be conducted directly through email, with up to ten email follow-up requests for participation sent</w:t>
      </w:r>
      <w:r w:rsidR="004C65D1">
        <w:rPr>
          <w:rFonts w:ascii="Times New Roman" w:hAnsi="Times New Roman" w:cs="Times New Roman"/>
        </w:rPr>
        <w:t xml:space="preserve"> to the evaluation point-of-contact at each school</w:t>
      </w:r>
      <w:r w:rsidR="00DF3037" w:rsidRPr="00DF3037">
        <w:rPr>
          <w:rFonts w:ascii="Times New Roman" w:hAnsi="Times New Roman" w:cs="Times New Roman"/>
        </w:rPr>
        <w:t xml:space="preserve">.  </w:t>
      </w:r>
      <w:r w:rsidRPr="00682E5A">
        <w:rPr>
          <w:rFonts w:ascii="Times New Roman" w:hAnsi="Times New Roman" w:cs="Times New Roman"/>
        </w:rPr>
        <w:t xml:space="preserve">Each educator will be emailed a </w:t>
      </w:r>
      <w:r w:rsidR="004C65D1">
        <w:rPr>
          <w:rFonts w:ascii="Times New Roman" w:hAnsi="Times New Roman" w:cs="Times New Roman"/>
        </w:rPr>
        <w:t>unique PIN and password to log in to the survey</w:t>
      </w:r>
      <w:r w:rsidRPr="00682E5A">
        <w:rPr>
          <w:rFonts w:ascii="Times New Roman" w:hAnsi="Times New Roman" w:cs="Times New Roman"/>
        </w:rPr>
        <w:t xml:space="preserve">, so that we will be able </w:t>
      </w:r>
      <w:r w:rsidRPr="00682E5A">
        <w:rPr>
          <w:rFonts w:ascii="Times New Roman" w:hAnsi="Times New Roman" w:cs="Times New Roman"/>
        </w:rPr>
        <w:lastRenderedPageBreak/>
        <w:t xml:space="preserve">to determine whether the educator has participated in the survey but will not know which answers are his/hers.  </w:t>
      </w:r>
      <w:r w:rsidR="00DF3037" w:rsidRPr="00DF3037">
        <w:rPr>
          <w:rFonts w:ascii="Times New Roman" w:hAnsi="Times New Roman" w:cs="Times New Roman"/>
        </w:rPr>
        <w:t xml:space="preserve">The Web mechanism will include a disclosure statement and informed consent before Educators can complete the respective surveys.  </w:t>
      </w:r>
      <w:r w:rsidRPr="00682E5A">
        <w:rPr>
          <w:rFonts w:ascii="Times New Roman" w:hAnsi="Times New Roman" w:cs="Times New Roman"/>
        </w:rPr>
        <w:t xml:space="preserve">The consent “form” will appear first on the screen before the actual survey, and the educator will imply consent by clicking to continue on to the survey. </w:t>
      </w:r>
      <w:r w:rsidR="00DF3037" w:rsidRPr="00DF3037">
        <w:rPr>
          <w:rFonts w:ascii="Times New Roman" w:hAnsi="Times New Roman" w:cs="Times New Roman"/>
        </w:rPr>
        <w:t>The web-based survey will request Educators to enter a unique password code which will allow Educators to (1) save their entries and return to the survey if interrupted, and (2) will allow NORC to ensure only one survey response per Educator.  Password identifiers will be stripped for confidentiality as the Educator survey component is a repeated cross-sectional design.</w:t>
      </w:r>
      <w:r w:rsidR="00DF3037">
        <w:rPr>
          <w:rFonts w:ascii="Times New Roman" w:hAnsi="Times New Roman" w:cs="Times New Roman"/>
        </w:rPr>
        <w:t xml:space="preserve">  </w:t>
      </w:r>
      <w:r w:rsidRPr="00682E5A">
        <w:rPr>
          <w:rFonts w:ascii="Times New Roman" w:hAnsi="Times New Roman" w:cs="Times New Roman"/>
        </w:rPr>
        <w:t>Educators will be surveyed at the beginning of the school year before any implementation has commenced and at the end of each school year thereafter.</w:t>
      </w:r>
      <w:r w:rsidR="001570E6">
        <w:rPr>
          <w:rFonts w:ascii="Times New Roman" w:hAnsi="Times New Roman" w:cs="Times New Roman"/>
        </w:rPr>
        <w:t xml:space="preserve">  Some participating educators will also potentially be implementers of the curriculum, and this dual role will be documented in the survey.</w:t>
      </w:r>
      <w:r w:rsidR="00DF3037">
        <w:rPr>
          <w:rFonts w:ascii="Times New Roman" w:hAnsi="Times New Roman" w:cs="Times New Roman"/>
        </w:rPr>
        <w:t xml:space="preserve">  </w:t>
      </w:r>
    </w:p>
    <w:p w:rsidR="001513F9" w:rsidRDefault="001513F9" w:rsidP="00BB4773">
      <w:pPr>
        <w:spacing w:after="0" w:line="240" w:lineRule="auto"/>
        <w:rPr>
          <w:rFonts w:ascii="Times New Roman" w:hAnsi="Times New Roman" w:cs="Times New Roman"/>
          <w:i/>
        </w:rPr>
      </w:pPr>
    </w:p>
    <w:p w:rsidR="00BB4773" w:rsidRDefault="00BB4773" w:rsidP="00BB4773">
      <w:pPr>
        <w:spacing w:after="0" w:line="240" w:lineRule="auto"/>
        <w:rPr>
          <w:rFonts w:ascii="Times New Roman" w:hAnsi="Times New Roman" w:cs="Times New Roman"/>
        </w:rPr>
      </w:pPr>
      <w:r w:rsidRPr="00C829D9">
        <w:rPr>
          <w:rFonts w:ascii="Times New Roman" w:hAnsi="Times New Roman" w:cs="Times New Roman"/>
          <w:i/>
        </w:rPr>
        <w:t>School data extractors:</w:t>
      </w:r>
      <w:r w:rsidR="00E66AB8" w:rsidRPr="00C829D9">
        <w:rPr>
          <w:rFonts w:ascii="Times New Roman" w:hAnsi="Times New Roman" w:cs="Times New Roman"/>
          <w:i/>
        </w:rPr>
        <w:t xml:space="preserve"> </w:t>
      </w:r>
      <w:r w:rsidR="00E66AB8">
        <w:rPr>
          <w:rFonts w:ascii="Times New Roman" w:hAnsi="Times New Roman" w:cs="Times New Roman"/>
        </w:rPr>
        <w:t>School data extractors will be recruited by the evaluation contractor</w:t>
      </w:r>
      <w:r w:rsidR="00404B57">
        <w:rPr>
          <w:rFonts w:ascii="Times New Roman" w:hAnsi="Times New Roman" w:cs="Times New Roman"/>
        </w:rPr>
        <w:t>, in collaboration with onsite evaluation study coordinators</w:t>
      </w:r>
      <w:r w:rsidR="00E66AB8">
        <w:rPr>
          <w:rFonts w:ascii="Times New Roman" w:hAnsi="Times New Roman" w:cs="Times New Roman"/>
        </w:rPr>
        <w:t>. Depending on the preference and regulations regarding student data at each site, extractors will either be representatives of the contracting agency, local health department, or school personnel. One extractor per school will be identified.</w:t>
      </w:r>
    </w:p>
    <w:p w:rsidR="00BB4773" w:rsidRPr="00682E5A" w:rsidRDefault="00BB4773" w:rsidP="00BB4773">
      <w:pPr>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School leadership:</w:t>
      </w:r>
      <w:r w:rsidRPr="006A0803">
        <w:rPr>
          <w:rFonts w:ascii="Times New Roman" w:hAnsi="Times New Roman" w:cs="Times New Roman"/>
        </w:rPr>
        <w:t xml:space="preserve"> </w:t>
      </w:r>
      <w:r>
        <w:rPr>
          <w:rFonts w:ascii="Times New Roman" w:hAnsi="Times New Roman" w:cs="Times New Roman"/>
        </w:rPr>
        <w:t>School leaders will be identified by grantees as representatives of schools participating i</w:t>
      </w:r>
      <w:r w:rsidR="0001342E">
        <w:rPr>
          <w:rFonts w:ascii="Times New Roman" w:hAnsi="Times New Roman" w:cs="Times New Roman"/>
        </w:rPr>
        <w:t>n the Dating Matters initiative</w:t>
      </w:r>
      <w:r>
        <w:rPr>
          <w:rFonts w:ascii="Times New Roman" w:hAnsi="Times New Roman" w:cs="Times New Roman"/>
        </w:rPr>
        <w:t>. Grantees will identify one school administrator or staff member who has sufficient knowledge of the school environment to be able to complete the school component of the capacity/readiness assessment.  A representative of school leadership will likely be identified as the main point of contact at each school for the school implementation of the Dating Matters curricula or tha</w:t>
      </w:r>
      <w:r w:rsidR="00906F78">
        <w:rPr>
          <w:rFonts w:ascii="Times New Roman" w:hAnsi="Times New Roman" w:cs="Times New Roman"/>
        </w:rPr>
        <w:t>t point of contact’s designee. Completion of the capacity/readiness assessment is a program activity within the Dating Matters initiative and within the duties defined for staff working on the initiative.</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Local Health Department representative</w:t>
      </w:r>
      <w:r w:rsidR="0001342E" w:rsidRPr="001570E6">
        <w:rPr>
          <w:rFonts w:ascii="Times New Roman" w:hAnsi="Times New Roman" w:cs="Times New Roman"/>
          <w:i/>
        </w:rPr>
        <w:t>s</w:t>
      </w:r>
      <w:r w:rsidRPr="001570E6">
        <w:rPr>
          <w:rFonts w:ascii="Times New Roman" w:hAnsi="Times New Roman" w:cs="Times New Roman"/>
          <w:i/>
        </w:rPr>
        <w:t>:</w:t>
      </w:r>
      <w:r w:rsidRPr="006A0803">
        <w:rPr>
          <w:rFonts w:ascii="Times New Roman" w:hAnsi="Times New Roman" w:cs="Times New Roman"/>
        </w:rPr>
        <w:t xml:space="preserve"> </w:t>
      </w:r>
      <w:r>
        <w:rPr>
          <w:rFonts w:ascii="Times New Roman" w:hAnsi="Times New Roman" w:cs="Times New Roman"/>
        </w:rPr>
        <w:t>The Local Health Department representative will be the staff member responsible for overseeing the Dating Matters initiative (i.e., project coordinator) and up to three other staff members identified by the project coordinator.  Staff</w:t>
      </w:r>
      <w:r w:rsidR="00906F78">
        <w:rPr>
          <w:rFonts w:ascii="Times New Roman" w:hAnsi="Times New Roman" w:cs="Times New Roman"/>
        </w:rPr>
        <w:t xml:space="preserve"> member participants will</w:t>
      </w:r>
      <w:r>
        <w:rPr>
          <w:rFonts w:ascii="Times New Roman" w:hAnsi="Times New Roman" w:cs="Times New Roman"/>
        </w:rPr>
        <w:t xml:space="preserve"> be individuals with sufficient experience at the Local Health Department to be able to complete questions about the organization. Completion of the capacity/readiness assessment is a program activity within the Dating Matters initiative and within the duties defined for one or more staff working on the initiative.</w:t>
      </w:r>
      <w:r w:rsidR="00585CC5">
        <w:rPr>
          <w:rFonts w:ascii="Times New Roman" w:hAnsi="Times New Roman" w:cs="Times New Roman"/>
        </w:rPr>
        <w:t xml:space="preserve"> </w:t>
      </w:r>
    </w:p>
    <w:p w:rsidR="005125DC" w:rsidRDefault="005125DC" w:rsidP="00BB4773">
      <w:pPr>
        <w:suppressLineNumbers/>
        <w:spacing w:after="0" w:line="240" w:lineRule="auto"/>
        <w:rPr>
          <w:rFonts w:ascii="Times New Roman" w:hAnsi="Times New Roman" w:cs="Times New Roman"/>
        </w:rPr>
      </w:pPr>
    </w:p>
    <w:p w:rsidR="00586F67" w:rsidRDefault="00586F67" w:rsidP="00BB4773">
      <w:pPr>
        <w:suppressLineNumbers/>
        <w:spacing w:after="0" w:line="240" w:lineRule="auto"/>
        <w:rPr>
          <w:rFonts w:ascii="Times New Roman" w:hAnsi="Times New Roman" w:cs="Times New Roman"/>
        </w:rPr>
      </w:pPr>
      <w:proofErr w:type="gramStart"/>
      <w:r>
        <w:rPr>
          <w:rFonts w:ascii="Times New Roman" w:hAnsi="Times New Roman" w:cs="Times New Roman"/>
          <w:i/>
        </w:rPr>
        <w:t>Community Advisory Board representatives.</w:t>
      </w:r>
      <w:proofErr w:type="gramEnd"/>
      <w:r>
        <w:rPr>
          <w:rFonts w:ascii="Times New Roman" w:hAnsi="Times New Roman" w:cs="Times New Roman"/>
          <w:i/>
        </w:rPr>
        <w:t xml:space="preserve"> </w:t>
      </w:r>
      <w:r>
        <w:rPr>
          <w:rFonts w:ascii="Times New Roman" w:hAnsi="Times New Roman" w:cs="Times New Roman"/>
        </w:rPr>
        <w:t>The local health department works closely with its community advisory board to conduct the Dating Matters initiative. Members of the community advisory board will be recruited to complete the capacity/readiness assessment. Completion of the capacity/readiness assessment is a program activity within the Dating Matters initiative and within the duties defined for one or more staff working on the initiative.</w:t>
      </w:r>
    </w:p>
    <w:p w:rsidR="00586F67" w:rsidRDefault="00586F67"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 xml:space="preserve">Parent Curricula Implementers: </w:t>
      </w:r>
      <w:r w:rsidR="008048C1">
        <w:rPr>
          <w:rFonts w:ascii="Times New Roman" w:hAnsi="Times New Roman" w:cs="Times New Roman"/>
        </w:rPr>
        <w:t xml:space="preserve">Parent curricula implementers will be recruited by the program manager </w:t>
      </w:r>
      <w:r w:rsidR="00237C1A">
        <w:rPr>
          <w:rFonts w:ascii="Times New Roman" w:hAnsi="Times New Roman" w:cs="Times New Roman"/>
        </w:rPr>
        <w:t xml:space="preserve">and will </w:t>
      </w:r>
      <w:r w:rsidR="008048C1">
        <w:rPr>
          <w:rFonts w:ascii="Times New Roman" w:hAnsi="Times New Roman" w:cs="Times New Roman"/>
        </w:rPr>
        <w:t>be trained and certified to implement the curricula. Program managers will be given detailed instructions about the type of parents in the community who will be suitable as implementers. These instructions have been used across the world in implementations of Parents Matter!</w:t>
      </w:r>
      <w:r w:rsidR="00DC2E4E">
        <w:rPr>
          <w:rFonts w:ascii="Times New Roman" w:hAnsi="Times New Roman" w:cs="Times New Roman"/>
        </w:rPr>
        <w:t xml:space="preserve"> CDC and the TA contractor will work during the planning year to develop a detailed plan to recruit the implementers and administer the surveys.</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Student Curricula Implement</w:t>
      </w:r>
      <w:r w:rsidR="00E31845" w:rsidRPr="001570E6">
        <w:rPr>
          <w:rFonts w:ascii="Times New Roman" w:hAnsi="Times New Roman" w:cs="Times New Roman"/>
          <w:i/>
        </w:rPr>
        <w:t>er</w:t>
      </w:r>
      <w:r w:rsidRPr="001570E6">
        <w:rPr>
          <w:rFonts w:ascii="Times New Roman" w:hAnsi="Times New Roman" w:cs="Times New Roman"/>
          <w:i/>
        </w:rPr>
        <w:t>s</w:t>
      </w:r>
      <w:r w:rsidR="005125DC" w:rsidRPr="001570E6">
        <w:rPr>
          <w:rFonts w:ascii="Times New Roman" w:hAnsi="Times New Roman" w:cs="Times New Roman"/>
          <w:i/>
        </w:rPr>
        <w:t xml:space="preserve"> (6</w:t>
      </w:r>
      <w:r w:rsidR="005125DC" w:rsidRPr="001570E6">
        <w:rPr>
          <w:rFonts w:ascii="Times New Roman" w:hAnsi="Times New Roman" w:cs="Times New Roman"/>
          <w:i/>
          <w:vertAlign w:val="superscript"/>
        </w:rPr>
        <w:t>th</w:t>
      </w:r>
      <w:r w:rsidR="005125DC" w:rsidRPr="001570E6">
        <w:rPr>
          <w:rFonts w:ascii="Times New Roman" w:hAnsi="Times New Roman" w:cs="Times New Roman"/>
          <w:i/>
        </w:rPr>
        <w:t>, 7</w:t>
      </w:r>
      <w:r w:rsidR="005125DC" w:rsidRPr="001570E6">
        <w:rPr>
          <w:rFonts w:ascii="Times New Roman" w:hAnsi="Times New Roman" w:cs="Times New Roman"/>
          <w:i/>
          <w:vertAlign w:val="superscript"/>
        </w:rPr>
        <w:t>th</w:t>
      </w:r>
      <w:r w:rsidR="005125DC" w:rsidRPr="001570E6">
        <w:rPr>
          <w:rFonts w:ascii="Times New Roman" w:hAnsi="Times New Roman" w:cs="Times New Roman"/>
          <w:i/>
        </w:rPr>
        <w:t>, 8</w:t>
      </w:r>
      <w:r w:rsidR="005125DC" w:rsidRPr="001570E6">
        <w:rPr>
          <w:rFonts w:ascii="Times New Roman" w:hAnsi="Times New Roman" w:cs="Times New Roman"/>
          <w:i/>
          <w:vertAlign w:val="superscript"/>
        </w:rPr>
        <w:t>th</w:t>
      </w:r>
      <w:r w:rsidR="005125DC" w:rsidRPr="001570E6">
        <w:rPr>
          <w:rFonts w:ascii="Times New Roman" w:hAnsi="Times New Roman" w:cs="Times New Roman"/>
          <w:i/>
        </w:rPr>
        <w:t xml:space="preserve"> grade comprehensive and 8</w:t>
      </w:r>
      <w:r w:rsidR="005125DC" w:rsidRPr="001570E6">
        <w:rPr>
          <w:rFonts w:ascii="Times New Roman" w:hAnsi="Times New Roman" w:cs="Times New Roman"/>
          <w:i/>
          <w:vertAlign w:val="superscript"/>
        </w:rPr>
        <w:t>th</w:t>
      </w:r>
      <w:r w:rsidR="00906F78" w:rsidRPr="001570E6">
        <w:rPr>
          <w:rFonts w:ascii="Times New Roman" w:hAnsi="Times New Roman" w:cs="Times New Roman"/>
          <w:i/>
        </w:rPr>
        <w:t xml:space="preserve"> grade standard)</w:t>
      </w:r>
      <w:r w:rsidRPr="001570E6">
        <w:rPr>
          <w:rFonts w:ascii="Times New Roman" w:hAnsi="Times New Roman" w:cs="Times New Roman"/>
          <w:i/>
        </w:rPr>
        <w:t>:</w:t>
      </w:r>
      <w:r w:rsidRPr="006A0803">
        <w:rPr>
          <w:rFonts w:ascii="Times New Roman" w:hAnsi="Times New Roman" w:cs="Times New Roman"/>
        </w:rPr>
        <w:t xml:space="preserve"> </w:t>
      </w:r>
      <w:r w:rsidR="008048C1">
        <w:rPr>
          <w:rFonts w:ascii="Times New Roman" w:hAnsi="Times New Roman" w:cs="Times New Roman"/>
        </w:rPr>
        <w:t xml:space="preserve">Student curricula implementers will be recruited by the local health department and schools. It is expected that in most sites, teachers in the schools implementing Dating Matters will implement the student curricula, but it is possible that some sites may opt to use community organizations to deliver the curricula. </w:t>
      </w:r>
      <w:r w:rsidR="00DC2E4E">
        <w:rPr>
          <w:rFonts w:ascii="Times New Roman" w:hAnsi="Times New Roman" w:cs="Times New Roman"/>
        </w:rPr>
        <w:t>The TA contractor and program developers/CDC a</w:t>
      </w:r>
      <w:r w:rsidR="002F0BB9">
        <w:rPr>
          <w:rFonts w:ascii="Times New Roman" w:hAnsi="Times New Roman" w:cs="Times New Roman"/>
        </w:rPr>
        <w:t xml:space="preserve">nd </w:t>
      </w:r>
      <w:r w:rsidR="00DC2E4E">
        <w:rPr>
          <w:rFonts w:ascii="Times New Roman" w:hAnsi="Times New Roman" w:cs="Times New Roman"/>
        </w:rPr>
        <w:t xml:space="preserve">will work with the sites to assist them in recruiting </w:t>
      </w:r>
      <w:r w:rsidR="00DC2E4E">
        <w:rPr>
          <w:rFonts w:ascii="Times New Roman" w:hAnsi="Times New Roman" w:cs="Times New Roman"/>
        </w:rPr>
        <w:lastRenderedPageBreak/>
        <w:t>implementers.</w:t>
      </w:r>
      <w:r w:rsidR="00DC2E4E" w:rsidRPr="00DC2E4E">
        <w:rPr>
          <w:rFonts w:ascii="Times New Roman" w:hAnsi="Times New Roman" w:cs="Times New Roman"/>
        </w:rPr>
        <w:t xml:space="preserve"> </w:t>
      </w:r>
      <w:r w:rsidR="00DC2E4E">
        <w:rPr>
          <w:rFonts w:ascii="Times New Roman" w:hAnsi="Times New Roman" w:cs="Times New Roman"/>
        </w:rPr>
        <w:t>CDC and the TA contractor will work during the planning year to develop a detailed plan to recruit the implementers and administer the surveys.</w:t>
      </w:r>
    </w:p>
    <w:p w:rsidR="00CE0930" w:rsidRDefault="00CE0930" w:rsidP="00CE0930">
      <w:pPr>
        <w:spacing w:after="0" w:line="240" w:lineRule="auto"/>
        <w:rPr>
          <w:rFonts w:ascii="Times New Roman" w:hAnsi="Times New Roman" w:cs="Times New Roman"/>
          <w:u w:val="single"/>
        </w:rPr>
      </w:pPr>
    </w:p>
    <w:p w:rsidR="006833F4" w:rsidRPr="006A0803" w:rsidRDefault="006833F4" w:rsidP="006833F4">
      <w:pPr>
        <w:suppressLineNumbers/>
        <w:spacing w:after="0" w:line="240" w:lineRule="auto"/>
        <w:rPr>
          <w:rFonts w:ascii="Times New Roman" w:hAnsi="Times New Roman" w:cs="Times New Roman"/>
        </w:rPr>
      </w:pPr>
      <w:r w:rsidRPr="001570E6">
        <w:rPr>
          <w:rFonts w:ascii="Times New Roman" w:hAnsi="Times New Roman"/>
          <w:i/>
        </w:rPr>
        <w:t>Brand Ambassadors:</w:t>
      </w:r>
      <w:r w:rsidR="00B14E44" w:rsidRPr="00452810">
        <w:rPr>
          <w:rFonts w:ascii="Times New Roman" w:hAnsi="Times New Roman" w:cs="Times New Roman"/>
        </w:rPr>
        <w:t xml:space="preserve"> Brand ambassadors will be recruited </w:t>
      </w:r>
      <w:r w:rsidR="00630FFF" w:rsidRPr="00452810">
        <w:rPr>
          <w:rFonts w:ascii="Times New Roman" w:hAnsi="Times New Roman" w:cs="Times New Roman"/>
        </w:rPr>
        <w:t xml:space="preserve">exclusively </w:t>
      </w:r>
      <w:r w:rsidR="00B14E44" w:rsidRPr="00452810">
        <w:rPr>
          <w:rFonts w:ascii="Times New Roman" w:hAnsi="Times New Roman" w:cs="Times New Roman"/>
        </w:rPr>
        <w:t xml:space="preserve">from the </w:t>
      </w:r>
      <w:r w:rsidR="002F0BB9">
        <w:rPr>
          <w:rFonts w:ascii="Times New Roman" w:hAnsi="Times New Roman" w:cs="Times New Roman"/>
        </w:rPr>
        <w:t>comprehensive</w:t>
      </w:r>
      <w:r w:rsidR="00630FFF" w:rsidRPr="00452810">
        <w:rPr>
          <w:rFonts w:ascii="Times New Roman" w:hAnsi="Times New Roman" w:cs="Times New Roman"/>
        </w:rPr>
        <w:t xml:space="preserve"> school</w:t>
      </w:r>
      <w:r w:rsidR="00237C1A">
        <w:rPr>
          <w:rFonts w:ascii="Times New Roman" w:hAnsi="Times New Roman" w:cs="Times New Roman"/>
        </w:rPr>
        <w:t xml:space="preserve"> </w:t>
      </w:r>
      <w:r w:rsidR="00DE2A9E">
        <w:rPr>
          <w:rFonts w:ascii="Times New Roman" w:hAnsi="Times New Roman" w:cs="Times New Roman"/>
        </w:rPr>
        <w:t>communitie</w:t>
      </w:r>
      <w:r w:rsidR="00630FFF" w:rsidRPr="00452810">
        <w:rPr>
          <w:rFonts w:ascii="Times New Roman" w:hAnsi="Times New Roman" w:cs="Times New Roman"/>
        </w:rPr>
        <w:t>s.  Brand ambassadors will be competed through a selective application process.  The paper and pencil application will be ma</w:t>
      </w:r>
      <w:r w:rsidR="00906F78">
        <w:rPr>
          <w:rFonts w:ascii="Times New Roman" w:hAnsi="Times New Roman" w:cs="Times New Roman"/>
        </w:rPr>
        <w:t>de available at the comprehensive</w:t>
      </w:r>
      <w:r w:rsidR="00630FFF" w:rsidRPr="00452810">
        <w:rPr>
          <w:rFonts w:ascii="Times New Roman" w:hAnsi="Times New Roman" w:cs="Times New Roman"/>
        </w:rPr>
        <w:t xml:space="preserve"> schools at the beginning of each academic year.  </w:t>
      </w:r>
      <w:r w:rsidR="00A84436" w:rsidRPr="00452810">
        <w:rPr>
          <w:rFonts w:ascii="Times New Roman" w:hAnsi="Times New Roman" w:cs="Times New Roman"/>
        </w:rPr>
        <w:t>Selections will be made by the Brand Ambassador Coordinators in each community. Once a brand ambassador has been selected, they will be required to obtain parental permission (form provided) and also sign a student assent form. Both forms outline guidelines for participation in the brand ambassador program as well as any evaluation activities.</w:t>
      </w:r>
      <w:r w:rsidRPr="006A0803">
        <w:rPr>
          <w:rFonts w:ascii="Times New Roman" w:hAnsi="Times New Roman" w:cs="Times New Roman"/>
        </w:rPr>
        <w:t xml:space="preserve"> </w:t>
      </w:r>
    </w:p>
    <w:p w:rsidR="006833F4" w:rsidRDefault="006833F4" w:rsidP="006833F4">
      <w:pPr>
        <w:suppressLineNumbers/>
        <w:spacing w:after="0" w:line="240" w:lineRule="auto"/>
        <w:rPr>
          <w:rFonts w:ascii="Times New Roman" w:hAnsi="Times New Roman" w:cs="Times New Roman"/>
        </w:rPr>
      </w:pPr>
    </w:p>
    <w:p w:rsidR="00586F67" w:rsidRPr="004B61AE" w:rsidRDefault="00586F67" w:rsidP="00586F67">
      <w:pPr>
        <w:spacing w:after="0" w:line="240" w:lineRule="auto"/>
        <w:rPr>
          <w:rFonts w:ascii="Times New Roman" w:hAnsi="Times New Roman" w:cs="Times New Roman"/>
        </w:rPr>
      </w:pPr>
      <w:proofErr w:type="gramStart"/>
      <w:r w:rsidRPr="00586F67">
        <w:rPr>
          <w:rFonts w:ascii="Times New Roman" w:hAnsi="Times New Roman" w:cs="Times New Roman"/>
          <w:i/>
        </w:rPr>
        <w:t>Communication focus group participants.</w:t>
      </w:r>
      <w:proofErr w:type="gramEnd"/>
      <w:r w:rsidRPr="00586F67">
        <w:rPr>
          <w:rFonts w:ascii="Times New Roman" w:hAnsi="Times New Roman" w:cs="Times New Roman"/>
          <w:i/>
        </w:rPr>
        <w:t xml:space="preserve"> </w:t>
      </w:r>
      <w:r w:rsidRPr="00586F67">
        <w:rPr>
          <w:rFonts w:ascii="Times New Roman" w:hAnsi="Times New Roman" w:cs="Times New Roman"/>
        </w:rPr>
        <w:t xml:space="preserve">Communications focus group participants will be recruited </w:t>
      </w:r>
      <w:r>
        <w:rPr>
          <w:rFonts w:ascii="Times New Roman" w:hAnsi="Times New Roman" w:cs="Times New Roman"/>
        </w:rPr>
        <w:t>by</w:t>
      </w:r>
      <w:r w:rsidRPr="004B61AE">
        <w:rPr>
          <w:rFonts w:ascii="Times New Roman" w:hAnsi="Times New Roman" w:cs="Times New Roman"/>
        </w:rPr>
        <w:t xml:space="preserve"> research facilities in the </w:t>
      </w:r>
      <w:r w:rsidRPr="004B61AE">
        <w:rPr>
          <w:rFonts w:ascii="Times New Roman" w:hAnsi="Times New Roman" w:cs="Times New Roman"/>
          <w:i/>
        </w:rPr>
        <w:t>Dating Matters™</w:t>
      </w:r>
      <w:r w:rsidRPr="004B61AE">
        <w:rPr>
          <w:rFonts w:ascii="Times New Roman" w:hAnsi="Times New Roman" w:cs="Times New Roman"/>
        </w:rPr>
        <w:t xml:space="preserve"> communities, led by a moderator with extensive experience working with youth. Traditional recruitment (phone lists) techniques will be used, supplemented by community-based outreach.  In addition, some of the 15- to 18-year-old youth may be recruited from the Brand Ambassador program. </w:t>
      </w:r>
      <w:r>
        <w:rPr>
          <w:rFonts w:ascii="Times New Roman" w:hAnsi="Times New Roman" w:cs="Times New Roman"/>
        </w:rPr>
        <w:t>Once recruited participants will assent to participate and their parents will provide consent.</w:t>
      </w:r>
    </w:p>
    <w:p w:rsidR="00586F67" w:rsidRDefault="00586F67" w:rsidP="006833F4">
      <w:pPr>
        <w:suppressLineNumbers/>
        <w:spacing w:after="0" w:line="240" w:lineRule="auto"/>
        <w:rPr>
          <w:rFonts w:ascii="Times New Roman" w:hAnsi="Times New Roman" w:cs="Times New Roman"/>
        </w:rPr>
      </w:pPr>
    </w:p>
    <w:p w:rsidR="006833F4" w:rsidRPr="006A0803" w:rsidRDefault="006833F4" w:rsidP="006833F4">
      <w:pPr>
        <w:suppressLineNumbers/>
        <w:spacing w:after="0" w:line="240" w:lineRule="auto"/>
        <w:rPr>
          <w:rFonts w:ascii="Times New Roman" w:hAnsi="Times New Roman" w:cs="Times New Roman"/>
        </w:rPr>
      </w:pPr>
      <w:r w:rsidRPr="00237C1A">
        <w:rPr>
          <w:rFonts w:ascii="Times New Roman" w:hAnsi="Times New Roman" w:cs="Times New Roman"/>
          <w:i/>
        </w:rPr>
        <w:t xml:space="preserve">Communications </w:t>
      </w:r>
      <w:r w:rsidR="002F0BB9" w:rsidRPr="00237C1A">
        <w:rPr>
          <w:rFonts w:ascii="Times New Roman" w:hAnsi="Times New Roman" w:cs="Times New Roman"/>
          <w:i/>
        </w:rPr>
        <w:t>Coordinators</w:t>
      </w:r>
      <w:r w:rsidRPr="00237C1A">
        <w:rPr>
          <w:rFonts w:ascii="Times New Roman" w:hAnsi="Times New Roman" w:cs="Times New Roman"/>
          <w:i/>
        </w:rPr>
        <w:t>:</w:t>
      </w:r>
      <w:r w:rsidRPr="006A0803">
        <w:rPr>
          <w:rFonts w:ascii="Times New Roman" w:hAnsi="Times New Roman" w:cs="Times New Roman"/>
        </w:rPr>
        <w:t xml:space="preserve"> </w:t>
      </w:r>
      <w:r w:rsidR="00B14E44">
        <w:rPr>
          <w:rFonts w:ascii="Times New Roman" w:hAnsi="Times New Roman" w:cs="Times New Roman"/>
        </w:rPr>
        <w:t>Communications implementers will be selected by the Health Department (or its communications designee) in each community.</w:t>
      </w:r>
      <w:r w:rsidR="00403361">
        <w:rPr>
          <w:rFonts w:ascii="Times New Roman" w:hAnsi="Times New Roman" w:cs="Times New Roman"/>
        </w:rPr>
        <w:t xml:space="preserve"> This staff position was identified in the Dating Matters initiative program funding opportunity and all sites have identified an individual who will serve in this role.</w:t>
      </w:r>
    </w:p>
    <w:p w:rsidR="006833F4" w:rsidRDefault="006833F4" w:rsidP="00736350">
      <w:pPr>
        <w:tabs>
          <w:tab w:val="left" w:pos="1465"/>
        </w:tabs>
        <w:spacing w:after="0" w:line="240" w:lineRule="auto"/>
        <w:rPr>
          <w:rFonts w:ascii="Times New Roman" w:hAnsi="Times New Roman" w:cs="Times New Roman"/>
        </w:rPr>
      </w:pPr>
    </w:p>
    <w:p w:rsidR="00237C1A" w:rsidRDefault="00237C1A" w:rsidP="006833F4">
      <w:pPr>
        <w:spacing w:after="0" w:line="240" w:lineRule="auto"/>
        <w:rPr>
          <w:rFonts w:ascii="Times New Roman" w:hAnsi="Times New Roman" w:cs="Times New Roman"/>
        </w:rPr>
      </w:pPr>
      <w:r w:rsidRPr="00736350">
        <w:rPr>
          <w:rFonts w:ascii="Times New Roman" w:hAnsi="Times New Roman" w:cs="Times New Roman"/>
          <w:i/>
        </w:rPr>
        <w:t>Student Program Master Trainers:</w:t>
      </w:r>
      <w:r>
        <w:rPr>
          <w:rFonts w:ascii="Times New Roman" w:hAnsi="Times New Roman" w:cs="Times New Roman"/>
        </w:rPr>
        <w:t xml:space="preserve"> Student program master trainers will be selected by the Health Department in each community and will receive training to train student program implementers in </w:t>
      </w:r>
      <w:r w:rsidR="0069133E">
        <w:rPr>
          <w:rFonts w:ascii="Times New Roman" w:hAnsi="Times New Roman" w:cs="Times New Roman"/>
        </w:rPr>
        <w:t>Safe Dates and the CDC-developed curricula. Master trainers will be the first line of TA for the program implementers.</w:t>
      </w:r>
    </w:p>
    <w:p w:rsidR="00237C1A" w:rsidRDefault="00237C1A" w:rsidP="006833F4">
      <w:pPr>
        <w:spacing w:after="0" w:line="240" w:lineRule="auto"/>
        <w:rPr>
          <w:rFonts w:ascii="Times New Roman" w:hAnsi="Times New Roman" w:cs="Times New Roman"/>
        </w:rPr>
      </w:pPr>
    </w:p>
    <w:p w:rsidR="00C942EC" w:rsidRDefault="00C942EC" w:rsidP="00C942EC">
      <w:pPr>
        <w:spacing w:after="0" w:line="240" w:lineRule="auto"/>
        <w:rPr>
          <w:rFonts w:ascii="Times New Roman" w:hAnsi="Times New Roman" w:cs="Times New Roman"/>
        </w:rPr>
      </w:pPr>
      <w:proofErr w:type="gramStart"/>
      <w:r>
        <w:rPr>
          <w:rFonts w:ascii="Times New Roman" w:hAnsi="Times New Roman" w:cs="Times New Roman"/>
          <w:i/>
        </w:rPr>
        <w:t>Parent Program Managers.</w:t>
      </w:r>
      <w:proofErr w:type="gramEnd"/>
      <w:r>
        <w:rPr>
          <w:rFonts w:ascii="Times New Roman" w:hAnsi="Times New Roman" w:cs="Times New Roman"/>
          <w:i/>
        </w:rPr>
        <w:t xml:space="preserve"> </w:t>
      </w:r>
      <w:r>
        <w:rPr>
          <w:rFonts w:ascii="Times New Roman" w:hAnsi="Times New Roman" w:cs="Times New Roman"/>
        </w:rPr>
        <w:t>Parent program managers will be selected by the Health Department in each community and will receive training to oversee the parent program implementers. Parent program managers will be the first line of TA for the parent program implementers.</w:t>
      </w:r>
    </w:p>
    <w:p w:rsidR="00C942EC" w:rsidRDefault="00C942EC" w:rsidP="006833F4">
      <w:pPr>
        <w:spacing w:after="0" w:line="240" w:lineRule="auto"/>
        <w:rPr>
          <w:rFonts w:ascii="Times New Roman" w:hAnsi="Times New Roman" w:cs="Times New Roman"/>
        </w:rPr>
      </w:pPr>
    </w:p>
    <w:p w:rsidR="008B72E4" w:rsidRPr="008B72E4" w:rsidRDefault="008B72E4" w:rsidP="006833F4">
      <w:pPr>
        <w:spacing w:after="0" w:line="240" w:lineRule="auto"/>
        <w:rPr>
          <w:rFonts w:ascii="Times New Roman" w:hAnsi="Times New Roman" w:cs="Times New Roman"/>
        </w:rPr>
      </w:pPr>
      <w:r>
        <w:rPr>
          <w:rFonts w:ascii="Times New Roman" w:hAnsi="Times New Roman" w:cs="Times New Roman"/>
          <w:i/>
        </w:rPr>
        <w:t>6</w:t>
      </w:r>
      <w:r w:rsidRPr="00EC589D">
        <w:rPr>
          <w:rFonts w:ascii="Times New Roman" w:hAnsi="Times New Roman" w:cs="Times New Roman"/>
          <w:i/>
          <w:vertAlign w:val="superscript"/>
        </w:rPr>
        <w:t>th</w:t>
      </w:r>
      <w:r>
        <w:rPr>
          <w:rFonts w:ascii="Times New Roman" w:hAnsi="Times New Roman" w:cs="Times New Roman"/>
          <w:i/>
        </w:rPr>
        <w:t xml:space="preserve"> and 7</w:t>
      </w:r>
      <w:r w:rsidRPr="00EC589D">
        <w:rPr>
          <w:rFonts w:ascii="Times New Roman" w:hAnsi="Times New Roman" w:cs="Times New Roman"/>
          <w:i/>
          <w:vertAlign w:val="superscript"/>
        </w:rPr>
        <w:t>th</w:t>
      </w:r>
      <w:r>
        <w:rPr>
          <w:rFonts w:ascii="Times New Roman" w:hAnsi="Times New Roman" w:cs="Times New Roman"/>
          <w:i/>
        </w:rPr>
        <w:t xml:space="preserve"> grade Parent Program Participants. </w:t>
      </w:r>
      <w:r>
        <w:rPr>
          <w:rFonts w:ascii="Times New Roman" w:hAnsi="Times New Roman" w:cs="Times New Roman"/>
        </w:rPr>
        <w:t>Parent program participants will be recruited by the parent program implementers and program managers to participate in the parent programs. Parents will be recruited according to the eligibility criteria outlined in the parent programs materials and training.</w:t>
      </w:r>
      <w:r w:rsidR="00C942EC">
        <w:rPr>
          <w:rFonts w:ascii="Times New Roman" w:hAnsi="Times New Roman" w:cs="Times New Roman"/>
        </w:rPr>
        <w:t xml:space="preserve"> At the end of their participation in the program, parents will complete the satisfaction questionnaire.</w:t>
      </w:r>
    </w:p>
    <w:p w:rsidR="00585CC5" w:rsidRPr="00682E5A" w:rsidRDefault="00585CC5" w:rsidP="006833F4">
      <w:pPr>
        <w:spacing w:after="0" w:line="240" w:lineRule="auto"/>
        <w:rPr>
          <w:rFonts w:ascii="Times New Roman" w:hAnsi="Times New Roman" w:cs="Times New Roman"/>
        </w:rPr>
      </w:pPr>
    </w:p>
    <w:p w:rsidR="006833F4" w:rsidRPr="00E66AB8" w:rsidRDefault="006833F4" w:rsidP="006833F4">
      <w:pPr>
        <w:spacing w:after="0" w:line="240" w:lineRule="auto"/>
        <w:rPr>
          <w:rFonts w:ascii="Times New Roman" w:hAnsi="Times New Roman" w:cs="Times New Roman"/>
          <w:b/>
        </w:rPr>
      </w:pPr>
      <w:r w:rsidRPr="00E66AB8">
        <w:rPr>
          <w:rFonts w:ascii="Times New Roman" w:hAnsi="Times New Roman" w:cs="Times New Roman"/>
          <w:b/>
        </w:rPr>
        <w:t xml:space="preserve">Statistical Concerns and Power Estimations: </w:t>
      </w:r>
    </w:p>
    <w:p w:rsidR="006833F4" w:rsidRPr="0091493C" w:rsidRDefault="006833F4" w:rsidP="006833F4">
      <w:pPr>
        <w:spacing w:after="0" w:line="240" w:lineRule="auto"/>
        <w:rPr>
          <w:rFonts w:ascii="Times New Roman" w:hAnsi="Times New Roman" w:cs="Times New Roman"/>
          <w:u w:val="single"/>
        </w:rPr>
      </w:pPr>
      <w:r w:rsidRPr="0091493C">
        <w:rPr>
          <w:rFonts w:ascii="Times New Roman" w:hAnsi="Times New Roman" w:cs="Times New Roman"/>
          <w:u w:val="single"/>
        </w:rPr>
        <w:t>Outcome Evaluation:</w:t>
      </w:r>
    </w:p>
    <w:p w:rsidR="00755086" w:rsidRDefault="006833F4" w:rsidP="00736350">
      <w:pPr>
        <w:pStyle w:val="ListParagraph"/>
        <w:spacing w:after="0" w:line="240" w:lineRule="auto"/>
        <w:ind w:left="0"/>
        <w:rPr>
          <w:rFonts w:ascii="Times New Roman" w:hAnsi="Times New Roman" w:cs="Times New Roman"/>
        </w:rPr>
      </w:pPr>
      <w:r w:rsidRPr="00682E5A">
        <w:rPr>
          <w:rFonts w:ascii="Times New Roman" w:hAnsi="Times New Roman" w:cs="Times New Roman"/>
        </w:rPr>
        <w:t xml:space="preserve">The design of this study makes a great deal of practical sense.  The comprehensive Dating Matters initiative employs interventions targeting multiple levels of the social ecology (student, parent, school, community) and is therefore more “expensive” from a resource perspective than the existing, widely disseminated evidence based student curriculum, Safe Dates.  Therefore comparing Dating Matters to Safe Dates will allow us to see whether the extra investment of resources </w:t>
      </w:r>
      <w:r w:rsidR="00F47D26">
        <w:rPr>
          <w:rFonts w:ascii="Times New Roman" w:hAnsi="Times New Roman" w:cs="Times New Roman"/>
        </w:rPr>
        <w:t xml:space="preserve">is </w:t>
      </w:r>
      <w:r w:rsidRPr="00682E5A">
        <w:rPr>
          <w:rFonts w:ascii="Times New Roman" w:hAnsi="Times New Roman" w:cs="Times New Roman"/>
        </w:rPr>
        <w:t xml:space="preserve">“worth it” in terms of effectiveness.  However, it raises one major statistical concern; as we already know that Safe Dates is likely to have an effect (it did in the original trial, but has never been tested in this population), then our study must be sufficiently powered to detect an </w:t>
      </w:r>
      <w:r w:rsidRPr="000D427F">
        <w:rPr>
          <w:rFonts w:ascii="Times New Roman" w:hAnsi="Times New Roman" w:cs="Times New Roman"/>
        </w:rPr>
        <w:t>improved</w:t>
      </w:r>
      <w:r w:rsidRPr="00682E5A">
        <w:rPr>
          <w:rFonts w:ascii="Times New Roman" w:hAnsi="Times New Roman" w:cs="Times New Roman"/>
        </w:rPr>
        <w:t xml:space="preserve"> effect of Dating Matters.  As we are randomizing to condition at the school level, the school is the unit of analysis used for our power analysis.  We determined that we would need to randomize at least 40 schools in order to have sufficient power to detect effects on our main outcomes</w:t>
      </w:r>
      <w:r w:rsidR="00ED7211">
        <w:rPr>
          <w:rFonts w:ascii="Times New Roman" w:hAnsi="Times New Roman" w:cs="Times New Roman"/>
        </w:rPr>
        <w:t xml:space="preserve">.  The </w:t>
      </w:r>
      <w:r w:rsidRPr="00682E5A">
        <w:rPr>
          <w:rFonts w:ascii="Times New Roman" w:hAnsi="Times New Roman" w:cs="Times New Roman"/>
        </w:rPr>
        <w:t xml:space="preserve">sites </w:t>
      </w:r>
      <w:r w:rsidR="00ED7211">
        <w:rPr>
          <w:rFonts w:ascii="Times New Roman" w:hAnsi="Times New Roman" w:cs="Times New Roman"/>
        </w:rPr>
        <w:t xml:space="preserve">have </w:t>
      </w:r>
      <w:r w:rsidRPr="00682E5A">
        <w:rPr>
          <w:rFonts w:ascii="Times New Roman" w:hAnsi="Times New Roman" w:cs="Times New Roman"/>
        </w:rPr>
        <w:t xml:space="preserve">collectively </w:t>
      </w:r>
      <w:r w:rsidR="00ED7211" w:rsidRPr="00682E5A">
        <w:rPr>
          <w:rFonts w:ascii="Times New Roman" w:hAnsi="Times New Roman" w:cs="Times New Roman"/>
        </w:rPr>
        <w:t>identif</w:t>
      </w:r>
      <w:r w:rsidR="00ED7211">
        <w:rPr>
          <w:rFonts w:ascii="Times New Roman" w:hAnsi="Times New Roman" w:cs="Times New Roman"/>
        </w:rPr>
        <w:t>ied</w:t>
      </w:r>
      <w:r w:rsidR="00ED7211" w:rsidRPr="00682E5A">
        <w:rPr>
          <w:rFonts w:ascii="Times New Roman" w:hAnsi="Times New Roman" w:cs="Times New Roman"/>
        </w:rPr>
        <w:t xml:space="preserve"> </w:t>
      </w:r>
      <w:r w:rsidR="00ED7211">
        <w:rPr>
          <w:rFonts w:ascii="Times New Roman" w:hAnsi="Times New Roman" w:cs="Times New Roman"/>
        </w:rPr>
        <w:t xml:space="preserve">44 </w:t>
      </w:r>
      <w:r w:rsidRPr="00682E5A">
        <w:rPr>
          <w:rFonts w:ascii="Times New Roman" w:hAnsi="Times New Roman" w:cs="Times New Roman"/>
        </w:rPr>
        <w:t>schools.</w:t>
      </w:r>
      <w:r w:rsidR="000D427F">
        <w:rPr>
          <w:rFonts w:ascii="Times New Roman" w:hAnsi="Times New Roman" w:cs="Times New Roman"/>
        </w:rPr>
        <w:t xml:space="preserve">  </w:t>
      </w:r>
      <w:r w:rsidR="00B32781">
        <w:rPr>
          <w:rFonts w:ascii="Times New Roman" w:hAnsi="Times New Roman" w:cs="Times New Roman"/>
        </w:rPr>
        <w:t xml:space="preserve">Because there is the potential for attrition at the school level, power analyses have been conducted on the minimum </w:t>
      </w:r>
      <w:r w:rsidR="00B32781">
        <w:rPr>
          <w:rFonts w:ascii="Times New Roman" w:hAnsi="Times New Roman" w:cs="Times New Roman"/>
        </w:rPr>
        <w:lastRenderedPageBreak/>
        <w:t xml:space="preserve">anticipated sample of 40 schools.  Of course, if all </w:t>
      </w:r>
      <w:r w:rsidR="00B32781" w:rsidRPr="00404B57">
        <w:rPr>
          <w:rFonts w:ascii="Times New Roman" w:hAnsi="Times New Roman" w:cs="Times New Roman"/>
        </w:rPr>
        <w:t>44</w:t>
      </w:r>
      <w:r w:rsidR="00B32781">
        <w:rPr>
          <w:rFonts w:ascii="Times New Roman" w:hAnsi="Times New Roman" w:cs="Times New Roman"/>
        </w:rPr>
        <w:t xml:space="preserve"> schools maintain participation, the outcome analysis will have greater power to detect an effect of the intervention.  </w:t>
      </w:r>
      <w:r w:rsidR="00755086">
        <w:rPr>
          <w:rFonts w:ascii="Times New Roman" w:hAnsi="Times New Roman" w:cs="Times New Roman"/>
        </w:rPr>
        <w:t>The principle assumptions informing the outcome evaluation power analyses are as follows:</w:t>
      </w:r>
    </w:p>
    <w:p w:rsidR="00755086" w:rsidRDefault="00755086" w:rsidP="00404B57">
      <w:pPr>
        <w:pStyle w:val="ListParagraph"/>
        <w:spacing w:after="0" w:line="240" w:lineRule="auto"/>
        <w:ind w:left="0" w:firstLine="360"/>
        <w:rPr>
          <w:rFonts w:ascii="Times New Roman" w:hAnsi="Times New Roman" w:cs="Times New Roman"/>
        </w:rPr>
      </w:pP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Using prior knowledge that dating violence is around 20%, 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proportions from the control to vary from 10% to 20%.</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w:t>
      </w:r>
      <w:r>
        <w:rPr>
          <w:rStyle w:val="apple-style-span"/>
          <w:rFonts w:ascii="Times New Roman" w:hAnsi="Times New Roman"/>
          <w:color w:val="000000"/>
          <w:szCs w:val="24"/>
        </w:rPr>
        <w:t xml:space="preserve">the </w:t>
      </w:r>
      <w:r w:rsidRPr="00755086">
        <w:rPr>
          <w:rStyle w:val="apple-style-span"/>
          <w:rFonts w:ascii="Times New Roman" w:hAnsi="Times New Roman"/>
          <w:color w:val="000000"/>
          <w:szCs w:val="24"/>
        </w:rPr>
        <w:t>intervention lowers dating violence</w:t>
      </w:r>
      <w:r>
        <w:rPr>
          <w:rStyle w:val="apple-style-span"/>
          <w:rFonts w:ascii="Times New Roman" w:hAnsi="Times New Roman"/>
          <w:color w:val="000000"/>
          <w:szCs w:val="24"/>
        </w:rPr>
        <w:t>;</w:t>
      </w:r>
      <w:r w:rsidRPr="00755086">
        <w:rPr>
          <w:rStyle w:val="apple-style-span"/>
          <w:rFonts w:ascii="Times New Roman" w:hAnsi="Times New Roman"/>
          <w:color w:val="000000"/>
          <w:szCs w:val="24"/>
        </w:rPr>
        <w:t xml:space="preserve"> </w:t>
      </w:r>
      <w:r>
        <w:rPr>
          <w:rStyle w:val="apple-style-span"/>
          <w:rFonts w:ascii="Times New Roman" w:hAnsi="Times New Roman"/>
          <w:color w:val="000000"/>
          <w:szCs w:val="24"/>
        </w:rPr>
        <w:t>t</w:t>
      </w:r>
      <w:r w:rsidRPr="00755086">
        <w:rPr>
          <w:rStyle w:val="apple-style-span"/>
          <w:rFonts w:ascii="Times New Roman" w:hAnsi="Times New Roman"/>
          <w:color w:val="000000"/>
          <w:szCs w:val="24"/>
        </w:rPr>
        <w:t xml:space="preserve">hus, </w:t>
      </w:r>
      <w:r>
        <w:rPr>
          <w:rStyle w:val="apple-style-span"/>
          <w:rFonts w:ascii="Times New Roman" w:hAnsi="Times New Roman"/>
          <w:color w:val="000000"/>
          <w:szCs w:val="24"/>
        </w:rPr>
        <w:t xml:space="preserve">we assumed </w:t>
      </w:r>
      <w:r w:rsidRPr="00755086">
        <w:rPr>
          <w:rStyle w:val="apple-style-span"/>
          <w:rFonts w:ascii="Times New Roman" w:hAnsi="Times New Roman"/>
          <w:color w:val="000000"/>
          <w:szCs w:val="24"/>
        </w:rPr>
        <w:t xml:space="preserve">that the proportion of violence from the treatment group </w:t>
      </w:r>
      <w:r>
        <w:rPr>
          <w:rStyle w:val="apple-style-span"/>
          <w:rFonts w:ascii="Times New Roman" w:hAnsi="Times New Roman"/>
          <w:color w:val="000000"/>
          <w:szCs w:val="24"/>
        </w:rPr>
        <w:t>would be</w:t>
      </w:r>
      <w:r w:rsidRPr="00755086">
        <w:rPr>
          <w:rStyle w:val="apple-style-span"/>
          <w:rFonts w:ascii="Times New Roman" w:hAnsi="Times New Roman"/>
          <w:color w:val="000000"/>
          <w:szCs w:val="24"/>
        </w:rPr>
        <w:t xml:space="preserve"> lower than that of the control group.  We assume</w:t>
      </w:r>
      <w:r>
        <w:rPr>
          <w:rStyle w:val="apple-style-span"/>
          <w:rFonts w:ascii="Times New Roman" w:hAnsi="Times New Roman"/>
          <w:color w:val="000000"/>
          <w:szCs w:val="24"/>
        </w:rPr>
        <w:t>d treatment group proportions</w:t>
      </w:r>
      <w:r w:rsidRPr="00755086">
        <w:rPr>
          <w:rStyle w:val="apple-style-span"/>
          <w:rFonts w:ascii="Times New Roman" w:hAnsi="Times New Roman"/>
          <w:color w:val="000000"/>
          <w:szCs w:val="24"/>
        </w:rPr>
        <w:t xml:space="preserve"> vary from 4% to 25%.</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a type I error of 5%.  This is the significance level (alpha).</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 plausible values for true control group rate of dating violence lie between 8% and 50%. Using constraints control proportions helps improve accuracy in measuring the required sample size. Lowering the width of the range of plausible values of the control group proportions helps increases statistical power.</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there is grade effect (J=3). Thus 6</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7</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xml:space="preserve"> and 8</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xml:space="preserve"> grades vary. We however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no class effect. Thus the </w:t>
      </w:r>
      <w:r>
        <w:rPr>
          <w:rStyle w:val="apple-style-span"/>
          <w:rFonts w:ascii="Times New Roman" w:hAnsi="Times New Roman"/>
          <w:color w:val="000000"/>
          <w:szCs w:val="24"/>
        </w:rPr>
        <w:t>different</w:t>
      </w:r>
      <w:r w:rsidRPr="00755086">
        <w:rPr>
          <w:rStyle w:val="apple-style-span"/>
          <w:rFonts w:ascii="Times New Roman" w:hAnsi="Times New Roman"/>
          <w:color w:val="000000"/>
          <w:szCs w:val="24"/>
        </w:rPr>
        <w:t xml:space="preserve"> class</w:t>
      </w:r>
      <w:r>
        <w:rPr>
          <w:rStyle w:val="apple-style-span"/>
          <w:rFonts w:ascii="Times New Roman" w:hAnsi="Times New Roman"/>
          <w:color w:val="000000"/>
          <w:szCs w:val="24"/>
        </w:rPr>
        <w:t xml:space="preserve">room groups within </w:t>
      </w:r>
      <w:r w:rsidRPr="00755086">
        <w:rPr>
          <w:rStyle w:val="apple-style-span"/>
          <w:rFonts w:ascii="Times New Roman" w:hAnsi="Times New Roman"/>
          <w:color w:val="000000"/>
          <w:szCs w:val="24"/>
        </w:rPr>
        <w:t>the same grade</w:t>
      </w:r>
      <w:r>
        <w:rPr>
          <w:rStyle w:val="apple-style-span"/>
          <w:rFonts w:ascii="Times New Roman" w:hAnsi="Times New Roman"/>
          <w:color w:val="000000"/>
          <w:szCs w:val="24"/>
        </w:rPr>
        <w:t xml:space="preserve"> are assumed</w:t>
      </w:r>
      <w:r w:rsidRPr="00755086">
        <w:rPr>
          <w:rStyle w:val="apple-style-span"/>
          <w:rFonts w:ascii="Times New Roman" w:hAnsi="Times New Roman"/>
          <w:color w:val="000000"/>
          <w:szCs w:val="24"/>
        </w:rPr>
        <w:t xml:space="preserve"> not </w:t>
      </w:r>
      <w:r>
        <w:rPr>
          <w:rStyle w:val="apple-style-span"/>
          <w:rFonts w:ascii="Times New Roman" w:hAnsi="Times New Roman"/>
          <w:color w:val="000000"/>
          <w:szCs w:val="24"/>
        </w:rPr>
        <w:t xml:space="preserve">to be </w:t>
      </w:r>
      <w:r w:rsidRPr="00755086">
        <w:rPr>
          <w:rStyle w:val="apple-style-span"/>
          <w:rFonts w:ascii="Times New Roman" w:hAnsi="Times New Roman"/>
          <w:color w:val="000000"/>
          <w:szCs w:val="24"/>
        </w:rPr>
        <w:t>significantly different.</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there is</w:t>
      </w:r>
      <w:r>
        <w:rPr>
          <w:rStyle w:val="apple-style-span"/>
          <w:rFonts w:ascii="Times New Roman" w:hAnsi="Times New Roman"/>
          <w:color w:val="000000"/>
          <w:szCs w:val="24"/>
        </w:rPr>
        <w:t xml:space="preserve"> a</w:t>
      </w:r>
      <w:r w:rsidRPr="00755086">
        <w:rPr>
          <w:rStyle w:val="apple-style-span"/>
          <w:rFonts w:ascii="Times New Roman" w:hAnsi="Times New Roman"/>
          <w:color w:val="000000"/>
          <w:szCs w:val="24"/>
        </w:rPr>
        <w:t xml:space="preserve"> school effect (</w:t>
      </w:r>
      <w:r>
        <w:rPr>
          <w:rStyle w:val="apple-style-span"/>
          <w:rFonts w:ascii="Times New Roman" w:hAnsi="Times New Roman"/>
          <w:color w:val="000000"/>
          <w:szCs w:val="24"/>
        </w:rPr>
        <w:t xml:space="preserve">conservatively, </w:t>
      </w:r>
      <w:r w:rsidRPr="00755086">
        <w:rPr>
          <w:rStyle w:val="apple-style-span"/>
          <w:rFonts w:ascii="Times New Roman" w:hAnsi="Times New Roman"/>
          <w:color w:val="000000"/>
          <w:szCs w:val="24"/>
        </w:rPr>
        <w:t>K=40).</w:t>
      </w:r>
    </w:p>
    <w:p w:rsidR="00755086" w:rsidRDefault="00755086" w:rsidP="00755086">
      <w:pPr>
        <w:pStyle w:val="ListParagraph"/>
        <w:spacing w:after="0" w:line="240" w:lineRule="auto"/>
        <w:ind w:left="0" w:firstLine="360"/>
        <w:rPr>
          <w:rFonts w:ascii="Times New Roman" w:hAnsi="Times New Roman" w:cs="Times New Roman"/>
        </w:rPr>
      </w:pPr>
    </w:p>
    <w:p w:rsidR="00755086" w:rsidRDefault="00755086" w:rsidP="00755086">
      <w:pPr>
        <w:pStyle w:val="ListParagraph"/>
        <w:spacing w:after="0" w:line="240" w:lineRule="auto"/>
        <w:ind w:left="0"/>
        <w:rPr>
          <w:rFonts w:ascii="Times New Roman" w:hAnsi="Times New Roman" w:cs="Times New Roman"/>
        </w:rPr>
      </w:pPr>
      <w:r w:rsidRPr="000D427F">
        <w:rPr>
          <w:rFonts w:ascii="Times New Roman" w:hAnsi="Times New Roman" w:cs="Times New Roman"/>
        </w:rPr>
        <w:t>Based on a po</w:t>
      </w:r>
      <w:r>
        <w:rPr>
          <w:rFonts w:ascii="Times New Roman" w:hAnsi="Times New Roman" w:cs="Times New Roman"/>
        </w:rPr>
        <w:t>wer analysis for an RCT design</w:t>
      </w:r>
      <w:r w:rsidRPr="000D427F">
        <w:rPr>
          <w:rFonts w:ascii="Times New Roman" w:hAnsi="Times New Roman" w:cs="Times New Roman"/>
        </w:rPr>
        <w:t>,</w:t>
      </w:r>
      <w:r>
        <w:rPr>
          <w:rFonts w:ascii="Times New Roman" w:hAnsi="Times New Roman" w:cs="Times New Roman"/>
        </w:rPr>
        <w:t xml:space="preserve"> </w:t>
      </w:r>
      <w:r w:rsidR="00C01F4A">
        <w:rPr>
          <w:rFonts w:ascii="Times New Roman" w:hAnsi="Times New Roman" w:cs="Times New Roman"/>
        </w:rPr>
        <w:t xml:space="preserve">at the individual student level </w:t>
      </w:r>
      <w:r>
        <w:rPr>
          <w:rFonts w:ascii="Times New Roman" w:hAnsi="Times New Roman" w:cs="Times New Roman"/>
        </w:rPr>
        <w:t>the study will</w:t>
      </w:r>
      <w:r w:rsidRPr="000D427F">
        <w:rPr>
          <w:rFonts w:ascii="Times New Roman" w:hAnsi="Times New Roman" w:cs="Times New Roman"/>
        </w:rPr>
        <w:t xml:space="preserve"> have &gt;90% power to detect differences as small as </w:t>
      </w:r>
      <w:r w:rsidR="004C65D1">
        <w:rPr>
          <w:rFonts w:ascii="Times New Roman" w:hAnsi="Times New Roman" w:cs="Times New Roman"/>
        </w:rPr>
        <w:t>9</w:t>
      </w:r>
      <w:r w:rsidRPr="000D427F">
        <w:rPr>
          <w:rFonts w:ascii="Times New Roman" w:hAnsi="Times New Roman" w:cs="Times New Roman"/>
        </w:rPr>
        <w:t xml:space="preserve"> percentage points between the intervention and comparison conditions. </w:t>
      </w:r>
    </w:p>
    <w:p w:rsidR="00755086" w:rsidRDefault="00755086" w:rsidP="00755086">
      <w:pPr>
        <w:pStyle w:val="ListParagraph"/>
        <w:spacing w:after="0" w:line="240" w:lineRule="auto"/>
        <w:ind w:left="0"/>
        <w:rPr>
          <w:rFonts w:ascii="Times New Roman" w:hAnsi="Times New Roman" w:cs="Times New Roman"/>
        </w:rPr>
      </w:pPr>
    </w:p>
    <w:p w:rsidR="000D427F" w:rsidRDefault="000D427F" w:rsidP="00755086">
      <w:pPr>
        <w:pStyle w:val="ListParagraph"/>
        <w:spacing w:after="0" w:line="240" w:lineRule="auto"/>
        <w:ind w:left="0"/>
        <w:rPr>
          <w:rFonts w:ascii="Times New Roman" w:hAnsi="Times New Roman" w:cs="Times New Roman"/>
        </w:rPr>
      </w:pPr>
      <w:r w:rsidRPr="000D427F">
        <w:rPr>
          <w:rFonts w:ascii="Times New Roman" w:hAnsi="Times New Roman" w:cs="Times New Roman"/>
        </w:rPr>
        <w:t xml:space="preserve">Based on a power analysis for an RCT design, </w:t>
      </w:r>
      <w:r w:rsidR="00B32781">
        <w:rPr>
          <w:rFonts w:ascii="Times New Roman" w:hAnsi="Times New Roman" w:cs="Times New Roman"/>
        </w:rPr>
        <w:t>the</w:t>
      </w:r>
      <w:r w:rsidRPr="000D427F">
        <w:rPr>
          <w:rFonts w:ascii="Times New Roman" w:hAnsi="Times New Roman" w:cs="Times New Roman"/>
        </w:rPr>
        <w:t xml:space="preserve"> parent</w:t>
      </w:r>
      <w:r w:rsidR="00B32781">
        <w:rPr>
          <w:rFonts w:ascii="Times New Roman" w:hAnsi="Times New Roman" w:cs="Times New Roman"/>
        </w:rPr>
        <w:t xml:space="preserve"> analyses </w:t>
      </w:r>
      <w:r w:rsidRPr="000D427F">
        <w:rPr>
          <w:rFonts w:ascii="Times New Roman" w:hAnsi="Times New Roman" w:cs="Times New Roman"/>
        </w:rPr>
        <w:t>(</w:t>
      </w:r>
      <w:r w:rsidR="00B32781">
        <w:rPr>
          <w:rFonts w:ascii="Times New Roman" w:hAnsi="Times New Roman" w:cs="Times New Roman"/>
        </w:rPr>
        <w:t xml:space="preserve">assuming </w:t>
      </w:r>
      <w:r w:rsidRPr="000D427F">
        <w:rPr>
          <w:rFonts w:ascii="Times New Roman" w:hAnsi="Times New Roman" w:cs="Times New Roman"/>
        </w:rPr>
        <w:t xml:space="preserve">n= </w:t>
      </w:r>
      <w:r w:rsidR="008271B5">
        <w:rPr>
          <w:rFonts w:ascii="Times New Roman" w:hAnsi="Times New Roman" w:cs="Times New Roman"/>
        </w:rPr>
        <w:t>1.818</w:t>
      </w:r>
      <w:r w:rsidR="00B32781">
        <w:rPr>
          <w:rFonts w:ascii="Times New Roman" w:hAnsi="Times New Roman" w:cs="Times New Roman"/>
        </w:rPr>
        <w:t xml:space="preserve">) </w:t>
      </w:r>
      <w:r w:rsidRPr="000D427F">
        <w:rPr>
          <w:rFonts w:ascii="Times New Roman" w:hAnsi="Times New Roman" w:cs="Times New Roman"/>
        </w:rPr>
        <w:t xml:space="preserve">will have acceptable statistical power (&gt;80%) to detect differences as small as </w:t>
      </w:r>
      <w:r w:rsidR="0074380C">
        <w:rPr>
          <w:rFonts w:ascii="Times New Roman" w:hAnsi="Times New Roman" w:cs="Times New Roman"/>
        </w:rPr>
        <w:t>9</w:t>
      </w:r>
      <w:r w:rsidRPr="000D427F">
        <w:rPr>
          <w:rFonts w:ascii="Times New Roman" w:hAnsi="Times New Roman" w:cs="Times New Roman"/>
        </w:rPr>
        <w:t xml:space="preserve"> percentage points between the intervention and comparison conditions (e.g., 20% compared to </w:t>
      </w:r>
      <w:r w:rsidR="0074380C">
        <w:rPr>
          <w:rFonts w:ascii="Times New Roman" w:hAnsi="Times New Roman" w:cs="Times New Roman"/>
        </w:rPr>
        <w:t>11</w:t>
      </w:r>
      <w:r w:rsidRPr="000D427F">
        <w:rPr>
          <w:rFonts w:ascii="Times New Roman" w:hAnsi="Times New Roman" w:cs="Times New Roman"/>
        </w:rPr>
        <w:t xml:space="preserve">% for the prevalence of dating violence). As with the student power analysis, </w:t>
      </w:r>
      <w:r w:rsidR="00B32781">
        <w:rPr>
          <w:rFonts w:ascii="Times New Roman" w:hAnsi="Times New Roman" w:cs="Times New Roman"/>
        </w:rPr>
        <w:t>this</w:t>
      </w:r>
      <w:r w:rsidRPr="000D427F">
        <w:rPr>
          <w:rFonts w:ascii="Times New Roman" w:hAnsi="Times New Roman" w:cs="Times New Roman"/>
        </w:rPr>
        <w:t xml:space="preserve"> power analysis was based on a three-level Cluster Randomized Trial (3-level CRT) where students are nested within classes and classes are nested within schools.  In fact, if the </w:t>
      </w:r>
      <w:r w:rsidR="00E53C3A">
        <w:rPr>
          <w:rFonts w:ascii="Times New Roman" w:hAnsi="Times New Roman" w:cs="Times New Roman"/>
        </w:rPr>
        <w:t>parent</w:t>
      </w:r>
      <w:r w:rsidRPr="000D427F">
        <w:rPr>
          <w:rFonts w:ascii="Times New Roman" w:hAnsi="Times New Roman" w:cs="Times New Roman"/>
        </w:rPr>
        <w:t xml:space="preserve"> sample drops as low as 1,680 parents, it will still provide an 80% power level. The issue of greater concern is obtaining a representative sample of parents and avoiding any bias being introduced by non-response.</w:t>
      </w:r>
    </w:p>
    <w:p w:rsidR="0009036B" w:rsidRDefault="0009036B" w:rsidP="00755086">
      <w:pPr>
        <w:pStyle w:val="ListParagraph"/>
        <w:spacing w:after="0" w:line="240" w:lineRule="auto"/>
        <w:ind w:left="0"/>
        <w:rPr>
          <w:rFonts w:ascii="Times New Roman" w:hAnsi="Times New Roman" w:cs="Times New Roman"/>
        </w:rPr>
      </w:pPr>
    </w:p>
    <w:p w:rsidR="006833F4" w:rsidRPr="00382182" w:rsidRDefault="006833F4" w:rsidP="006833F4">
      <w:pPr>
        <w:spacing w:after="0" w:line="240" w:lineRule="auto"/>
        <w:rPr>
          <w:rFonts w:ascii="Times New Roman" w:hAnsi="Times New Roman" w:cs="Times New Roman"/>
          <w:u w:val="single"/>
        </w:rPr>
      </w:pPr>
      <w:r>
        <w:rPr>
          <w:rFonts w:ascii="Times New Roman" w:hAnsi="Times New Roman" w:cs="Times New Roman"/>
          <w:u w:val="single"/>
        </w:rPr>
        <w:t>Implementation Evaluat</w:t>
      </w:r>
      <w:r w:rsidRPr="00382182">
        <w:rPr>
          <w:rFonts w:ascii="Times New Roman" w:hAnsi="Times New Roman" w:cs="Times New Roman"/>
          <w:u w:val="single"/>
        </w:rPr>
        <w:t>ion:</w:t>
      </w:r>
    </w:p>
    <w:p w:rsidR="006833F4" w:rsidRPr="00751614" w:rsidRDefault="00D67CBD" w:rsidP="00751614">
      <w:pPr>
        <w:spacing w:after="0" w:line="240" w:lineRule="auto"/>
        <w:rPr>
          <w:rFonts w:ascii="Times New Roman" w:hAnsi="Times New Roman" w:cs="Times New Roman"/>
        </w:rPr>
      </w:pPr>
      <w:r w:rsidRPr="00D67CBD">
        <w:rPr>
          <w:rFonts w:ascii="Times New Roman" w:hAnsi="Times New Roman" w:cs="Times New Roman"/>
        </w:rPr>
        <w:t>A critical component of an independent evaluation is the collection of multiple forms of data that can serve both as inputs to an ongoing process evaluation and to the eventual outcomes evaluation.</w:t>
      </w:r>
      <w:r>
        <w:rPr>
          <w:rFonts w:ascii="Times New Roman" w:hAnsi="Times New Roman" w:cs="Times New Roman"/>
        </w:rPr>
        <w:t xml:space="preserve">  </w:t>
      </w:r>
      <w:r w:rsidR="00525F41" w:rsidRPr="00382182">
        <w:rPr>
          <w:rFonts w:ascii="Times New Roman" w:hAnsi="Times New Roman" w:cs="Times New Roman"/>
        </w:rPr>
        <w:t>The implementation evaluation will track and monitor what activities are being implemented</w:t>
      </w:r>
      <w:r w:rsidR="00382182">
        <w:rPr>
          <w:rFonts w:ascii="Times New Roman" w:hAnsi="Times New Roman" w:cs="Times New Roman"/>
        </w:rPr>
        <w:t>, barriers to implementation, implementers</w:t>
      </w:r>
      <w:r>
        <w:rPr>
          <w:rFonts w:ascii="Times New Roman" w:hAnsi="Times New Roman" w:cs="Times New Roman"/>
        </w:rPr>
        <w:t>’</w:t>
      </w:r>
      <w:r w:rsidR="00382182">
        <w:rPr>
          <w:rFonts w:ascii="Times New Roman" w:hAnsi="Times New Roman" w:cs="Times New Roman"/>
        </w:rPr>
        <w:t xml:space="preserve"> level of fidelity to program curricula</w:t>
      </w:r>
      <w:r w:rsidR="00525F41" w:rsidRPr="00382182">
        <w:rPr>
          <w:rFonts w:ascii="Times New Roman" w:hAnsi="Times New Roman" w:cs="Times New Roman"/>
        </w:rPr>
        <w:t>,</w:t>
      </w:r>
      <w:r>
        <w:rPr>
          <w:rFonts w:ascii="Times New Roman" w:hAnsi="Times New Roman" w:cs="Times New Roman"/>
        </w:rPr>
        <w:t xml:space="preserve"> and </w:t>
      </w:r>
      <w:r w:rsidRPr="00D67CBD">
        <w:rPr>
          <w:rFonts w:ascii="Times New Roman" w:hAnsi="Times New Roman" w:cs="Times New Roman"/>
        </w:rPr>
        <w:t>the integrity of the random assignment process</w:t>
      </w:r>
      <w:r w:rsidR="00525F41" w:rsidRPr="00382182">
        <w:rPr>
          <w:rFonts w:ascii="Times New Roman" w:hAnsi="Times New Roman" w:cs="Times New Roman"/>
        </w:rPr>
        <w:t xml:space="preserve"> in addition to capturing the cost of implementation</w:t>
      </w:r>
      <w:r w:rsidR="0009036B">
        <w:rPr>
          <w:rFonts w:ascii="Times New Roman" w:hAnsi="Times New Roman" w:cs="Times New Roman"/>
        </w:rPr>
        <w:t>, nature of TA provided,</w:t>
      </w:r>
      <w:r w:rsidR="00525F41" w:rsidRPr="00382182">
        <w:rPr>
          <w:rFonts w:ascii="Times New Roman" w:hAnsi="Times New Roman" w:cs="Times New Roman"/>
        </w:rPr>
        <w:t xml:space="preserve"> and the capacity and readiness of agencies implementing Dating Matters (local </w:t>
      </w:r>
      <w:r w:rsidR="00661ACC" w:rsidRPr="00382182">
        <w:rPr>
          <w:rFonts w:ascii="Times New Roman" w:hAnsi="Times New Roman" w:cs="Times New Roman"/>
        </w:rPr>
        <w:t>health department</w:t>
      </w:r>
      <w:r w:rsidR="005E20B1">
        <w:rPr>
          <w:rFonts w:ascii="Times New Roman" w:hAnsi="Times New Roman" w:cs="Times New Roman"/>
        </w:rPr>
        <w:t>, community advisory boards,</w:t>
      </w:r>
      <w:r w:rsidR="00661ACC" w:rsidRPr="00382182">
        <w:rPr>
          <w:rFonts w:ascii="Times New Roman" w:hAnsi="Times New Roman" w:cs="Times New Roman"/>
        </w:rPr>
        <w:t xml:space="preserve"> and schools). In general the implementation evaluation data will be used to describe implementation and enhance</w:t>
      </w:r>
      <w:r w:rsidR="00A60E8E">
        <w:rPr>
          <w:rFonts w:ascii="Times New Roman" w:hAnsi="Times New Roman" w:cs="Times New Roman"/>
        </w:rPr>
        <w:t xml:space="preserve"> program materials,</w:t>
      </w:r>
      <w:r w:rsidR="00661ACC" w:rsidRPr="00382182">
        <w:rPr>
          <w:rFonts w:ascii="Times New Roman" w:hAnsi="Times New Roman" w:cs="Times New Roman"/>
        </w:rPr>
        <w:t xml:space="preserve"> training and technical assistance for program improvement</w:t>
      </w:r>
      <w:r w:rsidR="00382182" w:rsidRPr="00382182">
        <w:rPr>
          <w:rFonts w:ascii="Times New Roman" w:hAnsi="Times New Roman" w:cs="Times New Roman"/>
        </w:rPr>
        <w:t>, and no statistical analyses will be performed</w:t>
      </w:r>
      <w:r w:rsidR="00661ACC" w:rsidRPr="00382182">
        <w:rPr>
          <w:rFonts w:ascii="Times New Roman" w:hAnsi="Times New Roman" w:cs="Times New Roman"/>
        </w:rPr>
        <w:t>. However, fidelity instruments will be taken into account in the analyses assessing the impact of Dating Matters</w:t>
      </w:r>
      <w:r w:rsidR="00C1224F">
        <w:rPr>
          <w:rFonts w:ascii="Times New Roman" w:hAnsi="Times New Roman" w:cs="Times New Roman"/>
        </w:rPr>
        <w:t xml:space="preserve"> and capacity and readiness assessments may be used to calculate a threshold of capacity needed to implement comprehensive prevention programs.</w:t>
      </w:r>
    </w:p>
    <w:p w:rsidR="000D1F51" w:rsidRDefault="000D1F51" w:rsidP="006833F4">
      <w:pPr>
        <w:pStyle w:val="Heading2"/>
        <w:suppressLineNumbers/>
        <w:autoSpaceDE/>
        <w:autoSpaceDN/>
        <w:adjustRightInd/>
        <w:rPr>
          <w:rFonts w:ascii="Times New Roman" w:hAnsi="Times New Roman" w:cs="Times New Roman"/>
          <w:sz w:val="22"/>
          <w:szCs w:val="22"/>
        </w:rPr>
      </w:pPr>
    </w:p>
    <w:p w:rsidR="006833F4" w:rsidRPr="007957CB" w:rsidRDefault="006833F4" w:rsidP="006833F4">
      <w:pPr>
        <w:pStyle w:val="Heading2"/>
        <w:suppressLineNumbers/>
        <w:autoSpaceDE/>
        <w:autoSpaceDN/>
        <w:adjustRightInd/>
        <w:rPr>
          <w:rFonts w:ascii="Times New Roman" w:hAnsi="Times New Roman" w:cs="Times New Roman"/>
          <w:sz w:val="22"/>
          <w:szCs w:val="22"/>
        </w:rPr>
      </w:pPr>
      <w:r w:rsidRPr="007957CB">
        <w:rPr>
          <w:rFonts w:ascii="Times New Roman" w:hAnsi="Times New Roman" w:cs="Times New Roman"/>
          <w:sz w:val="22"/>
          <w:szCs w:val="22"/>
        </w:rPr>
        <w:t>B.3. Methods to Maximize Response Rates and Deal with Nonresponse</w:t>
      </w:r>
      <w:bookmarkEnd w:id="3"/>
      <w:bookmarkEnd w:id="4"/>
    </w:p>
    <w:p w:rsidR="00202824" w:rsidRPr="007957CB" w:rsidRDefault="00202824" w:rsidP="006833F4">
      <w:pPr>
        <w:pStyle w:val="OMBbodytext"/>
        <w:keepNext/>
        <w:widowControl w:val="0"/>
        <w:suppressLineNumbers/>
        <w:spacing w:after="0"/>
        <w:rPr>
          <w:sz w:val="22"/>
          <w:szCs w:val="22"/>
        </w:rPr>
      </w:pPr>
      <w:bookmarkStart w:id="5" w:name="_Toc152469769"/>
      <w:bookmarkStart w:id="6" w:name="_Toc152656353"/>
    </w:p>
    <w:p w:rsidR="000D1F51" w:rsidRDefault="00595E26" w:rsidP="00595E26">
      <w:pPr>
        <w:suppressLineNumbers/>
        <w:spacing w:after="0" w:line="240" w:lineRule="auto"/>
        <w:rPr>
          <w:rFonts w:ascii="Times New Roman" w:hAnsi="Times New Roman" w:cs="Times New Roman"/>
          <w:bCs/>
        </w:rPr>
      </w:pPr>
      <w:r w:rsidRPr="00595E26">
        <w:rPr>
          <w:rFonts w:ascii="Times New Roman" w:hAnsi="Times New Roman" w:cs="Times New Roman"/>
          <w:bCs/>
        </w:rPr>
        <w:t xml:space="preserve">The response rates expected for the student and parent samples are detailed in Figure </w:t>
      </w:r>
      <w:r w:rsidR="00404B57">
        <w:rPr>
          <w:rFonts w:ascii="Times New Roman" w:hAnsi="Times New Roman" w:cs="Times New Roman"/>
          <w:bCs/>
        </w:rPr>
        <w:t>2</w:t>
      </w:r>
      <w:r w:rsidRPr="00595E26">
        <w:rPr>
          <w:rFonts w:ascii="Times New Roman" w:hAnsi="Times New Roman" w:cs="Times New Roman"/>
          <w:bCs/>
        </w:rPr>
        <w:t>:  Population and Samples</w:t>
      </w:r>
      <w:r w:rsidR="00FA3D5E">
        <w:rPr>
          <w:rFonts w:ascii="Times New Roman" w:hAnsi="Times New Roman" w:cs="Times New Roman"/>
          <w:bCs/>
        </w:rPr>
        <w:t>, above</w:t>
      </w:r>
      <w:r w:rsidRPr="00595E26">
        <w:rPr>
          <w:rFonts w:ascii="Times New Roman" w:hAnsi="Times New Roman" w:cs="Times New Roman"/>
          <w:bCs/>
        </w:rPr>
        <w:t>.</w:t>
      </w:r>
      <w:r w:rsidR="001513F9">
        <w:rPr>
          <w:rFonts w:ascii="Times New Roman" w:hAnsi="Times New Roman" w:cs="Times New Roman"/>
          <w:bCs/>
        </w:rPr>
        <w:t xml:space="preserve">  In section B2,</w:t>
      </w:r>
      <w:r w:rsidR="000D427F">
        <w:rPr>
          <w:rFonts w:ascii="Times New Roman" w:hAnsi="Times New Roman" w:cs="Times New Roman"/>
          <w:bCs/>
        </w:rPr>
        <w:t xml:space="preserve"> Procedures for Collection of Information, the methods that will be </w:t>
      </w:r>
      <w:r w:rsidR="000D427F">
        <w:rPr>
          <w:rFonts w:ascii="Times New Roman" w:hAnsi="Times New Roman" w:cs="Times New Roman"/>
          <w:bCs/>
        </w:rPr>
        <w:lastRenderedPageBreak/>
        <w:t>applied to achieve these response rates are described.  These methods are based upon prior work carried out by the evaluation contractor.</w:t>
      </w:r>
      <w:r w:rsidRPr="00595E26">
        <w:rPr>
          <w:rFonts w:ascii="Times New Roman" w:hAnsi="Times New Roman" w:cs="Times New Roman"/>
          <w:bCs/>
        </w:rPr>
        <w:t xml:space="preserve">  </w:t>
      </w:r>
    </w:p>
    <w:p w:rsidR="000D1F51" w:rsidRDefault="000D1F51" w:rsidP="00595E26">
      <w:pPr>
        <w:suppressLineNumbers/>
        <w:spacing w:after="0" w:line="240" w:lineRule="auto"/>
        <w:rPr>
          <w:rFonts w:ascii="Times New Roman" w:hAnsi="Times New Roman" w:cs="Times New Roman"/>
          <w:bCs/>
        </w:rPr>
      </w:pPr>
    </w:p>
    <w:p w:rsidR="001513F9" w:rsidRDefault="000D1F51" w:rsidP="00704959">
      <w:pPr>
        <w:spacing w:after="0" w:line="240" w:lineRule="auto"/>
        <w:rPr>
          <w:rFonts w:ascii="Times New Roman" w:eastAsia="Times New Roman" w:hAnsi="Times New Roman" w:cs="Times New Roman"/>
          <w:bCs/>
          <w:color w:val="000000"/>
          <w:szCs w:val="24"/>
        </w:rPr>
      </w:pPr>
      <w:r>
        <w:rPr>
          <w:rFonts w:ascii="Times New Roman" w:eastAsia="Times New Roman" w:hAnsi="Times New Roman" w:cs="Times New Roman"/>
          <w:bCs/>
          <w:color w:val="000000"/>
          <w:szCs w:val="24"/>
        </w:rPr>
        <w:t>The approach to ensuring the highest possible retention of the student sample begins with a survey instrument designed for a middle school population, and field protocols which have been tested in prior work with the target population.  Proctor training will support informed responses to student concerns about participating.  Administrative support for students absent on the day of surveys will be coordinated by school and site to ensure maximum participation</w:t>
      </w:r>
      <w:r w:rsidR="0061791E">
        <w:rPr>
          <w:rFonts w:ascii="Times New Roman" w:eastAsia="Times New Roman" w:hAnsi="Times New Roman" w:cs="Times New Roman"/>
          <w:bCs/>
          <w:color w:val="000000"/>
          <w:szCs w:val="24"/>
        </w:rPr>
        <w:t xml:space="preserve"> of assenting students whose parents have waived consent</w:t>
      </w:r>
      <w:r>
        <w:rPr>
          <w:rFonts w:ascii="Times New Roman" w:eastAsia="Times New Roman" w:hAnsi="Times New Roman" w:cs="Times New Roman"/>
          <w:bCs/>
          <w:color w:val="000000"/>
          <w:szCs w:val="24"/>
        </w:rPr>
        <w:t xml:space="preserve">.  </w:t>
      </w:r>
    </w:p>
    <w:p w:rsidR="001513F9" w:rsidRDefault="001513F9" w:rsidP="00595E26">
      <w:pPr>
        <w:suppressLineNumbers/>
        <w:spacing w:after="0" w:line="240" w:lineRule="auto"/>
        <w:rPr>
          <w:rFonts w:ascii="Times New Roman" w:hAnsi="Times New Roman" w:cs="Times New Roman"/>
        </w:rPr>
      </w:pPr>
    </w:p>
    <w:p w:rsidR="006833F4" w:rsidRPr="00595E26" w:rsidRDefault="006833F4" w:rsidP="00595E26">
      <w:pPr>
        <w:suppressLineNumbers/>
        <w:spacing w:after="0" w:line="240" w:lineRule="auto"/>
        <w:rPr>
          <w:rFonts w:ascii="Times New Roman" w:hAnsi="Times New Roman" w:cs="Times New Roman"/>
        </w:rPr>
      </w:pPr>
      <w:r w:rsidRPr="00595E26">
        <w:rPr>
          <w:rFonts w:ascii="Times New Roman" w:hAnsi="Times New Roman" w:cs="Times New Roman"/>
        </w:rPr>
        <w:t xml:space="preserve">The exact procedures that will be used to maximize cooperation and to achieve the desired high response rates will be determined in collaboration with the sites and the contractors.  Because schools have committed to participate through Memorandums of Understanding in their health department’s application process, we are optimistic that they will be willing to work closely with us to maximize response rates.  For students, procedures will be put in place to allow students who do not finish during the allotted data collection time to complete their surveys and to allow students who are absent to complete their surveys. </w:t>
      </w:r>
      <w:r w:rsidR="0074380C">
        <w:rPr>
          <w:rFonts w:ascii="Times New Roman" w:hAnsi="Times New Roman" w:cs="Times New Roman"/>
        </w:rPr>
        <w:t>For the hardcopy parent surveys</w:t>
      </w:r>
      <w:r w:rsidRPr="00595E26">
        <w:rPr>
          <w:rFonts w:ascii="Times New Roman" w:hAnsi="Times New Roman" w:cs="Times New Roman"/>
        </w:rPr>
        <w:t>, a pre-survey letter will</w:t>
      </w:r>
      <w:r w:rsidR="0074380C">
        <w:rPr>
          <w:rFonts w:ascii="Times New Roman" w:hAnsi="Times New Roman" w:cs="Times New Roman"/>
        </w:rPr>
        <w:t xml:space="preserve"> also</w:t>
      </w:r>
      <w:r w:rsidRPr="00595E26">
        <w:rPr>
          <w:rFonts w:ascii="Times New Roman" w:hAnsi="Times New Roman" w:cs="Times New Roman"/>
        </w:rPr>
        <w:t xml:space="preserve"> be mailed </w:t>
      </w:r>
      <w:r w:rsidR="00FA3D5E">
        <w:rPr>
          <w:rFonts w:ascii="Times New Roman" w:hAnsi="Times New Roman" w:cs="Times New Roman"/>
        </w:rPr>
        <w:t xml:space="preserve">(see Attachment </w:t>
      </w:r>
      <w:r w:rsidR="00E17DDD">
        <w:rPr>
          <w:rFonts w:ascii="Times New Roman" w:hAnsi="Times New Roman" w:cs="Times New Roman"/>
        </w:rPr>
        <w:t>WWW</w:t>
      </w:r>
      <w:r w:rsidR="00FA3D5E">
        <w:rPr>
          <w:rFonts w:ascii="Times New Roman" w:hAnsi="Times New Roman" w:cs="Times New Roman"/>
        </w:rPr>
        <w:t>)</w:t>
      </w:r>
      <w:r w:rsidR="00F5007E">
        <w:rPr>
          <w:rFonts w:ascii="Times New Roman" w:hAnsi="Times New Roman" w:cs="Times New Roman"/>
        </w:rPr>
        <w:t>.</w:t>
      </w:r>
      <w:r w:rsidRPr="00595E26">
        <w:rPr>
          <w:rFonts w:ascii="Times New Roman" w:hAnsi="Times New Roman" w:cs="Times New Roman"/>
        </w:rPr>
        <w:t xml:space="preserve">  The respondents will be provided with a stamped, pre-addressed envelope in which to return their surveys.  </w:t>
      </w:r>
      <w:r w:rsidR="0074380C">
        <w:rPr>
          <w:rFonts w:ascii="Times New Roman" w:hAnsi="Times New Roman" w:cs="Times New Roman"/>
        </w:rPr>
        <w:t>For the online version of the parent surveys,</w:t>
      </w:r>
      <w:r w:rsidRPr="00595E26">
        <w:rPr>
          <w:rFonts w:ascii="Times New Roman" w:hAnsi="Times New Roman" w:cs="Times New Roman"/>
        </w:rPr>
        <w:t xml:space="preserve"> </w:t>
      </w:r>
      <w:r w:rsidR="0061791E">
        <w:rPr>
          <w:rFonts w:ascii="Times New Roman" w:hAnsi="Times New Roman" w:cs="Times New Roman"/>
        </w:rPr>
        <w:t xml:space="preserve">the consent “form” and survey data will be received through secure connections on the web.  The </w:t>
      </w:r>
      <w:r w:rsidR="00B96F46">
        <w:rPr>
          <w:rFonts w:ascii="Times New Roman" w:hAnsi="Times New Roman" w:cs="Times New Roman"/>
        </w:rPr>
        <w:t>c</w:t>
      </w:r>
      <w:r w:rsidR="0061791E">
        <w:rPr>
          <w:rFonts w:ascii="Times New Roman" w:hAnsi="Times New Roman" w:cs="Times New Roman"/>
        </w:rPr>
        <w:t>ontractor will utilize either email or postcards to send the sampled p</w:t>
      </w:r>
      <w:r w:rsidRPr="00595E26">
        <w:rPr>
          <w:rFonts w:ascii="Times New Roman" w:hAnsi="Times New Roman" w:cs="Times New Roman"/>
        </w:rPr>
        <w:t>arents several follow-up reminder</w:t>
      </w:r>
      <w:r w:rsidR="0061791E">
        <w:rPr>
          <w:rFonts w:ascii="Times New Roman" w:hAnsi="Times New Roman" w:cs="Times New Roman"/>
        </w:rPr>
        <w:t>s</w:t>
      </w:r>
      <w:r w:rsidRPr="00595E26">
        <w:rPr>
          <w:rFonts w:ascii="Times New Roman" w:hAnsi="Times New Roman" w:cs="Times New Roman"/>
        </w:rPr>
        <w:t xml:space="preserve"> </w:t>
      </w:r>
      <w:r w:rsidR="0061791E">
        <w:rPr>
          <w:rFonts w:ascii="Times New Roman" w:hAnsi="Times New Roman" w:cs="Times New Roman"/>
        </w:rPr>
        <w:t>encouraging participation</w:t>
      </w:r>
      <w:r w:rsidR="00175EF2">
        <w:rPr>
          <w:rFonts w:ascii="Times New Roman" w:hAnsi="Times New Roman" w:cs="Times New Roman"/>
        </w:rPr>
        <w:t xml:space="preserve"> </w:t>
      </w:r>
      <w:r w:rsidR="00FA3D5E">
        <w:rPr>
          <w:rFonts w:ascii="Times New Roman" w:hAnsi="Times New Roman" w:cs="Times New Roman"/>
        </w:rPr>
        <w:t xml:space="preserve">(see Attachment </w:t>
      </w:r>
      <w:r w:rsidR="00E043AA">
        <w:rPr>
          <w:rFonts w:ascii="Times New Roman" w:hAnsi="Times New Roman" w:cs="Times New Roman"/>
        </w:rPr>
        <w:t>YYY</w:t>
      </w:r>
      <w:r w:rsidR="00FA3D5E">
        <w:rPr>
          <w:rFonts w:ascii="Times New Roman" w:hAnsi="Times New Roman" w:cs="Times New Roman"/>
        </w:rPr>
        <w:t>)</w:t>
      </w:r>
      <w:r w:rsidRPr="00595E26">
        <w:rPr>
          <w:rFonts w:ascii="Times New Roman" w:hAnsi="Times New Roman" w:cs="Times New Roman"/>
        </w:rPr>
        <w:t xml:space="preserve">. Educators will be sent reminder emails </w:t>
      </w:r>
      <w:r w:rsidR="0061791E">
        <w:rPr>
          <w:rFonts w:ascii="Times New Roman" w:hAnsi="Times New Roman" w:cs="Times New Roman"/>
        </w:rPr>
        <w:t xml:space="preserve">(see Attachment </w:t>
      </w:r>
      <w:r w:rsidR="005C7F9A">
        <w:rPr>
          <w:rFonts w:ascii="Times New Roman" w:hAnsi="Times New Roman" w:cs="Times New Roman"/>
        </w:rPr>
        <w:t>ZZZ</w:t>
      </w:r>
      <w:r w:rsidR="0061791E">
        <w:rPr>
          <w:rFonts w:ascii="Times New Roman" w:hAnsi="Times New Roman" w:cs="Times New Roman"/>
        </w:rPr>
        <w:t xml:space="preserve">) </w:t>
      </w:r>
      <w:r w:rsidRPr="00595E26">
        <w:rPr>
          <w:rFonts w:ascii="Times New Roman" w:hAnsi="Times New Roman" w:cs="Times New Roman"/>
        </w:rPr>
        <w:t xml:space="preserve">and encouraged by school administrators to complete the surveys.  </w:t>
      </w:r>
    </w:p>
    <w:p w:rsidR="00BB4773" w:rsidRDefault="00BB4773" w:rsidP="00BB4773">
      <w:pPr>
        <w:pStyle w:val="OMBbullets"/>
        <w:suppressLineNumbers/>
        <w:spacing w:after="0"/>
        <w:rPr>
          <w:sz w:val="22"/>
          <w:szCs w:val="22"/>
        </w:rPr>
      </w:pPr>
      <w:bookmarkStart w:id="7" w:name="_Toc12183292"/>
      <w:bookmarkStart w:id="8" w:name="_Toc14160673"/>
      <w:bookmarkEnd w:id="5"/>
      <w:bookmarkEnd w:id="6"/>
    </w:p>
    <w:p w:rsidR="002F0BB9" w:rsidRPr="002F0BB9" w:rsidRDefault="00416EED" w:rsidP="00416EED">
      <w:pPr>
        <w:pStyle w:val="OMBbullets"/>
        <w:suppressLineNumbers/>
        <w:spacing w:after="0"/>
        <w:ind w:left="0" w:firstLine="0"/>
        <w:rPr>
          <w:b/>
          <w:sz w:val="22"/>
          <w:szCs w:val="22"/>
        </w:rPr>
      </w:pPr>
      <w:r w:rsidRPr="0012571B">
        <w:rPr>
          <w:sz w:val="22"/>
          <w:szCs w:val="22"/>
        </w:rPr>
        <w:t>As noted above, school commitment was obtained prior to sites applying for Dating Matters funding. Moreov</w:t>
      </w:r>
      <w:r w:rsidR="0012571B">
        <w:rPr>
          <w:sz w:val="22"/>
          <w:szCs w:val="22"/>
        </w:rPr>
        <w:t>er, in their applications, grantees</w:t>
      </w:r>
      <w:r w:rsidRPr="0012571B">
        <w:rPr>
          <w:sz w:val="22"/>
          <w:szCs w:val="22"/>
        </w:rPr>
        <w:t xml:space="preserve"> agreed to complete the capacity and readiness assessments and participate in the implementation evaluation</w:t>
      </w:r>
      <w:r w:rsidR="0012571B">
        <w:rPr>
          <w:sz w:val="22"/>
          <w:szCs w:val="22"/>
        </w:rPr>
        <w:t xml:space="preserve"> as part of their programmatic activities</w:t>
      </w:r>
      <w:r w:rsidRPr="0012571B">
        <w:rPr>
          <w:sz w:val="22"/>
          <w:szCs w:val="22"/>
        </w:rPr>
        <w:t xml:space="preserve">. Response rates to the implementation evaluation instruments </w:t>
      </w:r>
      <w:r w:rsidR="0026741F">
        <w:rPr>
          <w:sz w:val="22"/>
          <w:szCs w:val="22"/>
        </w:rPr>
        <w:t>including the focus group guided discussion</w:t>
      </w:r>
      <w:r w:rsidR="00FB43EE">
        <w:rPr>
          <w:sz w:val="22"/>
          <w:szCs w:val="22"/>
        </w:rPr>
        <w:t>s</w:t>
      </w:r>
      <w:r w:rsidR="00D67CBD">
        <w:rPr>
          <w:sz w:val="22"/>
          <w:szCs w:val="22"/>
        </w:rPr>
        <w:t xml:space="preserve"> </w:t>
      </w:r>
      <w:r w:rsidRPr="0012571B">
        <w:rPr>
          <w:sz w:val="22"/>
          <w:szCs w:val="22"/>
        </w:rPr>
        <w:t>will be maximized by integrating the instruments into grantee activities and trainings and by employing both on-site program oversight (e.g., master trainers, parent program managers, communications coordinator) and off-site oversight (training and technical assistance provider)</w:t>
      </w:r>
      <w:r w:rsidR="0012571B">
        <w:rPr>
          <w:sz w:val="22"/>
          <w:szCs w:val="22"/>
        </w:rPr>
        <w:t xml:space="preserve"> and support</w:t>
      </w:r>
      <w:r w:rsidRPr="0012571B">
        <w:rPr>
          <w:sz w:val="22"/>
          <w:szCs w:val="22"/>
        </w:rPr>
        <w:t xml:space="preserve">. </w:t>
      </w:r>
      <w:r w:rsidR="0012571B" w:rsidRPr="0012571B">
        <w:rPr>
          <w:sz w:val="22"/>
          <w:szCs w:val="22"/>
        </w:rPr>
        <w:t>The importance of participating in the implementation evaluation in order to improve program quality will be em</w:t>
      </w:r>
      <w:r w:rsidR="0012571B" w:rsidRPr="00C76C77">
        <w:rPr>
          <w:sz w:val="22"/>
          <w:szCs w:val="22"/>
        </w:rPr>
        <w:t xml:space="preserve">phasized to implementers and strategies to increase efficiencies of information collection and decrease burden will be used, such as administering the capacity and readiness assessments electronically. </w:t>
      </w:r>
      <w:r w:rsidR="00517DAB" w:rsidRPr="00C76C77">
        <w:rPr>
          <w:sz w:val="22"/>
          <w:szCs w:val="22"/>
        </w:rPr>
        <w:t xml:space="preserve">Furthermore, information from the implementation evaluation will be used in a feedback loop to implementers. This information will help the TA provider determine whether program components are being delivered adequately, and which areas of program implementation may require subsequent or specific technical assistance. Feeding information back to the local health department </w:t>
      </w:r>
      <w:r w:rsidR="00D25346" w:rsidRPr="00C76C77">
        <w:rPr>
          <w:sz w:val="22"/>
          <w:szCs w:val="22"/>
        </w:rPr>
        <w:t xml:space="preserve">and schools </w:t>
      </w:r>
      <w:r w:rsidR="00517DAB" w:rsidRPr="00C76C77">
        <w:rPr>
          <w:sz w:val="22"/>
          <w:szCs w:val="22"/>
        </w:rPr>
        <w:t>(</w:t>
      </w:r>
      <w:r w:rsidR="00D25346" w:rsidRPr="00C76C77">
        <w:rPr>
          <w:sz w:val="22"/>
          <w:szCs w:val="22"/>
        </w:rPr>
        <w:t xml:space="preserve">e.g., report </w:t>
      </w:r>
      <w:r w:rsidR="00517DAB" w:rsidRPr="00C76C77">
        <w:rPr>
          <w:sz w:val="22"/>
          <w:szCs w:val="22"/>
        </w:rPr>
        <w:t xml:space="preserve">from capacity and readiness assessments) </w:t>
      </w:r>
      <w:r w:rsidR="00D25346" w:rsidRPr="00C76C77">
        <w:rPr>
          <w:sz w:val="22"/>
          <w:szCs w:val="22"/>
        </w:rPr>
        <w:t xml:space="preserve">and to </w:t>
      </w:r>
      <w:r w:rsidR="00517DAB" w:rsidRPr="00C76C77">
        <w:rPr>
          <w:sz w:val="22"/>
          <w:szCs w:val="22"/>
        </w:rPr>
        <w:t>implementers from the implementat</w:t>
      </w:r>
      <w:r w:rsidR="00517DAB">
        <w:rPr>
          <w:sz w:val="22"/>
          <w:szCs w:val="22"/>
        </w:rPr>
        <w:t>ion evaluation</w:t>
      </w:r>
      <w:r w:rsidR="00D25346">
        <w:rPr>
          <w:sz w:val="22"/>
          <w:szCs w:val="22"/>
        </w:rPr>
        <w:t xml:space="preserve"> will increase the relevance of the evaluation for the grantees and increase participation.</w:t>
      </w:r>
      <w:r w:rsidR="00C76C77">
        <w:rPr>
          <w:sz w:val="22"/>
          <w:szCs w:val="22"/>
        </w:rPr>
        <w:t xml:space="preserve"> </w:t>
      </w:r>
      <w:r w:rsidR="00D67CBD">
        <w:rPr>
          <w:sz w:val="22"/>
          <w:szCs w:val="22"/>
        </w:rPr>
        <w:t xml:space="preserve">Finally, information about </w:t>
      </w:r>
      <w:r w:rsidR="00D67CBD" w:rsidRPr="00D67CBD">
        <w:rPr>
          <w:sz w:val="22"/>
          <w:szCs w:val="22"/>
        </w:rPr>
        <w:t>the integrity of the random assignment process</w:t>
      </w:r>
      <w:r w:rsidR="00D67CBD">
        <w:rPr>
          <w:sz w:val="22"/>
          <w:szCs w:val="22"/>
        </w:rPr>
        <w:t xml:space="preserve"> is important to subsequent outcome analyses.</w:t>
      </w:r>
    </w:p>
    <w:p w:rsidR="002F0BB9" w:rsidRDefault="002F0BB9" w:rsidP="00BB4773">
      <w:pPr>
        <w:pStyle w:val="OMBbullets"/>
        <w:suppressLineNumbers/>
        <w:spacing w:after="0"/>
        <w:rPr>
          <w:sz w:val="22"/>
          <w:szCs w:val="22"/>
        </w:rPr>
      </w:pPr>
    </w:p>
    <w:p w:rsidR="006833F4" w:rsidRPr="00682E5A" w:rsidRDefault="006833F4" w:rsidP="006833F4">
      <w:pPr>
        <w:pStyle w:val="OMBbullets"/>
        <w:suppressLineNumbers/>
        <w:spacing w:after="0"/>
        <w:rPr>
          <w:b/>
          <w:sz w:val="22"/>
          <w:szCs w:val="22"/>
        </w:rPr>
      </w:pPr>
      <w:r w:rsidRPr="00682E5A">
        <w:rPr>
          <w:b/>
          <w:sz w:val="22"/>
          <w:szCs w:val="22"/>
        </w:rPr>
        <w:t xml:space="preserve">B.4. Test of Procedures or Methods to be </w:t>
      </w:r>
      <w:proofErr w:type="gramStart"/>
      <w:r w:rsidRPr="00682E5A">
        <w:rPr>
          <w:b/>
          <w:sz w:val="22"/>
          <w:szCs w:val="22"/>
        </w:rPr>
        <w:t>Undertaken</w:t>
      </w:r>
      <w:bookmarkEnd w:id="7"/>
      <w:bookmarkEnd w:id="8"/>
      <w:proofErr w:type="gramEnd"/>
    </w:p>
    <w:p w:rsidR="00202824" w:rsidRDefault="00202824" w:rsidP="006833F4">
      <w:pPr>
        <w:suppressLineNumbers/>
        <w:spacing w:after="0" w:line="240" w:lineRule="auto"/>
        <w:rPr>
          <w:rFonts w:ascii="Times New Roman" w:hAnsi="Times New Roman" w:cs="Times New Roman"/>
          <w:color w:val="000000"/>
        </w:rPr>
      </w:pPr>
    </w:p>
    <w:p w:rsidR="00262F98" w:rsidRDefault="006833F4" w:rsidP="006833F4">
      <w:pPr>
        <w:suppressLineNumbers/>
        <w:spacing w:after="0" w:line="240" w:lineRule="auto"/>
        <w:rPr>
          <w:rFonts w:ascii="Times New Roman" w:hAnsi="Times New Roman" w:cs="Times New Roman"/>
          <w:color w:val="000000"/>
        </w:rPr>
      </w:pPr>
      <w:r w:rsidRPr="00262F98">
        <w:rPr>
          <w:rFonts w:ascii="Times New Roman" w:hAnsi="Times New Roman" w:cs="Times New Roman"/>
          <w:color w:val="000000"/>
        </w:rPr>
        <w:t xml:space="preserve">All surveys and procedures will be reviewed and “walked through” by the evaluation contractor and the liaison at the health department.  </w:t>
      </w:r>
      <w:r w:rsidR="00437AF4">
        <w:rPr>
          <w:rFonts w:ascii="Times New Roman" w:hAnsi="Times New Roman" w:cs="Times New Roman"/>
          <w:color w:val="000000"/>
        </w:rPr>
        <w:t xml:space="preserve">Survey instruments have been developed with the extensive input of expert consultants prior to awarding the evaluation contract, and through a secondary process of expert consultation under the evaluation contract.  </w:t>
      </w:r>
      <w:r w:rsidR="00437AF4" w:rsidRPr="00262F98">
        <w:rPr>
          <w:rFonts w:ascii="Times New Roman" w:hAnsi="Times New Roman" w:cs="Times New Roman"/>
          <w:color w:val="000000"/>
        </w:rPr>
        <w:t xml:space="preserve">When possible, and in most cases, we </w:t>
      </w:r>
      <w:r w:rsidR="00437AF4">
        <w:rPr>
          <w:rFonts w:ascii="Times New Roman" w:hAnsi="Times New Roman" w:cs="Times New Roman"/>
          <w:color w:val="000000"/>
        </w:rPr>
        <w:t xml:space="preserve">have </w:t>
      </w:r>
      <w:r w:rsidR="00437AF4" w:rsidRPr="00262F98">
        <w:rPr>
          <w:rFonts w:ascii="Times New Roman" w:hAnsi="Times New Roman" w:cs="Times New Roman"/>
          <w:color w:val="000000"/>
        </w:rPr>
        <w:t xml:space="preserve">utilized pre-existing surveys that have been used in samples similar to ours. </w:t>
      </w:r>
      <w:r w:rsidR="00437AF4">
        <w:rPr>
          <w:rFonts w:ascii="Times New Roman" w:hAnsi="Times New Roman" w:cs="Times New Roman"/>
          <w:color w:val="000000"/>
        </w:rPr>
        <w:t xml:space="preserve">Sources of items are documented; all items used in the outcome instruments have been tested for reliability and validity.  </w:t>
      </w:r>
      <w:r w:rsidR="00437AF4" w:rsidRPr="00262F98">
        <w:rPr>
          <w:rFonts w:ascii="Times New Roman" w:hAnsi="Times New Roman" w:cs="Times New Roman"/>
          <w:color w:val="000000"/>
        </w:rPr>
        <w:t xml:space="preserve">We worked with consultants within and outside of CDC to determine the appropriate length and reading level for </w:t>
      </w:r>
      <w:r w:rsidR="00437AF4">
        <w:rPr>
          <w:rFonts w:ascii="Times New Roman" w:hAnsi="Times New Roman" w:cs="Times New Roman"/>
          <w:color w:val="000000"/>
        </w:rPr>
        <w:t xml:space="preserve">the </w:t>
      </w:r>
      <w:r w:rsidR="00437AF4">
        <w:rPr>
          <w:rFonts w:ascii="Times New Roman" w:hAnsi="Times New Roman" w:cs="Times New Roman"/>
          <w:color w:val="000000"/>
        </w:rPr>
        <w:lastRenderedPageBreak/>
        <w:t>respondent population of the three surveys (middle school student survey; parent survey; educator survey), noting in particular the high-risk urban settings in which this study is being conducted by design</w:t>
      </w:r>
      <w:r w:rsidR="00437AF4" w:rsidRPr="00262F98">
        <w:rPr>
          <w:rFonts w:ascii="Times New Roman" w:hAnsi="Times New Roman" w:cs="Times New Roman"/>
          <w:color w:val="000000"/>
        </w:rPr>
        <w:t>.</w:t>
      </w:r>
      <w:r w:rsidR="00437AF4">
        <w:rPr>
          <w:rFonts w:ascii="Times New Roman" w:hAnsi="Times New Roman" w:cs="Times New Roman"/>
          <w:color w:val="000000"/>
        </w:rPr>
        <w:t xml:space="preserve">  The student instruments are designed to be completed within one 45-minute classroom period.</w:t>
      </w:r>
      <w:r w:rsidR="00C209FF">
        <w:rPr>
          <w:rFonts w:ascii="Times New Roman" w:hAnsi="Times New Roman" w:cs="Times New Roman"/>
          <w:color w:val="000000"/>
        </w:rPr>
        <w:t xml:space="preserve"> </w:t>
      </w:r>
      <w:r w:rsidR="00AC239A">
        <w:rPr>
          <w:rFonts w:ascii="Times New Roman" w:hAnsi="Times New Roman" w:cs="Times New Roman"/>
          <w:color w:val="000000"/>
        </w:rPr>
        <w:t xml:space="preserve">Student, parent, and educator surveys have been streamlined </w:t>
      </w:r>
      <w:r w:rsidR="00437AF4">
        <w:rPr>
          <w:rFonts w:ascii="Times New Roman" w:hAnsi="Times New Roman" w:cs="Times New Roman"/>
          <w:color w:val="000000"/>
        </w:rPr>
        <w:t xml:space="preserve">slightly </w:t>
      </w:r>
      <w:r w:rsidR="00AC239A">
        <w:rPr>
          <w:rFonts w:ascii="Times New Roman" w:hAnsi="Times New Roman" w:cs="Times New Roman"/>
          <w:color w:val="000000"/>
        </w:rPr>
        <w:t>since the original OMB submission to ensure that students, parents and educators can understand the questions and complete the survey in a reasonable amount of time.</w:t>
      </w:r>
      <w:r w:rsidR="0065515A">
        <w:rPr>
          <w:rFonts w:ascii="Times New Roman" w:hAnsi="Times New Roman" w:cs="Times New Roman"/>
          <w:color w:val="000000"/>
        </w:rPr>
        <w:t xml:space="preserve"> </w:t>
      </w:r>
    </w:p>
    <w:p w:rsidR="00262F98" w:rsidRDefault="00262F98" w:rsidP="006833F4">
      <w:pPr>
        <w:suppressLineNumbers/>
        <w:spacing w:after="0" w:line="240" w:lineRule="auto"/>
        <w:rPr>
          <w:rFonts w:ascii="Times New Roman" w:hAnsi="Times New Roman" w:cs="Times New Roman"/>
          <w:color w:val="000000"/>
        </w:rPr>
      </w:pPr>
    </w:p>
    <w:p w:rsidR="00A511C8" w:rsidRDefault="00262F98" w:rsidP="006833F4">
      <w:pPr>
        <w:suppressLineNumbers/>
        <w:spacing w:after="0" w:line="240" w:lineRule="auto"/>
        <w:rPr>
          <w:rFonts w:ascii="Times New Roman" w:hAnsi="Times New Roman" w:cs="Times New Roman"/>
          <w:color w:val="000000"/>
        </w:rPr>
      </w:pPr>
      <w:r>
        <w:rPr>
          <w:rFonts w:ascii="Times New Roman" w:hAnsi="Times New Roman" w:cs="Times New Roman"/>
          <w:color w:val="000000"/>
        </w:rPr>
        <w:t>A</w:t>
      </w:r>
      <w:r w:rsidR="006833F4" w:rsidRPr="00262F98">
        <w:rPr>
          <w:rFonts w:ascii="Times New Roman" w:hAnsi="Times New Roman" w:cs="Times New Roman"/>
          <w:color w:val="000000"/>
        </w:rPr>
        <w:t xml:space="preserve">ll capacity/readiness assessments </w:t>
      </w:r>
      <w:r w:rsidR="00C55D96">
        <w:rPr>
          <w:rFonts w:ascii="Times New Roman" w:hAnsi="Times New Roman" w:cs="Times New Roman"/>
          <w:color w:val="000000"/>
        </w:rPr>
        <w:t xml:space="preserve">have been </w:t>
      </w:r>
      <w:r w:rsidR="006833F4" w:rsidRPr="00262F98">
        <w:rPr>
          <w:rFonts w:ascii="Times New Roman" w:hAnsi="Times New Roman" w:cs="Times New Roman"/>
          <w:color w:val="000000"/>
        </w:rPr>
        <w:t>piloted with 4 local health departments</w:t>
      </w:r>
      <w:r w:rsidRPr="00262F98">
        <w:rPr>
          <w:rFonts w:ascii="Times New Roman" w:hAnsi="Times New Roman" w:cs="Times New Roman"/>
          <w:color w:val="000000"/>
        </w:rPr>
        <w:t xml:space="preserve"> by the contractor who developed the instrument</w:t>
      </w:r>
      <w:r w:rsidR="006833F4" w:rsidRPr="00262F98">
        <w:rPr>
          <w:rFonts w:ascii="Times New Roman" w:hAnsi="Times New Roman" w:cs="Times New Roman"/>
          <w:color w:val="000000"/>
        </w:rPr>
        <w:t xml:space="preserve">. </w:t>
      </w:r>
    </w:p>
    <w:p w:rsidR="00A511C8" w:rsidRDefault="00A511C8" w:rsidP="006833F4">
      <w:pPr>
        <w:suppressLineNumbers/>
        <w:spacing w:after="0" w:line="240" w:lineRule="auto"/>
        <w:rPr>
          <w:rFonts w:ascii="Times New Roman" w:hAnsi="Times New Roman" w:cs="Times New Roman"/>
          <w:color w:val="000000"/>
        </w:rPr>
      </w:pPr>
    </w:p>
    <w:p w:rsidR="006833F4" w:rsidRPr="00262F98" w:rsidRDefault="006833F4" w:rsidP="006833F4">
      <w:pPr>
        <w:suppressLineNumbers/>
        <w:spacing w:after="0" w:line="240" w:lineRule="auto"/>
        <w:rPr>
          <w:rFonts w:ascii="Times New Roman" w:hAnsi="Times New Roman" w:cs="Times New Roman"/>
          <w:color w:val="000000"/>
        </w:rPr>
      </w:pPr>
      <w:r w:rsidRPr="00262F98">
        <w:rPr>
          <w:rFonts w:ascii="Times New Roman" w:hAnsi="Times New Roman" w:cs="Times New Roman"/>
          <w:color w:val="000000"/>
        </w:rPr>
        <w:t xml:space="preserve">The fidelity instruments </w:t>
      </w:r>
      <w:r w:rsidR="000C6A4C">
        <w:rPr>
          <w:rFonts w:ascii="Times New Roman" w:hAnsi="Times New Roman" w:cs="Times New Roman"/>
          <w:color w:val="000000"/>
        </w:rPr>
        <w:t xml:space="preserve">and satisfaction questionnaires </w:t>
      </w:r>
      <w:r w:rsidRPr="00262F98">
        <w:rPr>
          <w:rFonts w:ascii="Times New Roman" w:hAnsi="Times New Roman" w:cs="Times New Roman"/>
          <w:color w:val="000000"/>
        </w:rPr>
        <w:t>were adapted from instruments that have been used in past evaluations of the programs we utilize in Dating Matters (e.g., Safe Dates and Parents Matter!).</w:t>
      </w:r>
    </w:p>
    <w:p w:rsidR="0030109E" w:rsidRPr="00262F98" w:rsidRDefault="0030109E" w:rsidP="006833F4">
      <w:pPr>
        <w:suppressLineNumbers/>
        <w:spacing w:after="0" w:line="240" w:lineRule="auto"/>
        <w:rPr>
          <w:rFonts w:ascii="Times New Roman" w:hAnsi="Times New Roman" w:cs="Times New Roman"/>
          <w:color w:val="000000"/>
        </w:rPr>
      </w:pPr>
    </w:p>
    <w:p w:rsidR="002F7702" w:rsidRDefault="00146CA2" w:rsidP="000A53F9">
      <w:pPr>
        <w:suppressLineNumbers/>
        <w:spacing w:after="0" w:line="240" w:lineRule="auto"/>
        <w:rPr>
          <w:rFonts w:ascii="Times New Roman" w:hAnsi="Times New Roman" w:cs="Times New Roman"/>
          <w:color w:val="000000"/>
        </w:rPr>
      </w:pPr>
      <w:r>
        <w:rPr>
          <w:rFonts w:ascii="Times New Roman" w:hAnsi="Times New Roman" w:cs="Times New Roman"/>
          <w:color w:val="000000"/>
        </w:rPr>
        <w:t xml:space="preserve">For the focus groups, we relied upon </w:t>
      </w:r>
      <w:r w:rsidR="000C6A4C">
        <w:rPr>
          <w:rFonts w:ascii="Times New Roman" w:hAnsi="Times New Roman" w:cs="Times New Roman"/>
          <w:color w:val="000000"/>
        </w:rPr>
        <w:t xml:space="preserve">past CDC protocols and </w:t>
      </w:r>
      <w:r>
        <w:rPr>
          <w:rFonts w:ascii="Times New Roman" w:hAnsi="Times New Roman" w:cs="Times New Roman"/>
          <w:color w:val="000000"/>
        </w:rPr>
        <w:t>protocols used by other researchers studying primary prevention programs in the area of youth dating violence</w:t>
      </w:r>
      <w:r w:rsidR="000A53F9">
        <w:rPr>
          <w:rFonts w:ascii="Times New Roman" w:hAnsi="Times New Roman" w:cs="Times New Roman"/>
          <w:color w:val="000000"/>
        </w:rPr>
        <w:t xml:space="preserve"> (Taylor, Stein, Wood and Mumford, 2011)</w:t>
      </w:r>
      <w:r>
        <w:rPr>
          <w:rFonts w:ascii="Times New Roman" w:hAnsi="Times New Roman" w:cs="Times New Roman"/>
          <w:color w:val="000000"/>
        </w:rPr>
        <w:t xml:space="preserve">.  Also, given the organic nature of focus groups the questions set forth in our submitted focus group should be considered exemplary. Focus groups are used as an </w:t>
      </w:r>
      <w:r w:rsidRPr="000A53F9">
        <w:rPr>
          <w:rFonts w:ascii="Times New Roman" w:hAnsi="Times New Roman" w:cs="Times New Roman"/>
          <w:color w:val="000000"/>
        </w:rPr>
        <w:t>exploratory research tool (</w:t>
      </w:r>
      <w:proofErr w:type="spellStart"/>
      <w:r w:rsidRPr="000A53F9">
        <w:rPr>
          <w:rFonts w:ascii="Times New Roman" w:hAnsi="Times New Roman" w:cs="Times New Roman"/>
          <w:color w:val="000000"/>
        </w:rPr>
        <w:t>Greenbaum</w:t>
      </w:r>
      <w:proofErr w:type="spellEnd"/>
      <w:r w:rsidRPr="000A53F9">
        <w:rPr>
          <w:rFonts w:ascii="Times New Roman" w:hAnsi="Times New Roman" w:cs="Times New Roman"/>
          <w:color w:val="000000"/>
        </w:rPr>
        <w:t xml:space="preserve"> 1993; Vaughn, </w:t>
      </w:r>
      <w:proofErr w:type="spellStart"/>
      <w:r w:rsidRPr="000A53F9">
        <w:rPr>
          <w:rFonts w:ascii="Times New Roman" w:hAnsi="Times New Roman" w:cs="Times New Roman"/>
          <w:color w:val="000000"/>
        </w:rPr>
        <w:t>Schumm</w:t>
      </w:r>
      <w:proofErr w:type="spellEnd"/>
      <w:r w:rsidRPr="000A53F9">
        <w:rPr>
          <w:rFonts w:ascii="Times New Roman" w:hAnsi="Times New Roman" w:cs="Times New Roman"/>
          <w:color w:val="000000"/>
        </w:rPr>
        <w:t xml:space="preserve"> &amp; </w:t>
      </w:r>
      <w:proofErr w:type="spellStart"/>
      <w:r w:rsidRPr="000A53F9">
        <w:rPr>
          <w:rFonts w:ascii="Times New Roman" w:hAnsi="Times New Roman" w:cs="Times New Roman"/>
          <w:color w:val="000000"/>
        </w:rPr>
        <w:t>Sinagub</w:t>
      </w:r>
      <w:proofErr w:type="spellEnd"/>
      <w:r w:rsidRPr="000A53F9">
        <w:rPr>
          <w:rFonts w:ascii="Times New Roman" w:hAnsi="Times New Roman" w:cs="Times New Roman"/>
          <w:color w:val="000000"/>
        </w:rPr>
        <w:t xml:space="preserve"> 1996), and involve the explicit use of group interaction and exploration to produce data and insights that would be less accessible without the interaction found in a group and exploratory probing (Morgan 1988:12). Given the exploratory approach inherent in focus groups</w:t>
      </w:r>
      <w:r w:rsidR="000A53F9" w:rsidRPr="000A53F9">
        <w:rPr>
          <w:rFonts w:ascii="Times New Roman" w:hAnsi="Times New Roman" w:cs="Times New Roman"/>
          <w:color w:val="000000"/>
        </w:rPr>
        <w:t>,</w:t>
      </w:r>
      <w:r w:rsidRPr="000A53F9">
        <w:rPr>
          <w:rFonts w:ascii="Times New Roman" w:hAnsi="Times New Roman" w:cs="Times New Roman"/>
          <w:color w:val="000000"/>
        </w:rPr>
        <w:t xml:space="preserve"> there could be some deviation from the focus protocol included in this OMB submission</w:t>
      </w:r>
      <w:r w:rsidR="00FD2F45" w:rsidRPr="000A53F9">
        <w:rPr>
          <w:rFonts w:ascii="Times New Roman" w:hAnsi="Times New Roman" w:cs="Times New Roman"/>
          <w:color w:val="000000"/>
        </w:rPr>
        <w:t xml:space="preserve"> (</w:t>
      </w:r>
      <w:proofErr w:type="spellStart"/>
      <w:r w:rsidR="00FD2F45" w:rsidRPr="000A53F9">
        <w:rPr>
          <w:rFonts w:ascii="Times New Roman" w:hAnsi="Times New Roman" w:cs="Times New Roman"/>
          <w:color w:val="000000"/>
        </w:rPr>
        <w:t>Greenbaum</w:t>
      </w:r>
      <w:proofErr w:type="spellEnd"/>
      <w:r w:rsidR="00FD2F45" w:rsidRPr="000A53F9">
        <w:rPr>
          <w:rFonts w:ascii="Times New Roman" w:hAnsi="Times New Roman" w:cs="Times New Roman"/>
          <w:color w:val="000000"/>
        </w:rPr>
        <w:t>, 1993).</w:t>
      </w:r>
      <w:r w:rsidR="002F7702">
        <w:rPr>
          <w:rFonts w:ascii="Times New Roman" w:hAnsi="Times New Roman" w:cs="Times New Roman"/>
          <w:color w:val="000000"/>
        </w:rPr>
        <w:t xml:space="preserve"> </w:t>
      </w:r>
    </w:p>
    <w:p w:rsidR="002F7702" w:rsidRDefault="002F7702" w:rsidP="000A53F9">
      <w:pPr>
        <w:suppressLineNumbers/>
        <w:spacing w:after="0" w:line="240" w:lineRule="auto"/>
        <w:rPr>
          <w:rFonts w:ascii="Times New Roman" w:hAnsi="Times New Roman" w:cs="Times New Roman"/>
          <w:color w:val="000000"/>
        </w:rPr>
      </w:pPr>
    </w:p>
    <w:p w:rsidR="00FD2F45" w:rsidRPr="000A53F9" w:rsidRDefault="002F7702" w:rsidP="000A53F9">
      <w:pPr>
        <w:suppressLineNumbers/>
        <w:spacing w:after="0" w:line="240" w:lineRule="auto"/>
        <w:rPr>
          <w:rFonts w:ascii="Times New Roman" w:hAnsi="Times New Roman" w:cs="Times New Roman"/>
          <w:color w:val="000000"/>
        </w:rPr>
      </w:pPr>
      <w:r>
        <w:rPr>
          <w:rFonts w:ascii="Times New Roman" w:hAnsi="Times New Roman" w:cs="Times New Roman"/>
          <w:color w:val="000000"/>
        </w:rPr>
        <w:t>Other instruments, such as the cost questions and TA tracking forms, we developed specifically for use in Dating Matters in consultation with a health economist and TA provider, respectively.</w:t>
      </w:r>
    </w:p>
    <w:p w:rsidR="006833F4" w:rsidRPr="00682E5A" w:rsidRDefault="00CC3C9C" w:rsidP="00F5007E">
      <w:pPr>
        <w:suppressLineNumbers/>
        <w:spacing w:after="0" w:line="240" w:lineRule="auto"/>
        <w:rPr>
          <w:rFonts w:ascii="Times New Roman" w:hAnsi="Times New Roman" w:cs="Times New Roman"/>
        </w:rPr>
      </w:pPr>
      <w:r>
        <w:rPr>
          <w:rFonts w:ascii="Times New Roman" w:hAnsi="Times New Roman" w:cs="Times New Roman"/>
          <w:color w:val="000000"/>
        </w:rPr>
        <w:t xml:space="preserve"> </w:t>
      </w:r>
      <w:bookmarkStart w:id="9" w:name="_Toc14160674"/>
    </w:p>
    <w:p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r w:rsidRPr="00682E5A">
        <w:rPr>
          <w:rFonts w:ascii="Times New Roman" w:hAnsi="Times New Roman" w:cs="Times New Roman"/>
          <w:sz w:val="22"/>
          <w:szCs w:val="22"/>
        </w:rPr>
        <w:t>B.</w:t>
      </w:r>
      <w:bookmarkStart w:id="10" w:name="_Toc12183305"/>
      <w:r w:rsidRPr="00682E5A">
        <w:rPr>
          <w:rFonts w:ascii="Times New Roman" w:hAnsi="Times New Roman" w:cs="Times New Roman"/>
          <w:sz w:val="22"/>
          <w:szCs w:val="22"/>
        </w:rPr>
        <w:t>5. Individuals Consulted</w:t>
      </w:r>
      <w:bookmarkEnd w:id="10"/>
      <w:r w:rsidRPr="00682E5A">
        <w:rPr>
          <w:rFonts w:ascii="Times New Roman" w:hAnsi="Times New Roman" w:cs="Times New Roman"/>
          <w:sz w:val="22"/>
          <w:szCs w:val="22"/>
        </w:rPr>
        <w:t xml:space="preserve"> on Statistical Aspects and Individuals Collecting and/or Analyzing Data</w:t>
      </w:r>
      <w:bookmarkEnd w:id="9"/>
      <w:r w:rsidRPr="00682E5A">
        <w:rPr>
          <w:rFonts w:ascii="Times New Roman" w:hAnsi="Times New Roman" w:cs="Times New Roman"/>
          <w:sz w:val="22"/>
          <w:szCs w:val="22"/>
        </w:rPr>
        <w:t xml:space="preserve"> </w:t>
      </w:r>
    </w:p>
    <w:p w:rsidR="00202824" w:rsidRDefault="0020282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 xml:space="preserve">All instruments and procedures have been reviewed extensively by CDC. The following individuals have worked closely in developing the instrument and procedures that will be used, and will be responsible for data analysis: Phyllis Holditch Niolon, Natasha </w:t>
      </w:r>
      <w:proofErr w:type="spellStart"/>
      <w:r w:rsidRPr="00682E5A">
        <w:rPr>
          <w:rFonts w:ascii="Times New Roman" w:hAnsi="Times New Roman" w:cs="Times New Roman"/>
        </w:rPr>
        <w:t>Elkovitch</w:t>
      </w:r>
      <w:proofErr w:type="spellEnd"/>
      <w:r w:rsidRPr="00682E5A">
        <w:rPr>
          <w:rFonts w:ascii="Times New Roman" w:hAnsi="Times New Roman" w:cs="Times New Roman"/>
        </w:rPr>
        <w:t xml:space="preserve"> Latzman, Linda Anne Valle, Andra Tharp, Dawn Fowler, Tessa Burton, </w:t>
      </w:r>
      <w:r w:rsidR="00C209FF">
        <w:rPr>
          <w:rFonts w:ascii="Times New Roman" w:hAnsi="Times New Roman" w:cs="Times New Roman"/>
        </w:rPr>
        <w:t xml:space="preserve">Linda Johnson, </w:t>
      </w:r>
      <w:r w:rsidRPr="00682E5A">
        <w:rPr>
          <w:rFonts w:ascii="Times New Roman" w:hAnsi="Times New Roman" w:cs="Times New Roman"/>
        </w:rPr>
        <w:t xml:space="preserve">Kimberly </w:t>
      </w:r>
      <w:proofErr w:type="spellStart"/>
      <w:r w:rsidRPr="00682E5A">
        <w:rPr>
          <w:rFonts w:ascii="Times New Roman" w:hAnsi="Times New Roman" w:cs="Times New Roman"/>
        </w:rPr>
        <w:t>Friere</w:t>
      </w:r>
      <w:proofErr w:type="spellEnd"/>
      <w:r w:rsidR="00E958D8">
        <w:rPr>
          <w:rFonts w:ascii="Times New Roman" w:hAnsi="Times New Roman" w:cs="Times New Roman"/>
        </w:rPr>
        <w:t>, Craig Bryant,</w:t>
      </w:r>
      <w:r w:rsidRPr="00682E5A">
        <w:rPr>
          <w:rFonts w:ascii="Times New Roman" w:hAnsi="Times New Roman" w:cs="Times New Roman"/>
        </w:rPr>
        <w:t xml:space="preserve"> </w:t>
      </w:r>
      <w:r w:rsidR="00202824">
        <w:rPr>
          <w:rFonts w:ascii="Times New Roman" w:hAnsi="Times New Roman" w:cs="Times New Roman"/>
        </w:rPr>
        <w:t xml:space="preserve">Frank </w:t>
      </w:r>
      <w:proofErr w:type="spellStart"/>
      <w:r w:rsidR="00202824">
        <w:rPr>
          <w:rFonts w:ascii="Times New Roman" w:hAnsi="Times New Roman" w:cs="Times New Roman"/>
        </w:rPr>
        <w:t>Luo</w:t>
      </w:r>
      <w:proofErr w:type="spellEnd"/>
      <w:r w:rsidR="00202824">
        <w:rPr>
          <w:rFonts w:ascii="Times New Roman" w:hAnsi="Times New Roman" w:cs="Times New Roman"/>
        </w:rPr>
        <w:t xml:space="preserve">, </w:t>
      </w:r>
      <w:r w:rsidRPr="00682E5A">
        <w:rPr>
          <w:rFonts w:ascii="Times New Roman" w:hAnsi="Times New Roman" w:cs="Times New Roman"/>
        </w:rPr>
        <w:t xml:space="preserve">and Kevin </w:t>
      </w:r>
      <w:proofErr w:type="spellStart"/>
      <w:r w:rsidRPr="00682E5A">
        <w:rPr>
          <w:rFonts w:ascii="Times New Roman" w:hAnsi="Times New Roman" w:cs="Times New Roman"/>
        </w:rPr>
        <w:t>Vagi</w:t>
      </w:r>
      <w:proofErr w:type="spellEnd"/>
      <w:r w:rsidR="00403361">
        <w:rPr>
          <w:rFonts w:ascii="Times New Roman" w:hAnsi="Times New Roman" w:cs="Times New Roman"/>
        </w:rPr>
        <w:t xml:space="preserve">, </w:t>
      </w:r>
      <w:r w:rsidR="007D05D1">
        <w:rPr>
          <w:rFonts w:ascii="Times New Roman" w:hAnsi="Times New Roman" w:cs="Times New Roman"/>
        </w:rPr>
        <w:t xml:space="preserve"> and from the evaluation contractor (</w:t>
      </w:r>
      <w:r w:rsidR="007D05D1" w:rsidRPr="007D05D1">
        <w:rPr>
          <w:rFonts w:ascii="Times New Roman" w:hAnsi="Times New Roman" w:cs="Times New Roman"/>
        </w:rPr>
        <w:t xml:space="preserve">NORC at the University of Chicago) team, Bruce Taylor, </w:t>
      </w:r>
      <w:r w:rsidR="00CA6555" w:rsidRPr="007D05D1">
        <w:rPr>
          <w:rFonts w:ascii="Times New Roman" w:hAnsi="Times New Roman" w:cs="Times New Roman"/>
        </w:rPr>
        <w:t>Elizabeth Mumford</w:t>
      </w:r>
      <w:r w:rsidR="00CA6555">
        <w:rPr>
          <w:rFonts w:ascii="Times New Roman" w:hAnsi="Times New Roman" w:cs="Times New Roman"/>
        </w:rPr>
        <w:t xml:space="preserve">, </w:t>
      </w:r>
      <w:r w:rsidR="00B96F46">
        <w:rPr>
          <w:rFonts w:ascii="Times New Roman" w:hAnsi="Times New Roman" w:cs="Times New Roman"/>
        </w:rPr>
        <w:t xml:space="preserve">Deborah Gorman-Smith, </w:t>
      </w:r>
      <w:r w:rsidR="007B7DB2" w:rsidRPr="007D05D1">
        <w:rPr>
          <w:rFonts w:ascii="Times New Roman" w:hAnsi="Times New Roman" w:cs="Times New Roman"/>
        </w:rPr>
        <w:t xml:space="preserve">Michael </w:t>
      </w:r>
      <w:proofErr w:type="spellStart"/>
      <w:r w:rsidR="007B7DB2" w:rsidRPr="007D05D1">
        <w:rPr>
          <w:rFonts w:ascii="Times New Roman" w:hAnsi="Times New Roman" w:cs="Times New Roman"/>
        </w:rPr>
        <w:t>Schoeny</w:t>
      </w:r>
      <w:proofErr w:type="spellEnd"/>
      <w:r w:rsidR="007B7DB2" w:rsidRPr="007D05D1">
        <w:rPr>
          <w:rFonts w:ascii="Times New Roman" w:hAnsi="Times New Roman" w:cs="Times New Roman"/>
        </w:rPr>
        <w:t xml:space="preserve">, </w:t>
      </w:r>
      <w:r w:rsidR="007D05D1" w:rsidRPr="007D05D1">
        <w:rPr>
          <w:rFonts w:ascii="Times New Roman" w:hAnsi="Times New Roman" w:cs="Times New Roman"/>
        </w:rPr>
        <w:t xml:space="preserve">Dorothy </w:t>
      </w:r>
      <w:proofErr w:type="spellStart"/>
      <w:r w:rsidR="007D05D1" w:rsidRPr="007D05D1">
        <w:rPr>
          <w:rFonts w:ascii="Times New Roman" w:hAnsi="Times New Roman" w:cs="Times New Roman"/>
        </w:rPr>
        <w:t>Espelage</w:t>
      </w:r>
      <w:proofErr w:type="spellEnd"/>
      <w:r w:rsidR="007D05D1" w:rsidRPr="007D05D1">
        <w:rPr>
          <w:rFonts w:ascii="Times New Roman" w:hAnsi="Times New Roman" w:cs="Times New Roman"/>
        </w:rPr>
        <w:t>, Elizabeth Hair, and</w:t>
      </w:r>
      <w:r w:rsidR="00CA6555">
        <w:rPr>
          <w:rFonts w:ascii="Times New Roman" w:hAnsi="Times New Roman" w:cs="Times New Roman"/>
        </w:rPr>
        <w:t xml:space="preserve"> Pamela Loose</w:t>
      </w:r>
      <w:r w:rsidRPr="007D05D1">
        <w:rPr>
          <w:rFonts w:ascii="Times New Roman" w:hAnsi="Times New Roman" w:cs="Times New Roman"/>
        </w:rPr>
        <w:t>.</w:t>
      </w:r>
      <w:r w:rsidRPr="00682E5A">
        <w:rPr>
          <w:rFonts w:ascii="Times New Roman" w:hAnsi="Times New Roman" w:cs="Times New Roman"/>
        </w:rPr>
        <w:t xml:space="preserve">  The expert panel on evaluation design (see Supporting Statement A) also consulted on statistical concerns with various evaluation designs.  </w:t>
      </w:r>
      <w:r>
        <w:rPr>
          <w:rFonts w:ascii="Times New Roman" w:hAnsi="Times New Roman" w:cs="Times New Roman"/>
        </w:rPr>
        <w:t xml:space="preserve">The expert panel on capacity and readiness (see Supporting Statement A) consulted on the development and use of the capacity and readiness assessments. </w:t>
      </w:r>
      <w:r w:rsidRPr="00682E5A">
        <w:rPr>
          <w:rFonts w:ascii="Times New Roman" w:hAnsi="Times New Roman" w:cs="Times New Roman"/>
        </w:rPr>
        <w:t>The evaluation contractor</w:t>
      </w:r>
      <w:r w:rsidR="00202824">
        <w:rPr>
          <w:rFonts w:ascii="Times New Roman" w:hAnsi="Times New Roman" w:cs="Times New Roman"/>
        </w:rPr>
        <w:t>s are</w:t>
      </w:r>
      <w:r w:rsidRPr="00682E5A">
        <w:rPr>
          <w:rFonts w:ascii="Times New Roman" w:hAnsi="Times New Roman" w:cs="Times New Roman"/>
        </w:rPr>
        <w:t xml:space="preserve"> in the process of being identified, but </w:t>
      </w:r>
      <w:proofErr w:type="spellStart"/>
      <w:r w:rsidRPr="00682E5A">
        <w:rPr>
          <w:rFonts w:ascii="Times New Roman" w:hAnsi="Times New Roman" w:cs="Times New Roman"/>
        </w:rPr>
        <w:t>offerors</w:t>
      </w:r>
      <w:proofErr w:type="spellEnd"/>
      <w:r w:rsidRPr="00682E5A">
        <w:rPr>
          <w:rFonts w:ascii="Times New Roman" w:hAnsi="Times New Roman" w:cs="Times New Roman"/>
        </w:rPr>
        <w:t xml:space="preserve"> have extensive expertise in methodological design and data collection.  CDC staff listed above will be responsible for analyzing the data.  </w:t>
      </w:r>
    </w:p>
    <w:p w:rsidR="006833F4" w:rsidRDefault="006833F4" w:rsidP="006833F4">
      <w:pPr>
        <w:suppressLineNumbers/>
        <w:spacing w:after="0" w:line="240" w:lineRule="auto"/>
        <w:rPr>
          <w:rFonts w:ascii="Times New Roman" w:hAnsi="Times New Roman" w:cs="Times New Roman"/>
          <w:sz w:val="20"/>
          <w:szCs w:val="20"/>
        </w:rPr>
      </w:pPr>
    </w:p>
    <w:p w:rsidR="006833F4" w:rsidRDefault="006833F4" w:rsidP="006833F4">
      <w:pPr>
        <w:suppressLineNumbers/>
        <w:spacing w:after="0" w:line="240" w:lineRule="auto"/>
        <w:rPr>
          <w:rFonts w:ascii="Times New Roman" w:hAnsi="Times New Roman" w:cs="Times New Roman"/>
          <w:sz w:val="20"/>
          <w:szCs w:val="20"/>
        </w:rPr>
      </w:pPr>
      <w:proofErr w:type="gramStart"/>
      <w:r w:rsidRPr="0091493C">
        <w:rPr>
          <w:rFonts w:ascii="Times New Roman" w:hAnsi="Times New Roman" w:cs="Times New Roman"/>
          <w:b/>
        </w:rPr>
        <w:t>References.</w:t>
      </w:r>
      <w:proofErr w:type="gramEnd"/>
      <w:r>
        <w:rPr>
          <w:rFonts w:ascii="Times New Roman" w:hAnsi="Times New Roman" w:cs="Times New Roman"/>
          <w:sz w:val="20"/>
          <w:szCs w:val="20"/>
        </w:rPr>
        <w:t xml:space="preserve"> </w:t>
      </w:r>
    </w:p>
    <w:p w:rsidR="00FD2F45" w:rsidRPr="000A53F9" w:rsidRDefault="00FD2F45" w:rsidP="00F5007E">
      <w:pPr>
        <w:pStyle w:val="NormalWeb"/>
        <w:spacing w:before="0" w:beforeAutospacing="0" w:after="0" w:afterAutospacing="0"/>
        <w:ind w:left="720" w:hanging="720"/>
        <w:rPr>
          <w:rFonts w:eastAsiaTheme="minorEastAsia"/>
          <w:sz w:val="22"/>
          <w:szCs w:val="22"/>
        </w:rPr>
      </w:pPr>
      <w:proofErr w:type="spellStart"/>
      <w:r w:rsidRPr="000A53F9">
        <w:rPr>
          <w:rFonts w:eastAsiaTheme="minorEastAsia"/>
          <w:sz w:val="22"/>
          <w:szCs w:val="22"/>
        </w:rPr>
        <w:t>Greenbaum</w:t>
      </w:r>
      <w:proofErr w:type="spellEnd"/>
      <w:r w:rsidRPr="000A53F9">
        <w:rPr>
          <w:rFonts w:eastAsiaTheme="minorEastAsia"/>
          <w:sz w:val="22"/>
          <w:szCs w:val="22"/>
        </w:rPr>
        <w:t xml:space="preserve">, T. L. (1993). </w:t>
      </w:r>
      <w:proofErr w:type="gramStart"/>
      <w:r w:rsidRPr="000A53F9">
        <w:rPr>
          <w:rFonts w:eastAsiaTheme="minorEastAsia"/>
          <w:sz w:val="22"/>
          <w:szCs w:val="22"/>
        </w:rPr>
        <w:t>The handbook for focus group research.</w:t>
      </w:r>
      <w:proofErr w:type="gramEnd"/>
      <w:r w:rsidRPr="000A53F9">
        <w:rPr>
          <w:rFonts w:eastAsiaTheme="minorEastAsia"/>
          <w:sz w:val="22"/>
          <w:szCs w:val="22"/>
        </w:rPr>
        <w:t xml:space="preserve"> New York: Macmillan.</w:t>
      </w:r>
    </w:p>
    <w:p w:rsidR="00FD2F45" w:rsidRPr="00FD2F45" w:rsidRDefault="00FD2F45" w:rsidP="00F5007E">
      <w:pPr>
        <w:tabs>
          <w:tab w:val="left" w:pos="0"/>
          <w:tab w:val="left" w:pos="420"/>
          <w:tab w:val="left" w:pos="720"/>
        </w:tabs>
        <w:suppressAutoHyphens/>
        <w:spacing w:after="0" w:line="240" w:lineRule="auto"/>
        <w:ind w:left="720" w:hanging="720"/>
        <w:rPr>
          <w:rFonts w:ascii="Times New Roman" w:hAnsi="Times New Roman" w:cs="Times New Roman"/>
        </w:rPr>
      </w:pPr>
      <w:r w:rsidRPr="00FD2F45">
        <w:rPr>
          <w:rFonts w:ascii="Times New Roman" w:hAnsi="Times New Roman" w:cs="Times New Roman"/>
        </w:rPr>
        <w:t>Krueger, R. A. (1994). Focus groups: A practical guide for applied research. Thousand Oaks, CA: Sage.</w:t>
      </w:r>
    </w:p>
    <w:p w:rsidR="00FD2F45" w:rsidRPr="000A53F9" w:rsidRDefault="00FD2F45" w:rsidP="00F5007E">
      <w:pPr>
        <w:pStyle w:val="BodyText"/>
        <w:ind w:left="720" w:hanging="720"/>
        <w:jc w:val="left"/>
        <w:rPr>
          <w:rFonts w:eastAsiaTheme="minorEastAsia"/>
          <w:sz w:val="22"/>
          <w:szCs w:val="22"/>
        </w:rPr>
      </w:pPr>
      <w:proofErr w:type="gramStart"/>
      <w:r w:rsidRPr="000A53F9">
        <w:rPr>
          <w:rFonts w:eastAsiaTheme="minorEastAsia"/>
          <w:sz w:val="22"/>
          <w:szCs w:val="22"/>
        </w:rPr>
        <w:t>Morgan, D. L. (1988).</w:t>
      </w:r>
      <w:proofErr w:type="gramEnd"/>
      <w:r w:rsidRPr="000A53F9">
        <w:rPr>
          <w:rFonts w:eastAsiaTheme="minorEastAsia"/>
          <w:sz w:val="22"/>
          <w:szCs w:val="22"/>
        </w:rPr>
        <w:t xml:space="preserve"> </w:t>
      </w:r>
      <w:proofErr w:type="gramStart"/>
      <w:r w:rsidRPr="000A53F9">
        <w:rPr>
          <w:rFonts w:eastAsiaTheme="minorEastAsia"/>
          <w:sz w:val="22"/>
          <w:szCs w:val="22"/>
        </w:rPr>
        <w:t>Focus groups as qualitative research.</w:t>
      </w:r>
      <w:proofErr w:type="gramEnd"/>
      <w:r w:rsidRPr="000A53F9">
        <w:rPr>
          <w:rFonts w:eastAsiaTheme="minorEastAsia"/>
          <w:sz w:val="22"/>
          <w:szCs w:val="22"/>
        </w:rPr>
        <w:t xml:space="preserve"> Newbury Park, CA: Sage.</w:t>
      </w:r>
    </w:p>
    <w:p w:rsidR="000A53F9" w:rsidRPr="007F5ABA" w:rsidRDefault="000A53F9" w:rsidP="00F5007E">
      <w:pPr>
        <w:spacing w:after="0" w:line="240" w:lineRule="auto"/>
        <w:rPr>
          <w:rFonts w:ascii="Times New Roman" w:hAnsi="Times New Roman" w:cs="Times New Roman"/>
        </w:rPr>
      </w:pPr>
      <w:r w:rsidRPr="000A53F9">
        <w:rPr>
          <w:rFonts w:ascii="Times New Roman" w:hAnsi="Times New Roman" w:cs="Times New Roman"/>
        </w:rPr>
        <w:t xml:space="preserve">Taylor, B.G, Stein, N., </w:t>
      </w:r>
      <w:r w:rsidRPr="004E25D6">
        <w:rPr>
          <w:rFonts w:ascii="Times New Roman" w:hAnsi="Times New Roman" w:cs="Times New Roman"/>
        </w:rPr>
        <w:t xml:space="preserve">Woods, D.  </w:t>
      </w:r>
      <w:proofErr w:type="gramStart"/>
      <w:r w:rsidRPr="004E25D6">
        <w:rPr>
          <w:rFonts w:ascii="Times New Roman" w:hAnsi="Times New Roman" w:cs="Times New Roman"/>
        </w:rPr>
        <w:t>and</w:t>
      </w:r>
      <w:proofErr w:type="gramEnd"/>
      <w:r w:rsidRPr="001A736D">
        <w:rPr>
          <w:rFonts w:ascii="Times New Roman" w:hAnsi="Times New Roman" w:cs="Times New Roman"/>
        </w:rPr>
        <w:t xml:space="preserve"> Mumford, E.A. (2011). Dating violence prevention programs in </w:t>
      </w:r>
    </w:p>
    <w:p w:rsidR="000A53F9" w:rsidRPr="000A53F9" w:rsidRDefault="000A53F9" w:rsidP="00F5007E">
      <w:pPr>
        <w:spacing w:after="0" w:line="240" w:lineRule="auto"/>
        <w:rPr>
          <w:rFonts w:ascii="Times New Roman" w:hAnsi="Times New Roman" w:cs="Times New Roman"/>
        </w:rPr>
      </w:pPr>
      <w:r w:rsidRPr="007F5ABA">
        <w:rPr>
          <w:rFonts w:ascii="Times New Roman" w:hAnsi="Times New Roman" w:cs="Times New Roman"/>
        </w:rPr>
        <w:tab/>
        <w:t xml:space="preserve">New York City public middle schools: A multi-level experimental evaluation. </w:t>
      </w:r>
      <w:proofErr w:type="gramStart"/>
      <w:r w:rsidRPr="000A53F9">
        <w:rPr>
          <w:rFonts w:ascii="Times New Roman" w:hAnsi="Times New Roman" w:cs="Times New Roman"/>
          <w:i/>
        </w:rPr>
        <w:t>Final Report</w:t>
      </w:r>
      <w:r w:rsidRPr="000A53F9">
        <w:rPr>
          <w:rFonts w:ascii="Times New Roman" w:hAnsi="Times New Roman" w:cs="Times New Roman"/>
        </w:rPr>
        <w:t>.</w:t>
      </w:r>
      <w:proofErr w:type="gramEnd"/>
      <w:r w:rsidRPr="000A53F9">
        <w:rPr>
          <w:rFonts w:ascii="Times New Roman" w:hAnsi="Times New Roman" w:cs="Times New Roman"/>
        </w:rPr>
        <w:t xml:space="preserve"> </w:t>
      </w:r>
    </w:p>
    <w:p w:rsidR="000A53F9" w:rsidRPr="001A736D" w:rsidRDefault="000A53F9" w:rsidP="00F5007E">
      <w:pPr>
        <w:spacing w:after="0" w:line="240" w:lineRule="auto"/>
        <w:ind w:firstLine="720"/>
        <w:rPr>
          <w:rFonts w:ascii="Times New Roman" w:hAnsi="Times New Roman" w:cs="Times New Roman"/>
        </w:rPr>
      </w:pPr>
      <w:r w:rsidRPr="004E25D6">
        <w:rPr>
          <w:rFonts w:ascii="Times New Roman" w:hAnsi="Times New Roman" w:cs="Times New Roman"/>
        </w:rPr>
        <w:t>National Institute of Justice, Washington, DC:  Government Printing Office.</w:t>
      </w:r>
    </w:p>
    <w:p w:rsidR="00FD2F45" w:rsidRPr="000A53F9" w:rsidRDefault="00FD2F45" w:rsidP="00F5007E">
      <w:pPr>
        <w:spacing w:after="0" w:line="240" w:lineRule="auto"/>
        <w:ind w:left="720" w:hanging="720"/>
        <w:rPr>
          <w:rFonts w:ascii="Times New Roman" w:hAnsi="Times New Roman" w:cs="Times New Roman"/>
        </w:rPr>
      </w:pPr>
      <w:proofErr w:type="gramStart"/>
      <w:r w:rsidRPr="000A53F9">
        <w:rPr>
          <w:rFonts w:ascii="Times New Roman" w:hAnsi="Times New Roman" w:cs="Times New Roman"/>
        </w:rPr>
        <w:t xml:space="preserve">Vaughn, S., </w:t>
      </w:r>
      <w:proofErr w:type="spellStart"/>
      <w:r w:rsidRPr="000A53F9">
        <w:rPr>
          <w:rFonts w:ascii="Times New Roman" w:hAnsi="Times New Roman" w:cs="Times New Roman"/>
        </w:rPr>
        <w:t>Schumm</w:t>
      </w:r>
      <w:proofErr w:type="spellEnd"/>
      <w:r w:rsidRPr="000A53F9">
        <w:rPr>
          <w:rFonts w:ascii="Times New Roman" w:hAnsi="Times New Roman" w:cs="Times New Roman"/>
        </w:rPr>
        <w:t xml:space="preserve">, J. S., &amp; </w:t>
      </w:r>
      <w:proofErr w:type="spellStart"/>
      <w:r w:rsidRPr="000A53F9">
        <w:rPr>
          <w:rFonts w:ascii="Times New Roman" w:hAnsi="Times New Roman" w:cs="Times New Roman"/>
        </w:rPr>
        <w:t>Sinagub</w:t>
      </w:r>
      <w:proofErr w:type="spellEnd"/>
      <w:r w:rsidRPr="000A53F9">
        <w:rPr>
          <w:rFonts w:ascii="Times New Roman" w:hAnsi="Times New Roman" w:cs="Times New Roman"/>
        </w:rPr>
        <w:t>, J. (1996).</w:t>
      </w:r>
      <w:proofErr w:type="gramEnd"/>
      <w:r w:rsidRPr="000A53F9">
        <w:rPr>
          <w:rFonts w:ascii="Times New Roman" w:hAnsi="Times New Roman" w:cs="Times New Roman"/>
        </w:rPr>
        <w:t xml:space="preserve"> Focus group interviews in education and psychology. Thousand Oaks, CA: Sage.</w:t>
      </w:r>
    </w:p>
    <w:sectPr w:rsidR="00FD2F45" w:rsidRPr="000A53F9" w:rsidSect="0067497E">
      <w:headerReference w:type="default" r:id="rId109"/>
      <w:footerReference w:type="even" r:id="rId110"/>
      <w:footerReference w:type="default" r:id="rId111"/>
      <w:headerReference w:type="first" r:id="rId1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2EC" w:rsidRDefault="00C942EC" w:rsidP="00B65FB2">
      <w:pPr>
        <w:spacing w:after="0" w:line="240" w:lineRule="auto"/>
      </w:pPr>
      <w:r>
        <w:separator/>
      </w:r>
    </w:p>
  </w:endnote>
  <w:endnote w:type="continuationSeparator" w:id="0">
    <w:p w:rsidR="00C942EC" w:rsidRDefault="00C942EC" w:rsidP="00B6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EC" w:rsidRDefault="00C942EC" w:rsidP="00683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C942EC" w:rsidRDefault="00C94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EC" w:rsidRDefault="00C942EC" w:rsidP="00683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2011">
      <w:rPr>
        <w:rStyle w:val="PageNumber"/>
        <w:noProof/>
      </w:rPr>
      <w:t>16</w:t>
    </w:r>
    <w:r>
      <w:rPr>
        <w:rStyle w:val="PageNumber"/>
      </w:rPr>
      <w:fldChar w:fldCharType="end"/>
    </w:r>
  </w:p>
  <w:p w:rsidR="00C942EC" w:rsidRDefault="00C94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2EC" w:rsidRDefault="00C942EC" w:rsidP="00B65FB2">
      <w:pPr>
        <w:spacing w:after="0" w:line="240" w:lineRule="auto"/>
      </w:pPr>
      <w:r>
        <w:separator/>
      </w:r>
    </w:p>
  </w:footnote>
  <w:footnote w:type="continuationSeparator" w:id="0">
    <w:p w:rsidR="00C942EC" w:rsidRDefault="00C942EC" w:rsidP="00B65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6630"/>
      <w:docPartObj>
        <w:docPartGallery w:val="Page Numbers (Top of Page)"/>
        <w:docPartUnique/>
      </w:docPartObj>
    </w:sdtPr>
    <w:sdtEndPr/>
    <w:sdtContent>
      <w:p w:rsidR="00C942EC" w:rsidRDefault="00C942EC">
        <w:pPr>
          <w:pStyle w:val="Header"/>
          <w:jc w:val="right"/>
        </w:pPr>
        <w:r>
          <w:fldChar w:fldCharType="begin"/>
        </w:r>
        <w:r>
          <w:instrText xml:space="preserve"> PAGE   \* MERGEFORMAT </w:instrText>
        </w:r>
        <w:r>
          <w:fldChar w:fldCharType="separate"/>
        </w:r>
        <w:r w:rsidR="00C32011">
          <w:rPr>
            <w:noProof/>
          </w:rPr>
          <w:t>16</w:t>
        </w:r>
        <w:r>
          <w:rPr>
            <w:noProof/>
          </w:rPr>
          <w:fldChar w:fldCharType="end"/>
        </w:r>
      </w:p>
    </w:sdtContent>
  </w:sdt>
  <w:p w:rsidR="00C942EC" w:rsidRDefault="00C942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6626"/>
      <w:docPartObj>
        <w:docPartGallery w:val="Page Numbers (Top of Page)"/>
        <w:docPartUnique/>
      </w:docPartObj>
    </w:sdtPr>
    <w:sdtEndPr/>
    <w:sdtContent>
      <w:p w:rsidR="00C942EC" w:rsidRDefault="00C942EC">
        <w:pPr>
          <w:pStyle w:val="Header"/>
          <w:jc w:val="right"/>
        </w:pPr>
        <w:r>
          <w:fldChar w:fldCharType="begin"/>
        </w:r>
        <w:r>
          <w:instrText xml:space="preserve"> PAGE   \* MERGEFORMAT </w:instrText>
        </w:r>
        <w:r>
          <w:fldChar w:fldCharType="separate"/>
        </w:r>
        <w:r w:rsidR="00C32011">
          <w:rPr>
            <w:noProof/>
          </w:rPr>
          <w:t>1</w:t>
        </w:r>
        <w:r>
          <w:rPr>
            <w:noProof/>
          </w:rPr>
          <w:fldChar w:fldCharType="end"/>
        </w:r>
      </w:p>
    </w:sdtContent>
  </w:sdt>
  <w:p w:rsidR="00C942EC" w:rsidRDefault="00C94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607C"/>
    <w:multiLevelType w:val="hybridMultilevel"/>
    <w:tmpl w:val="B73E56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570D3C"/>
    <w:multiLevelType w:val="hybridMultilevel"/>
    <w:tmpl w:val="7E1ECEE2"/>
    <w:lvl w:ilvl="0" w:tplc="2BCED756">
      <w:start w:val="1"/>
      <w:numFmt w:val="bullet"/>
      <w:pStyle w:val="Check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17A003F9"/>
    <w:multiLevelType w:val="hybridMultilevel"/>
    <w:tmpl w:val="357AE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A56745"/>
    <w:multiLevelType w:val="multilevel"/>
    <w:tmpl w:val="A5A2D58E"/>
    <w:lvl w:ilvl="0">
      <w:start w:val="1"/>
      <w:numFmt w:val="decimal"/>
      <w:lvlText w:val="%1."/>
      <w:lvlJc w:val="left"/>
      <w:pPr>
        <w:ind w:left="360" w:hanging="360"/>
      </w:pPr>
      <w:rPr>
        <w:rFonts w:hint="default"/>
        <w:b/>
        <w:i w:val="0"/>
        <w:u w:val="none"/>
      </w:rPr>
    </w:lvl>
    <w:lvl w:ilvl="1">
      <w:start w:val="1"/>
      <w:numFmt w:val="lowerLetter"/>
      <w:lvlText w:val="%1%2."/>
      <w:lvlJc w:val="left"/>
      <w:pPr>
        <w:ind w:left="684" w:hanging="144"/>
      </w:pPr>
      <w:rPr>
        <w:rFonts w:hint="default"/>
        <w:b/>
        <w:i/>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5913EC3"/>
    <w:multiLevelType w:val="hybridMultilevel"/>
    <w:tmpl w:val="AEDCD8A4"/>
    <w:lvl w:ilvl="0" w:tplc="C3984844">
      <w:start w:val="1"/>
      <w:numFmt w:val="decimal"/>
      <w:pStyle w:val="Numberedlist"/>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3749311C"/>
    <w:multiLevelType w:val="hybridMultilevel"/>
    <w:tmpl w:val="8C60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2401C"/>
    <w:multiLevelType w:val="hybridMultilevel"/>
    <w:tmpl w:val="69649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501F2"/>
    <w:multiLevelType w:val="hybridMultilevel"/>
    <w:tmpl w:val="98FA2428"/>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19339D"/>
    <w:multiLevelType w:val="hybridMultilevel"/>
    <w:tmpl w:val="8D92A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F9268DF"/>
    <w:multiLevelType w:val="hybridMultilevel"/>
    <w:tmpl w:val="2448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7"/>
  </w:num>
  <w:num w:numId="4">
    <w:abstractNumId w:val="11"/>
  </w:num>
  <w:num w:numId="5">
    <w:abstractNumId w:val="6"/>
  </w:num>
  <w:num w:numId="6">
    <w:abstractNumId w:val="4"/>
  </w:num>
  <w:num w:numId="7">
    <w:abstractNumId w:val="8"/>
  </w:num>
  <w:num w:numId="8">
    <w:abstractNumId w:val="0"/>
  </w:num>
  <w:num w:numId="9">
    <w:abstractNumId w:val="10"/>
  </w:num>
  <w:num w:numId="10">
    <w:abstractNumId w:val="19"/>
  </w:num>
  <w:num w:numId="11">
    <w:abstractNumId w:val="1"/>
  </w:num>
  <w:num w:numId="12">
    <w:abstractNumId w:val="9"/>
  </w:num>
  <w:num w:numId="13">
    <w:abstractNumId w:val="15"/>
  </w:num>
  <w:num w:numId="14">
    <w:abstractNumId w:val="14"/>
  </w:num>
  <w:num w:numId="15">
    <w:abstractNumId w:val="16"/>
  </w:num>
  <w:num w:numId="16">
    <w:abstractNumId w:val="5"/>
  </w:num>
  <w:num w:numId="17">
    <w:abstractNumId w:val="13"/>
  </w:num>
  <w:num w:numId="18">
    <w:abstractNumId w:val="2"/>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4A"/>
    <w:rsid w:val="000000E2"/>
    <w:rsid w:val="00003037"/>
    <w:rsid w:val="00004E3A"/>
    <w:rsid w:val="0000625D"/>
    <w:rsid w:val="00006C96"/>
    <w:rsid w:val="00007AE4"/>
    <w:rsid w:val="00012326"/>
    <w:rsid w:val="0001321C"/>
    <w:rsid w:val="00013360"/>
    <w:rsid w:val="0001342E"/>
    <w:rsid w:val="00021299"/>
    <w:rsid w:val="0002547F"/>
    <w:rsid w:val="00026013"/>
    <w:rsid w:val="00026BDC"/>
    <w:rsid w:val="00027BA4"/>
    <w:rsid w:val="000303F3"/>
    <w:rsid w:val="00032127"/>
    <w:rsid w:val="00034BF2"/>
    <w:rsid w:val="00036901"/>
    <w:rsid w:val="000378B2"/>
    <w:rsid w:val="0004185D"/>
    <w:rsid w:val="000427F5"/>
    <w:rsid w:val="00044A75"/>
    <w:rsid w:val="00056E59"/>
    <w:rsid w:val="0005703D"/>
    <w:rsid w:val="00060161"/>
    <w:rsid w:val="00064E04"/>
    <w:rsid w:val="00064F70"/>
    <w:rsid w:val="00065C2B"/>
    <w:rsid w:val="00067867"/>
    <w:rsid w:val="00067CB0"/>
    <w:rsid w:val="000721B4"/>
    <w:rsid w:val="00074C1A"/>
    <w:rsid w:val="00075B5C"/>
    <w:rsid w:val="00077B07"/>
    <w:rsid w:val="00077D46"/>
    <w:rsid w:val="00081731"/>
    <w:rsid w:val="00081759"/>
    <w:rsid w:val="000846A6"/>
    <w:rsid w:val="00084E11"/>
    <w:rsid w:val="000863A1"/>
    <w:rsid w:val="00086DCF"/>
    <w:rsid w:val="0009036B"/>
    <w:rsid w:val="000927D0"/>
    <w:rsid w:val="000947D5"/>
    <w:rsid w:val="00095C9F"/>
    <w:rsid w:val="0009706C"/>
    <w:rsid w:val="000A2CF1"/>
    <w:rsid w:val="000A3115"/>
    <w:rsid w:val="000A53F9"/>
    <w:rsid w:val="000B1C7B"/>
    <w:rsid w:val="000B2278"/>
    <w:rsid w:val="000C0DC2"/>
    <w:rsid w:val="000C27C6"/>
    <w:rsid w:val="000C2A7C"/>
    <w:rsid w:val="000C2F94"/>
    <w:rsid w:val="000C3E7A"/>
    <w:rsid w:val="000C63B3"/>
    <w:rsid w:val="000C6A4C"/>
    <w:rsid w:val="000C6FFD"/>
    <w:rsid w:val="000D044C"/>
    <w:rsid w:val="000D14F5"/>
    <w:rsid w:val="000D165C"/>
    <w:rsid w:val="000D1E70"/>
    <w:rsid w:val="000D1F51"/>
    <w:rsid w:val="000D427F"/>
    <w:rsid w:val="000D4E92"/>
    <w:rsid w:val="000D72AB"/>
    <w:rsid w:val="000D7984"/>
    <w:rsid w:val="000E11BE"/>
    <w:rsid w:val="000E1C6D"/>
    <w:rsid w:val="000E1F84"/>
    <w:rsid w:val="000E3F51"/>
    <w:rsid w:val="000E5B6D"/>
    <w:rsid w:val="000E6E28"/>
    <w:rsid w:val="000F1B32"/>
    <w:rsid w:val="000F4F8A"/>
    <w:rsid w:val="000F77E9"/>
    <w:rsid w:val="00101B28"/>
    <w:rsid w:val="00110220"/>
    <w:rsid w:val="00112A01"/>
    <w:rsid w:val="00115DA7"/>
    <w:rsid w:val="00116073"/>
    <w:rsid w:val="001203EA"/>
    <w:rsid w:val="00121AE5"/>
    <w:rsid w:val="00122520"/>
    <w:rsid w:val="001233DE"/>
    <w:rsid w:val="0012571B"/>
    <w:rsid w:val="00125DAA"/>
    <w:rsid w:val="00125DF5"/>
    <w:rsid w:val="0012791A"/>
    <w:rsid w:val="00127B6C"/>
    <w:rsid w:val="00130255"/>
    <w:rsid w:val="00134E48"/>
    <w:rsid w:val="00135616"/>
    <w:rsid w:val="00136E19"/>
    <w:rsid w:val="001410C0"/>
    <w:rsid w:val="0014334C"/>
    <w:rsid w:val="00145624"/>
    <w:rsid w:val="00146CA2"/>
    <w:rsid w:val="001513F9"/>
    <w:rsid w:val="00156BE0"/>
    <w:rsid w:val="001570E6"/>
    <w:rsid w:val="00166B52"/>
    <w:rsid w:val="00170ADE"/>
    <w:rsid w:val="00175EF2"/>
    <w:rsid w:val="001832B3"/>
    <w:rsid w:val="001834F2"/>
    <w:rsid w:val="0018481C"/>
    <w:rsid w:val="00185A41"/>
    <w:rsid w:val="001862E1"/>
    <w:rsid w:val="00192E09"/>
    <w:rsid w:val="00196A9D"/>
    <w:rsid w:val="001A352A"/>
    <w:rsid w:val="001A3F28"/>
    <w:rsid w:val="001A489B"/>
    <w:rsid w:val="001A59E2"/>
    <w:rsid w:val="001A736D"/>
    <w:rsid w:val="001B4B54"/>
    <w:rsid w:val="001B7A35"/>
    <w:rsid w:val="001C2AA3"/>
    <w:rsid w:val="001C2BE3"/>
    <w:rsid w:val="001C39E0"/>
    <w:rsid w:val="001D245E"/>
    <w:rsid w:val="001D2F6E"/>
    <w:rsid w:val="001D49CE"/>
    <w:rsid w:val="001D5387"/>
    <w:rsid w:val="001D71CF"/>
    <w:rsid w:val="001D757C"/>
    <w:rsid w:val="001D7A67"/>
    <w:rsid w:val="001F0E16"/>
    <w:rsid w:val="001F2148"/>
    <w:rsid w:val="001F363E"/>
    <w:rsid w:val="001F3BE0"/>
    <w:rsid w:val="001F5406"/>
    <w:rsid w:val="0020061D"/>
    <w:rsid w:val="002008D4"/>
    <w:rsid w:val="00202824"/>
    <w:rsid w:val="002039DA"/>
    <w:rsid w:val="00206176"/>
    <w:rsid w:val="0020758F"/>
    <w:rsid w:val="002116EA"/>
    <w:rsid w:val="0021222F"/>
    <w:rsid w:val="00214984"/>
    <w:rsid w:val="002165EF"/>
    <w:rsid w:val="00216F61"/>
    <w:rsid w:val="00222645"/>
    <w:rsid w:val="00231C52"/>
    <w:rsid w:val="002350E9"/>
    <w:rsid w:val="00235565"/>
    <w:rsid w:val="00237C1A"/>
    <w:rsid w:val="00242E7E"/>
    <w:rsid w:val="00244E91"/>
    <w:rsid w:val="002452AD"/>
    <w:rsid w:val="00251534"/>
    <w:rsid w:val="002518D2"/>
    <w:rsid w:val="0026003A"/>
    <w:rsid w:val="00262F98"/>
    <w:rsid w:val="0026369B"/>
    <w:rsid w:val="0026384B"/>
    <w:rsid w:val="002641CB"/>
    <w:rsid w:val="00266684"/>
    <w:rsid w:val="0026741F"/>
    <w:rsid w:val="00274C52"/>
    <w:rsid w:val="002825BA"/>
    <w:rsid w:val="0028325B"/>
    <w:rsid w:val="00286351"/>
    <w:rsid w:val="00287CE9"/>
    <w:rsid w:val="00290325"/>
    <w:rsid w:val="00295458"/>
    <w:rsid w:val="00295AB0"/>
    <w:rsid w:val="002965EC"/>
    <w:rsid w:val="002A4FF8"/>
    <w:rsid w:val="002A7146"/>
    <w:rsid w:val="002B0CDE"/>
    <w:rsid w:val="002B22F8"/>
    <w:rsid w:val="002B264A"/>
    <w:rsid w:val="002B28EA"/>
    <w:rsid w:val="002B2FC3"/>
    <w:rsid w:val="002B4565"/>
    <w:rsid w:val="002B6332"/>
    <w:rsid w:val="002B7753"/>
    <w:rsid w:val="002C1DB1"/>
    <w:rsid w:val="002C2818"/>
    <w:rsid w:val="002C4F22"/>
    <w:rsid w:val="002C5636"/>
    <w:rsid w:val="002C78D9"/>
    <w:rsid w:val="002D0C17"/>
    <w:rsid w:val="002D1A80"/>
    <w:rsid w:val="002D22EC"/>
    <w:rsid w:val="002D25F5"/>
    <w:rsid w:val="002D45EC"/>
    <w:rsid w:val="002D5CB0"/>
    <w:rsid w:val="002E0500"/>
    <w:rsid w:val="002E1B8C"/>
    <w:rsid w:val="002E4F94"/>
    <w:rsid w:val="002E7244"/>
    <w:rsid w:val="002E7CD5"/>
    <w:rsid w:val="002F0BB9"/>
    <w:rsid w:val="002F2F8C"/>
    <w:rsid w:val="002F4261"/>
    <w:rsid w:val="002F5D4B"/>
    <w:rsid w:val="002F6013"/>
    <w:rsid w:val="002F6D5A"/>
    <w:rsid w:val="002F7702"/>
    <w:rsid w:val="002F7773"/>
    <w:rsid w:val="00300865"/>
    <w:rsid w:val="0030109E"/>
    <w:rsid w:val="00304280"/>
    <w:rsid w:val="00304D2B"/>
    <w:rsid w:val="003071B8"/>
    <w:rsid w:val="003103D3"/>
    <w:rsid w:val="00312BE8"/>
    <w:rsid w:val="00313363"/>
    <w:rsid w:val="00313705"/>
    <w:rsid w:val="0031606A"/>
    <w:rsid w:val="003164B2"/>
    <w:rsid w:val="003164F9"/>
    <w:rsid w:val="00317CC2"/>
    <w:rsid w:val="003225EA"/>
    <w:rsid w:val="00324551"/>
    <w:rsid w:val="00327319"/>
    <w:rsid w:val="0033426C"/>
    <w:rsid w:val="00335FA4"/>
    <w:rsid w:val="00345260"/>
    <w:rsid w:val="00345F6A"/>
    <w:rsid w:val="00347FB8"/>
    <w:rsid w:val="00350FCE"/>
    <w:rsid w:val="00357D9F"/>
    <w:rsid w:val="00361BEE"/>
    <w:rsid w:val="00363BF7"/>
    <w:rsid w:val="00372ED8"/>
    <w:rsid w:val="003738B4"/>
    <w:rsid w:val="003747E2"/>
    <w:rsid w:val="00376EEE"/>
    <w:rsid w:val="00380693"/>
    <w:rsid w:val="00382182"/>
    <w:rsid w:val="00384EB4"/>
    <w:rsid w:val="00387045"/>
    <w:rsid w:val="00392323"/>
    <w:rsid w:val="00393870"/>
    <w:rsid w:val="00393BFA"/>
    <w:rsid w:val="00393D32"/>
    <w:rsid w:val="00396129"/>
    <w:rsid w:val="003964A4"/>
    <w:rsid w:val="003A0845"/>
    <w:rsid w:val="003A2B03"/>
    <w:rsid w:val="003A57B7"/>
    <w:rsid w:val="003A5A77"/>
    <w:rsid w:val="003A62D8"/>
    <w:rsid w:val="003B37C1"/>
    <w:rsid w:val="003B55D9"/>
    <w:rsid w:val="003B7634"/>
    <w:rsid w:val="003C33B3"/>
    <w:rsid w:val="003D79E7"/>
    <w:rsid w:val="003E19B7"/>
    <w:rsid w:val="003E3236"/>
    <w:rsid w:val="003E3C43"/>
    <w:rsid w:val="003E4D0C"/>
    <w:rsid w:val="003E594E"/>
    <w:rsid w:val="003E5CFE"/>
    <w:rsid w:val="003E7B74"/>
    <w:rsid w:val="003F0BDD"/>
    <w:rsid w:val="003F1CA6"/>
    <w:rsid w:val="0040211D"/>
    <w:rsid w:val="00402429"/>
    <w:rsid w:val="004028B1"/>
    <w:rsid w:val="00403361"/>
    <w:rsid w:val="00404990"/>
    <w:rsid w:val="00404B57"/>
    <w:rsid w:val="004068DA"/>
    <w:rsid w:val="004116C2"/>
    <w:rsid w:val="00412630"/>
    <w:rsid w:val="004144B2"/>
    <w:rsid w:val="00414A9F"/>
    <w:rsid w:val="00414D21"/>
    <w:rsid w:val="00416EED"/>
    <w:rsid w:val="004221B3"/>
    <w:rsid w:val="004260AE"/>
    <w:rsid w:val="004260E3"/>
    <w:rsid w:val="004300A5"/>
    <w:rsid w:val="00434C79"/>
    <w:rsid w:val="00436890"/>
    <w:rsid w:val="004371CC"/>
    <w:rsid w:val="00437AF4"/>
    <w:rsid w:val="004405C5"/>
    <w:rsid w:val="00445D04"/>
    <w:rsid w:val="00452810"/>
    <w:rsid w:val="00456203"/>
    <w:rsid w:val="00456583"/>
    <w:rsid w:val="0046217D"/>
    <w:rsid w:val="004622EB"/>
    <w:rsid w:val="00462A21"/>
    <w:rsid w:val="004876E9"/>
    <w:rsid w:val="00496327"/>
    <w:rsid w:val="0049789D"/>
    <w:rsid w:val="004A0E21"/>
    <w:rsid w:val="004A0FE8"/>
    <w:rsid w:val="004A479F"/>
    <w:rsid w:val="004B129C"/>
    <w:rsid w:val="004B4A85"/>
    <w:rsid w:val="004B5962"/>
    <w:rsid w:val="004C0176"/>
    <w:rsid w:val="004C0C05"/>
    <w:rsid w:val="004C2D2A"/>
    <w:rsid w:val="004C505E"/>
    <w:rsid w:val="004C65D1"/>
    <w:rsid w:val="004D0AE6"/>
    <w:rsid w:val="004D0DB1"/>
    <w:rsid w:val="004D4A34"/>
    <w:rsid w:val="004D7188"/>
    <w:rsid w:val="004E10FD"/>
    <w:rsid w:val="004E25D6"/>
    <w:rsid w:val="004E45B4"/>
    <w:rsid w:val="004F67FD"/>
    <w:rsid w:val="00500C53"/>
    <w:rsid w:val="00503942"/>
    <w:rsid w:val="00504749"/>
    <w:rsid w:val="00504AF3"/>
    <w:rsid w:val="00505A35"/>
    <w:rsid w:val="00506000"/>
    <w:rsid w:val="00506B87"/>
    <w:rsid w:val="005125DC"/>
    <w:rsid w:val="0051771A"/>
    <w:rsid w:val="00517DAB"/>
    <w:rsid w:val="005214EA"/>
    <w:rsid w:val="005216B0"/>
    <w:rsid w:val="00523116"/>
    <w:rsid w:val="00525F41"/>
    <w:rsid w:val="005261C1"/>
    <w:rsid w:val="00530356"/>
    <w:rsid w:val="00531310"/>
    <w:rsid w:val="005327A0"/>
    <w:rsid w:val="00540239"/>
    <w:rsid w:val="00540EEC"/>
    <w:rsid w:val="005411E6"/>
    <w:rsid w:val="00543650"/>
    <w:rsid w:val="00551F4E"/>
    <w:rsid w:val="00556CC5"/>
    <w:rsid w:val="00556F28"/>
    <w:rsid w:val="0055789F"/>
    <w:rsid w:val="005614EE"/>
    <w:rsid w:val="005628FD"/>
    <w:rsid w:val="005639D4"/>
    <w:rsid w:val="0056400F"/>
    <w:rsid w:val="00565D9C"/>
    <w:rsid w:val="00567CFE"/>
    <w:rsid w:val="00570C94"/>
    <w:rsid w:val="00571DE2"/>
    <w:rsid w:val="005721B2"/>
    <w:rsid w:val="00574F1D"/>
    <w:rsid w:val="00575364"/>
    <w:rsid w:val="00577CE5"/>
    <w:rsid w:val="005812EB"/>
    <w:rsid w:val="00582514"/>
    <w:rsid w:val="00584E59"/>
    <w:rsid w:val="00585CC5"/>
    <w:rsid w:val="00586F67"/>
    <w:rsid w:val="005873D7"/>
    <w:rsid w:val="00590BA3"/>
    <w:rsid w:val="005930E6"/>
    <w:rsid w:val="00595E26"/>
    <w:rsid w:val="005A0242"/>
    <w:rsid w:val="005A24B9"/>
    <w:rsid w:val="005B43F0"/>
    <w:rsid w:val="005B4FAD"/>
    <w:rsid w:val="005C205F"/>
    <w:rsid w:val="005C24DF"/>
    <w:rsid w:val="005C3CBF"/>
    <w:rsid w:val="005C4E38"/>
    <w:rsid w:val="005C50A2"/>
    <w:rsid w:val="005C7F9A"/>
    <w:rsid w:val="005D3160"/>
    <w:rsid w:val="005D56F5"/>
    <w:rsid w:val="005D699A"/>
    <w:rsid w:val="005D6F9C"/>
    <w:rsid w:val="005E0475"/>
    <w:rsid w:val="005E090C"/>
    <w:rsid w:val="005E20B1"/>
    <w:rsid w:val="005E261A"/>
    <w:rsid w:val="005E36A6"/>
    <w:rsid w:val="005F3FB2"/>
    <w:rsid w:val="005F4B7D"/>
    <w:rsid w:val="005F6866"/>
    <w:rsid w:val="00602118"/>
    <w:rsid w:val="00602B76"/>
    <w:rsid w:val="00602E3C"/>
    <w:rsid w:val="006069B8"/>
    <w:rsid w:val="00610898"/>
    <w:rsid w:val="006130D1"/>
    <w:rsid w:val="00614113"/>
    <w:rsid w:val="00617803"/>
    <w:rsid w:val="0061791E"/>
    <w:rsid w:val="006204B1"/>
    <w:rsid w:val="00622A58"/>
    <w:rsid w:val="00623226"/>
    <w:rsid w:val="00624E2B"/>
    <w:rsid w:val="00626490"/>
    <w:rsid w:val="00626707"/>
    <w:rsid w:val="00630D6A"/>
    <w:rsid w:val="00630FFF"/>
    <w:rsid w:val="006319C0"/>
    <w:rsid w:val="006323FA"/>
    <w:rsid w:val="00635FAE"/>
    <w:rsid w:val="006401FA"/>
    <w:rsid w:val="0064139D"/>
    <w:rsid w:val="0064427C"/>
    <w:rsid w:val="00644514"/>
    <w:rsid w:val="00646613"/>
    <w:rsid w:val="00653A5F"/>
    <w:rsid w:val="006540AF"/>
    <w:rsid w:val="0065515A"/>
    <w:rsid w:val="006566F6"/>
    <w:rsid w:val="00657DF0"/>
    <w:rsid w:val="00661ACC"/>
    <w:rsid w:val="006677DD"/>
    <w:rsid w:val="00671C5D"/>
    <w:rsid w:val="00671CEE"/>
    <w:rsid w:val="006745F3"/>
    <w:rsid w:val="0067497E"/>
    <w:rsid w:val="00680AAB"/>
    <w:rsid w:val="006833F4"/>
    <w:rsid w:val="0068521F"/>
    <w:rsid w:val="00685E4A"/>
    <w:rsid w:val="0069020B"/>
    <w:rsid w:val="006906FD"/>
    <w:rsid w:val="0069133E"/>
    <w:rsid w:val="00693484"/>
    <w:rsid w:val="00695ECB"/>
    <w:rsid w:val="00697B00"/>
    <w:rsid w:val="006B5895"/>
    <w:rsid w:val="006B6D01"/>
    <w:rsid w:val="006B7FD7"/>
    <w:rsid w:val="006C02AE"/>
    <w:rsid w:val="006C1638"/>
    <w:rsid w:val="006C398C"/>
    <w:rsid w:val="006C7683"/>
    <w:rsid w:val="006C7CCB"/>
    <w:rsid w:val="006C7FC8"/>
    <w:rsid w:val="006D193F"/>
    <w:rsid w:val="006D4D4A"/>
    <w:rsid w:val="006D5080"/>
    <w:rsid w:val="006D5485"/>
    <w:rsid w:val="006D7C00"/>
    <w:rsid w:val="006E2641"/>
    <w:rsid w:val="006E26F6"/>
    <w:rsid w:val="006E3E2E"/>
    <w:rsid w:val="006E3EAF"/>
    <w:rsid w:val="006E5AD7"/>
    <w:rsid w:val="006F2FCB"/>
    <w:rsid w:val="006F3881"/>
    <w:rsid w:val="006F7009"/>
    <w:rsid w:val="00702702"/>
    <w:rsid w:val="00704959"/>
    <w:rsid w:val="0070638F"/>
    <w:rsid w:val="007104A2"/>
    <w:rsid w:val="00711D64"/>
    <w:rsid w:val="00712E8F"/>
    <w:rsid w:val="00713253"/>
    <w:rsid w:val="00726630"/>
    <w:rsid w:val="0073167D"/>
    <w:rsid w:val="007324C3"/>
    <w:rsid w:val="007339D2"/>
    <w:rsid w:val="00735470"/>
    <w:rsid w:val="00736350"/>
    <w:rsid w:val="007369C8"/>
    <w:rsid w:val="00740F62"/>
    <w:rsid w:val="00743004"/>
    <w:rsid w:val="0074380C"/>
    <w:rsid w:val="00745739"/>
    <w:rsid w:val="00745BCF"/>
    <w:rsid w:val="007479A3"/>
    <w:rsid w:val="007502CC"/>
    <w:rsid w:val="00751614"/>
    <w:rsid w:val="007522F8"/>
    <w:rsid w:val="00752370"/>
    <w:rsid w:val="00752E22"/>
    <w:rsid w:val="00753038"/>
    <w:rsid w:val="00754A19"/>
    <w:rsid w:val="00755086"/>
    <w:rsid w:val="00764B07"/>
    <w:rsid w:val="0076662E"/>
    <w:rsid w:val="0076718D"/>
    <w:rsid w:val="007726B7"/>
    <w:rsid w:val="007729E2"/>
    <w:rsid w:val="00773427"/>
    <w:rsid w:val="00780EFD"/>
    <w:rsid w:val="0078322D"/>
    <w:rsid w:val="00784A9F"/>
    <w:rsid w:val="00784C7A"/>
    <w:rsid w:val="00791EFE"/>
    <w:rsid w:val="007943B8"/>
    <w:rsid w:val="007957CB"/>
    <w:rsid w:val="00796920"/>
    <w:rsid w:val="007A0A87"/>
    <w:rsid w:val="007A37EA"/>
    <w:rsid w:val="007A6818"/>
    <w:rsid w:val="007A74BE"/>
    <w:rsid w:val="007A7861"/>
    <w:rsid w:val="007B5794"/>
    <w:rsid w:val="007B7DB2"/>
    <w:rsid w:val="007C355A"/>
    <w:rsid w:val="007C7267"/>
    <w:rsid w:val="007D05D1"/>
    <w:rsid w:val="007D1831"/>
    <w:rsid w:val="007D4864"/>
    <w:rsid w:val="007D55BD"/>
    <w:rsid w:val="007E5C6A"/>
    <w:rsid w:val="007F1BD7"/>
    <w:rsid w:val="007F50EC"/>
    <w:rsid w:val="007F5ABA"/>
    <w:rsid w:val="007F7677"/>
    <w:rsid w:val="007F7714"/>
    <w:rsid w:val="00803028"/>
    <w:rsid w:val="00803F60"/>
    <w:rsid w:val="00804787"/>
    <w:rsid w:val="008048C1"/>
    <w:rsid w:val="0080657B"/>
    <w:rsid w:val="00806C2A"/>
    <w:rsid w:val="00813D3F"/>
    <w:rsid w:val="008159BC"/>
    <w:rsid w:val="00815B04"/>
    <w:rsid w:val="008174D3"/>
    <w:rsid w:val="00820260"/>
    <w:rsid w:val="008215C1"/>
    <w:rsid w:val="008226E5"/>
    <w:rsid w:val="00823F55"/>
    <w:rsid w:val="0082559B"/>
    <w:rsid w:val="008271B5"/>
    <w:rsid w:val="008305D4"/>
    <w:rsid w:val="00830DD9"/>
    <w:rsid w:val="0083299F"/>
    <w:rsid w:val="00842CAC"/>
    <w:rsid w:val="0084499C"/>
    <w:rsid w:val="00850825"/>
    <w:rsid w:val="008521D8"/>
    <w:rsid w:val="00852911"/>
    <w:rsid w:val="00864ACB"/>
    <w:rsid w:val="008713AD"/>
    <w:rsid w:val="00871B90"/>
    <w:rsid w:val="0087319C"/>
    <w:rsid w:val="0088376A"/>
    <w:rsid w:val="00885BE1"/>
    <w:rsid w:val="00887240"/>
    <w:rsid w:val="008A1EA2"/>
    <w:rsid w:val="008A4CFF"/>
    <w:rsid w:val="008A5C85"/>
    <w:rsid w:val="008B22F1"/>
    <w:rsid w:val="008B2F78"/>
    <w:rsid w:val="008B4A69"/>
    <w:rsid w:val="008B72E4"/>
    <w:rsid w:val="008C0255"/>
    <w:rsid w:val="008C2760"/>
    <w:rsid w:val="008C6457"/>
    <w:rsid w:val="008D3F39"/>
    <w:rsid w:val="008D65C0"/>
    <w:rsid w:val="008D69B0"/>
    <w:rsid w:val="008E40D9"/>
    <w:rsid w:val="008E4B0C"/>
    <w:rsid w:val="008E5732"/>
    <w:rsid w:val="008E5FE3"/>
    <w:rsid w:val="008F00B8"/>
    <w:rsid w:val="008F0636"/>
    <w:rsid w:val="008F1259"/>
    <w:rsid w:val="008F2CC3"/>
    <w:rsid w:val="008F2FBF"/>
    <w:rsid w:val="008F4044"/>
    <w:rsid w:val="008F696A"/>
    <w:rsid w:val="008F6B22"/>
    <w:rsid w:val="00900BB2"/>
    <w:rsid w:val="00903109"/>
    <w:rsid w:val="00903814"/>
    <w:rsid w:val="00903866"/>
    <w:rsid w:val="00906F78"/>
    <w:rsid w:val="0090708D"/>
    <w:rsid w:val="00907B9C"/>
    <w:rsid w:val="0091618B"/>
    <w:rsid w:val="00922B97"/>
    <w:rsid w:val="009241BE"/>
    <w:rsid w:val="00930926"/>
    <w:rsid w:val="00931023"/>
    <w:rsid w:val="00932D95"/>
    <w:rsid w:val="0093652A"/>
    <w:rsid w:val="00936C52"/>
    <w:rsid w:val="00940455"/>
    <w:rsid w:val="0094516C"/>
    <w:rsid w:val="009469B3"/>
    <w:rsid w:val="00947777"/>
    <w:rsid w:val="00950142"/>
    <w:rsid w:val="00952AE5"/>
    <w:rsid w:val="009611F4"/>
    <w:rsid w:val="00961496"/>
    <w:rsid w:val="00961F58"/>
    <w:rsid w:val="009628FA"/>
    <w:rsid w:val="009637AD"/>
    <w:rsid w:val="009647DA"/>
    <w:rsid w:val="00964B6D"/>
    <w:rsid w:val="0096689F"/>
    <w:rsid w:val="0096726A"/>
    <w:rsid w:val="00970E62"/>
    <w:rsid w:val="009736B3"/>
    <w:rsid w:val="00976B74"/>
    <w:rsid w:val="009774B5"/>
    <w:rsid w:val="009828D5"/>
    <w:rsid w:val="009842E8"/>
    <w:rsid w:val="0098472F"/>
    <w:rsid w:val="009950EB"/>
    <w:rsid w:val="00995EBF"/>
    <w:rsid w:val="00996099"/>
    <w:rsid w:val="009A0E50"/>
    <w:rsid w:val="009A1FB1"/>
    <w:rsid w:val="009A42BE"/>
    <w:rsid w:val="009B1C66"/>
    <w:rsid w:val="009B495C"/>
    <w:rsid w:val="009B4E6E"/>
    <w:rsid w:val="009B5974"/>
    <w:rsid w:val="009B612E"/>
    <w:rsid w:val="009B76B0"/>
    <w:rsid w:val="009C1FC7"/>
    <w:rsid w:val="009C7D2C"/>
    <w:rsid w:val="009D1AA7"/>
    <w:rsid w:val="009D388C"/>
    <w:rsid w:val="009D4920"/>
    <w:rsid w:val="009E3439"/>
    <w:rsid w:val="009E3949"/>
    <w:rsid w:val="009E7079"/>
    <w:rsid w:val="009F49ED"/>
    <w:rsid w:val="009F6811"/>
    <w:rsid w:val="009F716C"/>
    <w:rsid w:val="009F7D24"/>
    <w:rsid w:val="00A04C19"/>
    <w:rsid w:val="00A06F97"/>
    <w:rsid w:val="00A072C1"/>
    <w:rsid w:val="00A11C27"/>
    <w:rsid w:val="00A13FC3"/>
    <w:rsid w:val="00A17790"/>
    <w:rsid w:val="00A23377"/>
    <w:rsid w:val="00A26D70"/>
    <w:rsid w:val="00A270FD"/>
    <w:rsid w:val="00A3001A"/>
    <w:rsid w:val="00A3199D"/>
    <w:rsid w:val="00A320B5"/>
    <w:rsid w:val="00A333EC"/>
    <w:rsid w:val="00A35EA2"/>
    <w:rsid w:val="00A3619E"/>
    <w:rsid w:val="00A375FF"/>
    <w:rsid w:val="00A402A7"/>
    <w:rsid w:val="00A4192C"/>
    <w:rsid w:val="00A41EF7"/>
    <w:rsid w:val="00A43681"/>
    <w:rsid w:val="00A510AA"/>
    <w:rsid w:val="00A511C8"/>
    <w:rsid w:val="00A52BCB"/>
    <w:rsid w:val="00A54055"/>
    <w:rsid w:val="00A57CCF"/>
    <w:rsid w:val="00A60D26"/>
    <w:rsid w:val="00A60E8E"/>
    <w:rsid w:val="00A615B5"/>
    <w:rsid w:val="00A624C6"/>
    <w:rsid w:val="00A62DF6"/>
    <w:rsid w:val="00A639F3"/>
    <w:rsid w:val="00A70EDE"/>
    <w:rsid w:val="00A8385D"/>
    <w:rsid w:val="00A84436"/>
    <w:rsid w:val="00A8742B"/>
    <w:rsid w:val="00A87B01"/>
    <w:rsid w:val="00A913A2"/>
    <w:rsid w:val="00A921E7"/>
    <w:rsid w:val="00AA6F61"/>
    <w:rsid w:val="00AA7DC5"/>
    <w:rsid w:val="00AB190D"/>
    <w:rsid w:val="00AB1B07"/>
    <w:rsid w:val="00AB3A85"/>
    <w:rsid w:val="00AB4F99"/>
    <w:rsid w:val="00AB5CB5"/>
    <w:rsid w:val="00AB5F12"/>
    <w:rsid w:val="00AB6305"/>
    <w:rsid w:val="00AB7E6B"/>
    <w:rsid w:val="00AC239A"/>
    <w:rsid w:val="00AC2C39"/>
    <w:rsid w:val="00AC3247"/>
    <w:rsid w:val="00AC3956"/>
    <w:rsid w:val="00AC43DE"/>
    <w:rsid w:val="00AC6138"/>
    <w:rsid w:val="00AD04E2"/>
    <w:rsid w:val="00AD5701"/>
    <w:rsid w:val="00AE02DD"/>
    <w:rsid w:val="00AE3445"/>
    <w:rsid w:val="00AE6F74"/>
    <w:rsid w:val="00AE7EB0"/>
    <w:rsid w:val="00AF3498"/>
    <w:rsid w:val="00AF5013"/>
    <w:rsid w:val="00AF536B"/>
    <w:rsid w:val="00AF6B2A"/>
    <w:rsid w:val="00B00560"/>
    <w:rsid w:val="00B01FCF"/>
    <w:rsid w:val="00B14414"/>
    <w:rsid w:val="00B14E44"/>
    <w:rsid w:val="00B20903"/>
    <w:rsid w:val="00B221B0"/>
    <w:rsid w:val="00B32781"/>
    <w:rsid w:val="00B34C6F"/>
    <w:rsid w:val="00B3646F"/>
    <w:rsid w:val="00B37369"/>
    <w:rsid w:val="00B405DC"/>
    <w:rsid w:val="00B41716"/>
    <w:rsid w:val="00B43544"/>
    <w:rsid w:val="00B44110"/>
    <w:rsid w:val="00B45DCF"/>
    <w:rsid w:val="00B46E4E"/>
    <w:rsid w:val="00B47140"/>
    <w:rsid w:val="00B548D3"/>
    <w:rsid w:val="00B55BBE"/>
    <w:rsid w:val="00B57377"/>
    <w:rsid w:val="00B574B4"/>
    <w:rsid w:val="00B61EB7"/>
    <w:rsid w:val="00B62597"/>
    <w:rsid w:val="00B62C8C"/>
    <w:rsid w:val="00B65FB2"/>
    <w:rsid w:val="00B673ED"/>
    <w:rsid w:val="00B702BE"/>
    <w:rsid w:val="00B815A5"/>
    <w:rsid w:val="00B83793"/>
    <w:rsid w:val="00B8636A"/>
    <w:rsid w:val="00B86AC0"/>
    <w:rsid w:val="00B87519"/>
    <w:rsid w:val="00B91726"/>
    <w:rsid w:val="00B94949"/>
    <w:rsid w:val="00B94A55"/>
    <w:rsid w:val="00B96F46"/>
    <w:rsid w:val="00B97180"/>
    <w:rsid w:val="00BA69B3"/>
    <w:rsid w:val="00BB024E"/>
    <w:rsid w:val="00BB0DB9"/>
    <w:rsid w:val="00BB3A25"/>
    <w:rsid w:val="00BB4773"/>
    <w:rsid w:val="00BB7EC0"/>
    <w:rsid w:val="00BC24C7"/>
    <w:rsid w:val="00BC7B08"/>
    <w:rsid w:val="00BD00BD"/>
    <w:rsid w:val="00BD7A9B"/>
    <w:rsid w:val="00BE1BA2"/>
    <w:rsid w:val="00BE5C2C"/>
    <w:rsid w:val="00BF05F8"/>
    <w:rsid w:val="00BF2261"/>
    <w:rsid w:val="00BF2795"/>
    <w:rsid w:val="00BF2A03"/>
    <w:rsid w:val="00BF36BE"/>
    <w:rsid w:val="00BF42D4"/>
    <w:rsid w:val="00C007DC"/>
    <w:rsid w:val="00C01970"/>
    <w:rsid w:val="00C01F4A"/>
    <w:rsid w:val="00C04C4A"/>
    <w:rsid w:val="00C07020"/>
    <w:rsid w:val="00C100E2"/>
    <w:rsid w:val="00C1085E"/>
    <w:rsid w:val="00C10D37"/>
    <w:rsid w:val="00C11ADB"/>
    <w:rsid w:val="00C1224F"/>
    <w:rsid w:val="00C125FF"/>
    <w:rsid w:val="00C126DF"/>
    <w:rsid w:val="00C1282F"/>
    <w:rsid w:val="00C128DF"/>
    <w:rsid w:val="00C17CD8"/>
    <w:rsid w:val="00C205D1"/>
    <w:rsid w:val="00C209FF"/>
    <w:rsid w:val="00C27D32"/>
    <w:rsid w:val="00C30104"/>
    <w:rsid w:val="00C30D6B"/>
    <w:rsid w:val="00C32011"/>
    <w:rsid w:val="00C325BF"/>
    <w:rsid w:val="00C32A67"/>
    <w:rsid w:val="00C33236"/>
    <w:rsid w:val="00C35C81"/>
    <w:rsid w:val="00C40C63"/>
    <w:rsid w:val="00C421CD"/>
    <w:rsid w:val="00C45CF3"/>
    <w:rsid w:val="00C46CB4"/>
    <w:rsid w:val="00C50666"/>
    <w:rsid w:val="00C549F6"/>
    <w:rsid w:val="00C55D96"/>
    <w:rsid w:val="00C60E28"/>
    <w:rsid w:val="00C64B30"/>
    <w:rsid w:val="00C66E5D"/>
    <w:rsid w:val="00C7231E"/>
    <w:rsid w:val="00C75C5A"/>
    <w:rsid w:val="00C76C77"/>
    <w:rsid w:val="00C80431"/>
    <w:rsid w:val="00C829D9"/>
    <w:rsid w:val="00C84638"/>
    <w:rsid w:val="00C866EB"/>
    <w:rsid w:val="00C942EC"/>
    <w:rsid w:val="00C95CDF"/>
    <w:rsid w:val="00CA0AAF"/>
    <w:rsid w:val="00CA1E6B"/>
    <w:rsid w:val="00CA4A0D"/>
    <w:rsid w:val="00CA650C"/>
    <w:rsid w:val="00CA6555"/>
    <w:rsid w:val="00CA678E"/>
    <w:rsid w:val="00CA76FF"/>
    <w:rsid w:val="00CB0B72"/>
    <w:rsid w:val="00CB3A8E"/>
    <w:rsid w:val="00CB451D"/>
    <w:rsid w:val="00CB77CE"/>
    <w:rsid w:val="00CB7C41"/>
    <w:rsid w:val="00CC1D52"/>
    <w:rsid w:val="00CC3C9C"/>
    <w:rsid w:val="00CC403B"/>
    <w:rsid w:val="00CC644B"/>
    <w:rsid w:val="00CD202E"/>
    <w:rsid w:val="00CD286C"/>
    <w:rsid w:val="00CD309F"/>
    <w:rsid w:val="00CD6D18"/>
    <w:rsid w:val="00CE0930"/>
    <w:rsid w:val="00CE0D27"/>
    <w:rsid w:val="00CE384D"/>
    <w:rsid w:val="00CE39D2"/>
    <w:rsid w:val="00CE7C26"/>
    <w:rsid w:val="00CF0C67"/>
    <w:rsid w:val="00CF7973"/>
    <w:rsid w:val="00D05979"/>
    <w:rsid w:val="00D133E5"/>
    <w:rsid w:val="00D13B00"/>
    <w:rsid w:val="00D20703"/>
    <w:rsid w:val="00D25346"/>
    <w:rsid w:val="00D2726B"/>
    <w:rsid w:val="00D279C8"/>
    <w:rsid w:val="00D30C08"/>
    <w:rsid w:val="00D342E4"/>
    <w:rsid w:val="00D355B6"/>
    <w:rsid w:val="00D42765"/>
    <w:rsid w:val="00D4462D"/>
    <w:rsid w:val="00D45189"/>
    <w:rsid w:val="00D45F72"/>
    <w:rsid w:val="00D4658C"/>
    <w:rsid w:val="00D52796"/>
    <w:rsid w:val="00D60B59"/>
    <w:rsid w:val="00D65743"/>
    <w:rsid w:val="00D6701C"/>
    <w:rsid w:val="00D67CBD"/>
    <w:rsid w:val="00D700DE"/>
    <w:rsid w:val="00D708BB"/>
    <w:rsid w:val="00D730D1"/>
    <w:rsid w:val="00D73812"/>
    <w:rsid w:val="00D82280"/>
    <w:rsid w:val="00D8427D"/>
    <w:rsid w:val="00D8715D"/>
    <w:rsid w:val="00D90E04"/>
    <w:rsid w:val="00D91B6E"/>
    <w:rsid w:val="00D920D9"/>
    <w:rsid w:val="00D961CB"/>
    <w:rsid w:val="00D96F9E"/>
    <w:rsid w:val="00DA74DF"/>
    <w:rsid w:val="00DB07A3"/>
    <w:rsid w:val="00DB09C7"/>
    <w:rsid w:val="00DB71BA"/>
    <w:rsid w:val="00DB76D8"/>
    <w:rsid w:val="00DB7AE4"/>
    <w:rsid w:val="00DC2E4E"/>
    <w:rsid w:val="00DC3040"/>
    <w:rsid w:val="00DC5EEF"/>
    <w:rsid w:val="00DC7492"/>
    <w:rsid w:val="00DD1FA6"/>
    <w:rsid w:val="00DD2A04"/>
    <w:rsid w:val="00DD3D2D"/>
    <w:rsid w:val="00DE0757"/>
    <w:rsid w:val="00DE1F58"/>
    <w:rsid w:val="00DE2A9E"/>
    <w:rsid w:val="00DE373A"/>
    <w:rsid w:val="00DE522C"/>
    <w:rsid w:val="00DE6982"/>
    <w:rsid w:val="00DF3037"/>
    <w:rsid w:val="00DF4569"/>
    <w:rsid w:val="00DF67E5"/>
    <w:rsid w:val="00DF794E"/>
    <w:rsid w:val="00DF7A93"/>
    <w:rsid w:val="00E00A8C"/>
    <w:rsid w:val="00E0217A"/>
    <w:rsid w:val="00E0315C"/>
    <w:rsid w:val="00E043AA"/>
    <w:rsid w:val="00E06BEE"/>
    <w:rsid w:val="00E1060C"/>
    <w:rsid w:val="00E1635C"/>
    <w:rsid w:val="00E1674D"/>
    <w:rsid w:val="00E17DDD"/>
    <w:rsid w:val="00E22AB3"/>
    <w:rsid w:val="00E26530"/>
    <w:rsid w:val="00E26E7D"/>
    <w:rsid w:val="00E31845"/>
    <w:rsid w:val="00E356F3"/>
    <w:rsid w:val="00E36237"/>
    <w:rsid w:val="00E37C02"/>
    <w:rsid w:val="00E403DE"/>
    <w:rsid w:val="00E40B4A"/>
    <w:rsid w:val="00E40E8E"/>
    <w:rsid w:val="00E40FA3"/>
    <w:rsid w:val="00E47DF0"/>
    <w:rsid w:val="00E50EDD"/>
    <w:rsid w:val="00E53417"/>
    <w:rsid w:val="00E53C3A"/>
    <w:rsid w:val="00E577DA"/>
    <w:rsid w:val="00E60FC0"/>
    <w:rsid w:val="00E627BD"/>
    <w:rsid w:val="00E66286"/>
    <w:rsid w:val="00E66AB8"/>
    <w:rsid w:val="00E7274C"/>
    <w:rsid w:val="00E73AC2"/>
    <w:rsid w:val="00E8161A"/>
    <w:rsid w:val="00E822D3"/>
    <w:rsid w:val="00E8251E"/>
    <w:rsid w:val="00E8270F"/>
    <w:rsid w:val="00E85C08"/>
    <w:rsid w:val="00E87C19"/>
    <w:rsid w:val="00E958D8"/>
    <w:rsid w:val="00E9702C"/>
    <w:rsid w:val="00EA02E3"/>
    <w:rsid w:val="00EA1DC1"/>
    <w:rsid w:val="00EA495F"/>
    <w:rsid w:val="00EA4DD7"/>
    <w:rsid w:val="00EA5939"/>
    <w:rsid w:val="00EB1D5C"/>
    <w:rsid w:val="00EB25A5"/>
    <w:rsid w:val="00EB5B23"/>
    <w:rsid w:val="00EB6597"/>
    <w:rsid w:val="00EC0942"/>
    <w:rsid w:val="00EC3EC5"/>
    <w:rsid w:val="00EC43E4"/>
    <w:rsid w:val="00EC589D"/>
    <w:rsid w:val="00EC69DF"/>
    <w:rsid w:val="00ED5761"/>
    <w:rsid w:val="00ED6483"/>
    <w:rsid w:val="00ED6F9A"/>
    <w:rsid w:val="00ED7211"/>
    <w:rsid w:val="00EE3365"/>
    <w:rsid w:val="00EF1A60"/>
    <w:rsid w:val="00EF2D7D"/>
    <w:rsid w:val="00EF3C43"/>
    <w:rsid w:val="00EF4705"/>
    <w:rsid w:val="00EF49DC"/>
    <w:rsid w:val="00EF5E69"/>
    <w:rsid w:val="00F00AA5"/>
    <w:rsid w:val="00F00CEE"/>
    <w:rsid w:val="00F049D0"/>
    <w:rsid w:val="00F05BF6"/>
    <w:rsid w:val="00F06CF2"/>
    <w:rsid w:val="00F07278"/>
    <w:rsid w:val="00F13C91"/>
    <w:rsid w:val="00F173E8"/>
    <w:rsid w:val="00F17AB6"/>
    <w:rsid w:val="00F20E8F"/>
    <w:rsid w:val="00F218ED"/>
    <w:rsid w:val="00F2415B"/>
    <w:rsid w:val="00F263D2"/>
    <w:rsid w:val="00F2789F"/>
    <w:rsid w:val="00F278E7"/>
    <w:rsid w:val="00F33CED"/>
    <w:rsid w:val="00F34B89"/>
    <w:rsid w:val="00F3651D"/>
    <w:rsid w:val="00F449DC"/>
    <w:rsid w:val="00F47D26"/>
    <w:rsid w:val="00F5007E"/>
    <w:rsid w:val="00F50712"/>
    <w:rsid w:val="00F5504A"/>
    <w:rsid w:val="00F55D95"/>
    <w:rsid w:val="00F5760A"/>
    <w:rsid w:val="00F633EC"/>
    <w:rsid w:val="00F6477F"/>
    <w:rsid w:val="00F6567A"/>
    <w:rsid w:val="00F67EA8"/>
    <w:rsid w:val="00F7155B"/>
    <w:rsid w:val="00F731AF"/>
    <w:rsid w:val="00F734BB"/>
    <w:rsid w:val="00F73B8E"/>
    <w:rsid w:val="00F75B60"/>
    <w:rsid w:val="00F77063"/>
    <w:rsid w:val="00F80C15"/>
    <w:rsid w:val="00F8178A"/>
    <w:rsid w:val="00F90500"/>
    <w:rsid w:val="00F90A5C"/>
    <w:rsid w:val="00F92C7A"/>
    <w:rsid w:val="00F9520B"/>
    <w:rsid w:val="00FA00BC"/>
    <w:rsid w:val="00FA3D5E"/>
    <w:rsid w:val="00FA5512"/>
    <w:rsid w:val="00FB044E"/>
    <w:rsid w:val="00FB376F"/>
    <w:rsid w:val="00FB43EE"/>
    <w:rsid w:val="00FB6618"/>
    <w:rsid w:val="00FC18B7"/>
    <w:rsid w:val="00FC1BB9"/>
    <w:rsid w:val="00FC307C"/>
    <w:rsid w:val="00FC46E0"/>
    <w:rsid w:val="00FC72A8"/>
    <w:rsid w:val="00FD266C"/>
    <w:rsid w:val="00FD2F45"/>
    <w:rsid w:val="00FD2F6E"/>
    <w:rsid w:val="00FD656B"/>
    <w:rsid w:val="00FE0B98"/>
    <w:rsid w:val="00FE101B"/>
    <w:rsid w:val="00FE4D44"/>
    <w:rsid w:val="00FF0E8C"/>
    <w:rsid w:val="00FF23DA"/>
    <w:rsid w:val="00FF50FD"/>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26"/>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nhideWhenUsed/>
    <w:rsid w:val="003C33B3"/>
    <w:pPr>
      <w:spacing w:line="240" w:lineRule="auto"/>
    </w:pPr>
    <w:rPr>
      <w:sz w:val="20"/>
      <w:szCs w:val="20"/>
    </w:rPr>
  </w:style>
  <w:style w:type="character" w:customStyle="1" w:styleId="CommentTextChar">
    <w:name w:val="Comment Text Char"/>
    <w:basedOn w:val="DefaultParagraphFont"/>
    <w:link w:val="CommentText"/>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rsid w:val="003160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semiHidden/>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qFormat/>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26"/>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nhideWhenUsed/>
    <w:rsid w:val="003C33B3"/>
    <w:pPr>
      <w:spacing w:line="240" w:lineRule="auto"/>
    </w:pPr>
    <w:rPr>
      <w:sz w:val="20"/>
      <w:szCs w:val="20"/>
    </w:rPr>
  </w:style>
  <w:style w:type="character" w:customStyle="1" w:styleId="CommentTextChar">
    <w:name w:val="Comment Text Char"/>
    <w:basedOn w:val="DefaultParagraphFont"/>
    <w:link w:val="CommentText"/>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rsid w:val="003160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semiHidden/>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qFormat/>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8327">
      <w:bodyDiv w:val="1"/>
      <w:marLeft w:val="0"/>
      <w:marRight w:val="0"/>
      <w:marTop w:val="0"/>
      <w:marBottom w:val="0"/>
      <w:divBdr>
        <w:top w:val="none" w:sz="0" w:space="0" w:color="auto"/>
        <w:left w:val="none" w:sz="0" w:space="0" w:color="auto"/>
        <w:bottom w:val="none" w:sz="0" w:space="0" w:color="auto"/>
        <w:right w:val="none" w:sz="0" w:space="0" w:color="auto"/>
      </w:divBdr>
    </w:div>
    <w:div w:id="212497706">
      <w:bodyDiv w:val="1"/>
      <w:marLeft w:val="0"/>
      <w:marRight w:val="0"/>
      <w:marTop w:val="0"/>
      <w:marBottom w:val="0"/>
      <w:divBdr>
        <w:top w:val="none" w:sz="0" w:space="0" w:color="auto"/>
        <w:left w:val="none" w:sz="0" w:space="0" w:color="auto"/>
        <w:bottom w:val="none" w:sz="0" w:space="0" w:color="auto"/>
        <w:right w:val="none" w:sz="0" w:space="0" w:color="auto"/>
      </w:divBdr>
    </w:div>
    <w:div w:id="299917072">
      <w:bodyDiv w:val="1"/>
      <w:marLeft w:val="0"/>
      <w:marRight w:val="0"/>
      <w:marTop w:val="0"/>
      <w:marBottom w:val="0"/>
      <w:divBdr>
        <w:top w:val="none" w:sz="0" w:space="0" w:color="auto"/>
        <w:left w:val="none" w:sz="0" w:space="0" w:color="auto"/>
        <w:bottom w:val="none" w:sz="0" w:space="0" w:color="auto"/>
        <w:right w:val="none" w:sz="0" w:space="0" w:color="auto"/>
      </w:divBdr>
    </w:div>
    <w:div w:id="312753790">
      <w:bodyDiv w:val="1"/>
      <w:marLeft w:val="0"/>
      <w:marRight w:val="0"/>
      <w:marTop w:val="0"/>
      <w:marBottom w:val="0"/>
      <w:divBdr>
        <w:top w:val="none" w:sz="0" w:space="0" w:color="auto"/>
        <w:left w:val="none" w:sz="0" w:space="0" w:color="auto"/>
        <w:bottom w:val="none" w:sz="0" w:space="0" w:color="auto"/>
        <w:right w:val="none" w:sz="0" w:space="0" w:color="auto"/>
      </w:divBdr>
    </w:div>
    <w:div w:id="358240648">
      <w:bodyDiv w:val="1"/>
      <w:marLeft w:val="0"/>
      <w:marRight w:val="0"/>
      <w:marTop w:val="0"/>
      <w:marBottom w:val="0"/>
      <w:divBdr>
        <w:top w:val="none" w:sz="0" w:space="0" w:color="auto"/>
        <w:left w:val="none" w:sz="0" w:space="0" w:color="auto"/>
        <w:bottom w:val="none" w:sz="0" w:space="0" w:color="auto"/>
        <w:right w:val="none" w:sz="0" w:space="0" w:color="auto"/>
      </w:divBdr>
    </w:div>
    <w:div w:id="766191300">
      <w:bodyDiv w:val="1"/>
      <w:marLeft w:val="0"/>
      <w:marRight w:val="0"/>
      <w:marTop w:val="0"/>
      <w:marBottom w:val="0"/>
      <w:divBdr>
        <w:top w:val="none" w:sz="0" w:space="0" w:color="auto"/>
        <w:left w:val="none" w:sz="0" w:space="0" w:color="auto"/>
        <w:bottom w:val="none" w:sz="0" w:space="0" w:color="auto"/>
        <w:right w:val="none" w:sz="0" w:space="0" w:color="auto"/>
      </w:divBdr>
    </w:div>
    <w:div w:id="840005981">
      <w:bodyDiv w:val="1"/>
      <w:marLeft w:val="0"/>
      <w:marRight w:val="0"/>
      <w:marTop w:val="0"/>
      <w:marBottom w:val="0"/>
      <w:divBdr>
        <w:top w:val="none" w:sz="0" w:space="0" w:color="auto"/>
        <w:left w:val="none" w:sz="0" w:space="0" w:color="auto"/>
        <w:bottom w:val="none" w:sz="0" w:space="0" w:color="auto"/>
        <w:right w:val="none" w:sz="0" w:space="0" w:color="auto"/>
      </w:divBdr>
    </w:div>
    <w:div w:id="1078555578">
      <w:bodyDiv w:val="1"/>
      <w:marLeft w:val="0"/>
      <w:marRight w:val="0"/>
      <w:marTop w:val="0"/>
      <w:marBottom w:val="0"/>
      <w:divBdr>
        <w:top w:val="none" w:sz="0" w:space="0" w:color="auto"/>
        <w:left w:val="none" w:sz="0" w:space="0" w:color="auto"/>
        <w:bottom w:val="none" w:sz="0" w:space="0" w:color="auto"/>
        <w:right w:val="none" w:sz="0" w:space="0" w:color="auto"/>
      </w:divBdr>
    </w:div>
    <w:div w:id="1199781169">
      <w:bodyDiv w:val="1"/>
      <w:marLeft w:val="0"/>
      <w:marRight w:val="0"/>
      <w:marTop w:val="0"/>
      <w:marBottom w:val="0"/>
      <w:divBdr>
        <w:top w:val="none" w:sz="0" w:space="0" w:color="auto"/>
        <w:left w:val="none" w:sz="0" w:space="0" w:color="auto"/>
        <w:bottom w:val="none" w:sz="0" w:space="0" w:color="auto"/>
        <w:right w:val="none" w:sz="0" w:space="0" w:color="auto"/>
      </w:divBdr>
    </w:div>
    <w:div w:id="1269849456">
      <w:bodyDiv w:val="1"/>
      <w:marLeft w:val="0"/>
      <w:marRight w:val="0"/>
      <w:marTop w:val="0"/>
      <w:marBottom w:val="0"/>
      <w:divBdr>
        <w:top w:val="none" w:sz="0" w:space="0" w:color="auto"/>
        <w:left w:val="none" w:sz="0" w:space="0" w:color="auto"/>
        <w:bottom w:val="none" w:sz="0" w:space="0" w:color="auto"/>
        <w:right w:val="none" w:sz="0" w:space="0" w:color="auto"/>
      </w:divBdr>
    </w:div>
    <w:div w:id="1362507967">
      <w:bodyDiv w:val="1"/>
      <w:marLeft w:val="0"/>
      <w:marRight w:val="0"/>
      <w:marTop w:val="0"/>
      <w:marBottom w:val="0"/>
      <w:divBdr>
        <w:top w:val="none" w:sz="0" w:space="0" w:color="auto"/>
        <w:left w:val="none" w:sz="0" w:space="0" w:color="auto"/>
        <w:bottom w:val="none" w:sz="0" w:space="0" w:color="auto"/>
        <w:right w:val="none" w:sz="0" w:space="0" w:color="auto"/>
      </w:divBdr>
    </w:div>
    <w:div w:id="1434083117">
      <w:bodyDiv w:val="1"/>
      <w:marLeft w:val="0"/>
      <w:marRight w:val="0"/>
      <w:marTop w:val="0"/>
      <w:marBottom w:val="0"/>
      <w:divBdr>
        <w:top w:val="none" w:sz="0" w:space="0" w:color="auto"/>
        <w:left w:val="none" w:sz="0" w:space="0" w:color="auto"/>
        <w:bottom w:val="none" w:sz="0" w:space="0" w:color="auto"/>
        <w:right w:val="none" w:sz="0" w:space="0" w:color="auto"/>
      </w:divBdr>
    </w:div>
    <w:div w:id="1702125470">
      <w:bodyDiv w:val="1"/>
      <w:marLeft w:val="0"/>
      <w:marRight w:val="0"/>
      <w:marTop w:val="0"/>
      <w:marBottom w:val="0"/>
      <w:divBdr>
        <w:top w:val="none" w:sz="0" w:space="0" w:color="auto"/>
        <w:left w:val="none" w:sz="0" w:space="0" w:color="auto"/>
        <w:bottom w:val="none" w:sz="0" w:space="0" w:color="auto"/>
        <w:right w:val="none" w:sz="0" w:space="0" w:color="auto"/>
      </w:divBdr>
    </w:div>
    <w:div w:id="1715691336">
      <w:bodyDiv w:val="1"/>
      <w:marLeft w:val="0"/>
      <w:marRight w:val="0"/>
      <w:marTop w:val="0"/>
      <w:marBottom w:val="0"/>
      <w:divBdr>
        <w:top w:val="none" w:sz="0" w:space="0" w:color="auto"/>
        <w:left w:val="none" w:sz="0" w:space="0" w:color="auto"/>
        <w:bottom w:val="none" w:sz="0" w:space="0" w:color="auto"/>
        <w:right w:val="none" w:sz="0" w:space="0" w:color="auto"/>
      </w:divBdr>
    </w:div>
    <w:div w:id="1856143138">
      <w:bodyDiv w:val="1"/>
      <w:marLeft w:val="0"/>
      <w:marRight w:val="0"/>
      <w:marTop w:val="0"/>
      <w:marBottom w:val="0"/>
      <w:divBdr>
        <w:top w:val="none" w:sz="0" w:space="0" w:color="auto"/>
        <w:left w:val="none" w:sz="0" w:space="0" w:color="auto"/>
        <w:bottom w:val="none" w:sz="0" w:space="0" w:color="auto"/>
        <w:right w:val="none" w:sz="0" w:space="0" w:color="auto"/>
      </w:divBdr>
    </w:div>
    <w:div w:id="19868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07" Type="http://schemas.openxmlformats.org/officeDocument/2006/relationships/endnotes" Target="endnotes.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styles" Target="styles.xml"/><Relationship Id="rId110"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webSettings" Target="webSettings.xml"/><Relationship Id="rId113"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microsoft.com/office/2007/relationships/stylesWithEffects" Target="stylesWithEffects.xml"/><Relationship Id="rId108" Type="http://schemas.openxmlformats.org/officeDocument/2006/relationships/hyperlink" Target="mailto:atharp@cdc.gov/"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footnotes" Target="footnotes.xml"/><Relationship Id="rId114" Type="http://schemas.openxmlformats.org/officeDocument/2006/relationships/theme" Target="theme/theme1.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eader" Target="header1.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settings" Target="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AB48E-3A84-41B7-AAC7-A27BBD92F3C6}">
  <ds:schemaRefs>
    <ds:schemaRef ds:uri="http://schemas.openxmlformats.org/officeDocument/2006/bibliography"/>
  </ds:schemaRefs>
</ds:datastoreItem>
</file>

<file path=customXml/itemProps10.xml><?xml version="1.0" encoding="utf-8"?>
<ds:datastoreItem xmlns:ds="http://schemas.openxmlformats.org/officeDocument/2006/customXml" ds:itemID="{69570BED-2FC3-4993-83CB-8461E35721E6}">
  <ds:schemaRefs>
    <ds:schemaRef ds:uri="http://schemas.openxmlformats.org/officeDocument/2006/bibliography"/>
  </ds:schemaRefs>
</ds:datastoreItem>
</file>

<file path=customXml/itemProps100.xml><?xml version="1.0" encoding="utf-8"?>
<ds:datastoreItem xmlns:ds="http://schemas.openxmlformats.org/officeDocument/2006/customXml" ds:itemID="{F0396355-1B67-406D-982A-BC38F1D187EA}">
  <ds:schemaRefs>
    <ds:schemaRef ds:uri="http://schemas.openxmlformats.org/officeDocument/2006/bibliography"/>
  </ds:schemaRefs>
</ds:datastoreItem>
</file>

<file path=customXml/itemProps11.xml><?xml version="1.0" encoding="utf-8"?>
<ds:datastoreItem xmlns:ds="http://schemas.openxmlformats.org/officeDocument/2006/customXml" ds:itemID="{5FF62BE7-EE60-4957-B119-05B3F8845B68}">
  <ds:schemaRefs>
    <ds:schemaRef ds:uri="http://schemas.openxmlformats.org/officeDocument/2006/bibliography"/>
  </ds:schemaRefs>
</ds:datastoreItem>
</file>

<file path=customXml/itemProps12.xml><?xml version="1.0" encoding="utf-8"?>
<ds:datastoreItem xmlns:ds="http://schemas.openxmlformats.org/officeDocument/2006/customXml" ds:itemID="{9F2D3DE5-FB49-4220-9008-723E3DA3BB2F}">
  <ds:schemaRefs>
    <ds:schemaRef ds:uri="http://schemas.openxmlformats.org/officeDocument/2006/bibliography"/>
  </ds:schemaRefs>
</ds:datastoreItem>
</file>

<file path=customXml/itemProps13.xml><?xml version="1.0" encoding="utf-8"?>
<ds:datastoreItem xmlns:ds="http://schemas.openxmlformats.org/officeDocument/2006/customXml" ds:itemID="{50A48B9F-509F-4131-8B34-D49EABD5EC3D}">
  <ds:schemaRefs>
    <ds:schemaRef ds:uri="http://schemas.openxmlformats.org/officeDocument/2006/bibliography"/>
  </ds:schemaRefs>
</ds:datastoreItem>
</file>

<file path=customXml/itemProps14.xml><?xml version="1.0" encoding="utf-8"?>
<ds:datastoreItem xmlns:ds="http://schemas.openxmlformats.org/officeDocument/2006/customXml" ds:itemID="{D736DFE3-4A33-4FEA-863C-A1B5BBBC14D6}">
  <ds:schemaRefs>
    <ds:schemaRef ds:uri="http://schemas.openxmlformats.org/officeDocument/2006/bibliography"/>
  </ds:schemaRefs>
</ds:datastoreItem>
</file>

<file path=customXml/itemProps15.xml><?xml version="1.0" encoding="utf-8"?>
<ds:datastoreItem xmlns:ds="http://schemas.openxmlformats.org/officeDocument/2006/customXml" ds:itemID="{7D911CB0-1FDC-4B0F-9B8C-3152178EDD2F}">
  <ds:schemaRefs>
    <ds:schemaRef ds:uri="http://schemas.openxmlformats.org/officeDocument/2006/bibliography"/>
  </ds:schemaRefs>
</ds:datastoreItem>
</file>

<file path=customXml/itemProps16.xml><?xml version="1.0" encoding="utf-8"?>
<ds:datastoreItem xmlns:ds="http://schemas.openxmlformats.org/officeDocument/2006/customXml" ds:itemID="{27679A8D-FCCD-40DA-9BDE-84A9DE21CB7F}">
  <ds:schemaRefs>
    <ds:schemaRef ds:uri="http://schemas.openxmlformats.org/officeDocument/2006/bibliography"/>
  </ds:schemaRefs>
</ds:datastoreItem>
</file>

<file path=customXml/itemProps17.xml><?xml version="1.0" encoding="utf-8"?>
<ds:datastoreItem xmlns:ds="http://schemas.openxmlformats.org/officeDocument/2006/customXml" ds:itemID="{30629530-02C9-47F7-80EF-76486018617C}">
  <ds:schemaRefs>
    <ds:schemaRef ds:uri="http://schemas.openxmlformats.org/officeDocument/2006/bibliography"/>
  </ds:schemaRefs>
</ds:datastoreItem>
</file>

<file path=customXml/itemProps18.xml><?xml version="1.0" encoding="utf-8"?>
<ds:datastoreItem xmlns:ds="http://schemas.openxmlformats.org/officeDocument/2006/customXml" ds:itemID="{95616677-B049-4D81-A792-48641E76E397}">
  <ds:schemaRefs>
    <ds:schemaRef ds:uri="http://schemas.openxmlformats.org/officeDocument/2006/bibliography"/>
  </ds:schemaRefs>
</ds:datastoreItem>
</file>

<file path=customXml/itemProps19.xml><?xml version="1.0" encoding="utf-8"?>
<ds:datastoreItem xmlns:ds="http://schemas.openxmlformats.org/officeDocument/2006/customXml" ds:itemID="{594A5374-93A5-487E-818D-758370CE3E19}">
  <ds:schemaRefs>
    <ds:schemaRef ds:uri="http://schemas.openxmlformats.org/officeDocument/2006/bibliography"/>
  </ds:schemaRefs>
</ds:datastoreItem>
</file>

<file path=customXml/itemProps2.xml><?xml version="1.0" encoding="utf-8"?>
<ds:datastoreItem xmlns:ds="http://schemas.openxmlformats.org/officeDocument/2006/customXml" ds:itemID="{E709A021-71CC-467D-BBEA-123B77B1BBE2}">
  <ds:schemaRefs>
    <ds:schemaRef ds:uri="http://schemas.openxmlformats.org/officeDocument/2006/bibliography"/>
  </ds:schemaRefs>
</ds:datastoreItem>
</file>

<file path=customXml/itemProps20.xml><?xml version="1.0" encoding="utf-8"?>
<ds:datastoreItem xmlns:ds="http://schemas.openxmlformats.org/officeDocument/2006/customXml" ds:itemID="{73BA43EB-7D63-4014-AC4C-2F815B2D4126}">
  <ds:schemaRefs>
    <ds:schemaRef ds:uri="http://schemas.openxmlformats.org/officeDocument/2006/bibliography"/>
  </ds:schemaRefs>
</ds:datastoreItem>
</file>

<file path=customXml/itemProps21.xml><?xml version="1.0" encoding="utf-8"?>
<ds:datastoreItem xmlns:ds="http://schemas.openxmlformats.org/officeDocument/2006/customXml" ds:itemID="{2CA8F3A8-F9B3-4248-A3F2-145454C04CA8}">
  <ds:schemaRefs>
    <ds:schemaRef ds:uri="http://schemas.openxmlformats.org/officeDocument/2006/bibliography"/>
  </ds:schemaRefs>
</ds:datastoreItem>
</file>

<file path=customXml/itemProps22.xml><?xml version="1.0" encoding="utf-8"?>
<ds:datastoreItem xmlns:ds="http://schemas.openxmlformats.org/officeDocument/2006/customXml" ds:itemID="{8DC5387C-25B0-4EAE-8B07-41717C388BE3}">
  <ds:schemaRefs>
    <ds:schemaRef ds:uri="http://schemas.openxmlformats.org/officeDocument/2006/bibliography"/>
  </ds:schemaRefs>
</ds:datastoreItem>
</file>

<file path=customXml/itemProps23.xml><?xml version="1.0" encoding="utf-8"?>
<ds:datastoreItem xmlns:ds="http://schemas.openxmlformats.org/officeDocument/2006/customXml" ds:itemID="{525AC2A6-4C47-491A-9F86-D5DFBEED6CF7}">
  <ds:schemaRefs>
    <ds:schemaRef ds:uri="http://schemas.openxmlformats.org/officeDocument/2006/bibliography"/>
  </ds:schemaRefs>
</ds:datastoreItem>
</file>

<file path=customXml/itemProps24.xml><?xml version="1.0" encoding="utf-8"?>
<ds:datastoreItem xmlns:ds="http://schemas.openxmlformats.org/officeDocument/2006/customXml" ds:itemID="{39752F0F-184D-41C1-8908-C571A61A59F7}">
  <ds:schemaRefs>
    <ds:schemaRef ds:uri="http://schemas.openxmlformats.org/officeDocument/2006/bibliography"/>
  </ds:schemaRefs>
</ds:datastoreItem>
</file>

<file path=customXml/itemProps25.xml><?xml version="1.0" encoding="utf-8"?>
<ds:datastoreItem xmlns:ds="http://schemas.openxmlformats.org/officeDocument/2006/customXml" ds:itemID="{EC34FB26-925F-48A1-8BAE-26991970D737}">
  <ds:schemaRefs>
    <ds:schemaRef ds:uri="http://schemas.openxmlformats.org/officeDocument/2006/bibliography"/>
  </ds:schemaRefs>
</ds:datastoreItem>
</file>

<file path=customXml/itemProps26.xml><?xml version="1.0" encoding="utf-8"?>
<ds:datastoreItem xmlns:ds="http://schemas.openxmlformats.org/officeDocument/2006/customXml" ds:itemID="{289C386F-896E-4966-8B46-A065B7E4D31E}">
  <ds:schemaRefs>
    <ds:schemaRef ds:uri="http://schemas.openxmlformats.org/officeDocument/2006/bibliography"/>
  </ds:schemaRefs>
</ds:datastoreItem>
</file>

<file path=customXml/itemProps27.xml><?xml version="1.0" encoding="utf-8"?>
<ds:datastoreItem xmlns:ds="http://schemas.openxmlformats.org/officeDocument/2006/customXml" ds:itemID="{C030E7A4-D9D5-4985-861E-50E4FC2BE8FE}">
  <ds:schemaRefs>
    <ds:schemaRef ds:uri="http://schemas.openxmlformats.org/officeDocument/2006/bibliography"/>
  </ds:schemaRefs>
</ds:datastoreItem>
</file>

<file path=customXml/itemProps28.xml><?xml version="1.0" encoding="utf-8"?>
<ds:datastoreItem xmlns:ds="http://schemas.openxmlformats.org/officeDocument/2006/customXml" ds:itemID="{36C7601D-FE71-4372-88DA-071D13223860}">
  <ds:schemaRefs>
    <ds:schemaRef ds:uri="http://schemas.openxmlformats.org/officeDocument/2006/bibliography"/>
  </ds:schemaRefs>
</ds:datastoreItem>
</file>

<file path=customXml/itemProps29.xml><?xml version="1.0" encoding="utf-8"?>
<ds:datastoreItem xmlns:ds="http://schemas.openxmlformats.org/officeDocument/2006/customXml" ds:itemID="{9EAA68AE-72B9-4913-8A26-21F8F748BBBB}">
  <ds:schemaRefs>
    <ds:schemaRef ds:uri="http://schemas.openxmlformats.org/officeDocument/2006/bibliography"/>
  </ds:schemaRefs>
</ds:datastoreItem>
</file>

<file path=customXml/itemProps3.xml><?xml version="1.0" encoding="utf-8"?>
<ds:datastoreItem xmlns:ds="http://schemas.openxmlformats.org/officeDocument/2006/customXml" ds:itemID="{25B24013-DF6C-44A9-A3E3-7DE9071A4734}">
  <ds:schemaRefs>
    <ds:schemaRef ds:uri="http://schemas.openxmlformats.org/officeDocument/2006/bibliography"/>
  </ds:schemaRefs>
</ds:datastoreItem>
</file>

<file path=customXml/itemProps30.xml><?xml version="1.0" encoding="utf-8"?>
<ds:datastoreItem xmlns:ds="http://schemas.openxmlformats.org/officeDocument/2006/customXml" ds:itemID="{534AB9C2-9494-4F96-A9BE-104834C91DA2}">
  <ds:schemaRefs>
    <ds:schemaRef ds:uri="http://schemas.openxmlformats.org/officeDocument/2006/bibliography"/>
  </ds:schemaRefs>
</ds:datastoreItem>
</file>

<file path=customXml/itemProps31.xml><?xml version="1.0" encoding="utf-8"?>
<ds:datastoreItem xmlns:ds="http://schemas.openxmlformats.org/officeDocument/2006/customXml" ds:itemID="{1E00AC5B-1467-42E1-8591-2855C5F866E0}">
  <ds:schemaRefs>
    <ds:schemaRef ds:uri="http://schemas.openxmlformats.org/officeDocument/2006/bibliography"/>
  </ds:schemaRefs>
</ds:datastoreItem>
</file>

<file path=customXml/itemProps32.xml><?xml version="1.0" encoding="utf-8"?>
<ds:datastoreItem xmlns:ds="http://schemas.openxmlformats.org/officeDocument/2006/customXml" ds:itemID="{4F7EB256-499C-49FC-90D9-BCE40005CAA5}">
  <ds:schemaRefs>
    <ds:schemaRef ds:uri="http://schemas.openxmlformats.org/officeDocument/2006/bibliography"/>
  </ds:schemaRefs>
</ds:datastoreItem>
</file>

<file path=customXml/itemProps33.xml><?xml version="1.0" encoding="utf-8"?>
<ds:datastoreItem xmlns:ds="http://schemas.openxmlformats.org/officeDocument/2006/customXml" ds:itemID="{BBF71470-D4B6-46EE-A65E-6E79E46E4B92}">
  <ds:schemaRefs>
    <ds:schemaRef ds:uri="http://schemas.openxmlformats.org/officeDocument/2006/bibliography"/>
  </ds:schemaRefs>
</ds:datastoreItem>
</file>

<file path=customXml/itemProps34.xml><?xml version="1.0" encoding="utf-8"?>
<ds:datastoreItem xmlns:ds="http://schemas.openxmlformats.org/officeDocument/2006/customXml" ds:itemID="{AB8B2274-C622-4B8D-A714-648575C51D6B}">
  <ds:schemaRefs>
    <ds:schemaRef ds:uri="http://schemas.openxmlformats.org/officeDocument/2006/bibliography"/>
  </ds:schemaRefs>
</ds:datastoreItem>
</file>

<file path=customXml/itemProps35.xml><?xml version="1.0" encoding="utf-8"?>
<ds:datastoreItem xmlns:ds="http://schemas.openxmlformats.org/officeDocument/2006/customXml" ds:itemID="{0D783026-3AD4-44D9-9928-5DA8D805AAD1}">
  <ds:schemaRefs>
    <ds:schemaRef ds:uri="http://schemas.openxmlformats.org/officeDocument/2006/bibliography"/>
  </ds:schemaRefs>
</ds:datastoreItem>
</file>

<file path=customXml/itemProps36.xml><?xml version="1.0" encoding="utf-8"?>
<ds:datastoreItem xmlns:ds="http://schemas.openxmlformats.org/officeDocument/2006/customXml" ds:itemID="{1D226E51-3198-44BE-814A-14E53158B852}">
  <ds:schemaRefs>
    <ds:schemaRef ds:uri="http://schemas.openxmlformats.org/officeDocument/2006/bibliography"/>
  </ds:schemaRefs>
</ds:datastoreItem>
</file>

<file path=customXml/itemProps37.xml><?xml version="1.0" encoding="utf-8"?>
<ds:datastoreItem xmlns:ds="http://schemas.openxmlformats.org/officeDocument/2006/customXml" ds:itemID="{50949E33-9ECC-4D07-BAF3-464691807E0A}">
  <ds:schemaRefs>
    <ds:schemaRef ds:uri="http://schemas.openxmlformats.org/officeDocument/2006/bibliography"/>
  </ds:schemaRefs>
</ds:datastoreItem>
</file>

<file path=customXml/itemProps38.xml><?xml version="1.0" encoding="utf-8"?>
<ds:datastoreItem xmlns:ds="http://schemas.openxmlformats.org/officeDocument/2006/customXml" ds:itemID="{CFCF0979-8CA1-4A06-A7B9-C5DC17E8DE75}">
  <ds:schemaRefs>
    <ds:schemaRef ds:uri="http://schemas.openxmlformats.org/officeDocument/2006/bibliography"/>
  </ds:schemaRefs>
</ds:datastoreItem>
</file>

<file path=customXml/itemProps39.xml><?xml version="1.0" encoding="utf-8"?>
<ds:datastoreItem xmlns:ds="http://schemas.openxmlformats.org/officeDocument/2006/customXml" ds:itemID="{8DB82B01-E625-4B68-B617-76AC14AD9D60}">
  <ds:schemaRefs>
    <ds:schemaRef ds:uri="http://schemas.openxmlformats.org/officeDocument/2006/bibliography"/>
  </ds:schemaRefs>
</ds:datastoreItem>
</file>

<file path=customXml/itemProps4.xml><?xml version="1.0" encoding="utf-8"?>
<ds:datastoreItem xmlns:ds="http://schemas.openxmlformats.org/officeDocument/2006/customXml" ds:itemID="{87B1284A-12B6-4BD5-BADF-CD3CCD0EBE5F}">
  <ds:schemaRefs>
    <ds:schemaRef ds:uri="http://schemas.openxmlformats.org/officeDocument/2006/bibliography"/>
  </ds:schemaRefs>
</ds:datastoreItem>
</file>

<file path=customXml/itemProps40.xml><?xml version="1.0" encoding="utf-8"?>
<ds:datastoreItem xmlns:ds="http://schemas.openxmlformats.org/officeDocument/2006/customXml" ds:itemID="{72FF6F68-B7CF-487F-8B5B-6C3ACB0B244F}">
  <ds:schemaRefs>
    <ds:schemaRef ds:uri="http://schemas.openxmlformats.org/officeDocument/2006/bibliography"/>
  </ds:schemaRefs>
</ds:datastoreItem>
</file>

<file path=customXml/itemProps41.xml><?xml version="1.0" encoding="utf-8"?>
<ds:datastoreItem xmlns:ds="http://schemas.openxmlformats.org/officeDocument/2006/customXml" ds:itemID="{B5537F67-777B-4395-86B4-0D20204B5820}">
  <ds:schemaRefs>
    <ds:schemaRef ds:uri="http://schemas.openxmlformats.org/officeDocument/2006/bibliography"/>
  </ds:schemaRefs>
</ds:datastoreItem>
</file>

<file path=customXml/itemProps42.xml><?xml version="1.0" encoding="utf-8"?>
<ds:datastoreItem xmlns:ds="http://schemas.openxmlformats.org/officeDocument/2006/customXml" ds:itemID="{A5CD2BB0-55B2-40C5-AB10-FD03557DFEAC}">
  <ds:schemaRefs>
    <ds:schemaRef ds:uri="http://schemas.openxmlformats.org/officeDocument/2006/bibliography"/>
  </ds:schemaRefs>
</ds:datastoreItem>
</file>

<file path=customXml/itemProps43.xml><?xml version="1.0" encoding="utf-8"?>
<ds:datastoreItem xmlns:ds="http://schemas.openxmlformats.org/officeDocument/2006/customXml" ds:itemID="{04B27669-3BCD-41E4-A319-F90A39F14272}">
  <ds:schemaRefs>
    <ds:schemaRef ds:uri="http://schemas.openxmlformats.org/officeDocument/2006/bibliography"/>
  </ds:schemaRefs>
</ds:datastoreItem>
</file>

<file path=customXml/itemProps44.xml><?xml version="1.0" encoding="utf-8"?>
<ds:datastoreItem xmlns:ds="http://schemas.openxmlformats.org/officeDocument/2006/customXml" ds:itemID="{DCCDD968-B2D5-4326-A818-496EF43EFB00}">
  <ds:schemaRefs>
    <ds:schemaRef ds:uri="http://schemas.openxmlformats.org/officeDocument/2006/bibliography"/>
  </ds:schemaRefs>
</ds:datastoreItem>
</file>

<file path=customXml/itemProps45.xml><?xml version="1.0" encoding="utf-8"?>
<ds:datastoreItem xmlns:ds="http://schemas.openxmlformats.org/officeDocument/2006/customXml" ds:itemID="{0B4827A2-6AC8-4D83-9F9C-FFE68A9F8828}">
  <ds:schemaRefs>
    <ds:schemaRef ds:uri="http://schemas.openxmlformats.org/officeDocument/2006/bibliography"/>
  </ds:schemaRefs>
</ds:datastoreItem>
</file>

<file path=customXml/itemProps46.xml><?xml version="1.0" encoding="utf-8"?>
<ds:datastoreItem xmlns:ds="http://schemas.openxmlformats.org/officeDocument/2006/customXml" ds:itemID="{175A06DD-40FC-463C-AC79-2B9EA0999386}">
  <ds:schemaRefs>
    <ds:schemaRef ds:uri="http://schemas.openxmlformats.org/officeDocument/2006/bibliography"/>
  </ds:schemaRefs>
</ds:datastoreItem>
</file>

<file path=customXml/itemProps47.xml><?xml version="1.0" encoding="utf-8"?>
<ds:datastoreItem xmlns:ds="http://schemas.openxmlformats.org/officeDocument/2006/customXml" ds:itemID="{B2408C7C-995E-45FE-841D-FD721315D182}">
  <ds:schemaRefs>
    <ds:schemaRef ds:uri="http://schemas.openxmlformats.org/officeDocument/2006/bibliography"/>
  </ds:schemaRefs>
</ds:datastoreItem>
</file>

<file path=customXml/itemProps48.xml><?xml version="1.0" encoding="utf-8"?>
<ds:datastoreItem xmlns:ds="http://schemas.openxmlformats.org/officeDocument/2006/customXml" ds:itemID="{D089D695-EBED-4F26-8C48-DA9D0067B754}">
  <ds:schemaRefs>
    <ds:schemaRef ds:uri="http://schemas.openxmlformats.org/officeDocument/2006/bibliography"/>
  </ds:schemaRefs>
</ds:datastoreItem>
</file>

<file path=customXml/itemProps49.xml><?xml version="1.0" encoding="utf-8"?>
<ds:datastoreItem xmlns:ds="http://schemas.openxmlformats.org/officeDocument/2006/customXml" ds:itemID="{315F5069-4294-4B2A-B186-72AD78C0666E}">
  <ds:schemaRefs>
    <ds:schemaRef ds:uri="http://schemas.openxmlformats.org/officeDocument/2006/bibliography"/>
  </ds:schemaRefs>
</ds:datastoreItem>
</file>

<file path=customXml/itemProps5.xml><?xml version="1.0" encoding="utf-8"?>
<ds:datastoreItem xmlns:ds="http://schemas.openxmlformats.org/officeDocument/2006/customXml" ds:itemID="{EF18E898-9482-46F9-A3E4-585919C52B83}">
  <ds:schemaRefs>
    <ds:schemaRef ds:uri="http://schemas.openxmlformats.org/officeDocument/2006/bibliography"/>
  </ds:schemaRefs>
</ds:datastoreItem>
</file>

<file path=customXml/itemProps50.xml><?xml version="1.0" encoding="utf-8"?>
<ds:datastoreItem xmlns:ds="http://schemas.openxmlformats.org/officeDocument/2006/customXml" ds:itemID="{487C0F1A-59FA-4DB3-B817-B1DD1A76319B}">
  <ds:schemaRefs>
    <ds:schemaRef ds:uri="http://schemas.openxmlformats.org/officeDocument/2006/bibliography"/>
  </ds:schemaRefs>
</ds:datastoreItem>
</file>

<file path=customXml/itemProps51.xml><?xml version="1.0" encoding="utf-8"?>
<ds:datastoreItem xmlns:ds="http://schemas.openxmlformats.org/officeDocument/2006/customXml" ds:itemID="{8549FC51-90C4-4F08-A359-DC45182A6014}">
  <ds:schemaRefs>
    <ds:schemaRef ds:uri="http://schemas.openxmlformats.org/officeDocument/2006/bibliography"/>
  </ds:schemaRefs>
</ds:datastoreItem>
</file>

<file path=customXml/itemProps52.xml><?xml version="1.0" encoding="utf-8"?>
<ds:datastoreItem xmlns:ds="http://schemas.openxmlformats.org/officeDocument/2006/customXml" ds:itemID="{811C0473-2752-4E24-9B66-475FCE673C1C}">
  <ds:schemaRefs>
    <ds:schemaRef ds:uri="http://schemas.openxmlformats.org/officeDocument/2006/bibliography"/>
  </ds:schemaRefs>
</ds:datastoreItem>
</file>

<file path=customXml/itemProps53.xml><?xml version="1.0" encoding="utf-8"?>
<ds:datastoreItem xmlns:ds="http://schemas.openxmlformats.org/officeDocument/2006/customXml" ds:itemID="{5CDBBE5E-C1C8-449C-BE6A-57A894E33A4D}">
  <ds:schemaRefs>
    <ds:schemaRef ds:uri="http://schemas.openxmlformats.org/officeDocument/2006/bibliography"/>
  </ds:schemaRefs>
</ds:datastoreItem>
</file>

<file path=customXml/itemProps54.xml><?xml version="1.0" encoding="utf-8"?>
<ds:datastoreItem xmlns:ds="http://schemas.openxmlformats.org/officeDocument/2006/customXml" ds:itemID="{5B002B43-A197-474D-BCF8-BCC98B01324D}">
  <ds:schemaRefs>
    <ds:schemaRef ds:uri="http://schemas.openxmlformats.org/officeDocument/2006/bibliography"/>
  </ds:schemaRefs>
</ds:datastoreItem>
</file>

<file path=customXml/itemProps55.xml><?xml version="1.0" encoding="utf-8"?>
<ds:datastoreItem xmlns:ds="http://schemas.openxmlformats.org/officeDocument/2006/customXml" ds:itemID="{5F852581-04AE-4EB3-95B2-DBCBA0DFE418}">
  <ds:schemaRefs>
    <ds:schemaRef ds:uri="http://schemas.openxmlformats.org/officeDocument/2006/bibliography"/>
  </ds:schemaRefs>
</ds:datastoreItem>
</file>

<file path=customXml/itemProps56.xml><?xml version="1.0" encoding="utf-8"?>
<ds:datastoreItem xmlns:ds="http://schemas.openxmlformats.org/officeDocument/2006/customXml" ds:itemID="{61E4614E-98D6-4684-A8F0-6AC998380027}">
  <ds:schemaRefs>
    <ds:schemaRef ds:uri="http://schemas.openxmlformats.org/officeDocument/2006/bibliography"/>
  </ds:schemaRefs>
</ds:datastoreItem>
</file>

<file path=customXml/itemProps57.xml><?xml version="1.0" encoding="utf-8"?>
<ds:datastoreItem xmlns:ds="http://schemas.openxmlformats.org/officeDocument/2006/customXml" ds:itemID="{8952889F-8966-4BD5-861D-BC1B998ECDF7}">
  <ds:schemaRefs>
    <ds:schemaRef ds:uri="http://schemas.openxmlformats.org/officeDocument/2006/bibliography"/>
  </ds:schemaRefs>
</ds:datastoreItem>
</file>

<file path=customXml/itemProps58.xml><?xml version="1.0" encoding="utf-8"?>
<ds:datastoreItem xmlns:ds="http://schemas.openxmlformats.org/officeDocument/2006/customXml" ds:itemID="{81234C9D-5590-4AB5-9A4E-BEB79CDE7BFD}">
  <ds:schemaRefs>
    <ds:schemaRef ds:uri="http://schemas.openxmlformats.org/officeDocument/2006/bibliography"/>
  </ds:schemaRefs>
</ds:datastoreItem>
</file>

<file path=customXml/itemProps59.xml><?xml version="1.0" encoding="utf-8"?>
<ds:datastoreItem xmlns:ds="http://schemas.openxmlformats.org/officeDocument/2006/customXml" ds:itemID="{C7F94333-4117-4D3B-B81A-55C940BEB238}">
  <ds:schemaRefs>
    <ds:schemaRef ds:uri="http://schemas.openxmlformats.org/officeDocument/2006/bibliography"/>
  </ds:schemaRefs>
</ds:datastoreItem>
</file>

<file path=customXml/itemProps6.xml><?xml version="1.0" encoding="utf-8"?>
<ds:datastoreItem xmlns:ds="http://schemas.openxmlformats.org/officeDocument/2006/customXml" ds:itemID="{7BAC1B56-6503-4E64-8356-BB8C7AB37F51}">
  <ds:schemaRefs>
    <ds:schemaRef ds:uri="http://schemas.openxmlformats.org/officeDocument/2006/bibliography"/>
  </ds:schemaRefs>
</ds:datastoreItem>
</file>

<file path=customXml/itemProps60.xml><?xml version="1.0" encoding="utf-8"?>
<ds:datastoreItem xmlns:ds="http://schemas.openxmlformats.org/officeDocument/2006/customXml" ds:itemID="{39BB3CC2-F22D-4F39-B76F-48BC9023D57B}">
  <ds:schemaRefs>
    <ds:schemaRef ds:uri="http://schemas.openxmlformats.org/officeDocument/2006/bibliography"/>
  </ds:schemaRefs>
</ds:datastoreItem>
</file>

<file path=customXml/itemProps61.xml><?xml version="1.0" encoding="utf-8"?>
<ds:datastoreItem xmlns:ds="http://schemas.openxmlformats.org/officeDocument/2006/customXml" ds:itemID="{E72985D1-1694-4166-A233-6D7473B7F699}">
  <ds:schemaRefs>
    <ds:schemaRef ds:uri="http://schemas.openxmlformats.org/officeDocument/2006/bibliography"/>
  </ds:schemaRefs>
</ds:datastoreItem>
</file>

<file path=customXml/itemProps62.xml><?xml version="1.0" encoding="utf-8"?>
<ds:datastoreItem xmlns:ds="http://schemas.openxmlformats.org/officeDocument/2006/customXml" ds:itemID="{21B4D4F1-0903-45D3-A734-A059FE2106F0}">
  <ds:schemaRefs>
    <ds:schemaRef ds:uri="http://schemas.openxmlformats.org/officeDocument/2006/bibliography"/>
  </ds:schemaRefs>
</ds:datastoreItem>
</file>

<file path=customXml/itemProps63.xml><?xml version="1.0" encoding="utf-8"?>
<ds:datastoreItem xmlns:ds="http://schemas.openxmlformats.org/officeDocument/2006/customXml" ds:itemID="{66997DD3-197A-4B87-9C49-048F3E70DF5C}">
  <ds:schemaRefs>
    <ds:schemaRef ds:uri="http://schemas.openxmlformats.org/officeDocument/2006/bibliography"/>
  </ds:schemaRefs>
</ds:datastoreItem>
</file>

<file path=customXml/itemProps64.xml><?xml version="1.0" encoding="utf-8"?>
<ds:datastoreItem xmlns:ds="http://schemas.openxmlformats.org/officeDocument/2006/customXml" ds:itemID="{3B8422D0-113E-49B2-BF8B-2ED43F3084B6}">
  <ds:schemaRefs>
    <ds:schemaRef ds:uri="http://schemas.openxmlformats.org/officeDocument/2006/bibliography"/>
  </ds:schemaRefs>
</ds:datastoreItem>
</file>

<file path=customXml/itemProps65.xml><?xml version="1.0" encoding="utf-8"?>
<ds:datastoreItem xmlns:ds="http://schemas.openxmlformats.org/officeDocument/2006/customXml" ds:itemID="{945E1AC5-25CD-4055-8440-0FCFC1CE7C83}">
  <ds:schemaRefs>
    <ds:schemaRef ds:uri="http://schemas.openxmlformats.org/officeDocument/2006/bibliography"/>
  </ds:schemaRefs>
</ds:datastoreItem>
</file>

<file path=customXml/itemProps66.xml><?xml version="1.0" encoding="utf-8"?>
<ds:datastoreItem xmlns:ds="http://schemas.openxmlformats.org/officeDocument/2006/customXml" ds:itemID="{37967C0F-0A0C-4F39-8B2E-50FD6B637581}">
  <ds:schemaRefs>
    <ds:schemaRef ds:uri="http://schemas.openxmlformats.org/officeDocument/2006/bibliography"/>
  </ds:schemaRefs>
</ds:datastoreItem>
</file>

<file path=customXml/itemProps67.xml><?xml version="1.0" encoding="utf-8"?>
<ds:datastoreItem xmlns:ds="http://schemas.openxmlformats.org/officeDocument/2006/customXml" ds:itemID="{32550957-5DA0-40B1-A5B3-A5B354B2222B}">
  <ds:schemaRefs>
    <ds:schemaRef ds:uri="http://schemas.openxmlformats.org/officeDocument/2006/bibliography"/>
  </ds:schemaRefs>
</ds:datastoreItem>
</file>

<file path=customXml/itemProps68.xml><?xml version="1.0" encoding="utf-8"?>
<ds:datastoreItem xmlns:ds="http://schemas.openxmlformats.org/officeDocument/2006/customXml" ds:itemID="{9CD5789B-5FA2-4EC5-A9C8-3C11002D678C}">
  <ds:schemaRefs>
    <ds:schemaRef ds:uri="http://schemas.openxmlformats.org/officeDocument/2006/bibliography"/>
  </ds:schemaRefs>
</ds:datastoreItem>
</file>

<file path=customXml/itemProps69.xml><?xml version="1.0" encoding="utf-8"?>
<ds:datastoreItem xmlns:ds="http://schemas.openxmlformats.org/officeDocument/2006/customXml" ds:itemID="{52203304-D84B-4C60-9732-66FD4ED6B7E0}">
  <ds:schemaRefs>
    <ds:schemaRef ds:uri="http://schemas.openxmlformats.org/officeDocument/2006/bibliography"/>
  </ds:schemaRefs>
</ds:datastoreItem>
</file>

<file path=customXml/itemProps7.xml><?xml version="1.0" encoding="utf-8"?>
<ds:datastoreItem xmlns:ds="http://schemas.openxmlformats.org/officeDocument/2006/customXml" ds:itemID="{E91177E6-40CB-44F5-A5B9-EA95EE329C48}">
  <ds:schemaRefs>
    <ds:schemaRef ds:uri="http://schemas.openxmlformats.org/officeDocument/2006/bibliography"/>
  </ds:schemaRefs>
</ds:datastoreItem>
</file>

<file path=customXml/itemProps70.xml><?xml version="1.0" encoding="utf-8"?>
<ds:datastoreItem xmlns:ds="http://schemas.openxmlformats.org/officeDocument/2006/customXml" ds:itemID="{863839D6-E936-4C04-96B4-C5BA2C158F77}">
  <ds:schemaRefs>
    <ds:schemaRef ds:uri="http://schemas.openxmlformats.org/officeDocument/2006/bibliography"/>
  </ds:schemaRefs>
</ds:datastoreItem>
</file>

<file path=customXml/itemProps71.xml><?xml version="1.0" encoding="utf-8"?>
<ds:datastoreItem xmlns:ds="http://schemas.openxmlformats.org/officeDocument/2006/customXml" ds:itemID="{C1D30372-ECFD-4773-9771-824C652F10C1}">
  <ds:schemaRefs>
    <ds:schemaRef ds:uri="http://schemas.openxmlformats.org/officeDocument/2006/bibliography"/>
  </ds:schemaRefs>
</ds:datastoreItem>
</file>

<file path=customXml/itemProps72.xml><?xml version="1.0" encoding="utf-8"?>
<ds:datastoreItem xmlns:ds="http://schemas.openxmlformats.org/officeDocument/2006/customXml" ds:itemID="{3D2A324C-6E90-40A7-9084-E98E2DC71685}">
  <ds:schemaRefs>
    <ds:schemaRef ds:uri="http://schemas.openxmlformats.org/officeDocument/2006/bibliography"/>
  </ds:schemaRefs>
</ds:datastoreItem>
</file>

<file path=customXml/itemProps73.xml><?xml version="1.0" encoding="utf-8"?>
<ds:datastoreItem xmlns:ds="http://schemas.openxmlformats.org/officeDocument/2006/customXml" ds:itemID="{E8B2DB29-65E8-4581-BA4E-4FF7EDB4557C}">
  <ds:schemaRefs>
    <ds:schemaRef ds:uri="http://schemas.openxmlformats.org/officeDocument/2006/bibliography"/>
  </ds:schemaRefs>
</ds:datastoreItem>
</file>

<file path=customXml/itemProps74.xml><?xml version="1.0" encoding="utf-8"?>
<ds:datastoreItem xmlns:ds="http://schemas.openxmlformats.org/officeDocument/2006/customXml" ds:itemID="{96946526-0FFB-44B0-B727-B82AA4FD0273}">
  <ds:schemaRefs>
    <ds:schemaRef ds:uri="http://schemas.openxmlformats.org/officeDocument/2006/bibliography"/>
  </ds:schemaRefs>
</ds:datastoreItem>
</file>

<file path=customXml/itemProps75.xml><?xml version="1.0" encoding="utf-8"?>
<ds:datastoreItem xmlns:ds="http://schemas.openxmlformats.org/officeDocument/2006/customXml" ds:itemID="{AA53F2CF-6E3E-4478-89CB-4CE42759C333}">
  <ds:schemaRefs>
    <ds:schemaRef ds:uri="http://schemas.openxmlformats.org/officeDocument/2006/bibliography"/>
  </ds:schemaRefs>
</ds:datastoreItem>
</file>

<file path=customXml/itemProps76.xml><?xml version="1.0" encoding="utf-8"?>
<ds:datastoreItem xmlns:ds="http://schemas.openxmlformats.org/officeDocument/2006/customXml" ds:itemID="{2B307006-97B6-4138-866D-7EF195A6EB84}">
  <ds:schemaRefs>
    <ds:schemaRef ds:uri="http://schemas.openxmlformats.org/officeDocument/2006/bibliography"/>
  </ds:schemaRefs>
</ds:datastoreItem>
</file>

<file path=customXml/itemProps77.xml><?xml version="1.0" encoding="utf-8"?>
<ds:datastoreItem xmlns:ds="http://schemas.openxmlformats.org/officeDocument/2006/customXml" ds:itemID="{39BF9F44-98E4-471D-B91F-4E7B3589FF45}">
  <ds:schemaRefs>
    <ds:schemaRef ds:uri="http://schemas.openxmlformats.org/officeDocument/2006/bibliography"/>
  </ds:schemaRefs>
</ds:datastoreItem>
</file>

<file path=customXml/itemProps78.xml><?xml version="1.0" encoding="utf-8"?>
<ds:datastoreItem xmlns:ds="http://schemas.openxmlformats.org/officeDocument/2006/customXml" ds:itemID="{33AED9D9-2CEE-4741-AA53-5F754675BFAC}">
  <ds:schemaRefs>
    <ds:schemaRef ds:uri="http://schemas.openxmlformats.org/officeDocument/2006/bibliography"/>
  </ds:schemaRefs>
</ds:datastoreItem>
</file>

<file path=customXml/itemProps79.xml><?xml version="1.0" encoding="utf-8"?>
<ds:datastoreItem xmlns:ds="http://schemas.openxmlformats.org/officeDocument/2006/customXml" ds:itemID="{C432362E-28AF-4D23-96A2-5AB804B5F18E}">
  <ds:schemaRefs>
    <ds:schemaRef ds:uri="http://schemas.openxmlformats.org/officeDocument/2006/bibliography"/>
  </ds:schemaRefs>
</ds:datastoreItem>
</file>

<file path=customXml/itemProps8.xml><?xml version="1.0" encoding="utf-8"?>
<ds:datastoreItem xmlns:ds="http://schemas.openxmlformats.org/officeDocument/2006/customXml" ds:itemID="{4810F401-EB76-45D3-BA69-791A6F02F1EC}">
  <ds:schemaRefs>
    <ds:schemaRef ds:uri="http://schemas.openxmlformats.org/officeDocument/2006/bibliography"/>
  </ds:schemaRefs>
</ds:datastoreItem>
</file>

<file path=customXml/itemProps80.xml><?xml version="1.0" encoding="utf-8"?>
<ds:datastoreItem xmlns:ds="http://schemas.openxmlformats.org/officeDocument/2006/customXml" ds:itemID="{8E82E845-C0CA-468F-9F03-8ADADCA42977}">
  <ds:schemaRefs>
    <ds:schemaRef ds:uri="http://schemas.openxmlformats.org/officeDocument/2006/bibliography"/>
  </ds:schemaRefs>
</ds:datastoreItem>
</file>

<file path=customXml/itemProps81.xml><?xml version="1.0" encoding="utf-8"?>
<ds:datastoreItem xmlns:ds="http://schemas.openxmlformats.org/officeDocument/2006/customXml" ds:itemID="{29C80E65-9F74-4434-8BFC-9FD614C81E67}">
  <ds:schemaRefs>
    <ds:schemaRef ds:uri="http://schemas.openxmlformats.org/officeDocument/2006/bibliography"/>
  </ds:schemaRefs>
</ds:datastoreItem>
</file>

<file path=customXml/itemProps82.xml><?xml version="1.0" encoding="utf-8"?>
<ds:datastoreItem xmlns:ds="http://schemas.openxmlformats.org/officeDocument/2006/customXml" ds:itemID="{09C47CA3-DF2E-47E3-B7BF-0F4558467730}">
  <ds:schemaRefs>
    <ds:schemaRef ds:uri="http://schemas.openxmlformats.org/officeDocument/2006/bibliography"/>
  </ds:schemaRefs>
</ds:datastoreItem>
</file>

<file path=customXml/itemProps83.xml><?xml version="1.0" encoding="utf-8"?>
<ds:datastoreItem xmlns:ds="http://schemas.openxmlformats.org/officeDocument/2006/customXml" ds:itemID="{AF2D03C7-5259-4080-BCA3-23788257A894}">
  <ds:schemaRefs>
    <ds:schemaRef ds:uri="http://schemas.openxmlformats.org/officeDocument/2006/bibliography"/>
  </ds:schemaRefs>
</ds:datastoreItem>
</file>

<file path=customXml/itemProps84.xml><?xml version="1.0" encoding="utf-8"?>
<ds:datastoreItem xmlns:ds="http://schemas.openxmlformats.org/officeDocument/2006/customXml" ds:itemID="{5B3455A0-3D41-4125-9C3B-4C550CD8F2AC}">
  <ds:schemaRefs>
    <ds:schemaRef ds:uri="http://schemas.openxmlformats.org/officeDocument/2006/bibliography"/>
  </ds:schemaRefs>
</ds:datastoreItem>
</file>

<file path=customXml/itemProps85.xml><?xml version="1.0" encoding="utf-8"?>
<ds:datastoreItem xmlns:ds="http://schemas.openxmlformats.org/officeDocument/2006/customXml" ds:itemID="{92914F83-B81A-49AC-8F10-8D22D7894E86}">
  <ds:schemaRefs>
    <ds:schemaRef ds:uri="http://schemas.openxmlformats.org/officeDocument/2006/bibliography"/>
  </ds:schemaRefs>
</ds:datastoreItem>
</file>

<file path=customXml/itemProps86.xml><?xml version="1.0" encoding="utf-8"?>
<ds:datastoreItem xmlns:ds="http://schemas.openxmlformats.org/officeDocument/2006/customXml" ds:itemID="{5904F907-A54C-4149-886F-AF75CC9E99A3}">
  <ds:schemaRefs>
    <ds:schemaRef ds:uri="http://schemas.openxmlformats.org/officeDocument/2006/bibliography"/>
  </ds:schemaRefs>
</ds:datastoreItem>
</file>

<file path=customXml/itemProps87.xml><?xml version="1.0" encoding="utf-8"?>
<ds:datastoreItem xmlns:ds="http://schemas.openxmlformats.org/officeDocument/2006/customXml" ds:itemID="{E26392CA-E64F-4C1F-A4B5-1434C643F765}">
  <ds:schemaRefs>
    <ds:schemaRef ds:uri="http://schemas.openxmlformats.org/officeDocument/2006/bibliography"/>
  </ds:schemaRefs>
</ds:datastoreItem>
</file>

<file path=customXml/itemProps88.xml><?xml version="1.0" encoding="utf-8"?>
<ds:datastoreItem xmlns:ds="http://schemas.openxmlformats.org/officeDocument/2006/customXml" ds:itemID="{725D497E-84F5-4260-B03A-275BFE5425E6}">
  <ds:schemaRefs>
    <ds:schemaRef ds:uri="http://schemas.openxmlformats.org/officeDocument/2006/bibliography"/>
  </ds:schemaRefs>
</ds:datastoreItem>
</file>

<file path=customXml/itemProps89.xml><?xml version="1.0" encoding="utf-8"?>
<ds:datastoreItem xmlns:ds="http://schemas.openxmlformats.org/officeDocument/2006/customXml" ds:itemID="{73C8C541-1174-4798-8FD1-6B6295C437CD}">
  <ds:schemaRefs>
    <ds:schemaRef ds:uri="http://schemas.openxmlformats.org/officeDocument/2006/bibliography"/>
  </ds:schemaRefs>
</ds:datastoreItem>
</file>

<file path=customXml/itemProps9.xml><?xml version="1.0" encoding="utf-8"?>
<ds:datastoreItem xmlns:ds="http://schemas.openxmlformats.org/officeDocument/2006/customXml" ds:itemID="{00928B73-65CB-4F87-A9E9-72F78C59CCE5}">
  <ds:schemaRefs>
    <ds:schemaRef ds:uri="http://schemas.openxmlformats.org/officeDocument/2006/bibliography"/>
  </ds:schemaRefs>
</ds:datastoreItem>
</file>

<file path=customXml/itemProps90.xml><?xml version="1.0" encoding="utf-8"?>
<ds:datastoreItem xmlns:ds="http://schemas.openxmlformats.org/officeDocument/2006/customXml" ds:itemID="{00FAA799-3D49-49D1-995C-C1C503FEABE9}">
  <ds:schemaRefs>
    <ds:schemaRef ds:uri="http://schemas.openxmlformats.org/officeDocument/2006/bibliography"/>
  </ds:schemaRefs>
</ds:datastoreItem>
</file>

<file path=customXml/itemProps91.xml><?xml version="1.0" encoding="utf-8"?>
<ds:datastoreItem xmlns:ds="http://schemas.openxmlformats.org/officeDocument/2006/customXml" ds:itemID="{3D98CD6A-57BB-4B1C-B028-572D8DBA05F8}">
  <ds:schemaRefs>
    <ds:schemaRef ds:uri="http://schemas.openxmlformats.org/officeDocument/2006/bibliography"/>
  </ds:schemaRefs>
</ds:datastoreItem>
</file>

<file path=customXml/itemProps92.xml><?xml version="1.0" encoding="utf-8"?>
<ds:datastoreItem xmlns:ds="http://schemas.openxmlformats.org/officeDocument/2006/customXml" ds:itemID="{5C83BB7F-B4B9-41CD-84C1-69C8DE492568}">
  <ds:schemaRefs>
    <ds:schemaRef ds:uri="http://schemas.openxmlformats.org/officeDocument/2006/bibliography"/>
  </ds:schemaRefs>
</ds:datastoreItem>
</file>

<file path=customXml/itemProps93.xml><?xml version="1.0" encoding="utf-8"?>
<ds:datastoreItem xmlns:ds="http://schemas.openxmlformats.org/officeDocument/2006/customXml" ds:itemID="{F2EA55AF-E907-4C0E-9569-BF7E7BE82230}">
  <ds:schemaRefs>
    <ds:schemaRef ds:uri="http://schemas.openxmlformats.org/officeDocument/2006/bibliography"/>
  </ds:schemaRefs>
</ds:datastoreItem>
</file>

<file path=customXml/itemProps94.xml><?xml version="1.0" encoding="utf-8"?>
<ds:datastoreItem xmlns:ds="http://schemas.openxmlformats.org/officeDocument/2006/customXml" ds:itemID="{811E4AE2-3C92-4D73-977A-7F55149C26F9}">
  <ds:schemaRefs>
    <ds:schemaRef ds:uri="http://schemas.openxmlformats.org/officeDocument/2006/bibliography"/>
  </ds:schemaRefs>
</ds:datastoreItem>
</file>

<file path=customXml/itemProps95.xml><?xml version="1.0" encoding="utf-8"?>
<ds:datastoreItem xmlns:ds="http://schemas.openxmlformats.org/officeDocument/2006/customXml" ds:itemID="{8F4D1AB6-B811-421C-89A5-1F9C04E76874}">
  <ds:schemaRefs>
    <ds:schemaRef ds:uri="http://schemas.openxmlformats.org/officeDocument/2006/bibliography"/>
  </ds:schemaRefs>
</ds:datastoreItem>
</file>

<file path=customXml/itemProps96.xml><?xml version="1.0" encoding="utf-8"?>
<ds:datastoreItem xmlns:ds="http://schemas.openxmlformats.org/officeDocument/2006/customXml" ds:itemID="{8EFBEE1B-EC1A-4AC8-871C-DEFDB8F62CB4}">
  <ds:schemaRefs>
    <ds:schemaRef ds:uri="http://schemas.openxmlformats.org/officeDocument/2006/bibliography"/>
  </ds:schemaRefs>
</ds:datastoreItem>
</file>

<file path=customXml/itemProps97.xml><?xml version="1.0" encoding="utf-8"?>
<ds:datastoreItem xmlns:ds="http://schemas.openxmlformats.org/officeDocument/2006/customXml" ds:itemID="{7911CF9A-E3C9-49EE-AF6C-0D3A510BB3C8}">
  <ds:schemaRefs>
    <ds:schemaRef ds:uri="http://schemas.openxmlformats.org/officeDocument/2006/bibliography"/>
  </ds:schemaRefs>
</ds:datastoreItem>
</file>

<file path=customXml/itemProps98.xml><?xml version="1.0" encoding="utf-8"?>
<ds:datastoreItem xmlns:ds="http://schemas.openxmlformats.org/officeDocument/2006/customXml" ds:itemID="{C7F00D2B-F7C9-4169-AC6A-DAE386A6A8F8}">
  <ds:schemaRefs>
    <ds:schemaRef ds:uri="http://schemas.openxmlformats.org/officeDocument/2006/bibliography"/>
  </ds:schemaRefs>
</ds:datastoreItem>
</file>

<file path=customXml/itemProps99.xml><?xml version="1.0" encoding="utf-8"?>
<ds:datastoreItem xmlns:ds="http://schemas.openxmlformats.org/officeDocument/2006/customXml" ds:itemID="{15A78179-E336-4BF9-91C1-A0D677BD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7583</Words>
  <Characters>43225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CDC User</cp:lastModifiedBy>
  <cp:revision>3</cp:revision>
  <cp:lastPrinted>2011-10-19T14:20:00Z</cp:lastPrinted>
  <dcterms:created xsi:type="dcterms:W3CDTF">2013-01-30T20:57:00Z</dcterms:created>
  <dcterms:modified xsi:type="dcterms:W3CDTF">2013-01-31T16:05:00Z</dcterms:modified>
</cp:coreProperties>
</file>