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3AE" w:rsidRDefault="00270C06" w:rsidP="00701CFE">
      <w:pPr>
        <w:spacing w:after="0" w:line="240" w:lineRule="auto"/>
        <w:rPr>
          <w:b/>
          <w:color w:val="000000"/>
          <w:sz w:val="44"/>
          <w:szCs w:val="44"/>
        </w:rPr>
      </w:pPr>
      <w:r>
        <w:rPr>
          <w:b/>
          <w:color w:val="000000"/>
          <w:sz w:val="44"/>
          <w:szCs w:val="44"/>
        </w:rPr>
        <w:t>Cover page</w:t>
      </w:r>
      <w:bookmarkStart w:id="0" w:name="_GoBack"/>
      <w:bookmarkEnd w:id="0"/>
    </w:p>
    <w:p w:rsidR="009C282F" w:rsidRDefault="009C282F" w:rsidP="00701CFE">
      <w:pPr>
        <w:spacing w:after="0" w:line="240" w:lineRule="auto"/>
        <w:rPr>
          <w:b/>
        </w:rPr>
      </w:pPr>
    </w:p>
    <w:p w:rsidR="00F653AE" w:rsidRDefault="00F653AE" w:rsidP="00701C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rPr>
          <w:b/>
          <w:sz w:val="28"/>
          <w:szCs w:val="28"/>
        </w:rPr>
      </w:pPr>
      <w:r>
        <w:rPr>
          <w:b/>
          <w:sz w:val="28"/>
          <w:szCs w:val="28"/>
          <w:u w:val="single"/>
        </w:rPr>
        <w:t>Program Contact:</w:t>
      </w:r>
      <w:r w:rsidRPr="003075C3">
        <w:rPr>
          <w:b/>
          <w:sz w:val="28"/>
          <w:szCs w:val="28"/>
        </w:rPr>
        <w:t xml:space="preserve"> </w:t>
      </w:r>
      <w:r>
        <w:rPr>
          <w:b/>
          <w:sz w:val="28"/>
          <w:szCs w:val="28"/>
        </w:rPr>
        <w:t>Andra Tharp, PhD</w:t>
      </w:r>
    </w:p>
    <w:p w:rsidR="00FF5836" w:rsidRPr="0071132D" w:rsidRDefault="00FF5836" w:rsidP="00701C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rPr>
          <w:b/>
          <w:sz w:val="28"/>
          <w:szCs w:val="28"/>
        </w:rPr>
      </w:pPr>
    </w:p>
    <w:p w:rsidR="00F653AE" w:rsidRDefault="00F653AE" w:rsidP="00701C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rPr>
          <w:sz w:val="28"/>
          <w:szCs w:val="28"/>
        </w:rPr>
      </w:pPr>
      <w:r>
        <w:rPr>
          <w:b/>
          <w:sz w:val="28"/>
          <w:szCs w:val="28"/>
        </w:rPr>
        <w:t>Submission Date:</w:t>
      </w:r>
      <w:r w:rsidR="00701CFE">
        <w:rPr>
          <w:sz w:val="28"/>
          <w:szCs w:val="28"/>
        </w:rPr>
        <w:t xml:space="preserve"> August 31</w:t>
      </w:r>
      <w:r>
        <w:rPr>
          <w:sz w:val="28"/>
          <w:szCs w:val="28"/>
        </w:rPr>
        <w:t>, 2012</w:t>
      </w:r>
    </w:p>
    <w:p w:rsidR="00F653AE" w:rsidRDefault="00F653AE" w:rsidP="00701CFE">
      <w:pPr>
        <w:spacing w:after="0" w:line="240" w:lineRule="auto"/>
        <w:rPr>
          <w:sz w:val="28"/>
          <w:szCs w:val="28"/>
        </w:rPr>
      </w:pPr>
    </w:p>
    <w:p w:rsidR="00701CFE" w:rsidRPr="00BB58E4" w:rsidRDefault="00701CFE" w:rsidP="00701CFE">
      <w:pPr>
        <w:spacing w:after="0" w:line="240" w:lineRule="auto"/>
        <w:rPr>
          <w:rFonts w:cstheme="minorHAnsi"/>
        </w:rPr>
      </w:pPr>
      <w:r w:rsidRPr="00BB58E4">
        <w:rPr>
          <w:rFonts w:cstheme="minorHAnsi"/>
        </w:rPr>
        <w:t>Required documentation for complete submission:</w:t>
      </w:r>
    </w:p>
    <w:p w:rsidR="00701CFE" w:rsidRDefault="00701CFE" w:rsidP="00701CFE">
      <w:pPr>
        <w:spacing w:after="0" w:line="240" w:lineRule="auto"/>
        <w:rPr>
          <w:rFonts w:cstheme="minorHAnsi"/>
        </w:rPr>
      </w:pPr>
      <w:r w:rsidRPr="00BB58E4">
        <w:rPr>
          <w:rFonts w:cstheme="minorHAnsi"/>
        </w:rPr>
        <w:t>1.</w:t>
      </w:r>
      <w:r w:rsidRPr="00BB58E4">
        <w:rPr>
          <w:rFonts w:cstheme="minorHAnsi"/>
        </w:rPr>
        <w:tab/>
      </w:r>
      <w:r>
        <w:rPr>
          <w:rFonts w:cstheme="minorHAnsi"/>
        </w:rPr>
        <w:t>Justification Memo:</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Below</w:t>
      </w:r>
    </w:p>
    <w:p w:rsidR="00701CFE" w:rsidRPr="00BB58E4" w:rsidRDefault="00701CFE" w:rsidP="00701CFE">
      <w:pPr>
        <w:spacing w:after="0" w:line="240" w:lineRule="auto"/>
        <w:rPr>
          <w:rFonts w:cstheme="minorHAnsi"/>
        </w:rPr>
      </w:pPr>
      <w:r>
        <w:rPr>
          <w:rFonts w:cstheme="minorHAnsi"/>
        </w:rPr>
        <w:t>2.</w:t>
      </w:r>
      <w:r>
        <w:rPr>
          <w:rFonts w:cstheme="minorHAnsi"/>
        </w:rPr>
        <w:tab/>
      </w:r>
      <w:r w:rsidRPr="00BB58E4">
        <w:rPr>
          <w:rFonts w:cstheme="minorHAnsi"/>
        </w:rPr>
        <w:t>Supporting Sta</w:t>
      </w:r>
      <w:r>
        <w:rPr>
          <w:rFonts w:cstheme="minorHAnsi"/>
        </w:rPr>
        <w:t xml:space="preserve">tement Part A: </w:t>
      </w:r>
      <w:r>
        <w:rPr>
          <w:rFonts w:cstheme="minorHAnsi"/>
        </w:rPr>
        <w:tab/>
      </w:r>
      <w:r>
        <w:rPr>
          <w:rFonts w:cstheme="minorHAnsi"/>
        </w:rPr>
        <w:tab/>
      </w:r>
      <w:r>
        <w:rPr>
          <w:rFonts w:cstheme="minorHAnsi"/>
        </w:rPr>
        <w:tab/>
      </w:r>
      <w:r>
        <w:rPr>
          <w:rFonts w:cstheme="minorHAnsi"/>
        </w:rPr>
        <w:tab/>
      </w:r>
      <w:r>
        <w:rPr>
          <w:rFonts w:cstheme="minorHAnsi"/>
        </w:rPr>
        <w:tab/>
        <w:t xml:space="preserve">Attached </w:t>
      </w:r>
    </w:p>
    <w:p w:rsidR="00701CFE" w:rsidRDefault="00701CFE" w:rsidP="00701CFE">
      <w:pPr>
        <w:spacing w:after="0" w:line="240" w:lineRule="auto"/>
      </w:pPr>
      <w:r>
        <w:rPr>
          <w:rFonts w:cstheme="minorHAnsi"/>
        </w:rPr>
        <w:t>3.</w:t>
      </w:r>
      <w:r>
        <w:rPr>
          <w:rFonts w:cstheme="minorHAnsi"/>
        </w:rPr>
        <w:tab/>
        <w:t xml:space="preserve">Supporting Statement Part B: </w:t>
      </w:r>
      <w:r>
        <w:rPr>
          <w:rFonts w:cstheme="minorHAnsi"/>
        </w:rPr>
        <w:tab/>
      </w:r>
      <w:r>
        <w:rPr>
          <w:rFonts w:cstheme="minorHAnsi"/>
        </w:rPr>
        <w:tab/>
      </w:r>
      <w:r>
        <w:rPr>
          <w:rFonts w:cstheme="minorHAnsi"/>
        </w:rPr>
        <w:tab/>
      </w:r>
      <w:r>
        <w:rPr>
          <w:rFonts w:cstheme="minorHAnsi"/>
        </w:rPr>
        <w:tab/>
      </w:r>
      <w:r>
        <w:rPr>
          <w:rFonts w:cstheme="minorHAnsi"/>
        </w:rPr>
        <w:tab/>
        <w:t>Attached</w:t>
      </w:r>
    </w:p>
    <w:p w:rsidR="00701CFE" w:rsidRPr="002078E9" w:rsidRDefault="00701CFE" w:rsidP="00701CFE">
      <w:pPr>
        <w:spacing w:after="0" w:line="240" w:lineRule="auto"/>
        <w:rPr>
          <w:b/>
        </w:rPr>
      </w:pPr>
      <w:r>
        <w:t>4.</w:t>
      </w:r>
      <w:r>
        <w:tab/>
        <w:t xml:space="preserve">Draft 30-day and 60-day FRN: </w:t>
      </w:r>
      <w:r>
        <w:tab/>
      </w:r>
      <w:r>
        <w:tab/>
      </w:r>
      <w:r>
        <w:tab/>
      </w:r>
      <w:r>
        <w:tab/>
      </w:r>
      <w:r>
        <w:tab/>
        <w:t>Attached</w:t>
      </w:r>
    </w:p>
    <w:p w:rsidR="00701CFE" w:rsidRPr="00701CFE" w:rsidRDefault="00701CFE" w:rsidP="00701CFE">
      <w:pPr>
        <w:spacing w:after="0" w:line="240" w:lineRule="auto"/>
      </w:pPr>
      <w:r>
        <w:t>5.</w:t>
      </w:r>
      <w:r>
        <w:tab/>
        <w:t xml:space="preserve">Privacy Act statement: </w:t>
      </w:r>
      <w:r w:rsidR="00AB3E50">
        <w:tab/>
      </w:r>
      <w:r w:rsidR="00AB3E50">
        <w:tab/>
      </w:r>
      <w:r w:rsidR="00AB3E50">
        <w:tab/>
      </w:r>
      <w:r w:rsidR="00AB3E50">
        <w:tab/>
      </w:r>
      <w:r>
        <w:rPr>
          <w:b/>
        </w:rPr>
        <w:tab/>
      </w:r>
      <w:r>
        <w:rPr>
          <w:b/>
        </w:rPr>
        <w:tab/>
      </w:r>
      <w:r w:rsidR="00B653D4">
        <w:t>Attached</w:t>
      </w:r>
    </w:p>
    <w:p w:rsidR="00701CFE" w:rsidRPr="00FF5836" w:rsidRDefault="00701CFE" w:rsidP="00701CFE">
      <w:pPr>
        <w:spacing w:after="0" w:line="240" w:lineRule="auto"/>
      </w:pPr>
      <w:r>
        <w:t>6.</w:t>
      </w:r>
      <w:r>
        <w:tab/>
        <w:t xml:space="preserve">Part I Worksheet: </w:t>
      </w:r>
      <w:r w:rsidR="00FF5836">
        <w:tab/>
      </w:r>
      <w:r w:rsidR="00FF5836">
        <w:tab/>
      </w:r>
      <w:r w:rsidR="00FF5836">
        <w:tab/>
      </w:r>
      <w:r w:rsidR="00FF5836">
        <w:tab/>
      </w:r>
      <w:r w:rsidR="00FF5836">
        <w:tab/>
      </w:r>
      <w:r w:rsidR="00FF5836">
        <w:tab/>
      </w:r>
      <w:r w:rsidR="00E21EBF">
        <w:t>Attached</w:t>
      </w:r>
    </w:p>
    <w:p w:rsidR="00701CFE" w:rsidRPr="002078E9" w:rsidRDefault="003B0F36" w:rsidP="00701CFE">
      <w:pPr>
        <w:spacing w:after="0" w:line="240" w:lineRule="auto"/>
        <w:rPr>
          <w:b/>
        </w:rPr>
      </w:pPr>
      <w:r>
        <w:t>7</w:t>
      </w:r>
      <w:r w:rsidR="00701CFE">
        <w:t>.</w:t>
      </w:r>
      <w:r w:rsidR="00701CFE">
        <w:tab/>
        <w:t xml:space="preserve">Part II Worksheets for each data collection instrument: </w:t>
      </w:r>
      <w:r w:rsidR="00FF5836">
        <w:tab/>
      </w:r>
      <w:r w:rsidR="00FF5836">
        <w:tab/>
      </w:r>
      <w:r w:rsidR="00E21EBF">
        <w:t>Attached</w:t>
      </w:r>
    </w:p>
    <w:p w:rsidR="00701CFE" w:rsidRPr="00FF5836" w:rsidRDefault="00701CFE" w:rsidP="00FF5836">
      <w:pPr>
        <w:spacing w:after="0" w:line="240" w:lineRule="auto"/>
        <w:ind w:left="720" w:hanging="720"/>
      </w:pPr>
      <w:r>
        <w:t>8.</w:t>
      </w:r>
      <w:r>
        <w:tab/>
        <w:t>Attachments/Appendices: authorizing leg</w:t>
      </w:r>
      <w:r w:rsidR="00FF5836">
        <w:t xml:space="preserve">islation, </w:t>
      </w:r>
      <w:r>
        <w:t xml:space="preserve">Comments from 60-day FRN; </w:t>
      </w:r>
      <w:r w:rsidR="00FF5836">
        <w:t>data collection instrument(s);</w:t>
      </w:r>
      <w:r>
        <w:t xml:space="preserve"> Institutional Review Board (IRB) approval letter:</w:t>
      </w:r>
      <w:r w:rsidR="00FF5836">
        <w:tab/>
        <w:t>Attached</w:t>
      </w:r>
    </w:p>
    <w:p w:rsidR="00F653AE" w:rsidRDefault="00F653AE" w:rsidP="00701CFE">
      <w:pPr>
        <w:spacing w:after="0" w:line="240" w:lineRule="auto"/>
        <w:rPr>
          <w:sz w:val="28"/>
          <w:szCs w:val="28"/>
        </w:rPr>
      </w:pPr>
    </w:p>
    <w:p w:rsidR="00F653AE" w:rsidRPr="001A5BB2" w:rsidRDefault="00F653AE" w:rsidP="006256B2">
      <w:pPr>
        <w:autoSpaceDE w:val="0"/>
        <w:autoSpaceDN w:val="0"/>
        <w:adjustRightInd w:val="0"/>
        <w:spacing w:after="0" w:line="240" w:lineRule="auto"/>
        <w:rPr>
          <w:color w:val="000000"/>
        </w:rPr>
      </w:pPr>
      <w:r>
        <w:rPr>
          <w:b/>
          <w:color w:val="000000"/>
        </w:rPr>
        <w:br w:type="page"/>
      </w:r>
      <w:r w:rsidR="008E7FF9">
        <w:rPr>
          <w:b/>
          <w:color w:val="000000"/>
          <w:u w:val="single"/>
        </w:rPr>
        <w:lastRenderedPageBreak/>
        <w:t>Circumstances of Revision</w:t>
      </w:r>
      <w:r w:rsidRPr="001A5BB2">
        <w:rPr>
          <w:b/>
          <w:color w:val="000000"/>
          <w:u w:val="single"/>
        </w:rPr>
        <w:t xml:space="preserve"> Request for OMB 0920-0941</w:t>
      </w:r>
    </w:p>
    <w:p w:rsidR="003E52CC" w:rsidRDefault="006256B2" w:rsidP="006256B2">
      <w:pPr>
        <w:spacing w:after="0" w:line="240" w:lineRule="auto"/>
        <w:rPr>
          <w:color w:val="000000"/>
        </w:rPr>
      </w:pPr>
      <w:r w:rsidRPr="001A5BB2">
        <w:rPr>
          <w:color w:val="000000"/>
        </w:rPr>
        <w:t xml:space="preserve">This is a </w:t>
      </w:r>
      <w:r>
        <w:rPr>
          <w:color w:val="000000"/>
        </w:rPr>
        <w:t>revision request</w:t>
      </w:r>
      <w:r w:rsidRPr="001A5BB2">
        <w:rPr>
          <w:color w:val="000000"/>
        </w:rPr>
        <w:t xml:space="preserve"> for </w:t>
      </w:r>
      <w:r w:rsidR="00AE1A77">
        <w:rPr>
          <w:color w:val="000000"/>
        </w:rPr>
        <w:t xml:space="preserve">OMB </w:t>
      </w:r>
      <w:r w:rsidRPr="001A5BB2">
        <w:rPr>
          <w:color w:val="000000"/>
        </w:rPr>
        <w:t xml:space="preserve">#0920-0941, which received approval through July 2015 for the multi-site evaluation of Dating Matters (4 cities, 44 schools). The comprehensive </w:t>
      </w:r>
      <w:r>
        <w:rPr>
          <w:color w:val="000000"/>
        </w:rPr>
        <w:t xml:space="preserve">study has both outcome and process evaluation components and includes multiple assessments.  </w:t>
      </w:r>
    </w:p>
    <w:p w:rsidR="003E52CC" w:rsidRDefault="003E52CC" w:rsidP="006256B2">
      <w:pPr>
        <w:spacing w:after="0" w:line="240" w:lineRule="auto"/>
        <w:rPr>
          <w:rFonts w:cstheme="minorHAnsi"/>
          <w:b/>
        </w:rPr>
      </w:pPr>
    </w:p>
    <w:p w:rsidR="003E52CC" w:rsidRDefault="006256B2" w:rsidP="006256B2">
      <w:pPr>
        <w:spacing w:after="0" w:line="240" w:lineRule="auto"/>
        <w:rPr>
          <w:rFonts w:cstheme="minorHAnsi"/>
          <w:b/>
        </w:rPr>
      </w:pPr>
      <w:r w:rsidRPr="005B310A">
        <w:rPr>
          <w:rFonts w:cstheme="minorHAnsi"/>
          <w:b/>
        </w:rPr>
        <w:t xml:space="preserve">The current revision request has two aims: </w:t>
      </w:r>
    </w:p>
    <w:p w:rsidR="003E52CC" w:rsidRDefault="006256B2" w:rsidP="003E52CC">
      <w:pPr>
        <w:spacing w:after="0" w:line="240" w:lineRule="auto"/>
        <w:ind w:left="720"/>
        <w:rPr>
          <w:rFonts w:cstheme="minorHAnsi"/>
          <w:b/>
        </w:rPr>
      </w:pPr>
      <w:r w:rsidRPr="005B310A">
        <w:rPr>
          <w:rFonts w:cstheme="minorHAnsi"/>
          <w:b/>
        </w:rPr>
        <w:t>1) Request to revise follow-up outcome evaluation instruments</w:t>
      </w:r>
      <w:r w:rsidR="005B310A">
        <w:rPr>
          <w:rFonts w:cstheme="minorHAnsi"/>
          <w:b/>
        </w:rPr>
        <w:t xml:space="preserve"> and drop mid-year outcome evaluation </w:t>
      </w:r>
      <w:r w:rsidR="00501B1C">
        <w:rPr>
          <w:rFonts w:cstheme="minorHAnsi"/>
          <w:b/>
        </w:rPr>
        <w:t>student survey</w:t>
      </w:r>
      <w:r w:rsidRPr="005B310A">
        <w:rPr>
          <w:rFonts w:cstheme="minorHAnsi"/>
          <w:b/>
        </w:rPr>
        <w:t xml:space="preserve">, and </w:t>
      </w:r>
    </w:p>
    <w:p w:rsidR="006256B2" w:rsidRDefault="00AE1A77" w:rsidP="003E52CC">
      <w:pPr>
        <w:spacing w:after="0" w:line="240" w:lineRule="auto"/>
        <w:ind w:firstLine="720"/>
        <w:rPr>
          <w:color w:val="000000"/>
        </w:rPr>
      </w:pPr>
      <w:r w:rsidRPr="005B310A">
        <w:rPr>
          <w:rFonts w:cstheme="minorHAnsi"/>
          <w:b/>
        </w:rPr>
        <w:t>2) Request to add process</w:t>
      </w:r>
      <w:r w:rsidR="005B310A">
        <w:rPr>
          <w:rFonts w:cstheme="minorHAnsi"/>
          <w:b/>
        </w:rPr>
        <w:t xml:space="preserve"> evaluation instruments to enhance implementation.</w:t>
      </w:r>
    </w:p>
    <w:p w:rsidR="006256B2" w:rsidRDefault="006256B2" w:rsidP="006256B2">
      <w:pPr>
        <w:spacing w:after="0" w:line="240" w:lineRule="auto"/>
        <w:rPr>
          <w:color w:val="000000"/>
        </w:rPr>
      </w:pPr>
    </w:p>
    <w:p w:rsidR="005B310A" w:rsidRDefault="003E52CC" w:rsidP="006256B2">
      <w:pPr>
        <w:spacing w:after="0" w:line="240" w:lineRule="auto"/>
        <w:rPr>
          <w:color w:val="000000"/>
        </w:rPr>
      </w:pPr>
      <w:r>
        <w:rPr>
          <w:color w:val="000000"/>
        </w:rPr>
        <w:t xml:space="preserve">1) </w:t>
      </w:r>
      <w:r w:rsidR="007156EF">
        <w:rPr>
          <w:color w:val="000000"/>
        </w:rPr>
        <w:t xml:space="preserve">Regarding the first aim, </w:t>
      </w:r>
      <w:r w:rsidR="006256B2" w:rsidRPr="001A5BB2">
        <w:rPr>
          <w:color w:val="000000"/>
        </w:rPr>
        <w:t xml:space="preserve">Dating Matters grantees and contractors had one year for planning prior to implementation. </w:t>
      </w:r>
      <w:r>
        <w:rPr>
          <w:color w:val="000000"/>
        </w:rPr>
        <w:t>Du</w:t>
      </w:r>
      <w:r w:rsidR="008756F7">
        <w:rPr>
          <w:color w:val="000000"/>
        </w:rPr>
        <w:t>ring the</w:t>
      </w:r>
      <w:r w:rsidR="006256B2" w:rsidRPr="001A5BB2">
        <w:rPr>
          <w:color w:val="000000"/>
        </w:rPr>
        <w:t xml:space="preserve"> planning year, </w:t>
      </w:r>
      <w:r w:rsidR="007156EF">
        <w:rPr>
          <w:color w:val="000000"/>
        </w:rPr>
        <w:t>c</w:t>
      </w:r>
      <w:r w:rsidR="006256B2" w:rsidRPr="001A5BB2">
        <w:rPr>
          <w:color w:val="000000"/>
        </w:rPr>
        <w:t xml:space="preserve">ontractors </w:t>
      </w:r>
      <w:r w:rsidR="006256B2">
        <w:rPr>
          <w:color w:val="000000"/>
        </w:rPr>
        <w:t xml:space="preserve">made edits to </w:t>
      </w:r>
      <w:r w:rsidR="006256B2" w:rsidRPr="001A5BB2">
        <w:rPr>
          <w:color w:val="000000"/>
        </w:rPr>
        <w:t xml:space="preserve">evaluation instruments to </w:t>
      </w:r>
      <w:r w:rsidR="006256B2">
        <w:rPr>
          <w:color w:val="000000"/>
        </w:rPr>
        <w:t>enhance the connection with the final program and to eliminate r</w:t>
      </w:r>
      <w:r w:rsidR="007156EF">
        <w:rPr>
          <w:color w:val="000000"/>
        </w:rPr>
        <w:t xml:space="preserve">edundant or unnecessary items. As </w:t>
      </w:r>
      <w:r w:rsidR="006256B2">
        <w:rPr>
          <w:color w:val="000000"/>
        </w:rPr>
        <w:t xml:space="preserve">described in detail below, </w:t>
      </w:r>
      <w:r w:rsidR="007156EF">
        <w:rPr>
          <w:color w:val="000000"/>
        </w:rPr>
        <w:t xml:space="preserve">these changes </w:t>
      </w:r>
      <w:r w:rsidR="006256B2">
        <w:rPr>
          <w:color w:val="000000"/>
        </w:rPr>
        <w:t xml:space="preserve">are minor and fully consistent with the focus and scope of what was already approved. </w:t>
      </w:r>
    </w:p>
    <w:p w:rsidR="005B310A" w:rsidRDefault="005B310A" w:rsidP="006256B2">
      <w:pPr>
        <w:spacing w:after="0" w:line="240" w:lineRule="auto"/>
        <w:rPr>
          <w:color w:val="000000"/>
        </w:rPr>
      </w:pPr>
    </w:p>
    <w:p w:rsidR="006256B2" w:rsidRPr="001A5BB2" w:rsidRDefault="00803C68" w:rsidP="006256B2">
      <w:pPr>
        <w:spacing w:after="0" w:line="240" w:lineRule="auto"/>
        <w:rPr>
          <w:color w:val="000000"/>
        </w:rPr>
      </w:pPr>
      <w:r>
        <w:rPr>
          <w:color w:val="000000"/>
        </w:rPr>
        <w:t>In working with our grantees and schools over the planning</w:t>
      </w:r>
      <w:r w:rsidR="003E52CC">
        <w:rPr>
          <w:color w:val="000000"/>
        </w:rPr>
        <w:t xml:space="preserve"> year, it also becam</w:t>
      </w:r>
      <w:r>
        <w:rPr>
          <w:color w:val="000000"/>
        </w:rPr>
        <w:t xml:space="preserve">e clear that our original plan to collect baseline, mid-year, and follow-up surveys from students would create too much burden for schools. To be responsive to the schools’ needs, we are proposing to drop the mid-year student survey. We believe that </w:t>
      </w:r>
      <w:r w:rsidR="005B310A">
        <w:rPr>
          <w:color w:val="000000"/>
        </w:rPr>
        <w:t>given the variation in implementation of the student curricula across schools (some</w:t>
      </w:r>
      <w:r w:rsidR="008756F7">
        <w:rPr>
          <w:color w:val="000000"/>
        </w:rPr>
        <w:t xml:space="preserve"> classrooms in some schools will implement the curricula in the</w:t>
      </w:r>
      <w:r w:rsidR="005B310A">
        <w:rPr>
          <w:color w:val="000000"/>
        </w:rPr>
        <w:t xml:space="preserve"> fall</w:t>
      </w:r>
      <w:r w:rsidR="008756F7">
        <w:rPr>
          <w:color w:val="000000"/>
        </w:rPr>
        <w:t xml:space="preserve">, some </w:t>
      </w:r>
      <w:r w:rsidR="003E52CC">
        <w:rPr>
          <w:color w:val="000000"/>
        </w:rPr>
        <w:t xml:space="preserve">in the </w:t>
      </w:r>
      <w:r w:rsidR="008756F7">
        <w:rPr>
          <w:color w:val="000000"/>
        </w:rPr>
        <w:t>sp</w:t>
      </w:r>
      <w:r w:rsidR="005B310A">
        <w:rPr>
          <w:color w:val="000000"/>
        </w:rPr>
        <w:t xml:space="preserve">ring) and the added burden to schools, we could remove the mid-year survey without losing critical information about program effects. </w:t>
      </w:r>
      <w:r w:rsidR="006256B2" w:rsidRPr="001A5BB2">
        <w:rPr>
          <w:color w:val="000000"/>
        </w:rPr>
        <w:t>Therefore, the project is now requesting approval for the</w:t>
      </w:r>
      <w:r w:rsidR="005B310A">
        <w:rPr>
          <w:color w:val="000000"/>
        </w:rPr>
        <w:t xml:space="preserve">se </w:t>
      </w:r>
      <w:r w:rsidR="007156EF">
        <w:rPr>
          <w:color w:val="000000"/>
        </w:rPr>
        <w:t>c</w:t>
      </w:r>
      <w:r w:rsidR="006256B2" w:rsidRPr="001A5BB2">
        <w:rPr>
          <w:color w:val="000000"/>
        </w:rPr>
        <w:t xml:space="preserve">hanges that resulted during the planning year as a function of finalizing the program materials, clarifying instructions, </w:t>
      </w:r>
      <w:r w:rsidR="005B310A">
        <w:rPr>
          <w:color w:val="000000"/>
        </w:rPr>
        <w:t xml:space="preserve">responding to school concerns, </w:t>
      </w:r>
      <w:r w:rsidR="006256B2" w:rsidRPr="001A5BB2">
        <w:rPr>
          <w:color w:val="000000"/>
        </w:rPr>
        <w:t>and shortening several instruments.</w:t>
      </w:r>
      <w:r w:rsidR="006256B2">
        <w:rPr>
          <w:color w:val="000000"/>
        </w:rPr>
        <w:t xml:space="preserve"> </w:t>
      </w:r>
    </w:p>
    <w:p w:rsidR="00AE1A77" w:rsidRDefault="00AE1A77" w:rsidP="006256B2">
      <w:pPr>
        <w:spacing w:after="0" w:line="240" w:lineRule="auto"/>
        <w:rPr>
          <w:color w:val="000000"/>
        </w:rPr>
      </w:pPr>
    </w:p>
    <w:p w:rsidR="00AB3E50" w:rsidRDefault="003E52CC" w:rsidP="006256B2">
      <w:pPr>
        <w:spacing w:after="0" w:line="240" w:lineRule="auto"/>
        <w:rPr>
          <w:color w:val="000000"/>
        </w:rPr>
      </w:pPr>
      <w:r>
        <w:rPr>
          <w:color w:val="000000"/>
        </w:rPr>
        <w:t xml:space="preserve">2) </w:t>
      </w:r>
      <w:r w:rsidR="007156EF">
        <w:rPr>
          <w:color w:val="000000"/>
        </w:rPr>
        <w:t xml:space="preserve">Regarding the second aim, </w:t>
      </w:r>
      <w:r>
        <w:rPr>
          <w:color w:val="000000"/>
        </w:rPr>
        <w:t>as a result</w:t>
      </w:r>
      <w:r w:rsidR="0006312B">
        <w:rPr>
          <w:color w:val="000000"/>
        </w:rPr>
        <w:t xml:space="preserve"> of grantees</w:t>
      </w:r>
      <w:r w:rsidR="00803C68">
        <w:rPr>
          <w:color w:val="000000"/>
        </w:rPr>
        <w:t>’</w:t>
      </w:r>
      <w:r w:rsidR="0006312B">
        <w:rPr>
          <w:color w:val="000000"/>
        </w:rPr>
        <w:t xml:space="preserve"> planning processes, </w:t>
      </w:r>
      <w:r w:rsidR="00AB3E50">
        <w:rPr>
          <w:color w:val="000000"/>
        </w:rPr>
        <w:t>we</w:t>
      </w:r>
      <w:r w:rsidR="00803C68">
        <w:rPr>
          <w:color w:val="000000"/>
        </w:rPr>
        <w:t xml:space="preserve"> identified additional needs f</w:t>
      </w:r>
      <w:r w:rsidR="0006312B">
        <w:rPr>
          <w:color w:val="000000"/>
        </w:rPr>
        <w:t>o</w:t>
      </w:r>
      <w:r w:rsidR="00803C68">
        <w:rPr>
          <w:color w:val="000000"/>
        </w:rPr>
        <w:t>r</w:t>
      </w:r>
      <w:r w:rsidR="0006312B">
        <w:rPr>
          <w:color w:val="000000"/>
        </w:rPr>
        <w:t xml:space="preserve"> the process evaluation. For example, it became clear that because the 6</w:t>
      </w:r>
      <w:r w:rsidR="0006312B" w:rsidRPr="0006312B">
        <w:rPr>
          <w:color w:val="000000"/>
          <w:vertAlign w:val="superscript"/>
        </w:rPr>
        <w:t>th</w:t>
      </w:r>
      <w:r w:rsidR="0006312B">
        <w:rPr>
          <w:color w:val="000000"/>
        </w:rPr>
        <w:t xml:space="preserve"> and 7</w:t>
      </w:r>
      <w:r w:rsidR="0006312B" w:rsidRPr="0006312B">
        <w:rPr>
          <w:color w:val="000000"/>
          <w:vertAlign w:val="superscript"/>
        </w:rPr>
        <w:t>th</w:t>
      </w:r>
      <w:r w:rsidR="0006312B">
        <w:rPr>
          <w:color w:val="000000"/>
        </w:rPr>
        <w:t xml:space="preserve"> grade parent curricula were new, we should assess not only implementer’s fidelity to the sessions (in previously approved instruments) but also parents’ satisfaction with the program. Therefore, we are requesting to add </w:t>
      </w:r>
      <w:r w:rsidR="000012F5">
        <w:rPr>
          <w:color w:val="000000"/>
        </w:rPr>
        <w:t>five new</w:t>
      </w:r>
      <w:r w:rsidR="0006312B">
        <w:rPr>
          <w:color w:val="000000"/>
        </w:rPr>
        <w:t xml:space="preserve"> process evaluation instruments</w:t>
      </w:r>
      <w:r w:rsidR="000012F5">
        <w:rPr>
          <w:color w:val="000000"/>
        </w:rPr>
        <w:t xml:space="preserve"> (with accompanying screenshots, consent, and assent forms as appropriate)</w:t>
      </w:r>
      <w:r w:rsidR="00ED6594">
        <w:rPr>
          <w:color w:val="000000"/>
        </w:rPr>
        <w:t xml:space="preserve"> and one new version of an outcome evaluation instrument</w:t>
      </w:r>
      <w:r w:rsidR="0006312B">
        <w:rPr>
          <w:color w:val="000000"/>
        </w:rPr>
        <w:t xml:space="preserve"> that will assist CDC, our contractors, and grantees in monitoring and improving program implementation. </w:t>
      </w:r>
    </w:p>
    <w:p w:rsidR="00AB3E50" w:rsidRDefault="00AB3E50" w:rsidP="006256B2">
      <w:pPr>
        <w:spacing w:after="0" w:line="240" w:lineRule="auto"/>
        <w:rPr>
          <w:color w:val="000000"/>
        </w:rPr>
      </w:pPr>
    </w:p>
    <w:p w:rsidR="007156EF" w:rsidRDefault="0006312B" w:rsidP="006256B2">
      <w:pPr>
        <w:spacing w:after="0" w:line="240" w:lineRule="auto"/>
        <w:rPr>
          <w:color w:val="000000"/>
        </w:rPr>
      </w:pPr>
      <w:r>
        <w:rPr>
          <w:color w:val="000000"/>
        </w:rPr>
        <w:t>In addition, the development of our capacity and readiness assessment was delayed</w:t>
      </w:r>
      <w:r w:rsidR="00560F93">
        <w:rPr>
          <w:color w:val="000000"/>
        </w:rPr>
        <w:t>. Although two of the three parts of the assessment were completed in time for our initial submission (school leadership and local health department capacity and readiness assessments),</w:t>
      </w:r>
      <w:r>
        <w:rPr>
          <w:color w:val="000000"/>
        </w:rPr>
        <w:t xml:space="preserve"> our contractor did not complete the third component of the assessment (community</w:t>
      </w:r>
      <w:r w:rsidR="00501B1C">
        <w:rPr>
          <w:color w:val="000000"/>
        </w:rPr>
        <w:t xml:space="preserve"> advisory board</w:t>
      </w:r>
      <w:r>
        <w:rPr>
          <w:color w:val="000000"/>
        </w:rPr>
        <w:t xml:space="preserve"> capacity and readiness assessment) until this summer. </w:t>
      </w:r>
      <w:r w:rsidR="00560F93">
        <w:rPr>
          <w:color w:val="000000"/>
        </w:rPr>
        <w:t xml:space="preserve">Therefore, we are requesting to add this third and final component to the capacity and readiness assessment. </w:t>
      </w:r>
    </w:p>
    <w:p w:rsidR="007156EF" w:rsidRDefault="007156EF" w:rsidP="006256B2">
      <w:pPr>
        <w:spacing w:after="0" w:line="240" w:lineRule="auto"/>
        <w:rPr>
          <w:color w:val="000000"/>
        </w:rPr>
      </w:pPr>
    </w:p>
    <w:p w:rsidR="00113F71" w:rsidRPr="00113F71" w:rsidRDefault="006256B2" w:rsidP="006256B2">
      <w:pPr>
        <w:spacing w:after="0" w:line="240" w:lineRule="auto"/>
        <w:rPr>
          <w:rFonts w:cstheme="minorHAnsi"/>
        </w:rPr>
      </w:pPr>
      <w:r>
        <w:rPr>
          <w:color w:val="000000"/>
        </w:rPr>
        <w:t>We want to emphasize that</w:t>
      </w:r>
      <w:r w:rsidR="00560F93">
        <w:rPr>
          <w:color w:val="000000"/>
        </w:rPr>
        <w:t xml:space="preserve"> even with the revision of follow-up instruments and addition of process evaluation instruments,</w:t>
      </w:r>
      <w:r>
        <w:rPr>
          <w:color w:val="000000"/>
        </w:rPr>
        <w:t xml:space="preserve"> t</w:t>
      </w:r>
      <w:r w:rsidRPr="001A5BB2">
        <w:rPr>
          <w:color w:val="000000"/>
        </w:rPr>
        <w:t xml:space="preserve">he methods and design of the Dating Matters evaluation are unchanged. </w:t>
      </w:r>
      <w:r>
        <w:rPr>
          <w:color w:val="000000"/>
        </w:rPr>
        <w:t>There has been n</w:t>
      </w:r>
      <w:r w:rsidRPr="007A7E1D">
        <w:t xml:space="preserve">o </w:t>
      </w:r>
      <w:r>
        <w:t xml:space="preserve">change related to </w:t>
      </w:r>
      <w:r w:rsidRPr="007A7E1D">
        <w:t>individually identifiable information.</w:t>
      </w:r>
      <w:r w:rsidR="00113F71" w:rsidRPr="00113F71">
        <w:rPr>
          <w:rFonts w:cstheme="minorHAnsi"/>
        </w:rPr>
        <w:t xml:space="preserve"> </w:t>
      </w:r>
    </w:p>
    <w:p w:rsidR="00113F71" w:rsidRPr="00113F71" w:rsidRDefault="00113F71" w:rsidP="006256B2">
      <w:pPr>
        <w:spacing w:after="0" w:line="240" w:lineRule="auto"/>
        <w:rPr>
          <w:rFonts w:cstheme="minorHAnsi"/>
        </w:rPr>
      </w:pPr>
    </w:p>
    <w:p w:rsidR="00701CFE" w:rsidRDefault="00501B1C" w:rsidP="006256B2">
      <w:pPr>
        <w:spacing w:after="0" w:line="240" w:lineRule="auto"/>
      </w:pPr>
      <w:r>
        <w:rPr>
          <w:color w:val="000000"/>
        </w:rPr>
        <w:t>The</w:t>
      </w:r>
      <w:r w:rsidR="00701CFE" w:rsidRPr="001A5BB2">
        <w:rPr>
          <w:color w:val="000000"/>
        </w:rPr>
        <w:t xml:space="preserve"> changes </w:t>
      </w:r>
      <w:r>
        <w:rPr>
          <w:color w:val="000000"/>
        </w:rPr>
        <w:t xml:space="preserve">described above </w:t>
      </w:r>
      <w:r w:rsidR="00701CFE" w:rsidRPr="001A5BB2">
        <w:rPr>
          <w:color w:val="000000"/>
        </w:rPr>
        <w:t>are reflected in the revised Supporting Statement A and B and are summarized in the table below</w:t>
      </w:r>
      <w:r w:rsidR="00332305">
        <w:rPr>
          <w:color w:val="000000"/>
        </w:rPr>
        <w:t>. Because of the decision to drop the mid-year student survey</w:t>
      </w:r>
      <w:r w:rsidR="00701CFE" w:rsidRPr="001A5BB2">
        <w:rPr>
          <w:color w:val="000000"/>
        </w:rPr>
        <w:t xml:space="preserve">, </w:t>
      </w:r>
      <w:r w:rsidR="00332305">
        <w:rPr>
          <w:color w:val="000000"/>
        </w:rPr>
        <w:t xml:space="preserve">the changes result in </w:t>
      </w:r>
      <w:r w:rsidR="00701CFE" w:rsidRPr="001A5BB2">
        <w:rPr>
          <w:color w:val="000000"/>
        </w:rPr>
        <w:t>an o</w:t>
      </w:r>
      <w:r w:rsidR="00701CFE" w:rsidRPr="001A5BB2">
        <w:t xml:space="preserve">verall </w:t>
      </w:r>
      <w:r w:rsidR="00701CFE" w:rsidRPr="001A5BB2">
        <w:rPr>
          <w:b/>
        </w:rPr>
        <w:t>decrease</w:t>
      </w:r>
      <w:r w:rsidR="00701CFE" w:rsidRPr="001A5BB2">
        <w:t xml:space="preserve"> in burden and burden cost:</w:t>
      </w:r>
    </w:p>
    <w:p w:rsidR="004B45F8" w:rsidRPr="001A5BB2" w:rsidRDefault="004B45F8" w:rsidP="00701CFE">
      <w:pPr>
        <w:spacing w:after="0" w:line="240" w:lineRule="auto"/>
      </w:pPr>
    </w:p>
    <w:tbl>
      <w:tblPr>
        <w:tblW w:w="0" w:type="auto"/>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340"/>
        <w:gridCol w:w="2160"/>
      </w:tblGrid>
      <w:tr w:rsidR="00701CFE" w:rsidRPr="0081747D" w:rsidTr="00701CFE">
        <w:tc>
          <w:tcPr>
            <w:tcW w:w="2628" w:type="dxa"/>
            <w:shd w:val="clear" w:color="auto" w:fill="auto"/>
          </w:tcPr>
          <w:p w:rsidR="00701CFE" w:rsidRPr="004B45F8" w:rsidRDefault="00701CFE" w:rsidP="00701CFE">
            <w:pPr>
              <w:spacing w:after="0" w:line="240" w:lineRule="auto"/>
              <w:rPr>
                <w:b/>
                <w:sz w:val="20"/>
                <w:szCs w:val="20"/>
              </w:rPr>
            </w:pPr>
          </w:p>
        </w:tc>
        <w:tc>
          <w:tcPr>
            <w:tcW w:w="2340" w:type="dxa"/>
            <w:shd w:val="clear" w:color="auto" w:fill="auto"/>
          </w:tcPr>
          <w:p w:rsidR="00701CFE" w:rsidRPr="004B45F8" w:rsidRDefault="00701CFE" w:rsidP="00701CFE">
            <w:pPr>
              <w:spacing w:after="0" w:line="240" w:lineRule="auto"/>
              <w:jc w:val="center"/>
              <w:rPr>
                <w:b/>
                <w:sz w:val="20"/>
                <w:szCs w:val="20"/>
              </w:rPr>
            </w:pPr>
            <w:r w:rsidRPr="004B45F8">
              <w:rPr>
                <w:b/>
                <w:sz w:val="20"/>
                <w:szCs w:val="20"/>
              </w:rPr>
              <w:t>Total Burden Hours</w:t>
            </w:r>
          </w:p>
        </w:tc>
        <w:tc>
          <w:tcPr>
            <w:tcW w:w="2160" w:type="dxa"/>
            <w:shd w:val="clear" w:color="auto" w:fill="auto"/>
          </w:tcPr>
          <w:p w:rsidR="00701CFE" w:rsidRPr="004B45F8" w:rsidRDefault="00701CFE" w:rsidP="00701CFE">
            <w:pPr>
              <w:spacing w:after="0" w:line="240" w:lineRule="auto"/>
              <w:jc w:val="center"/>
              <w:rPr>
                <w:b/>
                <w:sz w:val="20"/>
                <w:szCs w:val="20"/>
              </w:rPr>
            </w:pPr>
            <w:r w:rsidRPr="004B45F8">
              <w:rPr>
                <w:b/>
                <w:sz w:val="20"/>
                <w:szCs w:val="20"/>
              </w:rPr>
              <w:t>Total Burden Cost</w:t>
            </w:r>
          </w:p>
        </w:tc>
      </w:tr>
      <w:tr w:rsidR="00701CFE" w:rsidRPr="0081747D" w:rsidTr="00701CFE">
        <w:tc>
          <w:tcPr>
            <w:tcW w:w="2628" w:type="dxa"/>
            <w:shd w:val="clear" w:color="auto" w:fill="auto"/>
          </w:tcPr>
          <w:p w:rsidR="00701CFE" w:rsidRPr="004B45F8" w:rsidRDefault="00701CFE" w:rsidP="00701CFE">
            <w:pPr>
              <w:spacing w:after="0" w:line="240" w:lineRule="auto"/>
              <w:rPr>
                <w:b/>
                <w:sz w:val="20"/>
                <w:szCs w:val="20"/>
              </w:rPr>
            </w:pPr>
            <w:r w:rsidRPr="004B45F8">
              <w:rPr>
                <w:b/>
                <w:sz w:val="20"/>
                <w:szCs w:val="20"/>
              </w:rPr>
              <w:t>Approved</w:t>
            </w:r>
          </w:p>
        </w:tc>
        <w:tc>
          <w:tcPr>
            <w:tcW w:w="2340" w:type="dxa"/>
            <w:shd w:val="clear" w:color="auto" w:fill="auto"/>
          </w:tcPr>
          <w:p w:rsidR="00701CFE" w:rsidRPr="004B45F8" w:rsidRDefault="00701CFE" w:rsidP="00701CFE">
            <w:pPr>
              <w:spacing w:after="0" w:line="240" w:lineRule="auto"/>
              <w:jc w:val="center"/>
              <w:rPr>
                <w:sz w:val="20"/>
                <w:szCs w:val="20"/>
              </w:rPr>
            </w:pPr>
            <w:r w:rsidRPr="004B45F8">
              <w:rPr>
                <w:sz w:val="20"/>
                <w:szCs w:val="20"/>
              </w:rPr>
              <w:t>35,099</w:t>
            </w:r>
          </w:p>
        </w:tc>
        <w:tc>
          <w:tcPr>
            <w:tcW w:w="2160" w:type="dxa"/>
            <w:shd w:val="clear" w:color="auto" w:fill="auto"/>
          </w:tcPr>
          <w:p w:rsidR="00701CFE" w:rsidRPr="004B45F8" w:rsidRDefault="00701CFE" w:rsidP="00701CFE">
            <w:pPr>
              <w:spacing w:after="0" w:line="240" w:lineRule="auto"/>
              <w:jc w:val="center"/>
              <w:rPr>
                <w:color w:val="000000"/>
                <w:sz w:val="20"/>
                <w:szCs w:val="20"/>
              </w:rPr>
            </w:pPr>
            <w:r w:rsidRPr="004B45F8">
              <w:rPr>
                <w:color w:val="000000"/>
                <w:sz w:val="20"/>
                <w:szCs w:val="20"/>
              </w:rPr>
              <w:t>$421,415.69</w:t>
            </w:r>
          </w:p>
        </w:tc>
      </w:tr>
      <w:tr w:rsidR="00701CFE" w:rsidRPr="0081747D" w:rsidTr="00701CFE">
        <w:tc>
          <w:tcPr>
            <w:tcW w:w="2628" w:type="dxa"/>
            <w:shd w:val="clear" w:color="auto" w:fill="auto"/>
          </w:tcPr>
          <w:p w:rsidR="00701CFE" w:rsidRPr="004B45F8" w:rsidRDefault="00701CFE" w:rsidP="00701CFE">
            <w:pPr>
              <w:spacing w:after="0" w:line="240" w:lineRule="auto"/>
              <w:rPr>
                <w:b/>
                <w:sz w:val="20"/>
                <w:szCs w:val="20"/>
              </w:rPr>
            </w:pPr>
            <w:r w:rsidRPr="004B45F8">
              <w:rPr>
                <w:b/>
                <w:sz w:val="20"/>
                <w:szCs w:val="20"/>
              </w:rPr>
              <w:t>Proposed</w:t>
            </w:r>
          </w:p>
        </w:tc>
        <w:tc>
          <w:tcPr>
            <w:tcW w:w="2340" w:type="dxa"/>
            <w:shd w:val="clear" w:color="auto" w:fill="auto"/>
          </w:tcPr>
          <w:p w:rsidR="00701CFE" w:rsidRPr="004B45F8" w:rsidRDefault="00ED241B" w:rsidP="00701CFE">
            <w:pPr>
              <w:spacing w:after="0" w:line="240" w:lineRule="auto"/>
              <w:jc w:val="center"/>
              <w:rPr>
                <w:sz w:val="20"/>
                <w:szCs w:val="20"/>
              </w:rPr>
            </w:pPr>
            <w:r>
              <w:rPr>
                <w:sz w:val="20"/>
                <w:szCs w:val="20"/>
              </w:rPr>
              <w:t>27,923</w:t>
            </w:r>
          </w:p>
        </w:tc>
        <w:tc>
          <w:tcPr>
            <w:tcW w:w="2160" w:type="dxa"/>
            <w:shd w:val="clear" w:color="auto" w:fill="auto"/>
          </w:tcPr>
          <w:p w:rsidR="00701CFE" w:rsidRPr="004B45F8" w:rsidRDefault="00ED241B" w:rsidP="00701CFE">
            <w:pPr>
              <w:spacing w:after="0" w:line="240" w:lineRule="auto"/>
              <w:jc w:val="center"/>
              <w:rPr>
                <w:color w:val="000000"/>
                <w:sz w:val="20"/>
                <w:szCs w:val="20"/>
              </w:rPr>
            </w:pPr>
            <w:r>
              <w:rPr>
                <w:rFonts w:ascii="Calibri" w:eastAsia="Times New Roman" w:hAnsi="Calibri" w:cs="Times New Roman"/>
                <w:color w:val="000000"/>
                <w:sz w:val="20"/>
                <w:szCs w:val="20"/>
              </w:rPr>
              <w:t>$374,38</w:t>
            </w:r>
            <w:r w:rsidR="00507D11">
              <w:rPr>
                <w:rFonts w:ascii="Calibri" w:eastAsia="Times New Roman" w:hAnsi="Calibri" w:cs="Times New Roman"/>
                <w:color w:val="000000"/>
                <w:sz w:val="20"/>
                <w:szCs w:val="20"/>
              </w:rPr>
              <w:t>9.</w:t>
            </w:r>
            <w:r>
              <w:rPr>
                <w:rFonts w:ascii="Calibri" w:eastAsia="Times New Roman" w:hAnsi="Calibri" w:cs="Times New Roman"/>
                <w:color w:val="000000"/>
                <w:sz w:val="20"/>
                <w:szCs w:val="20"/>
              </w:rPr>
              <w:t>0</w:t>
            </w:r>
            <w:r w:rsidR="00507D11">
              <w:rPr>
                <w:rFonts w:ascii="Calibri" w:eastAsia="Times New Roman" w:hAnsi="Calibri" w:cs="Times New Roman"/>
                <w:color w:val="000000"/>
                <w:sz w:val="20"/>
                <w:szCs w:val="20"/>
              </w:rPr>
              <w:t>9</w:t>
            </w:r>
          </w:p>
        </w:tc>
      </w:tr>
      <w:tr w:rsidR="00701CFE" w:rsidRPr="0081747D" w:rsidTr="00701CFE">
        <w:tc>
          <w:tcPr>
            <w:tcW w:w="2628" w:type="dxa"/>
            <w:shd w:val="clear" w:color="auto" w:fill="auto"/>
          </w:tcPr>
          <w:p w:rsidR="00701CFE" w:rsidRPr="004B45F8" w:rsidRDefault="00701CFE" w:rsidP="00701CFE">
            <w:pPr>
              <w:spacing w:after="0" w:line="240" w:lineRule="auto"/>
              <w:rPr>
                <w:b/>
                <w:sz w:val="20"/>
                <w:szCs w:val="20"/>
              </w:rPr>
            </w:pPr>
            <w:r w:rsidRPr="004B45F8">
              <w:rPr>
                <w:b/>
                <w:sz w:val="20"/>
                <w:szCs w:val="20"/>
              </w:rPr>
              <w:t>Difference</w:t>
            </w:r>
          </w:p>
        </w:tc>
        <w:tc>
          <w:tcPr>
            <w:tcW w:w="2340" w:type="dxa"/>
            <w:shd w:val="clear" w:color="auto" w:fill="auto"/>
          </w:tcPr>
          <w:p w:rsidR="00701CFE" w:rsidRPr="004B45F8" w:rsidRDefault="00ED241B" w:rsidP="00701CFE">
            <w:pPr>
              <w:spacing w:after="0" w:line="240" w:lineRule="auto"/>
              <w:jc w:val="center"/>
              <w:rPr>
                <w:sz w:val="20"/>
                <w:szCs w:val="20"/>
              </w:rPr>
            </w:pPr>
            <w:r>
              <w:rPr>
                <w:sz w:val="20"/>
                <w:szCs w:val="20"/>
              </w:rPr>
              <w:t>-7176</w:t>
            </w:r>
          </w:p>
        </w:tc>
        <w:tc>
          <w:tcPr>
            <w:tcW w:w="2160" w:type="dxa"/>
            <w:shd w:val="clear" w:color="auto" w:fill="auto"/>
          </w:tcPr>
          <w:p w:rsidR="00701CFE" w:rsidRPr="004B45F8" w:rsidRDefault="00ED241B" w:rsidP="00701CFE">
            <w:pPr>
              <w:spacing w:after="0" w:line="240" w:lineRule="auto"/>
              <w:jc w:val="center"/>
              <w:rPr>
                <w:sz w:val="20"/>
                <w:szCs w:val="20"/>
              </w:rPr>
            </w:pPr>
            <w:r>
              <w:rPr>
                <w:sz w:val="20"/>
                <w:szCs w:val="20"/>
              </w:rPr>
              <w:t>-$47,0</w:t>
            </w:r>
            <w:r w:rsidR="00C73979">
              <w:rPr>
                <w:sz w:val="20"/>
                <w:szCs w:val="20"/>
              </w:rPr>
              <w:t>26.60</w:t>
            </w:r>
          </w:p>
        </w:tc>
      </w:tr>
    </w:tbl>
    <w:p w:rsidR="00701CFE" w:rsidRPr="001A5BB2" w:rsidRDefault="00701CFE" w:rsidP="00701CFE">
      <w:pPr>
        <w:spacing w:after="0" w:line="240" w:lineRule="auto"/>
        <w:rPr>
          <w:color w:val="000000"/>
        </w:rPr>
      </w:pPr>
    </w:p>
    <w:p w:rsidR="00725797" w:rsidRDefault="00701CFE" w:rsidP="00701CFE">
      <w:pPr>
        <w:spacing w:after="0" w:line="240" w:lineRule="auto"/>
        <w:rPr>
          <w:color w:val="000000"/>
        </w:rPr>
      </w:pPr>
      <w:r w:rsidRPr="001A5BB2">
        <w:rPr>
          <w:color w:val="000000"/>
        </w:rPr>
        <w:t>To clarify ex</w:t>
      </w:r>
      <w:r w:rsidR="00501B1C">
        <w:rPr>
          <w:color w:val="000000"/>
        </w:rPr>
        <w:t>actly what changes are proposed</w:t>
      </w:r>
      <w:r w:rsidRPr="001A5BB2">
        <w:rPr>
          <w:color w:val="000000"/>
        </w:rPr>
        <w:t xml:space="preserve">, we first </w:t>
      </w:r>
      <w:r w:rsidR="00725797">
        <w:rPr>
          <w:color w:val="000000"/>
        </w:rPr>
        <w:t xml:space="preserve">describe the </w:t>
      </w:r>
      <w:r w:rsidR="00AB3E50">
        <w:rPr>
          <w:color w:val="000000"/>
        </w:rPr>
        <w:t xml:space="preserve">new instruments (also discussed in SSA and SSB) and </w:t>
      </w:r>
      <w:r w:rsidRPr="001A5BB2">
        <w:rPr>
          <w:color w:val="000000"/>
        </w:rPr>
        <w:t>summarize the purpose and change to each revised instrument</w:t>
      </w:r>
      <w:r w:rsidR="00AB3E50">
        <w:rPr>
          <w:color w:val="000000"/>
        </w:rPr>
        <w:t>. In</w:t>
      </w:r>
      <w:r w:rsidRPr="001A5BB2">
        <w:rPr>
          <w:color w:val="000000"/>
        </w:rPr>
        <w:t xml:space="preserve"> subsequent tables</w:t>
      </w:r>
      <w:r w:rsidR="00AB3E50">
        <w:rPr>
          <w:color w:val="000000"/>
        </w:rPr>
        <w:t xml:space="preserve"> we</w:t>
      </w:r>
      <w:r w:rsidRPr="001A5BB2">
        <w:rPr>
          <w:color w:val="000000"/>
        </w:rPr>
        <w:t xml:space="preserve"> itemize exactly which changes have been made</w:t>
      </w:r>
      <w:r w:rsidR="00AB3E50">
        <w:rPr>
          <w:color w:val="000000"/>
        </w:rPr>
        <w:t xml:space="preserve"> to the three revised instruments</w:t>
      </w:r>
      <w:r w:rsidR="00D0744A">
        <w:rPr>
          <w:color w:val="000000"/>
        </w:rPr>
        <w:t xml:space="preserve">. </w:t>
      </w:r>
      <w:r w:rsidR="00ED6594">
        <w:rPr>
          <w:color w:val="000000"/>
        </w:rPr>
        <w:t xml:space="preserve"> </w:t>
      </w:r>
    </w:p>
    <w:p w:rsidR="003B0F36" w:rsidRDefault="003B0F36" w:rsidP="00701CFE">
      <w:pPr>
        <w:spacing w:after="0" w:line="240" w:lineRule="auto"/>
        <w:rPr>
          <w:rFonts w:cstheme="minorHAnsi"/>
        </w:rPr>
        <w:sectPr w:rsidR="003B0F36" w:rsidSect="003B0F36">
          <w:pgSz w:w="12240" w:h="15840" w:code="1"/>
          <w:pgMar w:top="576" w:right="1080" w:bottom="576" w:left="1080" w:header="720" w:footer="720" w:gutter="0"/>
          <w:cols w:space="720"/>
          <w:docGrid w:linePitch="360"/>
        </w:sectPr>
      </w:pPr>
    </w:p>
    <w:tbl>
      <w:tblPr>
        <w:tblW w:w="14580" w:type="dxa"/>
        <w:tblInd w:w="108" w:type="dxa"/>
        <w:tblLayout w:type="fixed"/>
        <w:tblLook w:val="04A0" w:firstRow="1" w:lastRow="0" w:firstColumn="1" w:lastColumn="0" w:noHBand="0" w:noVBand="1"/>
      </w:tblPr>
      <w:tblGrid>
        <w:gridCol w:w="1530"/>
        <w:gridCol w:w="360"/>
        <w:gridCol w:w="2610"/>
        <w:gridCol w:w="2970"/>
        <w:gridCol w:w="2790"/>
        <w:gridCol w:w="450"/>
        <w:gridCol w:w="810"/>
        <w:gridCol w:w="1080"/>
        <w:gridCol w:w="1080"/>
        <w:gridCol w:w="900"/>
      </w:tblGrid>
      <w:tr w:rsidR="00DA13AE" w:rsidTr="00DD5D25">
        <w:trPr>
          <w:trHeight w:val="152"/>
        </w:trPr>
        <w:tc>
          <w:tcPr>
            <w:tcW w:w="14580" w:type="dxa"/>
            <w:gridSpan w:val="10"/>
            <w:tcBorders>
              <w:top w:val="single" w:sz="4" w:space="0" w:color="auto"/>
              <w:left w:val="single" w:sz="4" w:space="0" w:color="auto"/>
              <w:bottom w:val="single" w:sz="4" w:space="0" w:color="auto"/>
              <w:right w:val="single" w:sz="4" w:space="0" w:color="auto"/>
            </w:tcBorders>
            <w:noWrap/>
            <w:vAlign w:val="bottom"/>
            <w:hideMark/>
          </w:tcPr>
          <w:p w:rsidR="00DA13AE" w:rsidRPr="002078E9" w:rsidRDefault="00DA13AE" w:rsidP="00701CFE">
            <w:pPr>
              <w:spacing w:after="0" w:line="240" w:lineRule="auto"/>
              <w:rPr>
                <w:rFonts w:cs="Calibri"/>
                <w:b/>
                <w:color w:val="000000"/>
                <w:sz w:val="18"/>
                <w:szCs w:val="18"/>
              </w:rPr>
            </w:pPr>
            <w:r w:rsidRPr="002078E9">
              <w:rPr>
                <w:rFonts w:cs="Calibri"/>
                <w:b/>
                <w:color w:val="000000"/>
                <w:sz w:val="18"/>
                <w:szCs w:val="18"/>
              </w:rPr>
              <w:lastRenderedPageBreak/>
              <w:t xml:space="preserve">Table Linking Changes Described Above to Specific Attachments </w:t>
            </w:r>
          </w:p>
        </w:tc>
      </w:tr>
      <w:tr w:rsidR="00725797" w:rsidTr="00725797">
        <w:trPr>
          <w:trHeight w:val="197"/>
        </w:trPr>
        <w:tc>
          <w:tcPr>
            <w:tcW w:w="14580" w:type="dxa"/>
            <w:gridSpan w:val="10"/>
            <w:tcBorders>
              <w:top w:val="single" w:sz="4" w:space="0" w:color="auto"/>
              <w:left w:val="single" w:sz="4" w:space="0" w:color="auto"/>
              <w:bottom w:val="single" w:sz="4" w:space="0" w:color="auto"/>
              <w:right w:val="single" w:sz="4" w:space="0" w:color="auto"/>
            </w:tcBorders>
            <w:noWrap/>
            <w:vAlign w:val="bottom"/>
          </w:tcPr>
          <w:p w:rsidR="00725797" w:rsidRDefault="00725797" w:rsidP="00701CFE">
            <w:pPr>
              <w:spacing w:after="0" w:line="240" w:lineRule="auto"/>
              <w:jc w:val="center"/>
              <w:rPr>
                <w:rFonts w:cs="Calibri"/>
                <w:b/>
                <w:color w:val="000000"/>
                <w:sz w:val="18"/>
                <w:szCs w:val="18"/>
              </w:rPr>
            </w:pPr>
            <w:r>
              <w:rPr>
                <w:rFonts w:cs="Calibri"/>
                <w:b/>
                <w:color w:val="000000"/>
                <w:sz w:val="18"/>
                <w:szCs w:val="18"/>
              </w:rPr>
              <w:t>REVISED</w:t>
            </w:r>
          </w:p>
        </w:tc>
      </w:tr>
      <w:tr w:rsidR="00D8039E" w:rsidTr="006A4DCA">
        <w:trPr>
          <w:trHeight w:val="197"/>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D8039E" w:rsidRPr="002078E9" w:rsidRDefault="00D8039E" w:rsidP="00701CFE">
            <w:pPr>
              <w:spacing w:after="0" w:line="240" w:lineRule="auto"/>
              <w:jc w:val="center"/>
              <w:rPr>
                <w:rFonts w:cs="Calibri"/>
                <w:b/>
                <w:color w:val="000000"/>
                <w:sz w:val="18"/>
                <w:szCs w:val="18"/>
              </w:rPr>
            </w:pPr>
            <w:r w:rsidRPr="002078E9">
              <w:rPr>
                <w:rFonts w:cs="Calibri"/>
                <w:b/>
                <w:color w:val="000000"/>
                <w:sz w:val="18"/>
                <w:szCs w:val="18"/>
              </w:rPr>
              <w:t>Attachment</w:t>
            </w:r>
          </w:p>
        </w:tc>
        <w:tc>
          <w:tcPr>
            <w:tcW w:w="2970" w:type="dxa"/>
            <w:gridSpan w:val="2"/>
            <w:tcBorders>
              <w:top w:val="single" w:sz="4" w:space="0" w:color="auto"/>
              <w:left w:val="single" w:sz="4" w:space="0" w:color="auto"/>
              <w:bottom w:val="single" w:sz="4" w:space="0" w:color="auto"/>
              <w:right w:val="single" w:sz="4" w:space="0" w:color="auto"/>
            </w:tcBorders>
            <w:hideMark/>
          </w:tcPr>
          <w:p w:rsidR="00D8039E" w:rsidRPr="002078E9" w:rsidRDefault="00D8039E" w:rsidP="00701CFE">
            <w:pPr>
              <w:spacing w:after="0" w:line="240" w:lineRule="auto"/>
              <w:jc w:val="center"/>
              <w:rPr>
                <w:rFonts w:cs="Calibri"/>
                <w:b/>
                <w:color w:val="000000"/>
                <w:sz w:val="18"/>
                <w:szCs w:val="18"/>
              </w:rPr>
            </w:pPr>
            <w:r w:rsidRPr="002078E9">
              <w:rPr>
                <w:rFonts w:cs="Calibri"/>
                <w:b/>
                <w:color w:val="000000"/>
                <w:sz w:val="18"/>
                <w:szCs w:val="18"/>
              </w:rPr>
              <w:t>Description</w:t>
            </w:r>
          </w:p>
        </w:tc>
        <w:tc>
          <w:tcPr>
            <w:tcW w:w="2970" w:type="dxa"/>
            <w:tcBorders>
              <w:top w:val="single" w:sz="4" w:space="0" w:color="auto"/>
              <w:left w:val="single" w:sz="4" w:space="0" w:color="auto"/>
              <w:bottom w:val="single" w:sz="4" w:space="0" w:color="auto"/>
              <w:right w:val="single" w:sz="4" w:space="0" w:color="auto"/>
            </w:tcBorders>
            <w:noWrap/>
            <w:vAlign w:val="bottom"/>
            <w:hideMark/>
          </w:tcPr>
          <w:p w:rsidR="00D8039E" w:rsidRPr="002078E9" w:rsidRDefault="00D8039E" w:rsidP="00701CFE">
            <w:pPr>
              <w:spacing w:after="0" w:line="240" w:lineRule="auto"/>
              <w:jc w:val="center"/>
              <w:rPr>
                <w:rFonts w:cs="Calibri"/>
                <w:b/>
                <w:color w:val="000000"/>
                <w:sz w:val="18"/>
                <w:szCs w:val="18"/>
              </w:rPr>
            </w:pPr>
            <w:r w:rsidRPr="002078E9">
              <w:rPr>
                <w:rFonts w:cs="Calibri"/>
                <w:b/>
                <w:color w:val="000000"/>
                <w:sz w:val="18"/>
                <w:szCs w:val="18"/>
              </w:rPr>
              <w:t>Nature of change</w:t>
            </w:r>
          </w:p>
        </w:tc>
        <w:tc>
          <w:tcPr>
            <w:tcW w:w="3240" w:type="dxa"/>
            <w:gridSpan w:val="2"/>
            <w:tcBorders>
              <w:top w:val="single" w:sz="4" w:space="0" w:color="auto"/>
              <w:left w:val="single" w:sz="4" w:space="0" w:color="auto"/>
              <w:bottom w:val="single" w:sz="4" w:space="0" w:color="auto"/>
              <w:right w:val="single" w:sz="4" w:space="0" w:color="auto"/>
            </w:tcBorders>
            <w:hideMark/>
          </w:tcPr>
          <w:p w:rsidR="00D8039E" w:rsidRPr="002078E9" w:rsidRDefault="00D8039E" w:rsidP="00701CFE">
            <w:pPr>
              <w:spacing w:after="0" w:line="240" w:lineRule="auto"/>
              <w:jc w:val="center"/>
              <w:rPr>
                <w:rFonts w:cs="Calibri"/>
                <w:b/>
                <w:color w:val="000000"/>
                <w:sz w:val="18"/>
                <w:szCs w:val="18"/>
              </w:rPr>
            </w:pPr>
            <w:r>
              <w:rPr>
                <w:rFonts w:cs="Calibri"/>
                <w:b/>
                <w:color w:val="000000"/>
                <w:sz w:val="18"/>
                <w:szCs w:val="18"/>
              </w:rPr>
              <w:t>Justification</w:t>
            </w:r>
          </w:p>
        </w:tc>
        <w:tc>
          <w:tcPr>
            <w:tcW w:w="3870" w:type="dxa"/>
            <w:gridSpan w:val="4"/>
            <w:tcBorders>
              <w:top w:val="single" w:sz="4" w:space="0" w:color="auto"/>
              <w:left w:val="single" w:sz="4" w:space="0" w:color="auto"/>
              <w:bottom w:val="single" w:sz="4" w:space="0" w:color="auto"/>
              <w:right w:val="single" w:sz="4" w:space="0" w:color="auto"/>
            </w:tcBorders>
          </w:tcPr>
          <w:p w:rsidR="00D8039E" w:rsidRDefault="00D8039E" w:rsidP="00701CFE">
            <w:pPr>
              <w:spacing w:after="0" w:line="240" w:lineRule="auto"/>
              <w:jc w:val="center"/>
              <w:rPr>
                <w:rFonts w:cs="Calibri"/>
                <w:b/>
                <w:color w:val="000000"/>
                <w:sz w:val="18"/>
                <w:szCs w:val="18"/>
              </w:rPr>
            </w:pPr>
            <w:r>
              <w:rPr>
                <w:rFonts w:cs="Calibri"/>
                <w:b/>
                <w:color w:val="000000"/>
                <w:sz w:val="18"/>
                <w:szCs w:val="18"/>
              </w:rPr>
              <w:t>Change in Burden</w:t>
            </w:r>
          </w:p>
        </w:tc>
      </w:tr>
      <w:tr w:rsidR="00D8039E" w:rsidTr="006A4DCA">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8039E" w:rsidRPr="002078E9" w:rsidRDefault="00D8039E" w:rsidP="00701CFE">
            <w:pPr>
              <w:spacing w:after="0" w:line="240" w:lineRule="auto"/>
              <w:rPr>
                <w:rFonts w:cs="Calibri"/>
                <w:b/>
                <w:color w:val="000000"/>
                <w:sz w:val="18"/>
                <w:szCs w:val="18"/>
              </w:rPr>
            </w:pPr>
            <w:r w:rsidRPr="002078E9">
              <w:rPr>
                <w:rFonts w:cs="Calibri"/>
                <w:b/>
                <w:color w:val="000000"/>
                <w:sz w:val="18"/>
                <w:szCs w:val="18"/>
              </w:rPr>
              <w:t>Attachment E</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039E" w:rsidRPr="002078E9" w:rsidRDefault="00D8039E" w:rsidP="00701CFE">
            <w:pPr>
              <w:spacing w:after="0" w:line="240" w:lineRule="auto"/>
              <w:rPr>
                <w:rFonts w:cs="Calibri"/>
                <w:color w:val="000000"/>
                <w:sz w:val="18"/>
                <w:szCs w:val="18"/>
              </w:rPr>
            </w:pPr>
            <w:r w:rsidRPr="002078E9">
              <w:rPr>
                <w:rFonts w:cs="Calibri"/>
                <w:color w:val="000000"/>
                <w:sz w:val="18"/>
                <w:szCs w:val="18"/>
              </w:rPr>
              <w:t>Student Outcome Evaluation Survey-Follow-up</w:t>
            </w:r>
          </w:p>
        </w:tc>
        <w:tc>
          <w:tcPr>
            <w:tcW w:w="297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8039E" w:rsidRPr="002078E9" w:rsidRDefault="00D8039E" w:rsidP="00701CFE">
            <w:pPr>
              <w:spacing w:after="0" w:line="240" w:lineRule="auto"/>
              <w:rPr>
                <w:rFonts w:cs="Calibri"/>
                <w:color w:val="000000"/>
                <w:sz w:val="18"/>
                <w:szCs w:val="18"/>
              </w:rPr>
            </w:pPr>
            <w:r>
              <w:rPr>
                <w:rFonts w:cs="Calibri"/>
                <w:color w:val="000000"/>
                <w:sz w:val="18"/>
                <w:szCs w:val="18"/>
              </w:rPr>
              <w:t>Request to Revise</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Pr>
          <w:p w:rsidR="00D8039E" w:rsidRPr="002078E9" w:rsidRDefault="00725797" w:rsidP="00701CFE">
            <w:pPr>
              <w:spacing w:after="0" w:line="240" w:lineRule="auto"/>
              <w:rPr>
                <w:rFonts w:cs="Calibri"/>
                <w:sz w:val="18"/>
                <w:szCs w:val="18"/>
              </w:rPr>
            </w:pPr>
            <w:r>
              <w:rPr>
                <w:rFonts w:cs="Calibri"/>
                <w:sz w:val="18"/>
                <w:szCs w:val="18"/>
              </w:rPr>
              <w:t>Streamlined, item duplication</w:t>
            </w:r>
            <w:r w:rsidR="00D8039E">
              <w:rPr>
                <w:rFonts w:cs="Calibri"/>
                <w:sz w:val="18"/>
                <w:szCs w:val="18"/>
              </w:rPr>
              <w:t xml:space="preserve"> removed</w:t>
            </w:r>
          </w:p>
        </w:tc>
        <w:tc>
          <w:tcPr>
            <w:tcW w:w="3870" w:type="dxa"/>
            <w:gridSpan w:val="4"/>
            <w:tcBorders>
              <w:top w:val="single" w:sz="4" w:space="0" w:color="auto"/>
              <w:left w:val="single" w:sz="4" w:space="0" w:color="auto"/>
              <w:bottom w:val="single" w:sz="4" w:space="0" w:color="auto"/>
              <w:right w:val="single" w:sz="4" w:space="0" w:color="auto"/>
            </w:tcBorders>
          </w:tcPr>
          <w:p w:rsidR="00D8039E" w:rsidRPr="002078E9" w:rsidRDefault="00D8039E" w:rsidP="009C282F">
            <w:pPr>
              <w:spacing w:after="0" w:line="240" w:lineRule="auto"/>
              <w:jc w:val="center"/>
              <w:rPr>
                <w:rFonts w:cs="Calibri"/>
                <w:sz w:val="18"/>
                <w:szCs w:val="18"/>
              </w:rPr>
            </w:pPr>
            <w:r>
              <w:rPr>
                <w:rFonts w:cs="Calibri"/>
                <w:sz w:val="18"/>
                <w:szCs w:val="18"/>
              </w:rPr>
              <w:t>0</w:t>
            </w:r>
          </w:p>
        </w:tc>
      </w:tr>
      <w:tr w:rsidR="00D8039E" w:rsidTr="006A4DCA">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8039E" w:rsidRPr="002078E9" w:rsidRDefault="00D8039E" w:rsidP="00701CFE">
            <w:pPr>
              <w:spacing w:after="0" w:line="240" w:lineRule="auto"/>
              <w:rPr>
                <w:rFonts w:cs="Calibri"/>
                <w:b/>
                <w:color w:val="000000"/>
                <w:sz w:val="18"/>
                <w:szCs w:val="18"/>
              </w:rPr>
            </w:pPr>
            <w:r w:rsidRPr="002078E9">
              <w:rPr>
                <w:rFonts w:cs="Calibri"/>
                <w:b/>
                <w:color w:val="000000"/>
                <w:sz w:val="18"/>
                <w:szCs w:val="18"/>
              </w:rPr>
              <w:t>Attachment F</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039E" w:rsidRPr="002078E9" w:rsidRDefault="00D8039E" w:rsidP="00701CFE">
            <w:pPr>
              <w:spacing w:after="0" w:line="240" w:lineRule="auto"/>
              <w:rPr>
                <w:rFonts w:cs="Calibri"/>
                <w:color w:val="000000"/>
                <w:sz w:val="18"/>
                <w:szCs w:val="18"/>
              </w:rPr>
            </w:pPr>
            <w:r w:rsidRPr="002078E9">
              <w:rPr>
                <w:rFonts w:cs="Calibri"/>
                <w:color w:val="000000"/>
                <w:sz w:val="18"/>
                <w:szCs w:val="18"/>
              </w:rPr>
              <w:t>Student Outcome Survey-Mid-Term</w:t>
            </w:r>
          </w:p>
        </w:tc>
        <w:tc>
          <w:tcPr>
            <w:tcW w:w="297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8039E" w:rsidRPr="002078E9" w:rsidRDefault="00D8039E" w:rsidP="00701CFE">
            <w:pPr>
              <w:spacing w:after="0" w:line="240" w:lineRule="auto"/>
              <w:rPr>
                <w:rFonts w:cs="Calibri"/>
                <w:color w:val="000000"/>
                <w:sz w:val="18"/>
                <w:szCs w:val="18"/>
              </w:rPr>
            </w:pPr>
            <w:r>
              <w:rPr>
                <w:rFonts w:cs="Calibri"/>
                <w:color w:val="000000"/>
                <w:sz w:val="18"/>
                <w:szCs w:val="18"/>
              </w:rPr>
              <w:t xml:space="preserve">Request to </w:t>
            </w:r>
            <w:r w:rsidRPr="002078E9">
              <w:rPr>
                <w:rFonts w:cs="Calibri"/>
                <w:color w:val="000000"/>
                <w:sz w:val="18"/>
                <w:szCs w:val="18"/>
              </w:rPr>
              <w:t>Drop</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Pr>
          <w:p w:rsidR="00D8039E" w:rsidRPr="002078E9" w:rsidRDefault="00D8039E" w:rsidP="00701CFE">
            <w:pPr>
              <w:spacing w:after="0" w:line="240" w:lineRule="auto"/>
              <w:rPr>
                <w:rFonts w:cs="Calibri"/>
                <w:sz w:val="18"/>
                <w:szCs w:val="18"/>
              </w:rPr>
            </w:pPr>
            <w:r>
              <w:rPr>
                <w:rFonts w:cs="Calibri"/>
                <w:sz w:val="18"/>
                <w:szCs w:val="18"/>
              </w:rPr>
              <w:t>Drop mid-point survey to reduce data collection burden on schools</w:t>
            </w:r>
          </w:p>
        </w:tc>
        <w:tc>
          <w:tcPr>
            <w:tcW w:w="3870" w:type="dxa"/>
            <w:gridSpan w:val="4"/>
            <w:tcBorders>
              <w:top w:val="single" w:sz="4" w:space="0" w:color="auto"/>
              <w:left w:val="single" w:sz="4" w:space="0" w:color="auto"/>
              <w:bottom w:val="single" w:sz="4" w:space="0" w:color="auto"/>
              <w:right w:val="single" w:sz="4" w:space="0" w:color="auto"/>
            </w:tcBorders>
          </w:tcPr>
          <w:p w:rsidR="00D8039E" w:rsidRPr="002078E9" w:rsidRDefault="00D8039E" w:rsidP="009C282F">
            <w:pPr>
              <w:spacing w:after="0" w:line="240" w:lineRule="auto"/>
              <w:jc w:val="center"/>
              <w:rPr>
                <w:rFonts w:cs="Calibri"/>
                <w:sz w:val="18"/>
                <w:szCs w:val="18"/>
              </w:rPr>
            </w:pPr>
            <w:r>
              <w:rPr>
                <w:rFonts w:cs="Calibri"/>
                <w:sz w:val="18"/>
                <w:szCs w:val="18"/>
              </w:rPr>
              <w:t>-8019</w:t>
            </w:r>
          </w:p>
        </w:tc>
      </w:tr>
      <w:tr w:rsidR="00D8039E" w:rsidTr="006A4DCA">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8039E" w:rsidRPr="002078E9" w:rsidRDefault="00D8039E" w:rsidP="00701CFE">
            <w:pPr>
              <w:spacing w:after="0" w:line="240" w:lineRule="auto"/>
              <w:rPr>
                <w:rFonts w:cs="Calibri"/>
                <w:b/>
                <w:color w:val="000000"/>
                <w:sz w:val="18"/>
                <w:szCs w:val="18"/>
              </w:rPr>
            </w:pPr>
            <w:r w:rsidRPr="002078E9">
              <w:rPr>
                <w:rFonts w:cs="Calibri"/>
                <w:b/>
                <w:color w:val="000000"/>
                <w:sz w:val="18"/>
                <w:szCs w:val="18"/>
              </w:rPr>
              <w:t>Attachment EEEE</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8039E" w:rsidRPr="002078E9" w:rsidRDefault="00D8039E" w:rsidP="00701CFE">
            <w:pPr>
              <w:spacing w:after="0" w:line="240" w:lineRule="auto"/>
              <w:rPr>
                <w:rFonts w:cs="Calibri"/>
                <w:color w:val="000000"/>
                <w:sz w:val="18"/>
                <w:szCs w:val="18"/>
              </w:rPr>
            </w:pPr>
            <w:r w:rsidRPr="002078E9">
              <w:rPr>
                <w:rFonts w:cs="Calibri"/>
                <w:color w:val="000000"/>
                <w:sz w:val="18"/>
                <w:szCs w:val="18"/>
              </w:rPr>
              <w:t>Parent Outcome Survey-Follow-up</w:t>
            </w:r>
          </w:p>
        </w:tc>
        <w:tc>
          <w:tcPr>
            <w:tcW w:w="297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8039E" w:rsidRPr="002078E9" w:rsidRDefault="00D8039E" w:rsidP="00701CFE">
            <w:pPr>
              <w:spacing w:after="0" w:line="240" w:lineRule="auto"/>
              <w:rPr>
                <w:rFonts w:cs="Calibri"/>
                <w:color w:val="000000"/>
                <w:sz w:val="18"/>
                <w:szCs w:val="18"/>
              </w:rPr>
            </w:pPr>
            <w:r>
              <w:rPr>
                <w:rFonts w:cs="Calibri"/>
                <w:color w:val="000000"/>
                <w:sz w:val="18"/>
                <w:szCs w:val="18"/>
              </w:rPr>
              <w:t>Request to Revise</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Pr>
          <w:p w:rsidR="00D8039E" w:rsidRPr="002078E9" w:rsidRDefault="00725797" w:rsidP="00701CFE">
            <w:pPr>
              <w:spacing w:after="0" w:line="240" w:lineRule="auto"/>
              <w:rPr>
                <w:rFonts w:cs="Calibri"/>
                <w:sz w:val="18"/>
                <w:szCs w:val="18"/>
              </w:rPr>
            </w:pPr>
            <w:r>
              <w:rPr>
                <w:rFonts w:cs="Calibri"/>
                <w:sz w:val="18"/>
                <w:szCs w:val="18"/>
              </w:rPr>
              <w:t>Streamlined, item duplication removed</w:t>
            </w:r>
          </w:p>
        </w:tc>
        <w:tc>
          <w:tcPr>
            <w:tcW w:w="3870" w:type="dxa"/>
            <w:gridSpan w:val="4"/>
            <w:tcBorders>
              <w:top w:val="single" w:sz="4" w:space="0" w:color="auto"/>
              <w:left w:val="single" w:sz="4" w:space="0" w:color="auto"/>
              <w:bottom w:val="single" w:sz="4" w:space="0" w:color="auto"/>
              <w:right w:val="single" w:sz="4" w:space="0" w:color="auto"/>
            </w:tcBorders>
          </w:tcPr>
          <w:p w:rsidR="00D8039E" w:rsidRPr="002078E9" w:rsidRDefault="00D8039E" w:rsidP="009C282F">
            <w:pPr>
              <w:spacing w:after="0" w:line="240" w:lineRule="auto"/>
              <w:jc w:val="center"/>
              <w:rPr>
                <w:rFonts w:cs="Calibri"/>
                <w:sz w:val="18"/>
                <w:szCs w:val="18"/>
              </w:rPr>
            </w:pPr>
            <w:r>
              <w:rPr>
                <w:rFonts w:cs="Calibri"/>
                <w:sz w:val="18"/>
                <w:szCs w:val="18"/>
              </w:rPr>
              <w:t>0</w:t>
            </w:r>
          </w:p>
        </w:tc>
      </w:tr>
      <w:tr w:rsidR="00DA13AE" w:rsidTr="00DD5D25">
        <w:trPr>
          <w:trHeight w:val="333"/>
        </w:trPr>
        <w:tc>
          <w:tcPr>
            <w:tcW w:w="145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DA13AE" w:rsidRPr="002078E9" w:rsidRDefault="00DA13AE" w:rsidP="00701CFE">
            <w:pPr>
              <w:spacing w:after="0" w:line="240" w:lineRule="auto"/>
              <w:jc w:val="center"/>
              <w:rPr>
                <w:rFonts w:cs="Calibri"/>
                <w:b/>
                <w:color w:val="000000"/>
                <w:sz w:val="18"/>
                <w:szCs w:val="18"/>
              </w:rPr>
            </w:pPr>
            <w:r w:rsidRPr="002078E9">
              <w:rPr>
                <w:rFonts w:cs="Calibri"/>
                <w:b/>
                <w:color w:val="000000"/>
                <w:sz w:val="18"/>
                <w:szCs w:val="18"/>
              </w:rPr>
              <w:t>EXPANDED</w:t>
            </w:r>
            <w:r w:rsidR="004B45F8">
              <w:rPr>
                <w:rFonts w:cs="Calibri"/>
                <w:b/>
                <w:color w:val="000000"/>
                <w:sz w:val="18"/>
                <w:szCs w:val="18"/>
              </w:rPr>
              <w:t xml:space="preserve"> AND NEW</w:t>
            </w:r>
          </w:p>
        </w:tc>
      </w:tr>
      <w:tr w:rsidR="006D0D67" w:rsidTr="003075C3">
        <w:trPr>
          <w:trHeight w:val="458"/>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D0D67" w:rsidRPr="002078E9" w:rsidRDefault="006D0D67" w:rsidP="00701CFE">
            <w:pPr>
              <w:spacing w:after="0" w:line="240" w:lineRule="auto"/>
              <w:jc w:val="center"/>
              <w:rPr>
                <w:rFonts w:cs="Calibri"/>
                <w:b/>
                <w:color w:val="000000"/>
                <w:sz w:val="18"/>
                <w:szCs w:val="18"/>
              </w:rPr>
            </w:pPr>
            <w:r w:rsidRPr="002078E9">
              <w:rPr>
                <w:rFonts w:cs="Calibri"/>
                <w:b/>
                <w:color w:val="000000"/>
                <w:sz w:val="18"/>
                <w:szCs w:val="18"/>
              </w:rPr>
              <w:t>Attachment</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6D0D67" w:rsidRPr="002078E9" w:rsidRDefault="006D0D67" w:rsidP="00701CFE">
            <w:pPr>
              <w:spacing w:after="0" w:line="240" w:lineRule="auto"/>
              <w:jc w:val="center"/>
              <w:rPr>
                <w:rFonts w:cs="Calibri"/>
                <w:b/>
                <w:color w:val="000000"/>
                <w:sz w:val="18"/>
                <w:szCs w:val="18"/>
              </w:rPr>
            </w:pPr>
            <w:r w:rsidRPr="002078E9">
              <w:rPr>
                <w:rFonts w:cs="Calibri"/>
                <w:b/>
                <w:color w:val="000000"/>
                <w:sz w:val="18"/>
                <w:szCs w:val="18"/>
              </w:rPr>
              <w:t>Description</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D0D67" w:rsidRPr="002078E9" w:rsidRDefault="006D0D67" w:rsidP="00701CFE">
            <w:pPr>
              <w:spacing w:after="0" w:line="240" w:lineRule="auto"/>
              <w:jc w:val="center"/>
              <w:rPr>
                <w:rFonts w:cs="Calibri"/>
                <w:b/>
                <w:color w:val="000000"/>
                <w:sz w:val="18"/>
                <w:szCs w:val="18"/>
              </w:rPr>
            </w:pPr>
            <w:r>
              <w:rPr>
                <w:rFonts w:cs="Calibri"/>
                <w:b/>
                <w:color w:val="000000"/>
                <w:sz w:val="18"/>
                <w:szCs w:val="18"/>
              </w:rPr>
              <w:t>Justification</w:t>
            </w:r>
          </w:p>
        </w:tc>
        <w:tc>
          <w:tcPr>
            <w:tcW w:w="1260" w:type="dxa"/>
            <w:gridSpan w:val="2"/>
            <w:tcBorders>
              <w:top w:val="single" w:sz="4" w:space="0" w:color="auto"/>
              <w:left w:val="single" w:sz="4" w:space="0" w:color="auto"/>
              <w:bottom w:val="single" w:sz="4" w:space="0" w:color="auto"/>
            </w:tcBorders>
            <w:vAlign w:val="bottom"/>
          </w:tcPr>
          <w:p w:rsidR="006D0D67" w:rsidRPr="006D0D67" w:rsidRDefault="006D0D67" w:rsidP="006D0D67">
            <w:pPr>
              <w:spacing w:after="0" w:line="240" w:lineRule="auto"/>
              <w:jc w:val="right"/>
              <w:rPr>
                <w:rFonts w:eastAsia="Times New Roman" w:cstheme="minorHAnsi"/>
                <w:b/>
                <w:bCs/>
                <w:color w:val="000000"/>
                <w:sz w:val="18"/>
                <w:szCs w:val="18"/>
              </w:rPr>
            </w:pPr>
            <w:r w:rsidRPr="006D0D67">
              <w:rPr>
                <w:rFonts w:eastAsia="Times New Roman" w:cstheme="minorHAnsi"/>
                <w:b/>
                <w:bCs/>
                <w:color w:val="000000"/>
                <w:sz w:val="18"/>
                <w:szCs w:val="18"/>
              </w:rPr>
              <w:t># of Respondents</w:t>
            </w:r>
          </w:p>
        </w:tc>
        <w:tc>
          <w:tcPr>
            <w:tcW w:w="1080" w:type="dxa"/>
            <w:tcBorders>
              <w:top w:val="single" w:sz="4" w:space="0" w:color="auto"/>
              <w:left w:val="single" w:sz="4" w:space="0" w:color="auto"/>
              <w:bottom w:val="single" w:sz="4" w:space="0" w:color="auto"/>
            </w:tcBorders>
            <w:vAlign w:val="bottom"/>
          </w:tcPr>
          <w:p w:rsidR="006D0D67" w:rsidRPr="006D0D67" w:rsidRDefault="000D1F6D" w:rsidP="000D1F6D">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 of Responses</w:t>
            </w:r>
          </w:p>
        </w:tc>
        <w:tc>
          <w:tcPr>
            <w:tcW w:w="1080" w:type="dxa"/>
            <w:tcBorders>
              <w:top w:val="single" w:sz="4" w:space="0" w:color="auto"/>
              <w:left w:val="single" w:sz="4" w:space="0" w:color="auto"/>
              <w:bottom w:val="single" w:sz="4" w:space="0" w:color="auto"/>
            </w:tcBorders>
            <w:vAlign w:val="bottom"/>
          </w:tcPr>
          <w:p w:rsidR="003075C3" w:rsidRDefault="006D0D67" w:rsidP="000D1F6D">
            <w:pPr>
              <w:spacing w:after="0" w:line="240" w:lineRule="auto"/>
              <w:jc w:val="right"/>
              <w:rPr>
                <w:rFonts w:eastAsia="Times New Roman" w:cstheme="minorHAnsi"/>
                <w:b/>
                <w:bCs/>
                <w:color w:val="000000"/>
                <w:sz w:val="18"/>
                <w:szCs w:val="18"/>
              </w:rPr>
            </w:pPr>
            <w:r w:rsidRPr="006D0D67">
              <w:rPr>
                <w:rFonts w:eastAsia="Times New Roman" w:cstheme="minorHAnsi"/>
                <w:b/>
                <w:bCs/>
                <w:color w:val="000000"/>
                <w:sz w:val="18"/>
                <w:szCs w:val="18"/>
              </w:rPr>
              <w:t>Burden</w:t>
            </w:r>
            <w:r w:rsidR="000D1F6D">
              <w:rPr>
                <w:rFonts w:eastAsia="Times New Roman" w:cstheme="minorHAnsi"/>
                <w:b/>
                <w:bCs/>
                <w:color w:val="000000"/>
                <w:sz w:val="18"/>
                <w:szCs w:val="18"/>
              </w:rPr>
              <w:t xml:space="preserve"> H</w:t>
            </w:r>
            <w:r w:rsidR="003075C3">
              <w:rPr>
                <w:rFonts w:eastAsia="Times New Roman" w:cstheme="minorHAnsi"/>
                <w:b/>
                <w:bCs/>
                <w:color w:val="000000"/>
                <w:sz w:val="18"/>
                <w:szCs w:val="18"/>
              </w:rPr>
              <w:t>ou</w:t>
            </w:r>
            <w:r w:rsidR="000D1F6D">
              <w:rPr>
                <w:rFonts w:eastAsia="Times New Roman" w:cstheme="minorHAnsi"/>
                <w:b/>
                <w:bCs/>
                <w:color w:val="000000"/>
                <w:sz w:val="18"/>
                <w:szCs w:val="18"/>
              </w:rPr>
              <w:t>rs</w:t>
            </w:r>
            <w:r w:rsidR="003075C3">
              <w:rPr>
                <w:rFonts w:eastAsia="Times New Roman" w:cstheme="minorHAnsi"/>
                <w:b/>
                <w:bCs/>
                <w:color w:val="000000"/>
                <w:sz w:val="18"/>
                <w:szCs w:val="18"/>
              </w:rPr>
              <w:t>/</w:t>
            </w:r>
          </w:p>
          <w:p w:rsidR="006D0D67" w:rsidRPr="006D0D67" w:rsidRDefault="003075C3" w:rsidP="000D1F6D">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Response</w:t>
            </w:r>
          </w:p>
        </w:tc>
        <w:tc>
          <w:tcPr>
            <w:tcW w:w="900" w:type="dxa"/>
            <w:tcBorders>
              <w:top w:val="single" w:sz="4" w:space="0" w:color="auto"/>
              <w:left w:val="single" w:sz="4" w:space="0" w:color="auto"/>
              <w:bottom w:val="single" w:sz="4" w:space="0" w:color="auto"/>
              <w:right w:val="single" w:sz="4" w:space="0" w:color="auto"/>
            </w:tcBorders>
            <w:vAlign w:val="bottom"/>
          </w:tcPr>
          <w:p w:rsidR="006D0D67" w:rsidRPr="006D0D67" w:rsidRDefault="00DD5D25" w:rsidP="006D0D67">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Total Burden H</w:t>
            </w:r>
            <w:r w:rsidR="003075C3">
              <w:rPr>
                <w:rFonts w:eastAsia="Times New Roman" w:cstheme="minorHAnsi"/>
                <w:b/>
                <w:bCs/>
                <w:color w:val="000000"/>
                <w:sz w:val="18"/>
                <w:szCs w:val="18"/>
              </w:rPr>
              <w:t>ou</w:t>
            </w:r>
            <w:r>
              <w:rPr>
                <w:rFonts w:eastAsia="Times New Roman" w:cstheme="minorHAnsi"/>
                <w:b/>
                <w:bCs/>
                <w:color w:val="000000"/>
                <w:sz w:val="18"/>
                <w:szCs w:val="18"/>
              </w:rPr>
              <w:t>rs</w:t>
            </w:r>
          </w:p>
        </w:tc>
      </w:tr>
      <w:tr w:rsidR="00ED6594" w:rsidTr="00507D11">
        <w:trPr>
          <w:trHeight w:val="333"/>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D6594" w:rsidRPr="002078E9" w:rsidRDefault="00ED6594" w:rsidP="00507D11">
            <w:pPr>
              <w:spacing w:after="0" w:line="240" w:lineRule="auto"/>
              <w:rPr>
                <w:rFonts w:cs="Calibri"/>
                <w:b/>
                <w:color w:val="000000"/>
                <w:sz w:val="18"/>
                <w:szCs w:val="18"/>
              </w:rPr>
            </w:pPr>
            <w:r w:rsidRPr="002078E9">
              <w:rPr>
                <w:rFonts w:cs="Calibri"/>
                <w:b/>
                <w:color w:val="000000"/>
                <w:sz w:val="18"/>
                <w:szCs w:val="18"/>
              </w:rPr>
              <w:t>Attachment IIII</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ED6594" w:rsidRPr="002078E9" w:rsidRDefault="00ED6594" w:rsidP="00507D11">
            <w:pPr>
              <w:spacing w:after="0" w:line="240" w:lineRule="auto"/>
              <w:rPr>
                <w:rFonts w:cs="Calibri"/>
                <w:color w:val="000000"/>
                <w:sz w:val="18"/>
                <w:szCs w:val="18"/>
              </w:rPr>
            </w:pPr>
            <w:r w:rsidRPr="002078E9">
              <w:rPr>
                <w:rFonts w:cs="Calibri"/>
                <w:color w:val="000000"/>
                <w:sz w:val="18"/>
                <w:szCs w:val="18"/>
              </w:rPr>
              <w:t>Educator Outcome Evaluation Survey-Follow-up</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D6594" w:rsidRPr="002078E9" w:rsidRDefault="00ED6594" w:rsidP="00507D11">
            <w:pPr>
              <w:spacing w:after="0" w:line="240" w:lineRule="auto"/>
              <w:rPr>
                <w:rFonts w:cs="Calibri"/>
                <w:color w:val="000000"/>
                <w:sz w:val="18"/>
                <w:szCs w:val="18"/>
              </w:rPr>
            </w:pPr>
            <w:r>
              <w:rPr>
                <w:rFonts w:cs="Calibri"/>
                <w:color w:val="000000"/>
                <w:sz w:val="18"/>
                <w:szCs w:val="18"/>
              </w:rPr>
              <w:t>In original request baseline and follow-up surveys were the same. In change request a baseline version was created (Attachment I). The current request involves creating a follow-up version of the survey</w:t>
            </w:r>
          </w:p>
        </w:tc>
        <w:tc>
          <w:tcPr>
            <w:tcW w:w="1260" w:type="dxa"/>
            <w:gridSpan w:val="2"/>
            <w:tcBorders>
              <w:top w:val="single" w:sz="4" w:space="0" w:color="auto"/>
              <w:left w:val="single" w:sz="4" w:space="0" w:color="auto"/>
              <w:bottom w:val="single" w:sz="4" w:space="0" w:color="auto"/>
            </w:tcBorders>
          </w:tcPr>
          <w:p w:rsidR="00ED6594" w:rsidRPr="002078E9" w:rsidRDefault="00ED6594" w:rsidP="00ED6594">
            <w:pPr>
              <w:spacing w:after="0" w:line="240" w:lineRule="auto"/>
              <w:jc w:val="right"/>
              <w:rPr>
                <w:rFonts w:cs="Calibri"/>
                <w:sz w:val="18"/>
                <w:szCs w:val="18"/>
              </w:rPr>
            </w:pPr>
            <w:r>
              <w:rPr>
                <w:rFonts w:cs="Calibri"/>
                <w:sz w:val="18"/>
                <w:szCs w:val="18"/>
              </w:rPr>
              <w:t>1584</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30/60</w:t>
            </w:r>
          </w:p>
        </w:tc>
        <w:tc>
          <w:tcPr>
            <w:tcW w:w="900" w:type="dxa"/>
            <w:tcBorders>
              <w:top w:val="single" w:sz="4" w:space="0" w:color="auto"/>
              <w:left w:val="single" w:sz="4" w:space="0" w:color="auto"/>
              <w:bottom w:val="single" w:sz="4" w:space="0" w:color="auto"/>
              <w:right w:val="single" w:sz="4" w:space="0" w:color="auto"/>
            </w:tcBorders>
            <w:vAlign w:val="bottom"/>
          </w:tcPr>
          <w:p w:rsidR="00ED6594" w:rsidRDefault="00ED6594" w:rsidP="00701CFE">
            <w:pPr>
              <w:spacing w:after="0" w:line="240" w:lineRule="auto"/>
              <w:rPr>
                <w:rFonts w:cs="Calibri"/>
                <w:color w:val="000000"/>
                <w:sz w:val="18"/>
                <w:szCs w:val="18"/>
              </w:rPr>
            </w:pPr>
            <w:r>
              <w:rPr>
                <w:rFonts w:cs="Calibri"/>
                <w:color w:val="000000"/>
                <w:sz w:val="18"/>
                <w:szCs w:val="18"/>
              </w:rPr>
              <w:t>792*</w:t>
            </w:r>
          </w:p>
        </w:tc>
      </w:tr>
      <w:tr w:rsidR="00ED6594" w:rsidTr="003075C3">
        <w:trPr>
          <w:trHeight w:val="333"/>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D6594" w:rsidRPr="002078E9" w:rsidRDefault="00ED6594" w:rsidP="00701CFE">
            <w:pPr>
              <w:spacing w:after="0" w:line="240" w:lineRule="auto"/>
              <w:rPr>
                <w:rFonts w:cs="Calibri"/>
                <w:b/>
                <w:bCs/>
                <w:sz w:val="18"/>
                <w:szCs w:val="18"/>
              </w:rPr>
            </w:pPr>
            <w:r w:rsidRPr="002078E9">
              <w:rPr>
                <w:rFonts w:cs="Calibri"/>
                <w:b/>
                <w:bCs/>
                <w:sz w:val="18"/>
                <w:szCs w:val="18"/>
              </w:rPr>
              <w:t>Attachment JJJJ and HHHH (screenshots):</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D6594" w:rsidRPr="002078E9" w:rsidRDefault="00ED6594" w:rsidP="00701CFE">
            <w:pPr>
              <w:spacing w:after="0" w:line="240" w:lineRule="auto"/>
              <w:rPr>
                <w:rFonts w:cs="Calibri"/>
                <w:color w:val="000000"/>
                <w:sz w:val="18"/>
                <w:szCs w:val="18"/>
              </w:rPr>
            </w:pPr>
            <w:r w:rsidRPr="002078E9">
              <w:rPr>
                <w:rFonts w:cs="Calibri"/>
                <w:color w:val="000000"/>
                <w:sz w:val="18"/>
                <w:szCs w:val="18"/>
              </w:rPr>
              <w:t>Community Capacity/Readiness Assessment</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D6594" w:rsidRPr="002078E9" w:rsidRDefault="00ED6594" w:rsidP="00663AAD">
            <w:pPr>
              <w:spacing w:after="0" w:line="240" w:lineRule="auto"/>
              <w:rPr>
                <w:rFonts w:cs="Calibri"/>
                <w:color w:val="000000"/>
                <w:sz w:val="18"/>
                <w:szCs w:val="18"/>
              </w:rPr>
            </w:pPr>
            <w:r>
              <w:rPr>
                <w:rFonts w:cs="Calibri"/>
                <w:color w:val="000000"/>
                <w:sz w:val="18"/>
                <w:szCs w:val="18"/>
              </w:rPr>
              <w:t>The community capacity/readiness assessment is the third and final component of capacity/readiness assessment. We request to add this component to our information collection. The request is proposed now because the contractor who developed instrument did not finalize it until Summer 2012.</w:t>
            </w:r>
          </w:p>
        </w:tc>
        <w:tc>
          <w:tcPr>
            <w:tcW w:w="1260" w:type="dxa"/>
            <w:gridSpan w:val="2"/>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80</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900" w:type="dxa"/>
            <w:tcBorders>
              <w:top w:val="single" w:sz="4" w:space="0" w:color="auto"/>
              <w:left w:val="single" w:sz="4" w:space="0" w:color="auto"/>
              <w:bottom w:val="single" w:sz="4" w:space="0" w:color="auto"/>
              <w:right w:val="single" w:sz="4" w:space="0" w:color="auto"/>
            </w:tcBorders>
            <w:vAlign w:val="bottom"/>
          </w:tcPr>
          <w:p w:rsidR="00ED6594" w:rsidRDefault="00ED6594" w:rsidP="00701CFE">
            <w:pPr>
              <w:spacing w:after="0" w:line="240" w:lineRule="auto"/>
              <w:rPr>
                <w:rFonts w:cs="Calibri"/>
                <w:color w:val="000000"/>
                <w:sz w:val="18"/>
                <w:szCs w:val="18"/>
              </w:rPr>
            </w:pPr>
            <w:r>
              <w:rPr>
                <w:rFonts w:cs="Calibri"/>
                <w:color w:val="000000"/>
                <w:sz w:val="18"/>
                <w:szCs w:val="18"/>
              </w:rPr>
              <w:t>+80</w:t>
            </w:r>
          </w:p>
        </w:tc>
      </w:tr>
      <w:tr w:rsidR="00ED6594" w:rsidTr="003075C3">
        <w:trPr>
          <w:trHeight w:val="333"/>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D6594" w:rsidRPr="002078E9" w:rsidRDefault="00ED6594" w:rsidP="00701CFE">
            <w:pPr>
              <w:spacing w:after="0" w:line="240" w:lineRule="auto"/>
              <w:rPr>
                <w:rFonts w:cs="Calibri"/>
                <w:b/>
                <w:bCs/>
                <w:sz w:val="18"/>
                <w:szCs w:val="18"/>
              </w:rPr>
            </w:pPr>
            <w:r w:rsidRPr="002078E9">
              <w:rPr>
                <w:rFonts w:cs="Calibri"/>
                <w:b/>
                <w:bCs/>
                <w:sz w:val="18"/>
                <w:szCs w:val="18"/>
              </w:rPr>
              <w:t>Attachment KKKK:</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D6594" w:rsidRPr="002078E9" w:rsidRDefault="00ED6594" w:rsidP="00701CFE">
            <w:pPr>
              <w:spacing w:after="0" w:line="240" w:lineRule="auto"/>
              <w:rPr>
                <w:rFonts w:cs="Calibri"/>
                <w:color w:val="000000"/>
                <w:sz w:val="18"/>
                <w:szCs w:val="18"/>
              </w:rPr>
            </w:pPr>
            <w:r w:rsidRPr="002078E9">
              <w:rPr>
                <w:rFonts w:cs="Calibri"/>
                <w:color w:val="000000"/>
                <w:sz w:val="18"/>
                <w:szCs w:val="18"/>
              </w:rPr>
              <w:t>Communications Focus Groups Guide</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D6594" w:rsidRPr="002078E9" w:rsidRDefault="00ED6594" w:rsidP="00701CFE">
            <w:pPr>
              <w:spacing w:after="0" w:line="240" w:lineRule="auto"/>
              <w:rPr>
                <w:rFonts w:cs="Calibri"/>
                <w:color w:val="000000"/>
                <w:sz w:val="18"/>
                <w:szCs w:val="18"/>
              </w:rPr>
            </w:pPr>
            <w:r>
              <w:rPr>
                <w:rFonts w:cs="Calibri"/>
                <w:color w:val="000000"/>
                <w:sz w:val="18"/>
                <w:szCs w:val="18"/>
              </w:rPr>
              <w:t>The focus group research component of the evaluation has been expanded to include the communications program. These groups will be used to test and improve the communications materials.</w:t>
            </w:r>
          </w:p>
        </w:tc>
        <w:tc>
          <w:tcPr>
            <w:tcW w:w="1260" w:type="dxa"/>
            <w:gridSpan w:val="2"/>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96</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1.5</w:t>
            </w:r>
          </w:p>
        </w:tc>
        <w:tc>
          <w:tcPr>
            <w:tcW w:w="900" w:type="dxa"/>
            <w:tcBorders>
              <w:top w:val="single" w:sz="4" w:space="0" w:color="auto"/>
              <w:left w:val="single" w:sz="4" w:space="0" w:color="auto"/>
              <w:bottom w:val="single" w:sz="4" w:space="0" w:color="auto"/>
              <w:right w:val="single" w:sz="4" w:space="0" w:color="auto"/>
            </w:tcBorders>
            <w:vAlign w:val="bottom"/>
          </w:tcPr>
          <w:p w:rsidR="00ED6594" w:rsidRDefault="00ED6594" w:rsidP="00701CFE">
            <w:pPr>
              <w:spacing w:after="0" w:line="240" w:lineRule="auto"/>
              <w:rPr>
                <w:rFonts w:cs="Calibri"/>
                <w:color w:val="000000"/>
                <w:sz w:val="18"/>
                <w:szCs w:val="18"/>
              </w:rPr>
            </w:pPr>
            <w:r>
              <w:rPr>
                <w:rFonts w:cs="Calibri"/>
                <w:color w:val="000000"/>
                <w:sz w:val="18"/>
                <w:szCs w:val="18"/>
              </w:rPr>
              <w:t>+144</w:t>
            </w:r>
          </w:p>
        </w:tc>
      </w:tr>
      <w:tr w:rsidR="00ED6594" w:rsidTr="003075C3">
        <w:trPr>
          <w:trHeight w:val="333"/>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D6594" w:rsidRPr="002078E9" w:rsidRDefault="00ED6594" w:rsidP="00701CFE">
            <w:pPr>
              <w:spacing w:after="0" w:line="240" w:lineRule="auto"/>
              <w:rPr>
                <w:rFonts w:cs="Calibri"/>
                <w:b/>
                <w:bCs/>
                <w:sz w:val="18"/>
                <w:szCs w:val="18"/>
              </w:rPr>
            </w:pPr>
            <w:r w:rsidRPr="002078E9">
              <w:rPr>
                <w:rFonts w:cs="Calibri"/>
                <w:b/>
                <w:bCs/>
                <w:sz w:val="18"/>
                <w:szCs w:val="18"/>
              </w:rPr>
              <w:t>Attachment LLLL:</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D6594" w:rsidRPr="002078E9" w:rsidRDefault="00ED6594" w:rsidP="00701CFE">
            <w:pPr>
              <w:spacing w:after="0" w:line="240" w:lineRule="auto"/>
              <w:rPr>
                <w:rFonts w:cs="Calibri"/>
                <w:color w:val="000000"/>
                <w:sz w:val="18"/>
                <w:szCs w:val="18"/>
              </w:rPr>
            </w:pPr>
            <w:r w:rsidRPr="002078E9">
              <w:rPr>
                <w:rFonts w:cs="Calibri"/>
                <w:color w:val="000000"/>
                <w:sz w:val="18"/>
                <w:szCs w:val="18"/>
              </w:rPr>
              <w:t>Parent Program Manager TA Tracking Form</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D6594" w:rsidRPr="002078E9" w:rsidRDefault="00ED6594" w:rsidP="00701CFE">
            <w:pPr>
              <w:spacing w:after="0" w:line="240" w:lineRule="auto"/>
              <w:rPr>
                <w:rFonts w:cs="Calibri"/>
                <w:color w:val="000000"/>
                <w:sz w:val="18"/>
                <w:szCs w:val="18"/>
              </w:rPr>
            </w:pPr>
            <w:r>
              <w:rPr>
                <w:rFonts w:cs="Calibri"/>
                <w:color w:val="000000"/>
                <w:sz w:val="18"/>
                <w:szCs w:val="18"/>
              </w:rPr>
              <w:t>The technical assistance tracking system has been expanded to include both on-site master trainers: the student program master trainer (previously approved) and parent program manager (requested)</w:t>
            </w:r>
          </w:p>
        </w:tc>
        <w:tc>
          <w:tcPr>
            <w:tcW w:w="1260" w:type="dxa"/>
            <w:gridSpan w:val="2"/>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4</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50</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10/60</w:t>
            </w:r>
          </w:p>
        </w:tc>
        <w:tc>
          <w:tcPr>
            <w:tcW w:w="900" w:type="dxa"/>
            <w:tcBorders>
              <w:top w:val="single" w:sz="4" w:space="0" w:color="auto"/>
              <w:left w:val="single" w:sz="4" w:space="0" w:color="auto"/>
              <w:bottom w:val="single" w:sz="4" w:space="0" w:color="auto"/>
              <w:right w:val="single" w:sz="4" w:space="0" w:color="auto"/>
            </w:tcBorders>
            <w:vAlign w:val="bottom"/>
          </w:tcPr>
          <w:p w:rsidR="00ED6594" w:rsidRDefault="00C80816" w:rsidP="00701CFE">
            <w:pPr>
              <w:spacing w:after="0" w:line="240" w:lineRule="auto"/>
              <w:rPr>
                <w:rFonts w:cs="Calibri"/>
                <w:color w:val="000000"/>
                <w:sz w:val="18"/>
                <w:szCs w:val="18"/>
              </w:rPr>
            </w:pPr>
            <w:r>
              <w:rPr>
                <w:rFonts w:cs="Calibri"/>
                <w:color w:val="000000"/>
                <w:sz w:val="18"/>
                <w:szCs w:val="18"/>
              </w:rPr>
              <w:t>+33</w:t>
            </w:r>
          </w:p>
        </w:tc>
      </w:tr>
      <w:tr w:rsidR="00ED6594" w:rsidTr="003075C3">
        <w:trPr>
          <w:trHeight w:val="333"/>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D6594" w:rsidRPr="002078E9" w:rsidRDefault="00ED6594" w:rsidP="00701CFE">
            <w:pPr>
              <w:spacing w:after="0" w:line="240" w:lineRule="auto"/>
              <w:rPr>
                <w:rFonts w:cs="Calibri"/>
                <w:b/>
                <w:bCs/>
                <w:sz w:val="18"/>
                <w:szCs w:val="18"/>
              </w:rPr>
            </w:pPr>
            <w:r>
              <w:rPr>
                <w:rFonts w:cs="Calibri"/>
                <w:b/>
                <w:bCs/>
                <w:sz w:val="18"/>
                <w:szCs w:val="18"/>
              </w:rPr>
              <w:t>Attachment MMMM</w:t>
            </w:r>
            <w:r w:rsidRPr="002078E9">
              <w:rPr>
                <w:rFonts w:cs="Calibri"/>
                <w:b/>
                <w:bCs/>
                <w:sz w:val="18"/>
                <w:szCs w:val="18"/>
              </w:rPr>
              <w:t>:</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D6594" w:rsidRPr="002078E9" w:rsidRDefault="00ED6594" w:rsidP="006D0D67">
            <w:pPr>
              <w:spacing w:after="0" w:line="240" w:lineRule="auto"/>
              <w:rPr>
                <w:rFonts w:cs="Calibri"/>
                <w:color w:val="000000"/>
                <w:sz w:val="18"/>
                <w:szCs w:val="18"/>
              </w:rPr>
            </w:pPr>
            <w:r w:rsidRPr="002078E9">
              <w:rPr>
                <w:rFonts w:cs="Calibri"/>
                <w:color w:val="000000"/>
                <w:sz w:val="18"/>
                <w:szCs w:val="18"/>
              </w:rPr>
              <w:t>6</w:t>
            </w:r>
            <w:r w:rsidRPr="002078E9">
              <w:rPr>
                <w:rFonts w:cs="Calibri"/>
                <w:color w:val="000000"/>
                <w:sz w:val="18"/>
                <w:szCs w:val="18"/>
                <w:vertAlign w:val="superscript"/>
              </w:rPr>
              <w:t>th</w:t>
            </w:r>
            <w:r>
              <w:rPr>
                <w:rFonts w:cs="Calibri"/>
                <w:color w:val="000000"/>
                <w:sz w:val="18"/>
                <w:szCs w:val="18"/>
              </w:rPr>
              <w:t xml:space="preserve"> </w:t>
            </w:r>
            <w:r w:rsidRPr="002078E9">
              <w:rPr>
                <w:rFonts w:cs="Calibri"/>
                <w:color w:val="000000"/>
                <w:sz w:val="18"/>
                <w:szCs w:val="18"/>
              </w:rPr>
              <w:t>Grade Curricula Parent Satisfaction Questionnaire</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ED6594" w:rsidRPr="002078E9" w:rsidRDefault="00ED6594" w:rsidP="00701CFE">
            <w:pPr>
              <w:spacing w:after="0" w:line="240" w:lineRule="auto"/>
              <w:rPr>
                <w:rFonts w:cs="Calibri"/>
                <w:color w:val="000000"/>
                <w:sz w:val="18"/>
                <w:szCs w:val="18"/>
              </w:rPr>
            </w:pPr>
            <w:r>
              <w:rPr>
                <w:rFonts w:cs="Calibri"/>
                <w:color w:val="000000"/>
                <w:sz w:val="18"/>
                <w:szCs w:val="18"/>
              </w:rPr>
              <w:t>Questionnaire added to assess parents’ satisfaction and engagement in parent curricula to assist in program improvement and sustainability</w:t>
            </w:r>
          </w:p>
        </w:tc>
        <w:tc>
          <w:tcPr>
            <w:tcW w:w="1260" w:type="dxa"/>
            <w:gridSpan w:val="2"/>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E3624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vAlign w:val="bottom"/>
          </w:tcPr>
          <w:p w:rsidR="00ED6594" w:rsidRPr="006D0D67" w:rsidRDefault="00ED6594" w:rsidP="00701CFE">
            <w:pPr>
              <w:spacing w:after="0" w:line="240" w:lineRule="auto"/>
              <w:rPr>
                <w:rFonts w:ascii="Arial" w:hAnsi="Arial" w:cs="Arial"/>
                <w:color w:val="000000"/>
                <w:sz w:val="16"/>
                <w:szCs w:val="16"/>
              </w:rPr>
            </w:pPr>
            <w:r>
              <w:rPr>
                <w:rFonts w:ascii="Arial" w:hAnsi="Arial" w:cs="Arial"/>
                <w:color w:val="000000"/>
                <w:sz w:val="16"/>
                <w:szCs w:val="16"/>
              </w:rPr>
              <w:t>+</w:t>
            </w:r>
            <w:r w:rsidR="00C80816">
              <w:rPr>
                <w:rFonts w:ascii="Arial" w:hAnsi="Arial" w:cs="Arial"/>
                <w:color w:val="000000"/>
                <w:sz w:val="16"/>
                <w:szCs w:val="16"/>
              </w:rPr>
              <w:t>315</w:t>
            </w:r>
          </w:p>
        </w:tc>
      </w:tr>
      <w:tr w:rsidR="00ED6594" w:rsidTr="003075C3">
        <w:trPr>
          <w:trHeight w:val="333"/>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6594" w:rsidRPr="002078E9" w:rsidRDefault="00ED6594" w:rsidP="006D0D67">
            <w:pPr>
              <w:spacing w:after="0" w:line="240" w:lineRule="auto"/>
              <w:rPr>
                <w:rFonts w:cs="Calibri"/>
                <w:b/>
                <w:bCs/>
                <w:sz w:val="18"/>
                <w:szCs w:val="18"/>
              </w:rPr>
            </w:pPr>
            <w:r w:rsidRPr="002078E9">
              <w:rPr>
                <w:rFonts w:cs="Calibri"/>
                <w:b/>
                <w:bCs/>
                <w:sz w:val="18"/>
                <w:szCs w:val="18"/>
              </w:rPr>
              <w:t>Attachment NNNN:</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tcPr>
          <w:p w:rsidR="00ED6594" w:rsidRPr="002078E9" w:rsidRDefault="00ED6594" w:rsidP="006D0D67">
            <w:pPr>
              <w:spacing w:after="0" w:line="240" w:lineRule="auto"/>
              <w:rPr>
                <w:rFonts w:cs="Calibri"/>
                <w:color w:val="000000"/>
                <w:sz w:val="18"/>
                <w:szCs w:val="18"/>
              </w:rPr>
            </w:pPr>
            <w:r w:rsidRPr="002078E9">
              <w:rPr>
                <w:rFonts w:cs="Calibri"/>
                <w:color w:val="000000"/>
                <w:sz w:val="18"/>
                <w:szCs w:val="18"/>
              </w:rPr>
              <w:t>7</w:t>
            </w:r>
            <w:r w:rsidRPr="002078E9">
              <w:rPr>
                <w:rFonts w:cs="Calibri"/>
                <w:color w:val="000000"/>
                <w:sz w:val="18"/>
                <w:szCs w:val="18"/>
                <w:vertAlign w:val="superscript"/>
              </w:rPr>
              <w:t>th</w:t>
            </w:r>
            <w:r w:rsidRPr="002078E9">
              <w:rPr>
                <w:rFonts w:cs="Calibri"/>
                <w:color w:val="000000"/>
                <w:sz w:val="18"/>
                <w:szCs w:val="18"/>
              </w:rPr>
              <w:t xml:space="preserve"> Grade Curricula Parent Satisfaction Questionnaire</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D6594" w:rsidRPr="002078E9" w:rsidRDefault="00ED6594" w:rsidP="006D0D67">
            <w:pPr>
              <w:spacing w:after="0" w:line="240" w:lineRule="auto"/>
              <w:rPr>
                <w:rFonts w:cs="Calibri"/>
                <w:color w:val="000000"/>
                <w:sz w:val="18"/>
                <w:szCs w:val="18"/>
              </w:rPr>
            </w:pPr>
            <w:r>
              <w:rPr>
                <w:rFonts w:cs="Calibri"/>
                <w:color w:val="000000"/>
                <w:sz w:val="18"/>
                <w:szCs w:val="18"/>
              </w:rPr>
              <w:t>Questionnaire added to assess parents’ satisfaction and engagement in parent curricula to assist in program improvement and sustainability</w:t>
            </w:r>
          </w:p>
        </w:tc>
        <w:tc>
          <w:tcPr>
            <w:tcW w:w="1260" w:type="dxa"/>
            <w:gridSpan w:val="2"/>
            <w:tcBorders>
              <w:top w:val="single" w:sz="4" w:space="0" w:color="auto"/>
              <w:left w:val="single" w:sz="4" w:space="0" w:color="auto"/>
              <w:bottom w:val="single" w:sz="4" w:space="0" w:color="auto"/>
            </w:tcBorders>
            <w:vAlign w:val="bottom"/>
          </w:tcPr>
          <w:p w:rsidR="00ED6594" w:rsidRPr="00B359D5" w:rsidRDefault="00ED6594" w:rsidP="006D0D6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6D0D6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tcBorders>
            <w:vAlign w:val="bottom"/>
          </w:tcPr>
          <w:p w:rsidR="00ED6594" w:rsidRPr="00B359D5" w:rsidRDefault="00ED6594" w:rsidP="006D0D67">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vAlign w:val="center"/>
          </w:tcPr>
          <w:p w:rsidR="00ED6594" w:rsidRPr="002078E9" w:rsidRDefault="00ED6594" w:rsidP="006D0D67">
            <w:pPr>
              <w:spacing w:after="0" w:line="240" w:lineRule="auto"/>
              <w:rPr>
                <w:rFonts w:cs="Calibri"/>
                <w:b/>
                <w:bCs/>
                <w:sz w:val="18"/>
                <w:szCs w:val="18"/>
              </w:rPr>
            </w:pPr>
            <w:r>
              <w:rPr>
                <w:rFonts w:ascii="Arial" w:hAnsi="Arial" w:cs="Arial"/>
                <w:color w:val="000000"/>
                <w:sz w:val="16"/>
                <w:szCs w:val="16"/>
              </w:rPr>
              <w:t>+</w:t>
            </w:r>
            <w:r w:rsidR="00C80816">
              <w:rPr>
                <w:rFonts w:ascii="Arial" w:hAnsi="Arial" w:cs="Arial"/>
                <w:color w:val="000000"/>
                <w:sz w:val="16"/>
                <w:szCs w:val="16"/>
              </w:rPr>
              <w:t>315</w:t>
            </w:r>
          </w:p>
        </w:tc>
      </w:tr>
      <w:tr w:rsidR="007352F4" w:rsidTr="003075C3">
        <w:trPr>
          <w:trHeight w:val="333"/>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52F4" w:rsidRPr="002078E9" w:rsidRDefault="007352F4" w:rsidP="006D0D67">
            <w:pPr>
              <w:spacing w:after="0" w:line="240" w:lineRule="auto"/>
              <w:rPr>
                <w:rFonts w:cs="Calibri"/>
                <w:b/>
                <w:bCs/>
                <w:sz w:val="18"/>
                <w:szCs w:val="18"/>
              </w:rPr>
            </w:pPr>
            <w:r>
              <w:rPr>
                <w:rFonts w:cs="Calibri"/>
                <w:b/>
                <w:bCs/>
                <w:sz w:val="18"/>
                <w:szCs w:val="18"/>
              </w:rPr>
              <w:t>Attachment OOOO</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tcPr>
          <w:p w:rsidR="007352F4" w:rsidRPr="002078E9" w:rsidRDefault="007352F4" w:rsidP="006D0D67">
            <w:pPr>
              <w:spacing w:after="0" w:line="240" w:lineRule="auto"/>
              <w:rPr>
                <w:rFonts w:cs="Calibri"/>
                <w:color w:val="000000"/>
                <w:sz w:val="18"/>
                <w:szCs w:val="18"/>
              </w:rPr>
            </w:pPr>
            <w:r w:rsidRPr="007352F4">
              <w:rPr>
                <w:rFonts w:cs="Calibri"/>
                <w:color w:val="000000"/>
                <w:sz w:val="18"/>
                <w:szCs w:val="18"/>
              </w:rPr>
              <w:t>Student Assent for Communications Focus Group Participation</w:t>
            </w:r>
            <w:r>
              <w:rPr>
                <w:rFonts w:cs="Calibri"/>
                <w:color w:val="000000"/>
                <w:sz w:val="18"/>
                <w:szCs w:val="18"/>
              </w:rPr>
              <w:t xml:space="preserve"> (see Attachment KKKK)</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352F4" w:rsidRDefault="006B7B50" w:rsidP="006D0D67">
            <w:pPr>
              <w:spacing w:after="0" w:line="240" w:lineRule="auto"/>
              <w:rPr>
                <w:rFonts w:cs="Calibri"/>
                <w:color w:val="000000"/>
                <w:sz w:val="18"/>
                <w:szCs w:val="18"/>
              </w:rPr>
            </w:pPr>
            <w:r>
              <w:rPr>
                <w:rFonts w:cs="Calibri"/>
                <w:color w:val="000000"/>
                <w:sz w:val="18"/>
                <w:szCs w:val="18"/>
              </w:rPr>
              <w:t>Assent Form (No burden)</w:t>
            </w:r>
          </w:p>
        </w:tc>
        <w:tc>
          <w:tcPr>
            <w:tcW w:w="1260" w:type="dxa"/>
            <w:gridSpan w:val="2"/>
            <w:tcBorders>
              <w:top w:val="single" w:sz="4" w:space="0" w:color="auto"/>
              <w:left w:val="single" w:sz="4" w:space="0" w:color="auto"/>
              <w:bottom w:val="single" w:sz="4" w:space="0" w:color="auto"/>
            </w:tcBorders>
            <w:vAlign w:val="bottom"/>
          </w:tcPr>
          <w:p w:rsidR="007352F4" w:rsidRPr="00B359D5" w:rsidRDefault="007352F4" w:rsidP="006D0D67">
            <w:pPr>
              <w:spacing w:after="0" w:line="240" w:lineRule="auto"/>
              <w:jc w:val="right"/>
              <w:rPr>
                <w:rFonts w:ascii="Arial" w:eastAsia="Times New Roman" w:hAnsi="Arial" w:cs="Arial"/>
                <w:color w:val="000000"/>
                <w:sz w:val="16"/>
                <w:szCs w:val="16"/>
              </w:rPr>
            </w:pPr>
          </w:p>
        </w:tc>
        <w:tc>
          <w:tcPr>
            <w:tcW w:w="1080" w:type="dxa"/>
            <w:tcBorders>
              <w:top w:val="single" w:sz="4" w:space="0" w:color="auto"/>
              <w:left w:val="single" w:sz="4" w:space="0" w:color="auto"/>
              <w:bottom w:val="single" w:sz="4" w:space="0" w:color="auto"/>
            </w:tcBorders>
            <w:vAlign w:val="bottom"/>
          </w:tcPr>
          <w:p w:rsidR="007352F4" w:rsidRPr="00B359D5" w:rsidRDefault="007352F4" w:rsidP="006D0D67">
            <w:pPr>
              <w:spacing w:after="0" w:line="240" w:lineRule="auto"/>
              <w:jc w:val="right"/>
              <w:rPr>
                <w:rFonts w:ascii="Arial" w:eastAsia="Times New Roman" w:hAnsi="Arial" w:cs="Arial"/>
                <w:color w:val="000000"/>
                <w:sz w:val="16"/>
                <w:szCs w:val="16"/>
              </w:rPr>
            </w:pPr>
          </w:p>
        </w:tc>
        <w:tc>
          <w:tcPr>
            <w:tcW w:w="1080" w:type="dxa"/>
            <w:tcBorders>
              <w:top w:val="single" w:sz="4" w:space="0" w:color="auto"/>
              <w:left w:val="single" w:sz="4" w:space="0" w:color="auto"/>
              <w:bottom w:val="single" w:sz="4" w:space="0" w:color="auto"/>
            </w:tcBorders>
            <w:vAlign w:val="bottom"/>
          </w:tcPr>
          <w:p w:rsidR="007352F4" w:rsidRPr="00B359D5" w:rsidRDefault="006C36C3" w:rsidP="006C36C3">
            <w:pPr>
              <w:spacing w:after="0"/>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rsidR="007352F4" w:rsidRDefault="006C36C3" w:rsidP="006C36C3">
            <w:pPr>
              <w:spacing w:after="0"/>
              <w:jc w:val="center"/>
              <w:rPr>
                <w:rFonts w:ascii="Arial" w:hAnsi="Arial" w:cs="Arial"/>
                <w:color w:val="000000"/>
                <w:sz w:val="16"/>
                <w:szCs w:val="16"/>
              </w:rPr>
            </w:pPr>
            <w:r>
              <w:rPr>
                <w:rFonts w:ascii="Arial" w:hAnsi="Arial" w:cs="Arial"/>
                <w:color w:val="000000"/>
                <w:sz w:val="16"/>
                <w:szCs w:val="16"/>
              </w:rPr>
              <w:t>0</w:t>
            </w:r>
          </w:p>
        </w:tc>
      </w:tr>
      <w:tr w:rsidR="007352F4" w:rsidTr="003075C3">
        <w:trPr>
          <w:trHeight w:val="333"/>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52F4" w:rsidRPr="002078E9" w:rsidRDefault="007352F4" w:rsidP="006D0D67">
            <w:pPr>
              <w:spacing w:after="0" w:line="240" w:lineRule="auto"/>
              <w:rPr>
                <w:rFonts w:cs="Calibri"/>
                <w:b/>
                <w:bCs/>
                <w:sz w:val="18"/>
                <w:szCs w:val="18"/>
              </w:rPr>
            </w:pPr>
            <w:r>
              <w:rPr>
                <w:rFonts w:cs="Calibri"/>
                <w:b/>
                <w:bCs/>
                <w:sz w:val="18"/>
                <w:szCs w:val="18"/>
              </w:rPr>
              <w:t>Attachment PPPP</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tcPr>
          <w:p w:rsidR="007352F4" w:rsidRPr="002078E9" w:rsidRDefault="007352F4" w:rsidP="006D0D67">
            <w:pPr>
              <w:spacing w:after="0" w:line="240" w:lineRule="auto"/>
              <w:rPr>
                <w:rFonts w:cs="Calibri"/>
                <w:color w:val="000000"/>
                <w:sz w:val="18"/>
                <w:szCs w:val="18"/>
              </w:rPr>
            </w:pPr>
            <w:r w:rsidRPr="007352F4">
              <w:rPr>
                <w:rFonts w:cs="Calibri"/>
                <w:color w:val="000000"/>
                <w:sz w:val="18"/>
                <w:szCs w:val="18"/>
              </w:rPr>
              <w:t>Parent Consent for Student Communications Focus Group Participation</w:t>
            </w:r>
            <w:r>
              <w:rPr>
                <w:rFonts w:cs="Calibri"/>
                <w:color w:val="000000"/>
                <w:sz w:val="18"/>
                <w:szCs w:val="18"/>
              </w:rPr>
              <w:t xml:space="preserve"> (see Attachment KKKK)</w:t>
            </w:r>
          </w:p>
        </w:tc>
        <w:tc>
          <w:tcPr>
            <w:tcW w:w="5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352F4" w:rsidRDefault="006B7B50" w:rsidP="006D0D67">
            <w:pPr>
              <w:spacing w:after="0" w:line="240" w:lineRule="auto"/>
              <w:rPr>
                <w:rFonts w:cs="Calibri"/>
                <w:color w:val="000000"/>
                <w:sz w:val="18"/>
                <w:szCs w:val="18"/>
              </w:rPr>
            </w:pPr>
            <w:r>
              <w:rPr>
                <w:rFonts w:cs="Calibri"/>
                <w:color w:val="000000"/>
                <w:sz w:val="18"/>
                <w:szCs w:val="18"/>
              </w:rPr>
              <w:t>Consent Form (No burden)</w:t>
            </w:r>
          </w:p>
        </w:tc>
        <w:tc>
          <w:tcPr>
            <w:tcW w:w="1260" w:type="dxa"/>
            <w:gridSpan w:val="2"/>
            <w:tcBorders>
              <w:top w:val="single" w:sz="4" w:space="0" w:color="auto"/>
              <w:left w:val="single" w:sz="4" w:space="0" w:color="auto"/>
              <w:bottom w:val="single" w:sz="4" w:space="0" w:color="auto"/>
            </w:tcBorders>
            <w:vAlign w:val="bottom"/>
          </w:tcPr>
          <w:p w:rsidR="007352F4" w:rsidRPr="00B359D5" w:rsidRDefault="007352F4" w:rsidP="006D0D67">
            <w:pPr>
              <w:spacing w:after="0" w:line="240" w:lineRule="auto"/>
              <w:jc w:val="right"/>
              <w:rPr>
                <w:rFonts w:ascii="Arial" w:eastAsia="Times New Roman" w:hAnsi="Arial" w:cs="Arial"/>
                <w:color w:val="000000"/>
                <w:sz w:val="16"/>
                <w:szCs w:val="16"/>
              </w:rPr>
            </w:pPr>
          </w:p>
        </w:tc>
        <w:tc>
          <w:tcPr>
            <w:tcW w:w="1080" w:type="dxa"/>
            <w:tcBorders>
              <w:top w:val="single" w:sz="4" w:space="0" w:color="auto"/>
              <w:left w:val="single" w:sz="4" w:space="0" w:color="auto"/>
              <w:bottom w:val="single" w:sz="4" w:space="0" w:color="auto"/>
            </w:tcBorders>
            <w:vAlign w:val="bottom"/>
          </w:tcPr>
          <w:p w:rsidR="007352F4" w:rsidRPr="00B359D5" w:rsidRDefault="007352F4" w:rsidP="006D0D67">
            <w:pPr>
              <w:spacing w:after="0" w:line="240" w:lineRule="auto"/>
              <w:jc w:val="right"/>
              <w:rPr>
                <w:rFonts w:ascii="Arial" w:eastAsia="Times New Roman" w:hAnsi="Arial" w:cs="Arial"/>
                <w:color w:val="000000"/>
                <w:sz w:val="16"/>
                <w:szCs w:val="16"/>
              </w:rPr>
            </w:pPr>
          </w:p>
        </w:tc>
        <w:tc>
          <w:tcPr>
            <w:tcW w:w="1080" w:type="dxa"/>
            <w:tcBorders>
              <w:top w:val="single" w:sz="4" w:space="0" w:color="auto"/>
              <w:left w:val="single" w:sz="4" w:space="0" w:color="auto"/>
              <w:bottom w:val="single" w:sz="4" w:space="0" w:color="auto"/>
            </w:tcBorders>
            <w:vAlign w:val="bottom"/>
          </w:tcPr>
          <w:p w:rsidR="007352F4" w:rsidRPr="00B359D5" w:rsidRDefault="006C36C3" w:rsidP="006C36C3">
            <w:pPr>
              <w:spacing w:after="0"/>
              <w:jc w:val="center"/>
              <w:rPr>
                <w:rFonts w:ascii="Arial" w:eastAsia="Times New Roman" w:hAnsi="Arial" w:cs="Arial"/>
                <w:color w:val="000000"/>
                <w:sz w:val="16"/>
                <w:szCs w:val="16"/>
              </w:rPr>
            </w:pPr>
            <w:r>
              <w:rPr>
                <w:rFonts w:ascii="Arial" w:eastAsia="Times New Roman" w:hAnsi="Arial" w:cs="Arial"/>
                <w:color w:val="000000"/>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rsidR="007352F4" w:rsidRDefault="006C36C3" w:rsidP="006C36C3">
            <w:pPr>
              <w:spacing w:after="0"/>
              <w:jc w:val="center"/>
              <w:rPr>
                <w:rFonts w:ascii="Arial" w:hAnsi="Arial" w:cs="Arial"/>
                <w:color w:val="000000"/>
                <w:sz w:val="16"/>
                <w:szCs w:val="16"/>
              </w:rPr>
            </w:pPr>
            <w:r>
              <w:rPr>
                <w:rFonts w:ascii="Arial" w:hAnsi="Arial" w:cs="Arial"/>
                <w:color w:val="000000"/>
                <w:sz w:val="16"/>
                <w:szCs w:val="16"/>
              </w:rPr>
              <w:t>0</w:t>
            </w:r>
          </w:p>
        </w:tc>
      </w:tr>
    </w:tbl>
    <w:p w:rsidR="0050094C" w:rsidRPr="00ED6594" w:rsidRDefault="00ED6594" w:rsidP="00701CFE">
      <w:pPr>
        <w:spacing w:after="0" w:line="240" w:lineRule="auto"/>
        <w:rPr>
          <w:sz w:val="20"/>
          <w:szCs w:val="20"/>
        </w:rPr>
      </w:pPr>
      <w:r w:rsidRPr="00ED6594">
        <w:rPr>
          <w:sz w:val="20"/>
          <w:szCs w:val="20"/>
        </w:rPr>
        <w:t xml:space="preserve">* Please note that the burden for Attachment IIII was already approved as part of Attachment I. We had anticipated using the same version of this survey for baseline and follow-up and have since created two versions of this instrument. </w:t>
      </w:r>
      <w:r w:rsidRPr="00ED6594">
        <w:rPr>
          <w:rFonts w:cs="Calibri"/>
          <w:sz w:val="20"/>
          <w:szCs w:val="20"/>
        </w:rPr>
        <w:t>As described in SSB, we expect a 95% response rate for the baseline survey</w:t>
      </w:r>
      <w:r>
        <w:rPr>
          <w:rFonts w:cs="Calibri"/>
          <w:sz w:val="20"/>
          <w:szCs w:val="20"/>
        </w:rPr>
        <w:t xml:space="preserve"> (Attachment I)</w:t>
      </w:r>
      <w:r w:rsidRPr="00ED6594">
        <w:rPr>
          <w:rFonts w:cs="Calibri"/>
          <w:sz w:val="20"/>
          <w:szCs w:val="20"/>
        </w:rPr>
        <w:t xml:space="preserve"> and 90% response rate for follow-up</w:t>
      </w:r>
      <w:r>
        <w:rPr>
          <w:rFonts w:cs="Calibri"/>
          <w:sz w:val="20"/>
          <w:szCs w:val="20"/>
        </w:rPr>
        <w:t xml:space="preserve"> (Attachment IIII)</w:t>
      </w:r>
      <w:r w:rsidRPr="00ED6594">
        <w:rPr>
          <w:rFonts w:cs="Calibri"/>
          <w:sz w:val="20"/>
          <w:szCs w:val="20"/>
        </w:rPr>
        <w:t>. The previous package estimated burden based on 95% response at both time points</w:t>
      </w:r>
      <w:r>
        <w:rPr>
          <w:rFonts w:cs="Calibri"/>
          <w:sz w:val="20"/>
          <w:szCs w:val="20"/>
        </w:rPr>
        <w:t>. Therefore, although the burden associated with Attachment IIII is 792 hours, this is actually a reduction of 44 hours from the previous request where 95% follow-up was expected for both administrations of Attachment I.</w:t>
      </w:r>
    </w:p>
    <w:p w:rsidR="00ED6594" w:rsidRDefault="00ED6594" w:rsidP="00701CFE">
      <w:pPr>
        <w:spacing w:after="0" w:line="240" w:lineRule="auto"/>
      </w:pPr>
    </w:p>
    <w:p w:rsidR="0050094C" w:rsidRDefault="0050094C" w:rsidP="00701CFE">
      <w:pPr>
        <w:spacing w:after="0" w:line="240" w:lineRule="auto"/>
      </w:pPr>
      <w:r>
        <w:lastRenderedPageBreak/>
        <w:t>Revisions itemized below in modified, deleted, and added item tables:</w:t>
      </w:r>
    </w:p>
    <w:p w:rsidR="00412670" w:rsidRDefault="00412670">
      <w:r>
        <w:br w:type="page"/>
      </w:r>
    </w:p>
    <w:tbl>
      <w:tblPr>
        <w:tblW w:w="139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500"/>
        <w:gridCol w:w="897"/>
        <w:gridCol w:w="6843"/>
      </w:tblGrid>
      <w:tr w:rsidR="00412670" w:rsidRPr="00963B0E" w:rsidTr="00412670">
        <w:trPr>
          <w:trHeight w:val="197"/>
        </w:trPr>
        <w:tc>
          <w:tcPr>
            <w:tcW w:w="13950" w:type="dxa"/>
            <w:gridSpan w:val="4"/>
            <w:shd w:val="clear" w:color="auto" w:fill="auto"/>
          </w:tcPr>
          <w:p w:rsidR="00412670" w:rsidRPr="0050094C" w:rsidRDefault="00412670" w:rsidP="00412670">
            <w:pPr>
              <w:spacing w:after="0" w:line="240" w:lineRule="auto"/>
              <w:rPr>
                <w:rFonts w:cstheme="minorHAnsi"/>
                <w:b/>
                <w:color w:val="000000"/>
                <w:sz w:val="18"/>
                <w:szCs w:val="18"/>
              </w:rPr>
            </w:pPr>
            <w:r w:rsidRPr="0050094C">
              <w:rPr>
                <w:rFonts w:cstheme="minorHAnsi"/>
                <w:b/>
                <w:color w:val="000000"/>
                <w:sz w:val="18"/>
                <w:szCs w:val="18"/>
              </w:rPr>
              <w:lastRenderedPageBreak/>
              <w:t>Itemized proposed changes in Attachments—Modified items:</w:t>
            </w:r>
          </w:p>
        </w:tc>
      </w:tr>
      <w:tr w:rsidR="00412670" w:rsidRPr="00963B0E" w:rsidTr="0050094C">
        <w:trPr>
          <w:trHeight w:val="197"/>
        </w:trPr>
        <w:tc>
          <w:tcPr>
            <w:tcW w:w="1710" w:type="dxa"/>
            <w:shd w:val="clear" w:color="auto" w:fill="auto"/>
            <w:hideMark/>
          </w:tcPr>
          <w:p w:rsidR="00412670" w:rsidRPr="0050094C" w:rsidRDefault="00412670" w:rsidP="00412670">
            <w:pPr>
              <w:spacing w:after="0" w:line="240" w:lineRule="auto"/>
              <w:rPr>
                <w:rFonts w:cstheme="minorHAnsi"/>
                <w:b/>
                <w:bCs/>
                <w:color w:val="000000"/>
                <w:sz w:val="18"/>
                <w:szCs w:val="18"/>
              </w:rPr>
            </w:pPr>
            <w:r w:rsidRPr="0050094C">
              <w:rPr>
                <w:rFonts w:cstheme="minorHAnsi"/>
                <w:b/>
                <w:bCs/>
                <w:color w:val="000000"/>
                <w:sz w:val="18"/>
                <w:szCs w:val="18"/>
              </w:rPr>
              <w:t>Form</w:t>
            </w:r>
          </w:p>
        </w:tc>
        <w:tc>
          <w:tcPr>
            <w:tcW w:w="4500" w:type="dxa"/>
            <w:shd w:val="clear" w:color="auto" w:fill="auto"/>
            <w:hideMark/>
          </w:tcPr>
          <w:p w:rsidR="00412670" w:rsidRPr="0050094C" w:rsidRDefault="00412670" w:rsidP="00412670">
            <w:pPr>
              <w:spacing w:after="0" w:line="240" w:lineRule="auto"/>
              <w:rPr>
                <w:rFonts w:cstheme="minorHAnsi"/>
                <w:b/>
                <w:bCs/>
                <w:color w:val="000000"/>
                <w:sz w:val="18"/>
                <w:szCs w:val="18"/>
              </w:rPr>
            </w:pPr>
            <w:r w:rsidRPr="0050094C">
              <w:rPr>
                <w:rFonts w:cstheme="minorHAnsi"/>
                <w:b/>
                <w:bCs/>
                <w:color w:val="000000"/>
                <w:sz w:val="18"/>
                <w:szCs w:val="18"/>
              </w:rPr>
              <w:t>Reason</w:t>
            </w:r>
          </w:p>
        </w:tc>
        <w:tc>
          <w:tcPr>
            <w:tcW w:w="897" w:type="dxa"/>
            <w:shd w:val="clear" w:color="auto" w:fill="auto"/>
            <w:hideMark/>
          </w:tcPr>
          <w:p w:rsidR="00412670" w:rsidRPr="0050094C" w:rsidRDefault="00412670" w:rsidP="00412670">
            <w:pPr>
              <w:spacing w:after="0" w:line="240" w:lineRule="auto"/>
              <w:rPr>
                <w:rFonts w:cstheme="minorHAnsi"/>
                <w:b/>
                <w:bCs/>
                <w:color w:val="000000"/>
                <w:sz w:val="18"/>
                <w:szCs w:val="18"/>
              </w:rPr>
            </w:pPr>
            <w:r w:rsidRPr="0050094C">
              <w:rPr>
                <w:rFonts w:cstheme="minorHAnsi"/>
                <w:b/>
                <w:bCs/>
                <w:color w:val="000000"/>
                <w:sz w:val="18"/>
                <w:szCs w:val="18"/>
              </w:rPr>
              <w:t>Number</w:t>
            </w:r>
          </w:p>
        </w:tc>
        <w:tc>
          <w:tcPr>
            <w:tcW w:w="6843" w:type="dxa"/>
            <w:shd w:val="clear" w:color="auto" w:fill="auto"/>
            <w:hideMark/>
          </w:tcPr>
          <w:p w:rsidR="00412670" w:rsidRPr="0050094C" w:rsidRDefault="00412670" w:rsidP="00412670">
            <w:pPr>
              <w:spacing w:after="0" w:line="240" w:lineRule="auto"/>
              <w:rPr>
                <w:rFonts w:cstheme="minorHAnsi"/>
                <w:b/>
                <w:bCs/>
                <w:color w:val="000000"/>
                <w:sz w:val="18"/>
                <w:szCs w:val="18"/>
              </w:rPr>
            </w:pPr>
            <w:r w:rsidRPr="0050094C">
              <w:rPr>
                <w:rFonts w:cstheme="minorHAnsi"/>
                <w:b/>
                <w:bCs/>
                <w:color w:val="000000"/>
                <w:sz w:val="18"/>
                <w:szCs w:val="18"/>
              </w:rPr>
              <w:t>Question</w:t>
            </w:r>
          </w:p>
        </w:tc>
      </w:tr>
      <w:tr w:rsidR="00412670" w:rsidRPr="00963B0E" w:rsidTr="0050094C">
        <w:trPr>
          <w:trHeight w:val="422"/>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Language simplified for comprehension. </w:t>
            </w:r>
          </w:p>
        </w:tc>
        <w:tc>
          <w:tcPr>
            <w:tcW w:w="897"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7</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Please give your answers based on how things have been for you in the last six months. </w:t>
            </w:r>
          </w:p>
        </w:tc>
      </w:tr>
      <w:tr w:rsidR="00412670" w:rsidRPr="00963B0E" w:rsidTr="0050094C">
        <w:trPr>
          <w:trHeight w:val="332"/>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Added sometime because Yes/No responses were not sufficient.</w:t>
            </w:r>
          </w:p>
        </w:tc>
        <w:tc>
          <w:tcPr>
            <w:tcW w:w="897"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11</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Response Options: Always; Sometimes; Never</w:t>
            </w:r>
          </w:p>
        </w:tc>
      </w:tr>
      <w:tr w:rsidR="00412670" w:rsidRPr="00963B0E" w:rsidTr="0050094C">
        <w:trPr>
          <w:trHeight w:val="818"/>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Broken into two separate questions to accommodate skip pattern for respondents who have not dated someone who was a different age.  </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13-14</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13. Have you ever dated someone who is a different age than yourself?</w:t>
            </w:r>
            <w:r w:rsidRPr="0050094C">
              <w:rPr>
                <w:rFonts w:cstheme="minorHAnsi"/>
                <w:color w:val="000000"/>
                <w:sz w:val="18"/>
                <w:szCs w:val="18"/>
              </w:rPr>
              <w:br/>
              <w:t>o  Yes</w:t>
            </w:r>
            <w:r w:rsidRPr="0050094C">
              <w:rPr>
                <w:rFonts w:cstheme="minorHAnsi"/>
                <w:color w:val="000000"/>
                <w:sz w:val="18"/>
                <w:szCs w:val="18"/>
              </w:rPr>
              <w:br/>
              <w:t>o  No  o If No, skip to Question 15</w:t>
            </w:r>
            <w:r w:rsidRPr="0050094C">
              <w:rPr>
                <w:rFonts w:cstheme="minorHAnsi"/>
                <w:color w:val="000000"/>
                <w:sz w:val="18"/>
                <w:szCs w:val="18"/>
              </w:rPr>
              <w:br/>
            </w:r>
            <w:r w:rsidRPr="0050094C">
              <w:rPr>
                <w:rFonts w:cstheme="minorHAnsi"/>
                <w:color w:val="000000"/>
                <w:sz w:val="18"/>
                <w:szCs w:val="18"/>
              </w:rPr>
              <w:br/>
              <w:t>14. How much older or younger was that person?</w:t>
            </w:r>
            <w:r w:rsidRPr="0050094C">
              <w:rPr>
                <w:rFonts w:cstheme="minorHAnsi"/>
                <w:color w:val="000000"/>
                <w:sz w:val="18"/>
                <w:szCs w:val="18"/>
              </w:rPr>
              <w:br/>
              <w:t>o  1-year difference</w:t>
            </w:r>
            <w:r w:rsidRPr="0050094C">
              <w:rPr>
                <w:rFonts w:cstheme="minorHAnsi"/>
                <w:color w:val="000000"/>
                <w:sz w:val="18"/>
                <w:szCs w:val="18"/>
              </w:rPr>
              <w:br/>
              <w:t>o  2-year difference</w:t>
            </w:r>
            <w:r w:rsidRPr="0050094C">
              <w:rPr>
                <w:rFonts w:cstheme="minorHAnsi"/>
                <w:color w:val="000000"/>
                <w:sz w:val="18"/>
                <w:szCs w:val="18"/>
              </w:rPr>
              <w:br/>
              <w:t>o  More than 3 years difference in age</w:t>
            </w:r>
          </w:p>
        </w:tc>
      </w:tr>
      <w:tr w:rsidR="00412670" w:rsidRPr="00963B0E" w:rsidTr="0050094C">
        <w:trPr>
          <w:trHeight w:val="305"/>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Language simplified for comprehension.  </w:t>
            </w:r>
          </w:p>
        </w:tc>
        <w:tc>
          <w:tcPr>
            <w:tcW w:w="897"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15</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 How many different people have you dated </w:t>
            </w:r>
            <w:r w:rsidRPr="0050094C">
              <w:rPr>
                <w:rFonts w:cstheme="minorHAnsi"/>
                <w:color w:val="000000"/>
                <w:sz w:val="18"/>
                <w:szCs w:val="18"/>
                <w:u w:val="single"/>
              </w:rPr>
              <w:t>since you began dating</w:t>
            </w:r>
            <w:r w:rsidRPr="0050094C">
              <w:rPr>
                <w:rFonts w:cstheme="minorHAnsi"/>
                <w:color w:val="000000"/>
                <w:sz w:val="18"/>
                <w:szCs w:val="18"/>
              </w:rPr>
              <w:t>?</w:t>
            </w:r>
          </w:p>
        </w:tc>
      </w:tr>
      <w:tr w:rsidR="00412670" w:rsidRPr="00963B0E" w:rsidTr="0050094C">
        <w:trPr>
          <w:trHeight w:val="620"/>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Reference period changed to accommodate respondents who answering in regard to a dating relationship in the past.  </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24</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Please indicate how often each of the following statements is true currently or was true in your most recent dating relationship.  </w:t>
            </w:r>
          </w:p>
        </w:tc>
      </w:tr>
      <w:tr w:rsidR="00412670" w:rsidRPr="00963B0E" w:rsidTr="0050094C">
        <w:trPr>
          <w:trHeight w:val="413"/>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Change from months to initials to remind respondents of who they are describing.</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25a</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  The person I am thinking about when filling out this questionnaire has these initials: ___________.</w:t>
            </w:r>
          </w:p>
        </w:tc>
      </w:tr>
      <w:tr w:rsidR="00412670" w:rsidRPr="00963B0E" w:rsidTr="0050094C">
        <w:trPr>
          <w:trHeight w:val="530"/>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Respondents may have multiple caregivers (for example, a mother and a father). Language was changed to accommodate this scenario.</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26</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From the list below, choose the one adult in your home who is the main person who takes care of you. If there is more than one person who takes care of you, select the one you spend the most time with.</w:t>
            </w:r>
          </w:p>
        </w:tc>
      </w:tr>
      <w:tr w:rsidR="00412670" w:rsidRPr="00963B0E" w:rsidTr="0050094C">
        <w:trPr>
          <w:trHeight w:val="710"/>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Reference period changed to capture discrete time period between fall survey iteration (baseline) and spring survey iteration (follow-up).</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52</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In the past 6 months, how often did you:</w:t>
            </w:r>
          </w:p>
        </w:tc>
      </w:tr>
      <w:tr w:rsidR="00412670" w:rsidRPr="00963B0E" w:rsidTr="0050094C">
        <w:trPr>
          <w:trHeight w:val="548"/>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Alcohol-related items collapsed into single item to reduce length of questionnaire.</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44a</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Drank more than a sip of beer, wine, wine coolers, or liquor (like whiskey or gin)?</w:t>
            </w:r>
            <w:r w:rsidRPr="0050094C">
              <w:rPr>
                <w:rFonts w:cstheme="minorHAnsi"/>
                <w:color w:val="000000"/>
                <w:sz w:val="18"/>
                <w:szCs w:val="18"/>
              </w:rPr>
              <w:br w:type="page"/>
            </w:r>
          </w:p>
        </w:tc>
      </w:tr>
      <w:tr w:rsidR="00412670" w:rsidRPr="00963B0E" w:rsidTr="0050094C">
        <w:trPr>
          <w:trHeight w:val="395"/>
        </w:trPr>
        <w:tc>
          <w:tcPr>
            <w:tcW w:w="1710" w:type="dxa"/>
            <w:shd w:val="clear" w:color="auto" w:fill="auto"/>
            <w:noWrap/>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Added examples of inhalants to improve students’ comprehension of the question</w:t>
            </w:r>
          </w:p>
        </w:tc>
        <w:tc>
          <w:tcPr>
            <w:tcW w:w="897" w:type="dxa"/>
            <w:shd w:val="clear" w:color="auto" w:fill="auto"/>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44e</w:t>
            </w:r>
          </w:p>
        </w:tc>
        <w:tc>
          <w:tcPr>
            <w:tcW w:w="6843" w:type="dxa"/>
            <w:shd w:val="clear" w:color="auto" w:fill="auto"/>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Used inhalants? (sniffing glue, huffing, whippits)</w:t>
            </w:r>
          </w:p>
        </w:tc>
      </w:tr>
      <w:tr w:rsidR="00412670" w:rsidRPr="00963B0E" w:rsidTr="0050094C">
        <w:trPr>
          <w:trHeight w:val="350"/>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Specified illegal drugs to differentiate from legal non-prescription drugs.  </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44f</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Used other illegal drugs (cocaine, crack, meth, heroin)?</w:t>
            </w:r>
          </w:p>
        </w:tc>
      </w:tr>
      <w:tr w:rsidR="00412670" w:rsidRPr="00963B0E" w:rsidTr="0050094C">
        <w:trPr>
          <w:trHeight w:val="350"/>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EEEE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Text edited for clarity (i.e., respondent may interpret as literally the same building or house). </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18</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How many years have you lived together with your Middle School child (even if you moved homes)?  </w:t>
            </w:r>
          </w:p>
        </w:tc>
      </w:tr>
      <w:tr w:rsidR="00412670" w:rsidRPr="00963B0E" w:rsidTr="0050094C">
        <w:trPr>
          <w:trHeight w:val="215"/>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EEEE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Reference period added to focus attention of respondent on recent events. </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30</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In the past month, when you talked about dating, did you tell your child…</w:t>
            </w:r>
          </w:p>
        </w:tc>
      </w:tr>
      <w:tr w:rsidR="00412670" w:rsidRPr="00963B0E" w:rsidTr="0050094C">
        <w:trPr>
          <w:trHeight w:val="458"/>
        </w:trPr>
        <w:tc>
          <w:tcPr>
            <w:tcW w:w="1710" w:type="dxa"/>
            <w:shd w:val="clear" w:color="auto" w:fill="auto"/>
            <w:noWrap/>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EEEE</w:t>
            </w:r>
          </w:p>
        </w:tc>
        <w:tc>
          <w:tcPr>
            <w:tcW w:w="4500"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 xml:space="preserve">Text changed to make questions applicable to both girls and boys. </w:t>
            </w:r>
          </w:p>
        </w:tc>
        <w:tc>
          <w:tcPr>
            <w:tcW w:w="897"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31e</w:t>
            </w:r>
          </w:p>
        </w:tc>
        <w:tc>
          <w:tcPr>
            <w:tcW w:w="6843" w:type="dxa"/>
            <w:shd w:val="clear" w:color="auto" w:fill="auto"/>
            <w:hideMark/>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How many times have you ever talked to your child about what to do to keep from getting pregnant or getting someone else pregnant?</w:t>
            </w:r>
          </w:p>
        </w:tc>
      </w:tr>
      <w:tr w:rsidR="00412670" w:rsidRPr="00963B0E" w:rsidTr="0050094C">
        <w:trPr>
          <w:trHeight w:val="458"/>
        </w:trPr>
        <w:tc>
          <w:tcPr>
            <w:tcW w:w="1710" w:type="dxa"/>
            <w:vMerge w:val="restart"/>
            <w:shd w:val="clear" w:color="auto" w:fill="auto"/>
            <w:noWrap/>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Attachment EEEE</w:t>
            </w:r>
          </w:p>
        </w:tc>
        <w:tc>
          <w:tcPr>
            <w:tcW w:w="4500" w:type="dxa"/>
            <w:vMerge w:val="restart"/>
            <w:shd w:val="clear" w:color="auto" w:fill="auto"/>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Wording changed on three questions regarding participation in parenting programs to make clear that these questions are asking about travel and time spent on any of the three Dating Matters parent currciula</w:t>
            </w:r>
          </w:p>
        </w:tc>
        <w:tc>
          <w:tcPr>
            <w:tcW w:w="897" w:type="dxa"/>
            <w:shd w:val="clear" w:color="auto" w:fill="auto"/>
          </w:tcPr>
          <w:p w:rsidR="00412670" w:rsidRPr="0050094C" w:rsidRDefault="002759A7" w:rsidP="00412670">
            <w:pPr>
              <w:spacing w:after="0" w:line="240" w:lineRule="auto"/>
              <w:rPr>
                <w:rFonts w:cstheme="minorHAnsi"/>
                <w:color w:val="000000"/>
                <w:sz w:val="18"/>
                <w:szCs w:val="18"/>
              </w:rPr>
            </w:pPr>
            <w:r>
              <w:rPr>
                <w:rFonts w:cstheme="minorHAnsi"/>
                <w:color w:val="000000"/>
                <w:sz w:val="18"/>
                <w:szCs w:val="18"/>
              </w:rPr>
              <w:t>84</w:t>
            </w:r>
          </w:p>
        </w:tc>
        <w:tc>
          <w:tcPr>
            <w:tcW w:w="6843" w:type="dxa"/>
            <w:shd w:val="clear" w:color="auto" w:fill="auto"/>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How long does it take you to get to a single Dating Matters parent program event? (Estimate your average travel time one way)</w:t>
            </w:r>
          </w:p>
        </w:tc>
      </w:tr>
      <w:tr w:rsidR="00412670" w:rsidRPr="00963B0E" w:rsidTr="0050094C">
        <w:trPr>
          <w:trHeight w:val="458"/>
        </w:trPr>
        <w:tc>
          <w:tcPr>
            <w:tcW w:w="1710" w:type="dxa"/>
            <w:vMerge/>
            <w:shd w:val="clear" w:color="auto" w:fill="auto"/>
            <w:noWrap/>
          </w:tcPr>
          <w:p w:rsidR="00412670" w:rsidRPr="0050094C" w:rsidRDefault="00412670" w:rsidP="00412670">
            <w:pPr>
              <w:spacing w:after="0" w:line="240" w:lineRule="auto"/>
              <w:rPr>
                <w:rFonts w:cstheme="minorHAnsi"/>
                <w:color w:val="000000"/>
                <w:sz w:val="18"/>
                <w:szCs w:val="18"/>
              </w:rPr>
            </w:pPr>
          </w:p>
        </w:tc>
        <w:tc>
          <w:tcPr>
            <w:tcW w:w="4500" w:type="dxa"/>
            <w:vMerge/>
            <w:shd w:val="clear" w:color="auto" w:fill="auto"/>
          </w:tcPr>
          <w:p w:rsidR="00412670" w:rsidRPr="0050094C" w:rsidRDefault="00412670" w:rsidP="00412670">
            <w:pPr>
              <w:spacing w:after="0" w:line="240" w:lineRule="auto"/>
              <w:rPr>
                <w:rFonts w:cstheme="minorHAnsi"/>
                <w:color w:val="000000"/>
                <w:sz w:val="18"/>
                <w:szCs w:val="18"/>
              </w:rPr>
            </w:pPr>
          </w:p>
        </w:tc>
        <w:tc>
          <w:tcPr>
            <w:tcW w:w="897" w:type="dxa"/>
            <w:shd w:val="clear" w:color="auto" w:fill="auto"/>
          </w:tcPr>
          <w:p w:rsidR="00412670" w:rsidRPr="0050094C" w:rsidRDefault="002759A7" w:rsidP="00412670">
            <w:pPr>
              <w:spacing w:after="0" w:line="240" w:lineRule="auto"/>
              <w:rPr>
                <w:rFonts w:cstheme="minorHAnsi"/>
                <w:color w:val="000000"/>
                <w:sz w:val="18"/>
                <w:szCs w:val="18"/>
              </w:rPr>
            </w:pPr>
            <w:r>
              <w:rPr>
                <w:rFonts w:cstheme="minorHAnsi"/>
                <w:color w:val="000000"/>
                <w:sz w:val="18"/>
                <w:szCs w:val="18"/>
              </w:rPr>
              <w:t>85</w:t>
            </w:r>
          </w:p>
        </w:tc>
        <w:tc>
          <w:tcPr>
            <w:tcW w:w="6843" w:type="dxa"/>
            <w:shd w:val="clear" w:color="auto" w:fill="auto"/>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How far do you travel (mileage) to participate in a session of the Dating Matters parent program? (Estimate your average travel distance one way)</w:t>
            </w:r>
          </w:p>
        </w:tc>
      </w:tr>
      <w:tr w:rsidR="00412670" w:rsidRPr="00963B0E" w:rsidTr="0050094C">
        <w:trPr>
          <w:trHeight w:val="80"/>
        </w:trPr>
        <w:tc>
          <w:tcPr>
            <w:tcW w:w="1710" w:type="dxa"/>
            <w:vMerge/>
            <w:shd w:val="clear" w:color="auto" w:fill="auto"/>
            <w:noWrap/>
          </w:tcPr>
          <w:p w:rsidR="00412670" w:rsidRPr="0050094C" w:rsidRDefault="00412670" w:rsidP="00412670">
            <w:pPr>
              <w:spacing w:after="0" w:line="240" w:lineRule="auto"/>
              <w:rPr>
                <w:rFonts w:cstheme="minorHAnsi"/>
                <w:color w:val="000000"/>
                <w:sz w:val="18"/>
                <w:szCs w:val="18"/>
              </w:rPr>
            </w:pPr>
          </w:p>
        </w:tc>
        <w:tc>
          <w:tcPr>
            <w:tcW w:w="4500" w:type="dxa"/>
            <w:vMerge/>
            <w:shd w:val="clear" w:color="auto" w:fill="auto"/>
          </w:tcPr>
          <w:p w:rsidR="00412670" w:rsidRPr="0050094C" w:rsidRDefault="00412670" w:rsidP="00412670">
            <w:pPr>
              <w:spacing w:after="0" w:line="240" w:lineRule="auto"/>
              <w:rPr>
                <w:rFonts w:cstheme="minorHAnsi"/>
                <w:color w:val="000000"/>
                <w:sz w:val="18"/>
                <w:szCs w:val="18"/>
              </w:rPr>
            </w:pPr>
          </w:p>
        </w:tc>
        <w:tc>
          <w:tcPr>
            <w:tcW w:w="897" w:type="dxa"/>
            <w:shd w:val="clear" w:color="auto" w:fill="auto"/>
          </w:tcPr>
          <w:p w:rsidR="00412670" w:rsidRPr="0050094C" w:rsidRDefault="002759A7" w:rsidP="00412670">
            <w:pPr>
              <w:spacing w:after="0" w:line="240" w:lineRule="auto"/>
              <w:rPr>
                <w:rFonts w:cstheme="minorHAnsi"/>
                <w:color w:val="000000"/>
                <w:sz w:val="18"/>
                <w:szCs w:val="18"/>
              </w:rPr>
            </w:pPr>
            <w:r>
              <w:rPr>
                <w:rFonts w:cstheme="minorHAnsi"/>
                <w:color w:val="000000"/>
                <w:sz w:val="18"/>
                <w:szCs w:val="18"/>
              </w:rPr>
              <w:t>86</w:t>
            </w:r>
          </w:p>
        </w:tc>
        <w:tc>
          <w:tcPr>
            <w:tcW w:w="6843" w:type="dxa"/>
            <w:shd w:val="clear" w:color="auto" w:fill="auto"/>
          </w:tcPr>
          <w:p w:rsidR="00412670" w:rsidRPr="0050094C" w:rsidRDefault="00412670" w:rsidP="00412670">
            <w:pPr>
              <w:spacing w:after="0" w:line="240" w:lineRule="auto"/>
              <w:rPr>
                <w:rFonts w:cstheme="minorHAnsi"/>
                <w:color w:val="000000"/>
                <w:sz w:val="18"/>
                <w:szCs w:val="18"/>
              </w:rPr>
            </w:pPr>
            <w:r w:rsidRPr="0050094C">
              <w:rPr>
                <w:rFonts w:cstheme="minorHAnsi"/>
                <w:color w:val="000000"/>
                <w:sz w:val="18"/>
                <w:szCs w:val="18"/>
              </w:rPr>
              <w:t>How many Dating Matters parent program sessions have you attended so far this year?</w:t>
            </w:r>
          </w:p>
        </w:tc>
      </w:tr>
    </w:tbl>
    <w:p w:rsidR="00F93C82" w:rsidRDefault="00F93C82" w:rsidP="00701CFE">
      <w:pPr>
        <w:spacing w:after="0" w:line="240" w:lineRule="auto"/>
      </w:pPr>
    </w:p>
    <w:tbl>
      <w:tblPr>
        <w:tblW w:w="139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0"/>
        <w:gridCol w:w="6840"/>
      </w:tblGrid>
      <w:tr w:rsidR="00412670" w:rsidRPr="00963B0E" w:rsidTr="000D5698">
        <w:trPr>
          <w:trHeight w:val="188"/>
        </w:trPr>
        <w:tc>
          <w:tcPr>
            <w:tcW w:w="13950" w:type="dxa"/>
            <w:gridSpan w:val="3"/>
            <w:shd w:val="clear" w:color="auto" w:fill="auto"/>
          </w:tcPr>
          <w:p w:rsidR="00412670" w:rsidRPr="0050094C" w:rsidRDefault="00412670" w:rsidP="000D5698">
            <w:pPr>
              <w:spacing w:after="0" w:line="240" w:lineRule="auto"/>
              <w:rPr>
                <w:b/>
                <w:bCs/>
                <w:color w:val="000000"/>
                <w:sz w:val="18"/>
                <w:szCs w:val="18"/>
              </w:rPr>
            </w:pPr>
            <w:r w:rsidRPr="0050094C">
              <w:rPr>
                <w:b/>
                <w:color w:val="000000"/>
                <w:sz w:val="18"/>
                <w:szCs w:val="18"/>
              </w:rPr>
              <w:t>Itemized proposed changes in Attachments—Deleted items:</w:t>
            </w:r>
          </w:p>
        </w:tc>
      </w:tr>
      <w:tr w:rsidR="00412670" w:rsidRPr="00963B0E" w:rsidTr="000D5698">
        <w:trPr>
          <w:trHeight w:val="188"/>
        </w:trPr>
        <w:tc>
          <w:tcPr>
            <w:tcW w:w="1710" w:type="dxa"/>
            <w:shd w:val="clear" w:color="auto" w:fill="auto"/>
            <w:hideMark/>
          </w:tcPr>
          <w:p w:rsidR="00412670" w:rsidRPr="0050094C" w:rsidRDefault="00412670" w:rsidP="000D5698">
            <w:pPr>
              <w:spacing w:after="0" w:line="240" w:lineRule="auto"/>
              <w:rPr>
                <w:b/>
                <w:bCs/>
                <w:color w:val="000000"/>
                <w:sz w:val="18"/>
                <w:szCs w:val="18"/>
              </w:rPr>
            </w:pPr>
            <w:r w:rsidRPr="0050094C">
              <w:rPr>
                <w:b/>
                <w:bCs/>
                <w:color w:val="000000"/>
                <w:sz w:val="18"/>
                <w:szCs w:val="18"/>
              </w:rPr>
              <w:t>Form</w:t>
            </w:r>
          </w:p>
        </w:tc>
        <w:tc>
          <w:tcPr>
            <w:tcW w:w="5400" w:type="dxa"/>
            <w:shd w:val="clear" w:color="auto" w:fill="auto"/>
            <w:hideMark/>
          </w:tcPr>
          <w:p w:rsidR="00412670" w:rsidRPr="0050094C" w:rsidRDefault="00412670" w:rsidP="000D5698">
            <w:pPr>
              <w:spacing w:after="0" w:line="240" w:lineRule="auto"/>
              <w:rPr>
                <w:b/>
                <w:bCs/>
                <w:color w:val="000000"/>
                <w:sz w:val="18"/>
                <w:szCs w:val="18"/>
              </w:rPr>
            </w:pPr>
            <w:r w:rsidRPr="0050094C">
              <w:rPr>
                <w:b/>
                <w:bCs/>
                <w:color w:val="000000"/>
                <w:sz w:val="18"/>
                <w:szCs w:val="18"/>
              </w:rPr>
              <w:t>Reason</w:t>
            </w:r>
          </w:p>
        </w:tc>
        <w:tc>
          <w:tcPr>
            <w:tcW w:w="6840" w:type="dxa"/>
            <w:shd w:val="clear" w:color="auto" w:fill="auto"/>
            <w:hideMark/>
          </w:tcPr>
          <w:p w:rsidR="00412670" w:rsidRPr="0050094C" w:rsidRDefault="00412670" w:rsidP="000D5698">
            <w:pPr>
              <w:spacing w:after="0" w:line="240" w:lineRule="auto"/>
              <w:rPr>
                <w:b/>
                <w:bCs/>
                <w:color w:val="000000"/>
                <w:sz w:val="18"/>
                <w:szCs w:val="18"/>
              </w:rPr>
            </w:pPr>
            <w:r w:rsidRPr="0050094C">
              <w:rPr>
                <w:b/>
                <w:bCs/>
                <w:color w:val="000000"/>
                <w:sz w:val="18"/>
                <w:szCs w:val="18"/>
              </w:rPr>
              <w:t>Question</w:t>
            </w:r>
          </w:p>
        </w:tc>
      </w:tr>
      <w:tr w:rsidR="00412670" w:rsidRPr="00963B0E" w:rsidTr="000D5698">
        <w:trPr>
          <w:trHeight w:val="440"/>
        </w:trPr>
        <w:tc>
          <w:tcPr>
            <w:tcW w:w="1710" w:type="dxa"/>
            <w:shd w:val="clear" w:color="auto" w:fill="auto"/>
            <w:noWrap/>
            <w:hideMark/>
          </w:tcPr>
          <w:p w:rsidR="00412670" w:rsidRPr="0050094C" w:rsidRDefault="00412670" w:rsidP="000D5698">
            <w:pPr>
              <w:spacing w:after="0" w:line="240" w:lineRule="auto"/>
              <w:rPr>
                <w:color w:val="000000"/>
                <w:sz w:val="18"/>
                <w:szCs w:val="18"/>
              </w:rPr>
            </w:pPr>
            <w:r w:rsidRPr="0050094C">
              <w:rPr>
                <w:color w:val="000000"/>
                <w:sz w:val="18"/>
                <w:szCs w:val="18"/>
              </w:rPr>
              <w:t>Attachment E</w:t>
            </w:r>
          </w:p>
        </w:tc>
        <w:tc>
          <w:tcPr>
            <w:tcW w:w="5400" w:type="dxa"/>
            <w:shd w:val="clear" w:color="auto" w:fill="auto"/>
            <w:hideMark/>
          </w:tcPr>
          <w:p w:rsidR="00412670" w:rsidRPr="0050094C" w:rsidRDefault="00412670" w:rsidP="000D5698">
            <w:pPr>
              <w:spacing w:after="0" w:line="240" w:lineRule="auto"/>
              <w:rPr>
                <w:color w:val="000000"/>
                <w:sz w:val="18"/>
                <w:szCs w:val="18"/>
              </w:rPr>
            </w:pPr>
            <w:r w:rsidRPr="0050094C">
              <w:rPr>
                <w:color w:val="000000"/>
                <w:sz w:val="18"/>
                <w:szCs w:val="18"/>
              </w:rPr>
              <w:t>Item was dropped due to concerns about whether the respondents could complete this item reliably.</w:t>
            </w:r>
          </w:p>
        </w:tc>
        <w:tc>
          <w:tcPr>
            <w:tcW w:w="6840" w:type="dxa"/>
            <w:shd w:val="clear" w:color="auto" w:fill="auto"/>
          </w:tcPr>
          <w:p w:rsidR="00412670" w:rsidRPr="0050094C" w:rsidRDefault="00412670" w:rsidP="000D5698">
            <w:pPr>
              <w:spacing w:after="0" w:line="240" w:lineRule="auto"/>
              <w:rPr>
                <w:color w:val="000000"/>
                <w:sz w:val="18"/>
                <w:szCs w:val="18"/>
              </w:rPr>
            </w:pPr>
            <w:r w:rsidRPr="0050094C">
              <w:rPr>
                <w:color w:val="000000"/>
                <w:sz w:val="18"/>
                <w:szCs w:val="18"/>
              </w:rPr>
              <w:t>28.  In a typical week, how many days from 0-7 do you eat a meal with your family?</w:t>
            </w:r>
          </w:p>
        </w:tc>
      </w:tr>
      <w:tr w:rsidR="00412670" w:rsidRPr="00963B0E" w:rsidTr="000D5698">
        <w:trPr>
          <w:trHeight w:val="422"/>
        </w:trPr>
        <w:tc>
          <w:tcPr>
            <w:tcW w:w="1710" w:type="dxa"/>
            <w:shd w:val="clear" w:color="auto" w:fill="auto"/>
            <w:noWrap/>
            <w:hideMark/>
          </w:tcPr>
          <w:p w:rsidR="00412670" w:rsidRPr="0050094C" w:rsidRDefault="00412670" w:rsidP="000D5698">
            <w:pPr>
              <w:spacing w:after="0" w:line="240" w:lineRule="auto"/>
              <w:rPr>
                <w:color w:val="000000"/>
                <w:sz w:val="18"/>
                <w:szCs w:val="18"/>
              </w:rPr>
            </w:pPr>
            <w:r w:rsidRPr="0050094C">
              <w:rPr>
                <w:color w:val="000000"/>
                <w:sz w:val="18"/>
                <w:szCs w:val="18"/>
              </w:rPr>
              <w:t>Attachment E</w:t>
            </w:r>
          </w:p>
        </w:tc>
        <w:tc>
          <w:tcPr>
            <w:tcW w:w="5400" w:type="dxa"/>
            <w:shd w:val="clear" w:color="auto" w:fill="auto"/>
            <w:hideMark/>
          </w:tcPr>
          <w:p w:rsidR="00412670" w:rsidRPr="0050094C" w:rsidRDefault="00412670" w:rsidP="000D5698">
            <w:pPr>
              <w:spacing w:after="0" w:line="240" w:lineRule="auto"/>
              <w:rPr>
                <w:color w:val="000000"/>
                <w:sz w:val="18"/>
                <w:szCs w:val="18"/>
              </w:rPr>
            </w:pPr>
            <w:r w:rsidRPr="0050094C">
              <w:rPr>
                <w:color w:val="000000"/>
                <w:sz w:val="18"/>
                <w:szCs w:val="18"/>
              </w:rPr>
              <w:t xml:space="preserve">Question dropped because most respondents are under the legal driving age, they would not be driving and would not have a reason to drive a car without the owner's permission.  </w:t>
            </w:r>
          </w:p>
        </w:tc>
        <w:tc>
          <w:tcPr>
            <w:tcW w:w="6840" w:type="dxa"/>
            <w:shd w:val="clear" w:color="auto" w:fill="auto"/>
          </w:tcPr>
          <w:p w:rsidR="00412670" w:rsidRPr="0050094C" w:rsidRDefault="00412670" w:rsidP="000D5698">
            <w:pPr>
              <w:spacing w:after="0" w:line="240" w:lineRule="auto"/>
              <w:rPr>
                <w:color w:val="000000"/>
                <w:sz w:val="18"/>
                <w:szCs w:val="18"/>
              </w:rPr>
            </w:pPr>
            <w:r w:rsidRPr="0050094C">
              <w:rPr>
                <w:color w:val="000000"/>
                <w:sz w:val="18"/>
                <w:szCs w:val="18"/>
              </w:rPr>
              <w:t>Item 4 from Delinquency Scale</w:t>
            </w:r>
          </w:p>
          <w:p w:rsidR="00412670" w:rsidRPr="0050094C" w:rsidRDefault="00412670" w:rsidP="000D5698">
            <w:pPr>
              <w:spacing w:after="0" w:line="240" w:lineRule="auto"/>
              <w:rPr>
                <w:color w:val="000000"/>
                <w:sz w:val="18"/>
                <w:szCs w:val="18"/>
              </w:rPr>
            </w:pPr>
            <w:r w:rsidRPr="0050094C">
              <w:rPr>
                <w:color w:val="000000"/>
                <w:sz w:val="18"/>
                <w:szCs w:val="18"/>
              </w:rPr>
              <w:t>…drive a car without its owner's permission?</w:t>
            </w:r>
          </w:p>
        </w:tc>
      </w:tr>
      <w:tr w:rsidR="00412670" w:rsidRPr="00963B0E" w:rsidTr="000D5698">
        <w:trPr>
          <w:trHeight w:val="1500"/>
        </w:trPr>
        <w:tc>
          <w:tcPr>
            <w:tcW w:w="1710" w:type="dxa"/>
            <w:shd w:val="clear" w:color="auto" w:fill="auto"/>
            <w:noWrap/>
            <w:hideMark/>
          </w:tcPr>
          <w:p w:rsidR="00412670" w:rsidRPr="0050094C" w:rsidRDefault="00412670" w:rsidP="000D5698">
            <w:pPr>
              <w:spacing w:after="0" w:line="240" w:lineRule="auto"/>
              <w:rPr>
                <w:color w:val="000000"/>
                <w:sz w:val="18"/>
                <w:szCs w:val="18"/>
              </w:rPr>
            </w:pPr>
            <w:r w:rsidRPr="0050094C">
              <w:rPr>
                <w:color w:val="000000"/>
                <w:sz w:val="18"/>
                <w:szCs w:val="18"/>
              </w:rPr>
              <w:t>Attachment E</w:t>
            </w:r>
          </w:p>
        </w:tc>
        <w:tc>
          <w:tcPr>
            <w:tcW w:w="5400" w:type="dxa"/>
            <w:shd w:val="clear" w:color="auto" w:fill="auto"/>
            <w:hideMark/>
          </w:tcPr>
          <w:p w:rsidR="00412670" w:rsidRPr="0050094C" w:rsidRDefault="00412670" w:rsidP="000D5698">
            <w:pPr>
              <w:spacing w:after="0" w:line="240" w:lineRule="auto"/>
              <w:rPr>
                <w:color w:val="000000"/>
                <w:sz w:val="18"/>
                <w:szCs w:val="18"/>
              </w:rPr>
            </w:pPr>
            <w:r w:rsidRPr="0050094C">
              <w:rPr>
                <w:color w:val="000000"/>
                <w:sz w:val="18"/>
                <w:szCs w:val="18"/>
              </w:rPr>
              <w:t>Technology-based harassment items dropped to reduce length of questionnaire.</w:t>
            </w:r>
          </w:p>
        </w:tc>
        <w:tc>
          <w:tcPr>
            <w:tcW w:w="6840" w:type="dxa"/>
            <w:shd w:val="clear" w:color="auto" w:fill="auto"/>
            <w:hideMark/>
          </w:tcPr>
          <w:p w:rsidR="00412670" w:rsidRPr="0050094C" w:rsidRDefault="00412670" w:rsidP="000D5698">
            <w:pPr>
              <w:spacing w:after="0" w:line="240" w:lineRule="auto"/>
              <w:rPr>
                <w:color w:val="000000"/>
                <w:sz w:val="18"/>
                <w:szCs w:val="18"/>
              </w:rPr>
            </w:pPr>
            <w:r w:rsidRPr="0050094C">
              <w:rPr>
                <w:color w:val="000000"/>
                <w:sz w:val="18"/>
                <w:szCs w:val="18"/>
              </w:rPr>
              <w:t>1a) Someone made a rude or mean comment to me online</w:t>
            </w:r>
          </w:p>
          <w:p w:rsidR="00412670" w:rsidRPr="0050094C" w:rsidRDefault="00412670" w:rsidP="000D5698">
            <w:pPr>
              <w:spacing w:after="0" w:line="240" w:lineRule="auto"/>
              <w:rPr>
                <w:color w:val="000000"/>
                <w:sz w:val="18"/>
                <w:szCs w:val="18"/>
              </w:rPr>
            </w:pPr>
            <w:r w:rsidRPr="0050094C">
              <w:rPr>
                <w:color w:val="000000"/>
                <w:sz w:val="18"/>
                <w:szCs w:val="18"/>
              </w:rPr>
              <w:t>1d) Someone tried to get me to talk about sex online when I did not want to.</w:t>
            </w:r>
          </w:p>
          <w:p w:rsidR="00412670" w:rsidRPr="0050094C" w:rsidRDefault="000012F5" w:rsidP="000D5698">
            <w:pPr>
              <w:spacing w:after="0" w:line="240" w:lineRule="auto"/>
              <w:rPr>
                <w:color w:val="000000"/>
                <w:sz w:val="18"/>
                <w:szCs w:val="18"/>
              </w:rPr>
            </w:pPr>
            <w:r>
              <w:rPr>
                <w:color w:val="000000"/>
                <w:sz w:val="18"/>
                <w:szCs w:val="18"/>
              </w:rPr>
              <w:t>1e) Someone</w:t>
            </w:r>
            <w:r w:rsidR="00412670" w:rsidRPr="0050094C">
              <w:rPr>
                <w:color w:val="000000"/>
                <w:sz w:val="18"/>
                <w:szCs w:val="18"/>
              </w:rPr>
              <w:t xml:space="preserve"> asked me for sexual information about myself when I did not want to tell the person, e.g., really personal questions, like what my body looks like or sexual things I have done.</w:t>
            </w:r>
          </w:p>
          <w:p w:rsidR="00412670" w:rsidRPr="0050094C" w:rsidRDefault="00412670" w:rsidP="000D5698">
            <w:pPr>
              <w:spacing w:after="0" w:line="240" w:lineRule="auto"/>
              <w:rPr>
                <w:color w:val="000000"/>
                <w:sz w:val="18"/>
                <w:szCs w:val="18"/>
              </w:rPr>
            </w:pPr>
            <w:r w:rsidRPr="0050094C">
              <w:rPr>
                <w:color w:val="000000"/>
                <w:sz w:val="18"/>
                <w:szCs w:val="18"/>
              </w:rPr>
              <w:t>2a) Made rude or mean comments to anyone online.</w:t>
            </w:r>
          </w:p>
          <w:p w:rsidR="00412670" w:rsidRPr="0050094C" w:rsidRDefault="00412670" w:rsidP="000D5698">
            <w:pPr>
              <w:spacing w:after="0" w:line="240" w:lineRule="auto"/>
              <w:rPr>
                <w:color w:val="000000"/>
                <w:sz w:val="18"/>
                <w:szCs w:val="18"/>
              </w:rPr>
            </w:pPr>
            <w:r w:rsidRPr="0050094C">
              <w:rPr>
                <w:color w:val="000000"/>
                <w:sz w:val="18"/>
                <w:szCs w:val="18"/>
              </w:rPr>
              <w:t>2d) Tried to get someone else to talk about sex online when they did not want to.</w:t>
            </w:r>
          </w:p>
        </w:tc>
      </w:tr>
      <w:tr w:rsidR="000D5698" w:rsidRPr="00963B0E" w:rsidTr="0050094C">
        <w:trPr>
          <w:trHeight w:val="188"/>
        </w:trPr>
        <w:tc>
          <w:tcPr>
            <w:tcW w:w="1710" w:type="dxa"/>
            <w:shd w:val="clear" w:color="auto" w:fill="auto"/>
            <w:noWrap/>
          </w:tcPr>
          <w:p w:rsidR="000D5698" w:rsidRPr="0050094C" w:rsidRDefault="000D5698" w:rsidP="000D5698">
            <w:pPr>
              <w:spacing w:after="0" w:line="240" w:lineRule="auto"/>
              <w:rPr>
                <w:color w:val="000000"/>
                <w:sz w:val="18"/>
                <w:szCs w:val="18"/>
              </w:rPr>
            </w:pPr>
            <w:r w:rsidRPr="0050094C">
              <w:rPr>
                <w:color w:val="000000"/>
                <w:sz w:val="18"/>
                <w:szCs w:val="18"/>
              </w:rPr>
              <w:t>Attachment F</w:t>
            </w:r>
          </w:p>
        </w:tc>
        <w:tc>
          <w:tcPr>
            <w:tcW w:w="5400" w:type="dxa"/>
            <w:shd w:val="clear" w:color="auto" w:fill="auto"/>
          </w:tcPr>
          <w:p w:rsidR="000D5698" w:rsidRPr="0050094C" w:rsidRDefault="0050094C" w:rsidP="000D5698">
            <w:pPr>
              <w:spacing w:after="0" w:line="240" w:lineRule="auto"/>
              <w:rPr>
                <w:color w:val="000000"/>
                <w:sz w:val="18"/>
                <w:szCs w:val="18"/>
              </w:rPr>
            </w:pPr>
            <w:r w:rsidRPr="0050094C">
              <w:rPr>
                <w:color w:val="000000"/>
                <w:sz w:val="18"/>
                <w:szCs w:val="18"/>
              </w:rPr>
              <w:t>Reduce burden on schools</w:t>
            </w:r>
          </w:p>
        </w:tc>
        <w:tc>
          <w:tcPr>
            <w:tcW w:w="6840" w:type="dxa"/>
            <w:shd w:val="clear" w:color="auto" w:fill="auto"/>
          </w:tcPr>
          <w:p w:rsidR="000D5698" w:rsidRPr="0050094C" w:rsidRDefault="0050094C" w:rsidP="000D5698">
            <w:pPr>
              <w:spacing w:after="0" w:line="240" w:lineRule="auto"/>
              <w:rPr>
                <w:color w:val="000000"/>
                <w:sz w:val="18"/>
                <w:szCs w:val="18"/>
              </w:rPr>
            </w:pPr>
            <w:r w:rsidRPr="0050094C">
              <w:rPr>
                <w:color w:val="000000"/>
                <w:sz w:val="18"/>
                <w:szCs w:val="18"/>
              </w:rPr>
              <w:t>All items removed (as described above)</w:t>
            </w:r>
          </w:p>
        </w:tc>
      </w:tr>
      <w:tr w:rsidR="00412670" w:rsidRPr="00963B0E" w:rsidTr="000D5698">
        <w:trPr>
          <w:trHeight w:val="332"/>
        </w:trPr>
        <w:tc>
          <w:tcPr>
            <w:tcW w:w="1710" w:type="dxa"/>
            <w:shd w:val="clear" w:color="auto" w:fill="auto"/>
            <w:noWrap/>
            <w:hideMark/>
          </w:tcPr>
          <w:p w:rsidR="00412670" w:rsidRPr="0050094C" w:rsidRDefault="00412670" w:rsidP="000D5698">
            <w:pPr>
              <w:spacing w:after="0" w:line="240" w:lineRule="auto"/>
              <w:rPr>
                <w:color w:val="000000"/>
                <w:sz w:val="18"/>
                <w:szCs w:val="18"/>
              </w:rPr>
            </w:pPr>
            <w:r w:rsidRPr="0050094C">
              <w:rPr>
                <w:color w:val="000000"/>
                <w:sz w:val="18"/>
                <w:szCs w:val="18"/>
              </w:rPr>
              <w:t>Attachment EEEE</w:t>
            </w:r>
          </w:p>
        </w:tc>
        <w:tc>
          <w:tcPr>
            <w:tcW w:w="5400" w:type="dxa"/>
            <w:shd w:val="clear" w:color="auto" w:fill="auto"/>
            <w:hideMark/>
          </w:tcPr>
          <w:p w:rsidR="00412670" w:rsidRPr="0050094C" w:rsidRDefault="00412670" w:rsidP="000D5698">
            <w:pPr>
              <w:spacing w:after="0" w:line="240" w:lineRule="auto"/>
              <w:rPr>
                <w:color w:val="000000"/>
                <w:sz w:val="18"/>
                <w:szCs w:val="18"/>
              </w:rPr>
            </w:pPr>
            <w:r w:rsidRPr="0050094C">
              <w:rPr>
                <w:color w:val="000000"/>
                <w:sz w:val="18"/>
                <w:szCs w:val="18"/>
              </w:rPr>
              <w:t>Item was dropped due to concerns about whether the respondents could complete this item reliably.</w:t>
            </w:r>
          </w:p>
        </w:tc>
        <w:tc>
          <w:tcPr>
            <w:tcW w:w="6840" w:type="dxa"/>
            <w:shd w:val="clear" w:color="auto" w:fill="auto"/>
            <w:hideMark/>
          </w:tcPr>
          <w:p w:rsidR="00412670" w:rsidRPr="0050094C" w:rsidRDefault="00412670" w:rsidP="000D5698">
            <w:pPr>
              <w:spacing w:after="0" w:line="240" w:lineRule="auto"/>
              <w:rPr>
                <w:color w:val="000000"/>
                <w:sz w:val="18"/>
                <w:szCs w:val="18"/>
              </w:rPr>
            </w:pPr>
            <w:r w:rsidRPr="0050094C">
              <w:rPr>
                <w:color w:val="000000"/>
                <w:sz w:val="18"/>
                <w:szCs w:val="18"/>
              </w:rPr>
              <w:t>Can your child tell how you are feeling without asking you?</w:t>
            </w:r>
          </w:p>
        </w:tc>
      </w:tr>
    </w:tbl>
    <w:p w:rsidR="00412670" w:rsidRDefault="00412670" w:rsidP="00701CFE">
      <w:pPr>
        <w:spacing w:after="0" w:line="240" w:lineRule="auto"/>
      </w:pPr>
    </w:p>
    <w:tbl>
      <w:tblPr>
        <w:tblW w:w="13950" w:type="dxa"/>
        <w:tblInd w:w="288" w:type="dxa"/>
        <w:tblLook w:val="04A0" w:firstRow="1" w:lastRow="0" w:firstColumn="1" w:lastColumn="0" w:noHBand="0" w:noVBand="1"/>
      </w:tblPr>
      <w:tblGrid>
        <w:gridCol w:w="1710"/>
        <w:gridCol w:w="3960"/>
        <w:gridCol w:w="1170"/>
        <w:gridCol w:w="7110"/>
      </w:tblGrid>
      <w:tr w:rsidR="000D5698" w:rsidTr="000D5698">
        <w:trPr>
          <w:trHeight w:val="188"/>
        </w:trPr>
        <w:tc>
          <w:tcPr>
            <w:tcW w:w="13950" w:type="dxa"/>
            <w:gridSpan w:val="4"/>
            <w:tcBorders>
              <w:top w:val="single" w:sz="4" w:space="0" w:color="auto"/>
              <w:left w:val="single" w:sz="4" w:space="0" w:color="auto"/>
              <w:bottom w:val="single" w:sz="4" w:space="0" w:color="auto"/>
              <w:right w:val="single" w:sz="4" w:space="0" w:color="auto"/>
            </w:tcBorders>
            <w:shd w:val="clear" w:color="auto" w:fill="auto"/>
          </w:tcPr>
          <w:p w:rsidR="000D5698" w:rsidRPr="0050094C" w:rsidRDefault="000D5698" w:rsidP="000D5698">
            <w:pPr>
              <w:spacing w:after="0" w:line="240" w:lineRule="auto"/>
              <w:rPr>
                <w:b/>
                <w:bCs/>
                <w:color w:val="000000"/>
                <w:sz w:val="18"/>
                <w:szCs w:val="18"/>
              </w:rPr>
            </w:pPr>
            <w:r w:rsidRPr="0050094C">
              <w:rPr>
                <w:b/>
                <w:color w:val="000000"/>
                <w:sz w:val="18"/>
                <w:szCs w:val="18"/>
              </w:rPr>
              <w:t>Itemized proposed changes in Attachments—Added items:</w:t>
            </w:r>
          </w:p>
        </w:tc>
      </w:tr>
      <w:tr w:rsidR="00412670" w:rsidTr="000D5698">
        <w:trPr>
          <w:trHeight w:val="188"/>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412670" w:rsidRPr="0050094C" w:rsidRDefault="00412670" w:rsidP="000D5698">
            <w:pPr>
              <w:spacing w:after="0" w:line="240" w:lineRule="auto"/>
              <w:rPr>
                <w:b/>
                <w:bCs/>
                <w:color w:val="000000"/>
                <w:sz w:val="18"/>
                <w:szCs w:val="18"/>
              </w:rPr>
            </w:pPr>
            <w:r w:rsidRPr="0050094C">
              <w:rPr>
                <w:b/>
                <w:bCs/>
                <w:color w:val="000000"/>
                <w:sz w:val="18"/>
                <w:szCs w:val="18"/>
              </w:rPr>
              <w:t>Form</w:t>
            </w:r>
          </w:p>
        </w:tc>
        <w:tc>
          <w:tcPr>
            <w:tcW w:w="3960" w:type="dxa"/>
            <w:tcBorders>
              <w:top w:val="single" w:sz="4" w:space="0" w:color="auto"/>
              <w:left w:val="nil"/>
              <w:bottom w:val="single" w:sz="4" w:space="0" w:color="auto"/>
              <w:right w:val="single" w:sz="4" w:space="0" w:color="auto"/>
            </w:tcBorders>
            <w:shd w:val="clear" w:color="auto" w:fill="auto"/>
            <w:hideMark/>
          </w:tcPr>
          <w:p w:rsidR="00412670" w:rsidRPr="0050094C" w:rsidRDefault="00412670" w:rsidP="000D5698">
            <w:pPr>
              <w:spacing w:after="0" w:line="240" w:lineRule="auto"/>
              <w:rPr>
                <w:b/>
                <w:bCs/>
                <w:color w:val="000000"/>
                <w:sz w:val="18"/>
                <w:szCs w:val="18"/>
              </w:rPr>
            </w:pPr>
            <w:r w:rsidRPr="0050094C">
              <w:rPr>
                <w:b/>
                <w:bCs/>
                <w:color w:val="000000"/>
                <w:sz w:val="18"/>
                <w:szCs w:val="18"/>
              </w:rPr>
              <w:t>Reason</w:t>
            </w:r>
          </w:p>
        </w:tc>
        <w:tc>
          <w:tcPr>
            <w:tcW w:w="1170" w:type="dxa"/>
            <w:tcBorders>
              <w:top w:val="single" w:sz="4" w:space="0" w:color="auto"/>
              <w:left w:val="nil"/>
              <w:bottom w:val="single" w:sz="4" w:space="0" w:color="auto"/>
              <w:right w:val="single" w:sz="4" w:space="0" w:color="auto"/>
            </w:tcBorders>
            <w:shd w:val="clear" w:color="auto" w:fill="auto"/>
            <w:hideMark/>
          </w:tcPr>
          <w:p w:rsidR="00412670" w:rsidRPr="0050094C" w:rsidRDefault="00412670" w:rsidP="000D5698">
            <w:pPr>
              <w:spacing w:after="0" w:line="240" w:lineRule="auto"/>
              <w:rPr>
                <w:b/>
                <w:bCs/>
                <w:color w:val="000000"/>
                <w:sz w:val="18"/>
                <w:szCs w:val="18"/>
              </w:rPr>
            </w:pPr>
            <w:r w:rsidRPr="0050094C">
              <w:rPr>
                <w:b/>
                <w:bCs/>
                <w:color w:val="000000"/>
                <w:sz w:val="18"/>
                <w:szCs w:val="18"/>
              </w:rPr>
              <w:t xml:space="preserve">Number </w:t>
            </w:r>
          </w:p>
        </w:tc>
        <w:tc>
          <w:tcPr>
            <w:tcW w:w="7110" w:type="dxa"/>
            <w:tcBorders>
              <w:top w:val="single" w:sz="4" w:space="0" w:color="auto"/>
              <w:left w:val="nil"/>
              <w:bottom w:val="single" w:sz="4" w:space="0" w:color="auto"/>
              <w:right w:val="single" w:sz="4" w:space="0" w:color="auto"/>
            </w:tcBorders>
            <w:shd w:val="clear" w:color="auto" w:fill="auto"/>
            <w:hideMark/>
          </w:tcPr>
          <w:p w:rsidR="00412670" w:rsidRPr="0050094C" w:rsidRDefault="00412670" w:rsidP="000D5698">
            <w:pPr>
              <w:spacing w:after="0" w:line="240" w:lineRule="auto"/>
              <w:rPr>
                <w:b/>
                <w:bCs/>
                <w:color w:val="000000"/>
                <w:sz w:val="18"/>
                <w:szCs w:val="18"/>
              </w:rPr>
            </w:pPr>
            <w:r w:rsidRPr="0050094C">
              <w:rPr>
                <w:b/>
                <w:bCs/>
                <w:color w:val="000000"/>
                <w:sz w:val="18"/>
                <w:szCs w:val="18"/>
              </w:rPr>
              <w:t>Question Text</w:t>
            </w:r>
          </w:p>
        </w:tc>
      </w:tr>
      <w:tr w:rsidR="00412670" w:rsidTr="000D5698">
        <w:trPr>
          <w:trHeight w:val="287"/>
        </w:trPr>
        <w:tc>
          <w:tcPr>
            <w:tcW w:w="1710" w:type="dxa"/>
            <w:vMerge w:val="restart"/>
            <w:tcBorders>
              <w:top w:val="single" w:sz="4" w:space="0" w:color="auto"/>
              <w:left w:val="single" w:sz="4" w:space="0" w:color="auto"/>
              <w:right w:val="single" w:sz="4" w:space="0" w:color="auto"/>
            </w:tcBorders>
            <w:shd w:val="clear" w:color="auto" w:fill="auto"/>
          </w:tcPr>
          <w:p w:rsidR="00412670" w:rsidRPr="0050094C" w:rsidRDefault="00412670" w:rsidP="000D5698">
            <w:pPr>
              <w:spacing w:after="0" w:line="240" w:lineRule="auto"/>
              <w:rPr>
                <w:color w:val="000000"/>
                <w:sz w:val="18"/>
                <w:szCs w:val="18"/>
              </w:rPr>
            </w:pPr>
            <w:r w:rsidRPr="0050094C">
              <w:rPr>
                <w:color w:val="000000"/>
                <w:sz w:val="18"/>
                <w:szCs w:val="18"/>
              </w:rPr>
              <w:t>Attachment EEEE</w:t>
            </w:r>
          </w:p>
        </w:tc>
        <w:tc>
          <w:tcPr>
            <w:tcW w:w="3960" w:type="dxa"/>
            <w:vMerge w:val="restart"/>
            <w:tcBorders>
              <w:top w:val="single" w:sz="4" w:space="0" w:color="auto"/>
              <w:left w:val="single" w:sz="4" w:space="0" w:color="auto"/>
              <w:right w:val="single" w:sz="4" w:space="0" w:color="auto"/>
            </w:tcBorders>
            <w:shd w:val="clear" w:color="auto" w:fill="auto"/>
          </w:tcPr>
          <w:p w:rsidR="00412670" w:rsidRPr="0050094C" w:rsidRDefault="00412670" w:rsidP="000D5698">
            <w:pPr>
              <w:spacing w:after="0" w:line="240" w:lineRule="auto"/>
              <w:rPr>
                <w:color w:val="000000"/>
                <w:sz w:val="18"/>
                <w:szCs w:val="18"/>
              </w:rPr>
            </w:pPr>
            <w:r w:rsidRPr="0050094C">
              <w:rPr>
                <w:color w:val="000000"/>
                <w:sz w:val="18"/>
                <w:szCs w:val="18"/>
              </w:rPr>
              <w:t>Added two questions about parent program attendance and about participating in at-home sessions of parents programs for the purpose of estimating cost of participation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12670" w:rsidRPr="0050094C" w:rsidRDefault="002759A7" w:rsidP="000D5698">
            <w:pPr>
              <w:spacing w:after="0" w:line="240" w:lineRule="auto"/>
              <w:rPr>
                <w:color w:val="000000"/>
                <w:sz w:val="18"/>
                <w:szCs w:val="18"/>
              </w:rPr>
            </w:pPr>
            <w:r>
              <w:rPr>
                <w:color w:val="000000"/>
                <w:sz w:val="18"/>
                <w:szCs w:val="18"/>
              </w:rPr>
              <w:t>83</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412670" w:rsidRPr="0050094C" w:rsidRDefault="00412670" w:rsidP="000D5698">
            <w:pPr>
              <w:spacing w:after="0" w:line="240" w:lineRule="auto"/>
              <w:rPr>
                <w:color w:val="000000"/>
                <w:sz w:val="18"/>
                <w:szCs w:val="18"/>
              </w:rPr>
            </w:pPr>
            <w:r w:rsidRPr="0050094C">
              <w:rPr>
                <w:color w:val="000000"/>
                <w:sz w:val="18"/>
                <w:szCs w:val="18"/>
              </w:rPr>
              <w:t>Have you participated in a Dating Matters parent program?</w:t>
            </w:r>
          </w:p>
          <w:p w:rsidR="00412670" w:rsidRPr="0050094C" w:rsidRDefault="00412670" w:rsidP="000D5698">
            <w:pPr>
              <w:spacing w:after="0" w:line="240" w:lineRule="auto"/>
              <w:rPr>
                <w:color w:val="000000"/>
                <w:sz w:val="18"/>
                <w:szCs w:val="18"/>
              </w:rPr>
            </w:pPr>
            <w:r w:rsidRPr="0050094C">
              <w:rPr>
                <w:color w:val="000000"/>
                <w:sz w:val="18"/>
                <w:szCs w:val="18"/>
              </w:rPr>
              <w:t>-Yes, I participated in the 6</w:t>
            </w:r>
            <w:r w:rsidRPr="0050094C">
              <w:rPr>
                <w:color w:val="000000"/>
                <w:sz w:val="18"/>
                <w:szCs w:val="18"/>
                <w:vertAlign w:val="superscript"/>
              </w:rPr>
              <w:t>th</w:t>
            </w:r>
            <w:r w:rsidRPr="0050094C">
              <w:rPr>
                <w:color w:val="000000"/>
                <w:sz w:val="18"/>
                <w:szCs w:val="18"/>
              </w:rPr>
              <w:t xml:space="preserve"> grade parent curriculum, Parents Matter! –If yes, proceed to question 86</w:t>
            </w:r>
          </w:p>
          <w:p w:rsidR="00412670" w:rsidRPr="0050094C" w:rsidRDefault="00412670" w:rsidP="000D5698">
            <w:pPr>
              <w:spacing w:after="0" w:line="240" w:lineRule="auto"/>
              <w:rPr>
                <w:color w:val="000000"/>
                <w:sz w:val="18"/>
                <w:szCs w:val="18"/>
              </w:rPr>
            </w:pPr>
            <w:r w:rsidRPr="0050094C">
              <w:rPr>
                <w:color w:val="000000"/>
                <w:sz w:val="18"/>
                <w:szCs w:val="18"/>
              </w:rPr>
              <w:t>-Yes, I participated in the 7</w:t>
            </w:r>
            <w:r w:rsidRPr="0050094C">
              <w:rPr>
                <w:color w:val="000000"/>
                <w:sz w:val="18"/>
                <w:szCs w:val="18"/>
                <w:vertAlign w:val="superscript"/>
              </w:rPr>
              <w:t>th</w:t>
            </w:r>
            <w:r w:rsidRPr="0050094C">
              <w:rPr>
                <w:color w:val="000000"/>
                <w:sz w:val="18"/>
                <w:szCs w:val="18"/>
              </w:rPr>
              <w:t xml:space="preserve"> grade parent curriculum—If yes, proceed to question 86</w:t>
            </w:r>
          </w:p>
          <w:p w:rsidR="00412670" w:rsidRPr="0050094C" w:rsidRDefault="00412670" w:rsidP="000D5698">
            <w:pPr>
              <w:spacing w:after="0" w:line="240" w:lineRule="auto"/>
              <w:rPr>
                <w:color w:val="000000"/>
                <w:sz w:val="18"/>
                <w:szCs w:val="18"/>
              </w:rPr>
            </w:pPr>
            <w:r w:rsidRPr="0050094C">
              <w:rPr>
                <w:color w:val="000000"/>
                <w:sz w:val="18"/>
                <w:szCs w:val="18"/>
              </w:rPr>
              <w:t>-Yes, I participated in the 8</w:t>
            </w:r>
            <w:r w:rsidRPr="0050094C">
              <w:rPr>
                <w:color w:val="000000"/>
                <w:sz w:val="18"/>
                <w:szCs w:val="18"/>
                <w:vertAlign w:val="superscript"/>
              </w:rPr>
              <w:t>th</w:t>
            </w:r>
            <w:r w:rsidRPr="0050094C">
              <w:rPr>
                <w:color w:val="000000"/>
                <w:sz w:val="18"/>
                <w:szCs w:val="18"/>
              </w:rPr>
              <w:t xml:space="preserve"> grade parent curriculum, Families for Safe Dates, which is done in the home—if yes proceed to question 89</w:t>
            </w:r>
          </w:p>
          <w:p w:rsidR="00412670" w:rsidRPr="0050094C" w:rsidRDefault="00412670" w:rsidP="000D5698">
            <w:pPr>
              <w:spacing w:after="0" w:line="240" w:lineRule="auto"/>
              <w:rPr>
                <w:color w:val="000000"/>
                <w:sz w:val="18"/>
                <w:szCs w:val="18"/>
              </w:rPr>
            </w:pPr>
            <w:r w:rsidRPr="0050094C">
              <w:rPr>
                <w:color w:val="000000"/>
                <w:sz w:val="18"/>
                <w:szCs w:val="18"/>
              </w:rPr>
              <w:t>--No, I have not participated in a Dating Matters parent program—If no, survey now completed—return survey</w:t>
            </w:r>
          </w:p>
        </w:tc>
      </w:tr>
      <w:tr w:rsidR="00412670" w:rsidTr="000D5698">
        <w:trPr>
          <w:trHeight w:val="188"/>
        </w:trPr>
        <w:tc>
          <w:tcPr>
            <w:tcW w:w="1710" w:type="dxa"/>
            <w:vMerge/>
            <w:tcBorders>
              <w:left w:val="single" w:sz="4" w:space="0" w:color="auto"/>
              <w:bottom w:val="single" w:sz="4" w:space="0" w:color="auto"/>
              <w:right w:val="single" w:sz="4" w:space="0" w:color="auto"/>
            </w:tcBorders>
            <w:shd w:val="clear" w:color="auto" w:fill="auto"/>
          </w:tcPr>
          <w:p w:rsidR="00412670" w:rsidRPr="0050094C" w:rsidRDefault="00412670" w:rsidP="000D5698">
            <w:pPr>
              <w:spacing w:after="0" w:line="240" w:lineRule="auto"/>
              <w:rPr>
                <w:color w:val="000000"/>
                <w:sz w:val="18"/>
                <w:szCs w:val="18"/>
              </w:rPr>
            </w:pPr>
          </w:p>
        </w:tc>
        <w:tc>
          <w:tcPr>
            <w:tcW w:w="3960" w:type="dxa"/>
            <w:vMerge/>
            <w:tcBorders>
              <w:left w:val="single" w:sz="4" w:space="0" w:color="auto"/>
              <w:bottom w:val="single" w:sz="4" w:space="0" w:color="auto"/>
              <w:right w:val="single" w:sz="4" w:space="0" w:color="auto"/>
            </w:tcBorders>
            <w:shd w:val="clear" w:color="auto" w:fill="auto"/>
          </w:tcPr>
          <w:p w:rsidR="00412670" w:rsidRPr="0050094C" w:rsidRDefault="00412670" w:rsidP="000D5698">
            <w:pPr>
              <w:spacing w:after="0" w:line="240" w:lineRule="auto"/>
              <w:rPr>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12670" w:rsidRPr="0050094C" w:rsidRDefault="002759A7" w:rsidP="000D5698">
            <w:pPr>
              <w:spacing w:after="0" w:line="240" w:lineRule="auto"/>
              <w:rPr>
                <w:color w:val="000000"/>
                <w:sz w:val="18"/>
                <w:szCs w:val="18"/>
              </w:rPr>
            </w:pPr>
            <w:r>
              <w:rPr>
                <w:color w:val="000000"/>
                <w:sz w:val="18"/>
                <w:szCs w:val="18"/>
              </w:rPr>
              <w:t>87</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412670" w:rsidRPr="0050094C" w:rsidRDefault="00412670" w:rsidP="000D5698">
            <w:pPr>
              <w:spacing w:after="0" w:line="240" w:lineRule="auto"/>
              <w:rPr>
                <w:color w:val="000000"/>
                <w:sz w:val="18"/>
                <w:szCs w:val="18"/>
              </w:rPr>
            </w:pPr>
            <w:r w:rsidRPr="0050094C">
              <w:rPr>
                <w:color w:val="000000"/>
                <w:sz w:val="18"/>
                <w:szCs w:val="18"/>
              </w:rPr>
              <w:t>Some of the Dating Matters parent curricula involve doing sessions or activities at home. How much time did you spend on at home sessions/activities for your Dating Matters curriculum?</w:t>
            </w:r>
          </w:p>
          <w:p w:rsidR="00412670" w:rsidRPr="0050094C" w:rsidRDefault="00412670" w:rsidP="000D5698">
            <w:pPr>
              <w:spacing w:after="0" w:line="240" w:lineRule="auto"/>
              <w:rPr>
                <w:color w:val="000000"/>
                <w:sz w:val="18"/>
                <w:szCs w:val="18"/>
              </w:rPr>
            </w:pPr>
            <w:r w:rsidRPr="0050094C">
              <w:rPr>
                <w:color w:val="000000"/>
                <w:sz w:val="18"/>
                <w:szCs w:val="18"/>
              </w:rPr>
              <w:t>-I participated in the 6</w:t>
            </w:r>
            <w:r w:rsidRPr="0050094C">
              <w:rPr>
                <w:color w:val="000000"/>
                <w:sz w:val="18"/>
                <w:szCs w:val="18"/>
                <w:vertAlign w:val="superscript"/>
              </w:rPr>
              <w:t>th</w:t>
            </w:r>
            <w:r w:rsidRPr="0050094C">
              <w:rPr>
                <w:color w:val="000000"/>
                <w:sz w:val="18"/>
                <w:szCs w:val="18"/>
              </w:rPr>
              <w:t xml:space="preserve"> grade curriculum, with no at home activities</w:t>
            </w:r>
          </w:p>
          <w:p w:rsidR="00412670" w:rsidRPr="0050094C" w:rsidRDefault="00412670" w:rsidP="000D5698">
            <w:pPr>
              <w:spacing w:after="0" w:line="240" w:lineRule="auto"/>
              <w:rPr>
                <w:color w:val="000000"/>
                <w:sz w:val="18"/>
                <w:szCs w:val="18"/>
              </w:rPr>
            </w:pPr>
            <w:r w:rsidRPr="0050094C">
              <w:rPr>
                <w:color w:val="000000"/>
                <w:sz w:val="18"/>
                <w:szCs w:val="18"/>
              </w:rPr>
              <w:t>-An hour or less</w:t>
            </w:r>
          </w:p>
          <w:p w:rsidR="00412670" w:rsidRPr="0050094C" w:rsidRDefault="00412670" w:rsidP="000D5698">
            <w:pPr>
              <w:spacing w:after="0" w:line="240" w:lineRule="auto"/>
              <w:rPr>
                <w:color w:val="000000"/>
                <w:sz w:val="18"/>
                <w:szCs w:val="18"/>
              </w:rPr>
            </w:pPr>
            <w:r w:rsidRPr="0050094C">
              <w:rPr>
                <w:color w:val="000000"/>
                <w:sz w:val="18"/>
                <w:szCs w:val="18"/>
              </w:rPr>
              <w:t>-Over an hour to two hours</w:t>
            </w:r>
          </w:p>
          <w:p w:rsidR="00412670" w:rsidRPr="0050094C" w:rsidRDefault="00412670" w:rsidP="000D5698">
            <w:pPr>
              <w:spacing w:after="0" w:line="240" w:lineRule="auto"/>
              <w:rPr>
                <w:color w:val="000000"/>
                <w:sz w:val="18"/>
                <w:szCs w:val="18"/>
              </w:rPr>
            </w:pPr>
            <w:r w:rsidRPr="0050094C">
              <w:rPr>
                <w:color w:val="000000"/>
                <w:sz w:val="18"/>
                <w:szCs w:val="18"/>
              </w:rPr>
              <w:t>-Over 2 hours to 4 hours</w:t>
            </w:r>
          </w:p>
          <w:p w:rsidR="00412670" w:rsidRPr="0050094C" w:rsidRDefault="00412670" w:rsidP="000D5698">
            <w:pPr>
              <w:spacing w:after="0" w:line="240" w:lineRule="auto"/>
              <w:rPr>
                <w:color w:val="000000"/>
                <w:sz w:val="18"/>
                <w:szCs w:val="18"/>
              </w:rPr>
            </w:pPr>
            <w:r w:rsidRPr="0050094C">
              <w:rPr>
                <w:color w:val="000000"/>
                <w:sz w:val="18"/>
                <w:szCs w:val="18"/>
              </w:rPr>
              <w:t>--Over 4 hours to 6 hours</w:t>
            </w:r>
          </w:p>
          <w:p w:rsidR="00412670" w:rsidRPr="0050094C" w:rsidRDefault="00412670" w:rsidP="000D5698">
            <w:pPr>
              <w:spacing w:after="0" w:line="240" w:lineRule="auto"/>
              <w:rPr>
                <w:color w:val="000000"/>
                <w:sz w:val="18"/>
                <w:szCs w:val="18"/>
              </w:rPr>
            </w:pPr>
            <w:r w:rsidRPr="0050094C">
              <w:rPr>
                <w:color w:val="000000"/>
                <w:sz w:val="18"/>
                <w:szCs w:val="18"/>
              </w:rPr>
              <w:t>-Over 6 hours to 8 hours</w:t>
            </w:r>
          </w:p>
          <w:p w:rsidR="00412670" w:rsidRPr="0050094C" w:rsidRDefault="00412670" w:rsidP="000D5698">
            <w:pPr>
              <w:spacing w:after="0" w:line="240" w:lineRule="auto"/>
              <w:rPr>
                <w:color w:val="000000"/>
                <w:sz w:val="18"/>
                <w:szCs w:val="18"/>
              </w:rPr>
            </w:pPr>
            <w:r w:rsidRPr="0050094C">
              <w:rPr>
                <w:color w:val="000000"/>
                <w:sz w:val="18"/>
                <w:szCs w:val="18"/>
              </w:rPr>
              <w:t>-Over 8 hours to 10 hours</w:t>
            </w:r>
          </w:p>
          <w:p w:rsidR="00412670" w:rsidRPr="0050094C" w:rsidRDefault="00412670" w:rsidP="000D5698">
            <w:pPr>
              <w:spacing w:after="0" w:line="240" w:lineRule="auto"/>
              <w:rPr>
                <w:color w:val="000000"/>
                <w:sz w:val="18"/>
                <w:szCs w:val="18"/>
              </w:rPr>
            </w:pPr>
            <w:r w:rsidRPr="0050094C">
              <w:rPr>
                <w:color w:val="000000"/>
                <w:sz w:val="18"/>
                <w:szCs w:val="18"/>
              </w:rPr>
              <w:t>-Over 10 hours</w:t>
            </w:r>
          </w:p>
        </w:tc>
      </w:tr>
    </w:tbl>
    <w:p w:rsidR="009C282F" w:rsidRDefault="009C282F" w:rsidP="00701CFE">
      <w:pPr>
        <w:spacing w:after="0" w:line="240" w:lineRule="auto"/>
      </w:pPr>
    </w:p>
    <w:sectPr w:rsidR="009C282F" w:rsidSect="00DA13AE">
      <w:pgSz w:w="15840" w:h="12240" w:orient="landscape" w:code="1"/>
      <w:pgMar w:top="1080" w:right="576" w:bottom="108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82C9A"/>
    <w:multiLevelType w:val="hybridMultilevel"/>
    <w:tmpl w:val="A6547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E9"/>
    <w:rsid w:val="000012F5"/>
    <w:rsid w:val="0006312B"/>
    <w:rsid w:val="000B09C2"/>
    <w:rsid w:val="000D1F6D"/>
    <w:rsid w:val="000D5698"/>
    <w:rsid w:val="00113F71"/>
    <w:rsid w:val="00206439"/>
    <w:rsid w:val="002078E9"/>
    <w:rsid w:val="00270C06"/>
    <w:rsid w:val="002759A7"/>
    <w:rsid w:val="002C260A"/>
    <w:rsid w:val="003075C3"/>
    <w:rsid w:val="00332305"/>
    <w:rsid w:val="003675EB"/>
    <w:rsid w:val="003B0F36"/>
    <w:rsid w:val="003E52CC"/>
    <w:rsid w:val="00412670"/>
    <w:rsid w:val="004B45F8"/>
    <w:rsid w:val="004D19A0"/>
    <w:rsid w:val="0050094C"/>
    <w:rsid w:val="00501B1C"/>
    <w:rsid w:val="00507D11"/>
    <w:rsid w:val="00560F93"/>
    <w:rsid w:val="005B310A"/>
    <w:rsid w:val="006256B2"/>
    <w:rsid w:val="00663AAD"/>
    <w:rsid w:val="006A4DCA"/>
    <w:rsid w:val="006B7B50"/>
    <w:rsid w:val="006C36C3"/>
    <w:rsid w:val="006D0D67"/>
    <w:rsid w:val="00701CFE"/>
    <w:rsid w:val="007156EF"/>
    <w:rsid w:val="00725797"/>
    <w:rsid w:val="007352F4"/>
    <w:rsid w:val="007E79C1"/>
    <w:rsid w:val="00803C68"/>
    <w:rsid w:val="008756F7"/>
    <w:rsid w:val="008E7FF9"/>
    <w:rsid w:val="009719B7"/>
    <w:rsid w:val="009C282F"/>
    <w:rsid w:val="00AB3E50"/>
    <w:rsid w:val="00AE1A77"/>
    <w:rsid w:val="00B24D4E"/>
    <w:rsid w:val="00B653D4"/>
    <w:rsid w:val="00C73979"/>
    <w:rsid w:val="00C80816"/>
    <w:rsid w:val="00D0744A"/>
    <w:rsid w:val="00D8039E"/>
    <w:rsid w:val="00DA13AE"/>
    <w:rsid w:val="00DD5D25"/>
    <w:rsid w:val="00E21EBF"/>
    <w:rsid w:val="00E36247"/>
    <w:rsid w:val="00E7254F"/>
    <w:rsid w:val="00ED241B"/>
    <w:rsid w:val="00ED6594"/>
    <w:rsid w:val="00F653AE"/>
    <w:rsid w:val="00F93C82"/>
    <w:rsid w:val="00FF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8E9"/>
    <w:pPr>
      <w:ind w:left="720"/>
      <w:contextualSpacing/>
    </w:pPr>
  </w:style>
  <w:style w:type="paragraph" w:styleId="BalloonText">
    <w:name w:val="Balloon Text"/>
    <w:basedOn w:val="Normal"/>
    <w:link w:val="BalloonTextChar"/>
    <w:uiPriority w:val="99"/>
    <w:semiHidden/>
    <w:unhideWhenUsed/>
    <w:rsid w:val="0041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670"/>
    <w:rPr>
      <w:rFonts w:ascii="Tahoma" w:hAnsi="Tahoma" w:cs="Tahoma"/>
      <w:sz w:val="16"/>
      <w:szCs w:val="16"/>
    </w:rPr>
  </w:style>
  <w:style w:type="character" w:styleId="CommentReference">
    <w:name w:val="annotation reference"/>
    <w:basedOn w:val="DefaultParagraphFont"/>
    <w:uiPriority w:val="99"/>
    <w:semiHidden/>
    <w:unhideWhenUsed/>
    <w:rsid w:val="00332305"/>
    <w:rPr>
      <w:sz w:val="16"/>
      <w:szCs w:val="16"/>
    </w:rPr>
  </w:style>
  <w:style w:type="paragraph" w:styleId="CommentText">
    <w:name w:val="annotation text"/>
    <w:basedOn w:val="Normal"/>
    <w:link w:val="CommentTextChar"/>
    <w:uiPriority w:val="99"/>
    <w:semiHidden/>
    <w:unhideWhenUsed/>
    <w:rsid w:val="00332305"/>
    <w:pPr>
      <w:spacing w:line="240" w:lineRule="auto"/>
    </w:pPr>
    <w:rPr>
      <w:sz w:val="20"/>
      <w:szCs w:val="20"/>
    </w:rPr>
  </w:style>
  <w:style w:type="character" w:customStyle="1" w:styleId="CommentTextChar">
    <w:name w:val="Comment Text Char"/>
    <w:basedOn w:val="DefaultParagraphFont"/>
    <w:link w:val="CommentText"/>
    <w:uiPriority w:val="99"/>
    <w:semiHidden/>
    <w:rsid w:val="00332305"/>
    <w:rPr>
      <w:sz w:val="20"/>
      <w:szCs w:val="20"/>
    </w:rPr>
  </w:style>
  <w:style w:type="paragraph" w:styleId="CommentSubject">
    <w:name w:val="annotation subject"/>
    <w:basedOn w:val="CommentText"/>
    <w:next w:val="CommentText"/>
    <w:link w:val="CommentSubjectChar"/>
    <w:uiPriority w:val="99"/>
    <w:semiHidden/>
    <w:unhideWhenUsed/>
    <w:rsid w:val="00332305"/>
    <w:rPr>
      <w:b/>
      <w:bCs/>
    </w:rPr>
  </w:style>
  <w:style w:type="character" w:customStyle="1" w:styleId="CommentSubjectChar">
    <w:name w:val="Comment Subject Char"/>
    <w:basedOn w:val="CommentTextChar"/>
    <w:link w:val="CommentSubject"/>
    <w:uiPriority w:val="99"/>
    <w:semiHidden/>
    <w:rsid w:val="003323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8E9"/>
    <w:pPr>
      <w:ind w:left="720"/>
      <w:contextualSpacing/>
    </w:pPr>
  </w:style>
  <w:style w:type="paragraph" w:styleId="BalloonText">
    <w:name w:val="Balloon Text"/>
    <w:basedOn w:val="Normal"/>
    <w:link w:val="BalloonTextChar"/>
    <w:uiPriority w:val="99"/>
    <w:semiHidden/>
    <w:unhideWhenUsed/>
    <w:rsid w:val="0041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670"/>
    <w:rPr>
      <w:rFonts w:ascii="Tahoma" w:hAnsi="Tahoma" w:cs="Tahoma"/>
      <w:sz w:val="16"/>
      <w:szCs w:val="16"/>
    </w:rPr>
  </w:style>
  <w:style w:type="character" w:styleId="CommentReference">
    <w:name w:val="annotation reference"/>
    <w:basedOn w:val="DefaultParagraphFont"/>
    <w:uiPriority w:val="99"/>
    <w:semiHidden/>
    <w:unhideWhenUsed/>
    <w:rsid w:val="00332305"/>
    <w:rPr>
      <w:sz w:val="16"/>
      <w:szCs w:val="16"/>
    </w:rPr>
  </w:style>
  <w:style w:type="paragraph" w:styleId="CommentText">
    <w:name w:val="annotation text"/>
    <w:basedOn w:val="Normal"/>
    <w:link w:val="CommentTextChar"/>
    <w:uiPriority w:val="99"/>
    <w:semiHidden/>
    <w:unhideWhenUsed/>
    <w:rsid w:val="00332305"/>
    <w:pPr>
      <w:spacing w:line="240" w:lineRule="auto"/>
    </w:pPr>
    <w:rPr>
      <w:sz w:val="20"/>
      <w:szCs w:val="20"/>
    </w:rPr>
  </w:style>
  <w:style w:type="character" w:customStyle="1" w:styleId="CommentTextChar">
    <w:name w:val="Comment Text Char"/>
    <w:basedOn w:val="DefaultParagraphFont"/>
    <w:link w:val="CommentText"/>
    <w:uiPriority w:val="99"/>
    <w:semiHidden/>
    <w:rsid w:val="00332305"/>
    <w:rPr>
      <w:sz w:val="20"/>
      <w:szCs w:val="20"/>
    </w:rPr>
  </w:style>
  <w:style w:type="paragraph" w:styleId="CommentSubject">
    <w:name w:val="annotation subject"/>
    <w:basedOn w:val="CommentText"/>
    <w:next w:val="CommentText"/>
    <w:link w:val="CommentSubjectChar"/>
    <w:uiPriority w:val="99"/>
    <w:semiHidden/>
    <w:unhideWhenUsed/>
    <w:rsid w:val="00332305"/>
    <w:rPr>
      <w:b/>
      <w:bCs/>
    </w:rPr>
  </w:style>
  <w:style w:type="character" w:customStyle="1" w:styleId="CommentSubjectChar">
    <w:name w:val="Comment Subject Char"/>
    <w:basedOn w:val="CommentTextChar"/>
    <w:link w:val="CommentSubject"/>
    <w:uiPriority w:val="99"/>
    <w:semiHidden/>
    <w:rsid w:val="003323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86B3-0B17-4BA6-B938-A7ABA7FC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Tharp, Andra (CDC/ONDIEH/NCIPC)</dc:creator>
  <cp:lastModifiedBy>Akil, Jahlani (CDC/ONDIEH/NCIPC)</cp:lastModifiedBy>
  <cp:revision>4</cp:revision>
  <dcterms:created xsi:type="dcterms:W3CDTF">2012-09-18T17:38:00Z</dcterms:created>
  <dcterms:modified xsi:type="dcterms:W3CDTF">2013-01-22T12:09:00Z</dcterms:modified>
</cp:coreProperties>
</file>