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Pr="00E7766C" w:rsidRDefault="00E7766C" w:rsidP="004F448D">
      <w:pPr>
        <w:rPr>
          <w:sz w:val="22"/>
        </w:rPr>
      </w:pPr>
      <w:bookmarkStart w:id="0" w:name="_GoBack"/>
      <w:bookmarkEnd w:id="0"/>
      <w:r>
        <w:rPr>
          <w:sz w:val="22"/>
        </w:rPr>
        <w:t>February 2</w:t>
      </w:r>
      <w:r w:rsidR="004D70F1">
        <w:rPr>
          <w:sz w:val="22"/>
        </w:rPr>
        <w:t>8</w:t>
      </w:r>
      <w:r>
        <w:rPr>
          <w:sz w:val="22"/>
        </w:rPr>
        <w:t>, 2013</w:t>
      </w:r>
    </w:p>
    <w:p w:rsidR="00E7766C" w:rsidRDefault="00E7766C"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3060-0855</w:t>
      </w:r>
      <w:r w:rsidRPr="001E7857">
        <w:rPr>
          <w:b/>
          <w:sz w:val="22"/>
        </w:rPr>
        <w:t>:</w:t>
      </w:r>
    </w:p>
    <w:p w:rsidR="00B21663" w:rsidRPr="0067241C" w:rsidRDefault="00B21663" w:rsidP="0067241C">
      <w:pPr>
        <w:rPr>
          <w:sz w:val="22"/>
        </w:rPr>
      </w:pPr>
    </w:p>
    <w:p w:rsidR="00F268A2" w:rsidRDefault="00F268A2" w:rsidP="004F7515">
      <w:pPr>
        <w:numPr>
          <w:ilvl w:val="0"/>
          <w:numId w:val="10"/>
        </w:numPr>
        <w:tabs>
          <w:tab w:val="clear" w:pos="0"/>
          <w:tab w:val="num" w:pos="360"/>
        </w:tabs>
        <w:ind w:left="1440"/>
        <w:rPr>
          <w:sz w:val="22"/>
        </w:rPr>
      </w:pPr>
      <w:r w:rsidRPr="001E7857">
        <w:rPr>
          <w:sz w:val="22"/>
        </w:rPr>
        <w:t>Instructions to FCC Form 499-A</w:t>
      </w:r>
    </w:p>
    <w:p w:rsidR="006A0EC4" w:rsidRPr="001E7857" w:rsidRDefault="006A0EC4" w:rsidP="004F7515">
      <w:pPr>
        <w:numPr>
          <w:ilvl w:val="0"/>
          <w:numId w:val="10"/>
        </w:numPr>
        <w:tabs>
          <w:tab w:val="clear" w:pos="0"/>
          <w:tab w:val="num" w:pos="360"/>
        </w:tabs>
        <w:ind w:left="1440"/>
        <w:rPr>
          <w:sz w:val="22"/>
        </w:rPr>
      </w:pPr>
      <w:r>
        <w:rPr>
          <w:sz w:val="22"/>
        </w:rPr>
        <w:t>Instructions to FCC Form 499-Q</w:t>
      </w:r>
    </w:p>
    <w:p w:rsidR="00F268A2" w:rsidRPr="001E7857" w:rsidRDefault="00F268A2" w:rsidP="0067241C">
      <w:pPr>
        <w:ind w:left="1080"/>
        <w:rPr>
          <w:sz w:val="22"/>
        </w:rPr>
      </w:pPr>
    </w:p>
    <w:p w:rsidR="00F268A2" w:rsidRPr="001E7857" w:rsidRDefault="00F268A2" w:rsidP="004F7515">
      <w:pPr>
        <w:pBdr>
          <w:bottom w:val="single" w:sz="12" w:space="1" w:color="auto"/>
        </w:pBdr>
        <w:ind w:left="360"/>
        <w:rPr>
          <w:b/>
          <w:sz w:val="22"/>
        </w:rPr>
      </w:pPr>
    </w:p>
    <w:p w:rsidR="00F564B7" w:rsidRPr="001E7857" w:rsidRDefault="00F564B7" w:rsidP="004F448D">
      <w:pPr>
        <w:rPr>
          <w:sz w:val="22"/>
          <w:szCs w:val="22"/>
        </w:rPr>
      </w:pPr>
    </w:p>
    <w:p w:rsidR="00A81230" w:rsidRDefault="00A81230" w:rsidP="004D70F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is being made </w:t>
      </w:r>
      <w:r w:rsidR="00893BFD" w:rsidRPr="001E7857">
        <w:rPr>
          <w:sz w:val="22"/>
          <w:szCs w:val="22"/>
        </w:rPr>
        <w:t xml:space="preserve">for </w:t>
      </w:r>
      <w:r w:rsidR="00DD1F0F" w:rsidRPr="001E7857">
        <w:rPr>
          <w:sz w:val="22"/>
          <w:szCs w:val="22"/>
        </w:rPr>
        <w:t>proposed non-substantive revision</w:t>
      </w:r>
      <w:r w:rsidR="00893BFD" w:rsidRPr="001E7857">
        <w:rPr>
          <w:sz w:val="22"/>
          <w:szCs w:val="22"/>
        </w:rPr>
        <w:t>s</w:t>
      </w:r>
      <w:r w:rsidR="00DD1F0F" w:rsidRPr="001E7857">
        <w:rPr>
          <w:sz w:val="22"/>
          <w:szCs w:val="22"/>
        </w:rPr>
        <w:t xml:space="preserve"> to an existing information collection pursuant to 44 U.S.C. § 3507.  </w:t>
      </w:r>
      <w:bookmarkStart w:id="1" w:name="DE_MINIMIS"/>
      <w:bookmarkEnd w:id="1"/>
    </w:p>
    <w:p w:rsidR="004D70F1" w:rsidRDefault="004D70F1" w:rsidP="004D70F1">
      <w:pPr>
        <w:rPr>
          <w:sz w:val="22"/>
          <w:szCs w:val="22"/>
        </w:rPr>
      </w:pPr>
    </w:p>
    <w:p w:rsidR="004D70F1" w:rsidRDefault="004D70F1" w:rsidP="004D70F1">
      <w:pPr>
        <w:rPr>
          <w:sz w:val="22"/>
          <w:szCs w:val="22"/>
        </w:rPr>
      </w:pPr>
      <w:r>
        <w:rPr>
          <w:sz w:val="22"/>
          <w:szCs w:val="22"/>
        </w:rPr>
        <w:t>The Commission received OMB approval for the non-substantive change made to the instructions for FCC Forms 499-A and 499-Q.</w:t>
      </w:r>
    </w:p>
    <w:p w:rsidR="004D70F1" w:rsidRDefault="004D70F1" w:rsidP="004D70F1">
      <w:pPr>
        <w:rPr>
          <w:sz w:val="22"/>
          <w:szCs w:val="22"/>
        </w:rPr>
      </w:pPr>
    </w:p>
    <w:p w:rsidR="004D70F1" w:rsidRPr="001E7857" w:rsidRDefault="004D70F1" w:rsidP="004D70F1">
      <w:pPr>
        <w:rPr>
          <w:sz w:val="22"/>
        </w:rPr>
      </w:pPr>
      <w:r>
        <w:rPr>
          <w:sz w:val="22"/>
          <w:szCs w:val="22"/>
        </w:rPr>
        <w:t>However, it was detected that the documents still had track changes and highlighted text which appeared on the documents that were uploaded in ROCIS.      With this submission, we are uploading “clean” versions of the FCC form instructions so that OMB has the correct versions in their ROCIS system.</w:t>
      </w:r>
    </w:p>
    <w:p w:rsidR="00A81230" w:rsidRPr="001E7857" w:rsidRDefault="00A81230" w:rsidP="00023DF9">
      <w:pPr>
        <w:keepNext/>
        <w:keepLines/>
        <w:rPr>
          <w:b/>
          <w:sz w:val="22"/>
        </w:rPr>
      </w:pPr>
    </w:p>
    <w:sectPr w:rsidR="00A81230" w:rsidRPr="001E7857"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CE" w:rsidRDefault="00D85BCE" w:rsidP="00535BE1">
      <w:r>
        <w:separator/>
      </w:r>
    </w:p>
  </w:endnote>
  <w:endnote w:type="continuationSeparator" w:id="0">
    <w:p w:rsidR="00D85BCE" w:rsidRDefault="00D85BCE"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6C1">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CE" w:rsidRDefault="00D85BCE" w:rsidP="00535BE1">
      <w:r>
        <w:separator/>
      </w:r>
    </w:p>
  </w:footnote>
  <w:footnote w:type="continuationSeparator" w:id="0">
    <w:p w:rsidR="00D85BCE" w:rsidRDefault="00D85BCE"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113066"/>
    <w:rsid w:val="00115A60"/>
    <w:rsid w:val="001236C1"/>
    <w:rsid w:val="001527DF"/>
    <w:rsid w:val="001834AE"/>
    <w:rsid w:val="00190034"/>
    <w:rsid w:val="001C27E9"/>
    <w:rsid w:val="001E2FE8"/>
    <w:rsid w:val="001E7857"/>
    <w:rsid w:val="002018EC"/>
    <w:rsid w:val="00211DAE"/>
    <w:rsid w:val="00212D08"/>
    <w:rsid w:val="00216AE3"/>
    <w:rsid w:val="00256430"/>
    <w:rsid w:val="00261A20"/>
    <w:rsid w:val="002741A2"/>
    <w:rsid w:val="00283328"/>
    <w:rsid w:val="002847A8"/>
    <w:rsid w:val="002A3B1F"/>
    <w:rsid w:val="002C691B"/>
    <w:rsid w:val="002D4E2B"/>
    <w:rsid w:val="002D686D"/>
    <w:rsid w:val="0030115F"/>
    <w:rsid w:val="00333C60"/>
    <w:rsid w:val="00334DD9"/>
    <w:rsid w:val="003357D6"/>
    <w:rsid w:val="0036385A"/>
    <w:rsid w:val="003702E9"/>
    <w:rsid w:val="0037071A"/>
    <w:rsid w:val="00387508"/>
    <w:rsid w:val="003A0C9B"/>
    <w:rsid w:val="003C102B"/>
    <w:rsid w:val="003C7E5F"/>
    <w:rsid w:val="003E6195"/>
    <w:rsid w:val="0043020C"/>
    <w:rsid w:val="00447B4C"/>
    <w:rsid w:val="00454DC8"/>
    <w:rsid w:val="0046265F"/>
    <w:rsid w:val="00465C47"/>
    <w:rsid w:val="00475AAB"/>
    <w:rsid w:val="0047614F"/>
    <w:rsid w:val="0048022B"/>
    <w:rsid w:val="004A2689"/>
    <w:rsid w:val="004C7804"/>
    <w:rsid w:val="004D70F1"/>
    <w:rsid w:val="004E4215"/>
    <w:rsid w:val="004F448D"/>
    <w:rsid w:val="004F4C2C"/>
    <w:rsid w:val="004F7515"/>
    <w:rsid w:val="00500EDA"/>
    <w:rsid w:val="00510941"/>
    <w:rsid w:val="00511AF7"/>
    <w:rsid w:val="00512C15"/>
    <w:rsid w:val="00527308"/>
    <w:rsid w:val="00535BE1"/>
    <w:rsid w:val="00536226"/>
    <w:rsid w:val="005648BB"/>
    <w:rsid w:val="0058639F"/>
    <w:rsid w:val="005D5300"/>
    <w:rsid w:val="005F4058"/>
    <w:rsid w:val="005F717F"/>
    <w:rsid w:val="006229AA"/>
    <w:rsid w:val="006327D2"/>
    <w:rsid w:val="00634C47"/>
    <w:rsid w:val="0067092A"/>
    <w:rsid w:val="0067241C"/>
    <w:rsid w:val="00672651"/>
    <w:rsid w:val="006A0EC4"/>
    <w:rsid w:val="006A7B89"/>
    <w:rsid w:val="006C30BD"/>
    <w:rsid w:val="006D705A"/>
    <w:rsid w:val="0070192D"/>
    <w:rsid w:val="00704DFE"/>
    <w:rsid w:val="00710BEC"/>
    <w:rsid w:val="0073275F"/>
    <w:rsid w:val="007430E5"/>
    <w:rsid w:val="00757949"/>
    <w:rsid w:val="007903C3"/>
    <w:rsid w:val="007C0012"/>
    <w:rsid w:val="007C0F78"/>
    <w:rsid w:val="007C2457"/>
    <w:rsid w:val="007C2B24"/>
    <w:rsid w:val="007C6B29"/>
    <w:rsid w:val="00806F78"/>
    <w:rsid w:val="00835FBA"/>
    <w:rsid w:val="00845C36"/>
    <w:rsid w:val="00876228"/>
    <w:rsid w:val="00893BFD"/>
    <w:rsid w:val="008B6CBC"/>
    <w:rsid w:val="008D08E5"/>
    <w:rsid w:val="008E1247"/>
    <w:rsid w:val="00916013"/>
    <w:rsid w:val="00933F84"/>
    <w:rsid w:val="00955F17"/>
    <w:rsid w:val="0096168E"/>
    <w:rsid w:val="00974BEE"/>
    <w:rsid w:val="0097579F"/>
    <w:rsid w:val="00977611"/>
    <w:rsid w:val="00994B8A"/>
    <w:rsid w:val="009B7375"/>
    <w:rsid w:val="009D2370"/>
    <w:rsid w:val="009D5692"/>
    <w:rsid w:val="009E58A9"/>
    <w:rsid w:val="009F2BF1"/>
    <w:rsid w:val="00A043D0"/>
    <w:rsid w:val="00A2093E"/>
    <w:rsid w:val="00A36CDC"/>
    <w:rsid w:val="00A5189D"/>
    <w:rsid w:val="00A55D5A"/>
    <w:rsid w:val="00A72911"/>
    <w:rsid w:val="00A74D74"/>
    <w:rsid w:val="00A770B4"/>
    <w:rsid w:val="00A81230"/>
    <w:rsid w:val="00A92B3E"/>
    <w:rsid w:val="00AC5B91"/>
    <w:rsid w:val="00AC76A5"/>
    <w:rsid w:val="00AD63D3"/>
    <w:rsid w:val="00AE46AE"/>
    <w:rsid w:val="00AF4C4A"/>
    <w:rsid w:val="00B04E58"/>
    <w:rsid w:val="00B21663"/>
    <w:rsid w:val="00B65D33"/>
    <w:rsid w:val="00B80145"/>
    <w:rsid w:val="00B82326"/>
    <w:rsid w:val="00B85620"/>
    <w:rsid w:val="00BB3003"/>
    <w:rsid w:val="00BC4328"/>
    <w:rsid w:val="00BD6A8F"/>
    <w:rsid w:val="00BF2FBB"/>
    <w:rsid w:val="00C0778C"/>
    <w:rsid w:val="00C21958"/>
    <w:rsid w:val="00C401E3"/>
    <w:rsid w:val="00C478CC"/>
    <w:rsid w:val="00C7749C"/>
    <w:rsid w:val="00CA1DBB"/>
    <w:rsid w:val="00CB1EBB"/>
    <w:rsid w:val="00CD1E5A"/>
    <w:rsid w:val="00CD2EC8"/>
    <w:rsid w:val="00CE6F9E"/>
    <w:rsid w:val="00D05153"/>
    <w:rsid w:val="00D31D62"/>
    <w:rsid w:val="00D64C56"/>
    <w:rsid w:val="00D64CE5"/>
    <w:rsid w:val="00D6690F"/>
    <w:rsid w:val="00D82193"/>
    <w:rsid w:val="00D85BCE"/>
    <w:rsid w:val="00D95DA9"/>
    <w:rsid w:val="00DB707B"/>
    <w:rsid w:val="00DC262D"/>
    <w:rsid w:val="00DC3C5C"/>
    <w:rsid w:val="00DD1F0F"/>
    <w:rsid w:val="00E01092"/>
    <w:rsid w:val="00E0613D"/>
    <w:rsid w:val="00E20BCF"/>
    <w:rsid w:val="00E25B4D"/>
    <w:rsid w:val="00E52120"/>
    <w:rsid w:val="00E7766C"/>
    <w:rsid w:val="00E930A3"/>
    <w:rsid w:val="00E96208"/>
    <w:rsid w:val="00EB3F27"/>
    <w:rsid w:val="00EC1811"/>
    <w:rsid w:val="00ED1753"/>
    <w:rsid w:val="00ED3675"/>
    <w:rsid w:val="00EE26F1"/>
    <w:rsid w:val="00F10336"/>
    <w:rsid w:val="00F268A2"/>
    <w:rsid w:val="00F26BDC"/>
    <w:rsid w:val="00F519EB"/>
    <w:rsid w:val="00F564B7"/>
    <w:rsid w:val="00F72005"/>
    <w:rsid w:val="00F751D1"/>
    <w:rsid w:val="00F9426E"/>
    <w:rsid w:val="00FB2723"/>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2013-02-28T19:11:00Z</cp:lastPrinted>
  <dcterms:created xsi:type="dcterms:W3CDTF">2013-02-28T19:14:00Z</dcterms:created>
  <dcterms:modified xsi:type="dcterms:W3CDTF">2013-02-28T19:14:00Z</dcterms:modified>
</cp:coreProperties>
</file>