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6D" w:rsidRDefault="0092110F" w:rsidP="0032316D">
      <w:r>
        <w:rPr>
          <w:noProof/>
          <w:snapToGrid/>
        </w:rPr>
        <w:drawing>
          <wp:inline distT="0" distB="0" distL="0" distR="0">
            <wp:extent cx="1028700" cy="1028700"/>
            <wp:effectExtent l="19050" t="0" r="0" b="0"/>
            <wp:docPr id="1" name="Picture 1" descr="New_DOE_Se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DOE_Seal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73E" w:rsidRDefault="0032316D" w:rsidP="0032316D">
      <w:pPr>
        <w:jc w:val="center"/>
        <w:rPr>
          <w:szCs w:val="24"/>
        </w:rPr>
      </w:pPr>
      <w:r>
        <w:rPr>
          <w:szCs w:val="24"/>
        </w:rPr>
        <w:t>Department of Energy</w:t>
      </w:r>
    </w:p>
    <w:p w:rsidR="0032316D" w:rsidRDefault="0032316D" w:rsidP="0032316D">
      <w:pPr>
        <w:jc w:val="center"/>
        <w:rPr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Washington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DC</w:t>
          </w:r>
        </w:smartTag>
        <w:r>
          <w:rPr>
            <w:szCs w:val="24"/>
          </w:rPr>
          <w:t xml:space="preserve"> </w:t>
        </w:r>
        <w:smartTag w:uri="urn:schemas-microsoft-com:office:smarttags" w:element="PostalCode">
          <w:r>
            <w:rPr>
              <w:szCs w:val="24"/>
            </w:rPr>
            <w:t>20585</w:t>
          </w:r>
        </w:smartTag>
      </w:smartTag>
    </w:p>
    <w:p w:rsidR="0059573E" w:rsidRDefault="0059573E">
      <w:pPr>
        <w:rPr>
          <w:szCs w:val="24"/>
        </w:rPr>
      </w:pPr>
    </w:p>
    <w:p w:rsidR="00934FD7" w:rsidRPr="007547DA" w:rsidRDefault="004E6B06" w:rsidP="0032316D">
      <w:pPr>
        <w:jc w:val="center"/>
        <w:rPr>
          <w:szCs w:val="24"/>
        </w:rPr>
      </w:pPr>
      <w:r>
        <w:rPr>
          <w:szCs w:val="24"/>
        </w:rPr>
        <w:t>XXXX XX, XXXX</w:t>
      </w:r>
    </w:p>
    <w:p w:rsidR="00934FD7" w:rsidRDefault="00934FD7">
      <w:r>
        <w:t>Dear Respondent:</w:t>
      </w:r>
    </w:p>
    <w:p w:rsidR="00934FD7" w:rsidRDefault="00934FD7"/>
    <w:p w:rsidR="00934FD7" w:rsidRDefault="00934FD7" w:rsidP="007547DA">
      <w:r>
        <w:t>The Energy Information Administration (EIA) is conducting the EIA-23</w:t>
      </w:r>
      <w:r w:rsidR="00910A73">
        <w:t>L</w:t>
      </w:r>
      <w:r>
        <w:t xml:space="preserve"> </w:t>
      </w:r>
      <w:r>
        <w:rPr>
          <w:i/>
        </w:rPr>
        <w:t>Annual Survey of Domestic Oil and Gas Reserves</w:t>
      </w:r>
      <w:r>
        <w:t xml:space="preserve">, for </w:t>
      </w:r>
      <w:r w:rsidR="00C40CEE">
        <w:t>survey</w:t>
      </w:r>
      <w:r>
        <w:t xml:space="preserve"> year </w:t>
      </w:r>
      <w:r w:rsidR="004C7C22">
        <w:t>201</w:t>
      </w:r>
      <w:r w:rsidR="000A68CF">
        <w:t>2</w:t>
      </w:r>
      <w:r>
        <w:t xml:space="preserve">. </w:t>
      </w:r>
      <w:r w:rsidR="00757C2D">
        <w:t xml:space="preserve">The Survey is due </w:t>
      </w:r>
      <w:r w:rsidR="004E6B06">
        <w:t>XXXX</w:t>
      </w:r>
      <w:r w:rsidR="00025496">
        <w:rPr>
          <w:b/>
        </w:rPr>
        <w:t xml:space="preserve"> xx</w:t>
      </w:r>
      <w:r w:rsidR="00757C2D">
        <w:t>.  All information, including Forms, Instructions, and the RIGS software is available online at the following link:</w:t>
      </w:r>
      <w:r w:rsidR="00077A44">
        <w:t xml:space="preserve"> </w:t>
      </w:r>
      <w:r w:rsidR="00077A44" w:rsidRPr="00BA747A">
        <w:rPr>
          <w:rFonts w:cs="Arial"/>
          <w:szCs w:val="24"/>
        </w:rPr>
        <w:t>[</w:t>
      </w:r>
      <w:hyperlink r:id="rId6" w:anchor="eia-23l" w:history="1">
        <w:r w:rsidR="00077A44" w:rsidRPr="00BA747A">
          <w:rPr>
            <w:rStyle w:val="Hyperlink"/>
            <w:rFonts w:cs="Arial"/>
            <w:szCs w:val="24"/>
          </w:rPr>
          <w:t>http://www.eia.gov/survey/#eia-23l</w:t>
        </w:r>
      </w:hyperlink>
      <w:r w:rsidR="004C7C22">
        <w:t>:</w:t>
      </w:r>
    </w:p>
    <w:p w:rsidR="00934FD7" w:rsidRDefault="00934FD7">
      <w:pPr>
        <w:jc w:val="both"/>
      </w:pPr>
    </w:p>
    <w:p w:rsidR="00757C2D" w:rsidRDefault="000A68CF" w:rsidP="007547DA">
      <w:pPr>
        <w:rPr>
          <w:rFonts w:cs="Arial"/>
          <w:szCs w:val="24"/>
        </w:rPr>
      </w:pPr>
      <w:r>
        <w:t>T</w:t>
      </w:r>
      <w:r w:rsidR="00757C2D">
        <w:t xml:space="preserve">he </w:t>
      </w:r>
      <w:r w:rsidR="00757C2D" w:rsidRPr="003A6D04">
        <w:rPr>
          <w:b/>
        </w:rPr>
        <w:t>RIGS software</w:t>
      </w:r>
      <w:r w:rsidR="00757C2D">
        <w:t xml:space="preserve"> is accessible online.  Please download the software and follow the menu-driven instructions.  </w:t>
      </w:r>
      <w:r w:rsidR="00757C2D" w:rsidRPr="00BA747A">
        <w:rPr>
          <w:rFonts w:cs="Arial"/>
          <w:szCs w:val="24"/>
        </w:rPr>
        <w:t>If you cannot locate</w:t>
      </w:r>
      <w:r w:rsidR="00757C2D">
        <w:rPr>
          <w:rFonts w:cs="Arial"/>
          <w:szCs w:val="24"/>
        </w:rPr>
        <w:t xml:space="preserve"> or download the RIGS software, </w:t>
      </w:r>
      <w:r w:rsidR="00757C2D" w:rsidRPr="00BA747A">
        <w:rPr>
          <w:rFonts w:cs="Arial"/>
          <w:szCs w:val="24"/>
        </w:rPr>
        <w:t xml:space="preserve">email </w:t>
      </w:r>
      <w:r w:rsidR="00757C2D">
        <w:rPr>
          <w:rFonts w:cs="Arial"/>
          <w:szCs w:val="24"/>
        </w:rPr>
        <w:t>EIA</w:t>
      </w:r>
      <w:r w:rsidR="0092110F">
        <w:rPr>
          <w:rFonts w:cs="Arial"/>
          <w:szCs w:val="24"/>
        </w:rPr>
        <w:t xml:space="preserve"> </w:t>
      </w:r>
      <w:r w:rsidR="00757C2D" w:rsidRPr="00BA747A">
        <w:rPr>
          <w:rFonts w:cs="Arial"/>
          <w:szCs w:val="24"/>
        </w:rPr>
        <w:t xml:space="preserve">[mailto: </w:t>
      </w:r>
      <w:hyperlink r:id="rId7" w:history="1">
        <w:r w:rsidR="00757C2D" w:rsidRPr="00BA747A">
          <w:rPr>
            <w:rStyle w:val="Hyperlink"/>
            <w:rFonts w:cs="Arial"/>
            <w:szCs w:val="24"/>
          </w:rPr>
          <w:t>oog.survey@eia.gov</w:t>
        </w:r>
      </w:hyperlink>
      <w:r w:rsidR="00757C2D">
        <w:rPr>
          <w:szCs w:val="24"/>
        </w:rPr>
        <w:t>]</w:t>
      </w:r>
      <w:r w:rsidR="00757C2D" w:rsidRPr="00BA747A">
        <w:rPr>
          <w:rFonts w:cs="Arial"/>
          <w:szCs w:val="24"/>
        </w:rPr>
        <w:t xml:space="preserve"> or call 1-800-879-1470 for assistance.</w:t>
      </w:r>
    </w:p>
    <w:p w:rsidR="00757C2D" w:rsidRDefault="00757C2D" w:rsidP="007547DA"/>
    <w:p w:rsidR="00934FD7" w:rsidRDefault="00910A73" w:rsidP="007547DA">
      <w:r>
        <w:t>Questions concerning reporting requirements and the confidentiality of information are answered in the instructions.</w:t>
      </w:r>
    </w:p>
    <w:p w:rsidR="00910A73" w:rsidRDefault="00910A73" w:rsidP="007547DA"/>
    <w:p w:rsidR="002D0489" w:rsidRPr="007547DA" w:rsidRDefault="00934FD7" w:rsidP="002D0489">
      <w:pPr>
        <w:rPr>
          <w:bCs/>
        </w:rPr>
      </w:pPr>
      <w:r>
        <w:t>Your data are essential for the development of high quality annual oil and gas reserves and production estimates. These estimates are vital to the analysis of major domestic energy</w:t>
      </w:r>
      <w:r w:rsidR="006B6921">
        <w:t xml:space="preserve"> issues. By providing your </w:t>
      </w:r>
      <w:r w:rsidR="004C7C22">
        <w:t>201</w:t>
      </w:r>
      <w:r w:rsidR="000A68CF">
        <w:t>2</w:t>
      </w:r>
      <w:r>
        <w:t xml:space="preserve"> data by the deadline, </w:t>
      </w:r>
      <w:r w:rsidR="004E6B06">
        <w:t>XXXX</w:t>
      </w:r>
      <w:proofErr w:type="gramStart"/>
      <w:r w:rsidR="004E6B06">
        <w:t>,XXXX</w:t>
      </w:r>
      <w:proofErr w:type="gramEnd"/>
      <w:r>
        <w:t>, you will help us assure the continued availability of up-to-date estimates.</w:t>
      </w:r>
      <w:r w:rsidR="002D0489" w:rsidRPr="002D0489">
        <w:rPr>
          <w:bCs/>
        </w:rPr>
        <w:t xml:space="preserve"> </w:t>
      </w:r>
      <w:r w:rsidR="002D0489" w:rsidRPr="007547DA">
        <w:rPr>
          <w:bCs/>
        </w:rPr>
        <w:t xml:space="preserve">A Summary of the domestic oil and gas reserves estimates generated from these data </w:t>
      </w:r>
      <w:proofErr w:type="gramStart"/>
      <w:r w:rsidR="002D0489" w:rsidRPr="007547DA">
        <w:rPr>
          <w:bCs/>
        </w:rPr>
        <w:t>are</w:t>
      </w:r>
      <w:proofErr w:type="gramEnd"/>
      <w:r w:rsidR="002D0489" w:rsidRPr="007547DA">
        <w:rPr>
          <w:bCs/>
        </w:rPr>
        <w:t xml:space="preserve"> published on the EIA Website</w:t>
      </w:r>
      <w:r w:rsidR="002D0489">
        <w:t>,</w:t>
      </w:r>
      <w:r w:rsidR="002D0489" w:rsidRPr="007547DA">
        <w:rPr>
          <w:bCs/>
        </w:rPr>
        <w:t xml:space="preserve"> </w:t>
      </w:r>
      <w:hyperlink r:id="rId8" w:history="1">
        <w:r w:rsidR="00EE0D28">
          <w:rPr>
            <w:rStyle w:val="Hyperlink"/>
            <w:bCs/>
          </w:rPr>
          <w:t>Summary: U.S. Crude Oil, Natural Gas, and Natural Gas Liquids Proved Reserves.</w:t>
        </w:r>
      </w:hyperlink>
      <w:r w:rsidR="00EE0D28">
        <w:rPr>
          <w:bCs/>
        </w:rPr>
        <w:t xml:space="preserve"> </w:t>
      </w:r>
    </w:p>
    <w:p w:rsidR="00847E6A" w:rsidRDefault="00847E6A" w:rsidP="007547DA">
      <w:pPr>
        <w:rPr>
          <w:color w:val="000000"/>
        </w:rPr>
      </w:pPr>
    </w:p>
    <w:p w:rsidR="00934FD7" w:rsidRPr="00134ADE" w:rsidRDefault="00B93815" w:rsidP="007547DA">
      <w:pPr>
        <w:rPr>
          <w:color w:val="000000"/>
        </w:rPr>
      </w:pPr>
      <w:r>
        <w:rPr>
          <w:color w:val="000000"/>
        </w:rPr>
        <w:t xml:space="preserve">Thank you for your cooperation and participation in this important survey. </w:t>
      </w:r>
      <w:r w:rsidR="00934FD7">
        <w:rPr>
          <w:color w:val="000000"/>
        </w:rPr>
        <w:t>If you have any questions or</w:t>
      </w:r>
      <w:r>
        <w:rPr>
          <w:color w:val="000000"/>
        </w:rPr>
        <w:t xml:space="preserve"> need</w:t>
      </w:r>
      <w:r w:rsidR="00934FD7">
        <w:rPr>
          <w:color w:val="000000"/>
        </w:rPr>
        <w:t xml:space="preserve"> assistance, please contact the EIA-23 Coordinator </w:t>
      </w:r>
      <w:r w:rsidR="00934FD7" w:rsidRPr="00134ADE">
        <w:rPr>
          <w:color w:val="000000"/>
        </w:rPr>
        <w:t xml:space="preserve">1-800-879-1470 between </w:t>
      </w:r>
      <w:r w:rsidRPr="00134ADE">
        <w:rPr>
          <w:color w:val="000000"/>
        </w:rPr>
        <w:t xml:space="preserve">8:00 a.m. and 4:30 p.m. </w:t>
      </w:r>
      <w:r w:rsidR="007277DF">
        <w:rPr>
          <w:color w:val="000000"/>
        </w:rPr>
        <w:t>Eastern Time</w:t>
      </w:r>
      <w:r w:rsidR="000B747C" w:rsidRPr="00134ADE">
        <w:rPr>
          <w:color w:val="000000"/>
        </w:rPr>
        <w:t>.</w:t>
      </w:r>
    </w:p>
    <w:p w:rsidR="007547DA" w:rsidRDefault="007547DA">
      <w:pPr>
        <w:rPr>
          <w:color w:val="000000"/>
        </w:rPr>
      </w:pPr>
    </w:p>
    <w:p w:rsidR="00934FD7" w:rsidRDefault="00934FD7" w:rsidP="00B93815">
      <w:pPr>
        <w:rPr>
          <w:color w:val="000000"/>
        </w:rPr>
      </w:pPr>
      <w:r>
        <w:rPr>
          <w:color w:val="000000"/>
        </w:rPr>
        <w:t>Sincerely,</w:t>
      </w:r>
    </w:p>
    <w:p w:rsidR="00934FD7" w:rsidRDefault="00934FD7">
      <w:pPr>
        <w:rPr>
          <w:color w:val="000000"/>
        </w:rPr>
      </w:pPr>
    </w:p>
    <w:p w:rsidR="00A00D34" w:rsidRDefault="00A00D34">
      <w:pPr>
        <w:rPr>
          <w:color w:val="000000"/>
        </w:rPr>
      </w:pPr>
    </w:p>
    <w:p w:rsidR="001A44AD" w:rsidRDefault="001A44AD">
      <w:pPr>
        <w:rPr>
          <w:color w:val="000000"/>
        </w:rPr>
      </w:pPr>
    </w:p>
    <w:p w:rsidR="001A44AD" w:rsidRDefault="001A44AD">
      <w:pPr>
        <w:rPr>
          <w:color w:val="000000"/>
        </w:rPr>
      </w:pPr>
    </w:p>
    <w:p w:rsidR="0059573E" w:rsidRDefault="0059573E">
      <w:pPr>
        <w:rPr>
          <w:color w:val="000000"/>
        </w:rPr>
      </w:pPr>
    </w:p>
    <w:p w:rsidR="0059573E" w:rsidRDefault="0059573E">
      <w:pPr>
        <w:rPr>
          <w:color w:val="000000"/>
        </w:rPr>
      </w:pPr>
    </w:p>
    <w:p w:rsidR="00BA747A" w:rsidRDefault="00BA747A" w:rsidP="004C7C22">
      <w:pPr>
        <w:rPr>
          <w:noProof/>
          <w:szCs w:val="24"/>
        </w:rPr>
      </w:pPr>
    </w:p>
    <w:p w:rsidR="004C7C22" w:rsidRPr="0061696D" w:rsidRDefault="004C7C22" w:rsidP="004C7C22">
      <w:pPr>
        <w:rPr>
          <w:noProof/>
          <w:szCs w:val="24"/>
        </w:rPr>
      </w:pPr>
      <w:r w:rsidRPr="0061696D">
        <w:rPr>
          <w:noProof/>
          <w:szCs w:val="24"/>
        </w:rPr>
        <w:t>Steven G. Grape</w:t>
      </w:r>
    </w:p>
    <w:p w:rsidR="004C7C22" w:rsidRPr="0061696D" w:rsidRDefault="004C7C22" w:rsidP="004C7C22">
      <w:pPr>
        <w:rPr>
          <w:noProof/>
          <w:szCs w:val="24"/>
        </w:rPr>
      </w:pPr>
      <w:r w:rsidRPr="0061696D">
        <w:rPr>
          <w:noProof/>
          <w:szCs w:val="24"/>
        </w:rPr>
        <w:t>U.S. Energy Information Administration</w:t>
      </w:r>
    </w:p>
    <w:p w:rsidR="004C7C22" w:rsidRPr="0061696D" w:rsidRDefault="004C7C22" w:rsidP="004C7C22">
      <w:pPr>
        <w:rPr>
          <w:noProof/>
          <w:szCs w:val="24"/>
        </w:rPr>
      </w:pPr>
      <w:r w:rsidRPr="0061696D">
        <w:rPr>
          <w:noProof/>
          <w:szCs w:val="24"/>
        </w:rPr>
        <w:t>Office of Oil, Gas, and Coal Supply Statistics</w:t>
      </w:r>
    </w:p>
    <w:p w:rsidR="009A7C67" w:rsidRPr="004C7C22" w:rsidRDefault="004C7C22">
      <w:pPr>
        <w:rPr>
          <w:noProof/>
          <w:szCs w:val="24"/>
        </w:rPr>
      </w:pPr>
      <w:r w:rsidRPr="0061696D">
        <w:rPr>
          <w:noProof/>
          <w:szCs w:val="24"/>
        </w:rPr>
        <w:t>202-586-1868</w:t>
      </w:r>
    </w:p>
    <w:sectPr w:rsidR="009A7C67" w:rsidRPr="004C7C22" w:rsidSect="0059573E">
      <w:endnotePr>
        <w:numFmt w:val="decimal"/>
      </w:endnotePr>
      <w:type w:val="continuous"/>
      <w:pgSz w:w="12240" w:h="15840"/>
      <w:pgMar w:top="630" w:right="1080" w:bottom="81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DE1DA6"/>
    <w:multiLevelType w:val="hybridMultilevel"/>
    <w:tmpl w:val="1F9291E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71D07AE"/>
    <w:multiLevelType w:val="hybridMultilevel"/>
    <w:tmpl w:val="81620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30481"/>
    <w:multiLevelType w:val="multilevel"/>
    <w:tmpl w:val="F660733E"/>
    <w:lvl w:ilvl="0">
      <w:start w:val="1"/>
      <w:numFmt w:val="bullet"/>
      <w:lvlText w:val=""/>
      <w:lvlJc w:val="left"/>
      <w:pPr>
        <w:tabs>
          <w:tab w:val="num" w:pos="576"/>
        </w:tabs>
        <w:ind w:left="979" w:hanging="2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9C3275D"/>
    <w:multiLevelType w:val="hybridMultilevel"/>
    <w:tmpl w:val="85241C0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C345805"/>
    <w:multiLevelType w:val="hybridMultilevel"/>
    <w:tmpl w:val="F660733E"/>
    <w:lvl w:ilvl="0" w:tplc="3F46F2A4">
      <w:start w:val="1"/>
      <w:numFmt w:val="bullet"/>
      <w:lvlText w:val=""/>
      <w:lvlJc w:val="left"/>
      <w:pPr>
        <w:tabs>
          <w:tab w:val="num" w:pos="576"/>
        </w:tabs>
        <w:ind w:left="979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DFA254C"/>
    <w:multiLevelType w:val="multilevel"/>
    <w:tmpl w:val="F660733E"/>
    <w:lvl w:ilvl="0">
      <w:start w:val="1"/>
      <w:numFmt w:val="bullet"/>
      <w:lvlText w:val=""/>
      <w:lvlJc w:val="left"/>
      <w:pPr>
        <w:tabs>
          <w:tab w:val="num" w:pos="576"/>
        </w:tabs>
        <w:ind w:left="979" w:hanging="2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/>
  <w:rsids>
    <w:rsidRoot w:val="005A78B3"/>
    <w:rsid w:val="00025496"/>
    <w:rsid w:val="00076086"/>
    <w:rsid w:val="00077A44"/>
    <w:rsid w:val="000A68CF"/>
    <w:rsid w:val="000B747C"/>
    <w:rsid w:val="00134ADE"/>
    <w:rsid w:val="001A44AD"/>
    <w:rsid w:val="00207EDC"/>
    <w:rsid w:val="002D0489"/>
    <w:rsid w:val="0032316D"/>
    <w:rsid w:val="003D1B3F"/>
    <w:rsid w:val="004C0D95"/>
    <w:rsid w:val="004C7C22"/>
    <w:rsid w:val="004E6B06"/>
    <w:rsid w:val="00504548"/>
    <w:rsid w:val="0059573E"/>
    <w:rsid w:val="005A78B3"/>
    <w:rsid w:val="005E6A0D"/>
    <w:rsid w:val="0063021D"/>
    <w:rsid w:val="006B6921"/>
    <w:rsid w:val="007212ED"/>
    <w:rsid w:val="007277DF"/>
    <w:rsid w:val="007547DA"/>
    <w:rsid w:val="00757C2D"/>
    <w:rsid w:val="00824899"/>
    <w:rsid w:val="008305D9"/>
    <w:rsid w:val="00847E6A"/>
    <w:rsid w:val="008A2B01"/>
    <w:rsid w:val="008F268B"/>
    <w:rsid w:val="00910A73"/>
    <w:rsid w:val="0092110F"/>
    <w:rsid w:val="00934FD7"/>
    <w:rsid w:val="00992C89"/>
    <w:rsid w:val="009A7C67"/>
    <w:rsid w:val="009C148B"/>
    <w:rsid w:val="009D5448"/>
    <w:rsid w:val="00A00D34"/>
    <w:rsid w:val="00A81595"/>
    <w:rsid w:val="00AD122E"/>
    <w:rsid w:val="00AE6E84"/>
    <w:rsid w:val="00B93815"/>
    <w:rsid w:val="00B93A7C"/>
    <w:rsid w:val="00BA747A"/>
    <w:rsid w:val="00C40CEE"/>
    <w:rsid w:val="00C75866"/>
    <w:rsid w:val="00C7770B"/>
    <w:rsid w:val="00CB65EA"/>
    <w:rsid w:val="00DB499E"/>
    <w:rsid w:val="00ED2A9C"/>
    <w:rsid w:val="00EE0D28"/>
    <w:rsid w:val="00F270E0"/>
    <w:rsid w:val="00F46EFE"/>
    <w:rsid w:val="00F75C39"/>
    <w:rsid w:val="00FB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44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D5448"/>
  </w:style>
  <w:style w:type="paragraph" w:customStyle="1" w:styleId="a">
    <w:name w:val="_"/>
    <w:basedOn w:val="Normal"/>
    <w:rsid w:val="009D5448"/>
    <w:pPr>
      <w:ind w:left="1440" w:hanging="720"/>
    </w:pPr>
  </w:style>
  <w:style w:type="character" w:customStyle="1" w:styleId="Hypertext">
    <w:name w:val="Hypertext"/>
    <w:rsid w:val="009D5448"/>
    <w:rPr>
      <w:color w:val="0000FF"/>
      <w:u w:val="single"/>
    </w:rPr>
  </w:style>
  <w:style w:type="paragraph" w:styleId="BodyText">
    <w:name w:val="Body Text"/>
    <w:basedOn w:val="Normal"/>
    <w:rsid w:val="009D5448"/>
    <w:pPr>
      <w:jc w:val="both"/>
    </w:pPr>
    <w:rPr>
      <w:b/>
    </w:rPr>
  </w:style>
  <w:style w:type="character" w:styleId="Hyperlink">
    <w:name w:val="Hyperlink"/>
    <w:basedOn w:val="DefaultParagraphFont"/>
    <w:rsid w:val="009D5448"/>
    <w:rPr>
      <w:color w:val="0000FF"/>
      <w:u w:val="single"/>
    </w:rPr>
  </w:style>
  <w:style w:type="character" w:styleId="FollowedHyperlink">
    <w:name w:val="FollowedHyperlink"/>
    <w:basedOn w:val="DefaultParagraphFont"/>
    <w:rsid w:val="00EE0D2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46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6EF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a.doe.gov/oil_gas/natural_gas/data_publications/crude_oil_natural_gas_reserves/cr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g.survey@e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a.gov/survey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11, 2010</vt:lpstr>
    </vt:vector>
  </TitlesOfParts>
  <Company>Z, Inc</Company>
  <LinksUpToDate>false</LinksUpToDate>
  <CharactersWithSpaces>1835</CharactersWithSpaces>
  <SharedDoc>false</SharedDoc>
  <HLinks>
    <vt:vector size="24" baseType="variant">
      <vt:variant>
        <vt:i4>4915311</vt:i4>
      </vt:variant>
      <vt:variant>
        <vt:i4>9</vt:i4>
      </vt:variant>
      <vt:variant>
        <vt:i4>0</vt:i4>
      </vt:variant>
      <vt:variant>
        <vt:i4>5</vt:i4>
      </vt:variant>
      <vt:variant>
        <vt:lpwstr>http://www.eia.doe.gov/oil_gas/natural_gas/data_publications/crude_oil_natural_gas_reserves/cr.html</vt:lpwstr>
      </vt:variant>
      <vt:variant>
        <vt:lpwstr/>
      </vt:variant>
      <vt:variant>
        <vt:i4>6684690</vt:i4>
      </vt:variant>
      <vt:variant>
        <vt:i4>6</vt:i4>
      </vt:variant>
      <vt:variant>
        <vt:i4>0</vt:i4>
      </vt:variant>
      <vt:variant>
        <vt:i4>5</vt:i4>
      </vt:variant>
      <vt:variant>
        <vt:lpwstr>mailto:oog.survey@eia.gov</vt:lpwstr>
      </vt:variant>
      <vt:variant>
        <vt:lpwstr/>
      </vt:variant>
      <vt:variant>
        <vt:i4>131099</vt:i4>
      </vt:variant>
      <vt:variant>
        <vt:i4>3</vt:i4>
      </vt:variant>
      <vt:variant>
        <vt:i4>0</vt:i4>
      </vt:variant>
      <vt:variant>
        <vt:i4>5</vt:i4>
      </vt:variant>
      <vt:variant>
        <vt:lpwstr>http://www.eia.gov/survey/</vt:lpwstr>
      </vt:variant>
      <vt:variant>
        <vt:lpwstr>eia-23l</vt:lpwstr>
      </vt:variant>
      <vt:variant>
        <vt:i4>131099</vt:i4>
      </vt:variant>
      <vt:variant>
        <vt:i4>0</vt:i4>
      </vt:variant>
      <vt:variant>
        <vt:i4>0</vt:i4>
      </vt:variant>
      <vt:variant>
        <vt:i4>5</vt:i4>
      </vt:variant>
      <vt:variant>
        <vt:lpwstr>http://www.eia.gov/survey/</vt:lpwstr>
      </vt:variant>
      <vt:variant>
        <vt:lpwstr>eia-23l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11, 2010</dc:title>
  <dc:subject/>
  <dc:creator>C. Dewayne Cravens</dc:creator>
  <cp:keywords/>
  <dc:description/>
  <cp:lastModifiedBy>Barbara Mariner-Volpe</cp:lastModifiedBy>
  <cp:revision>2</cp:revision>
  <cp:lastPrinted>2012-03-23T17:47:00Z</cp:lastPrinted>
  <dcterms:created xsi:type="dcterms:W3CDTF">2013-02-26T20:02:00Z</dcterms:created>
  <dcterms:modified xsi:type="dcterms:W3CDTF">2013-02-26T20:02:00Z</dcterms:modified>
</cp:coreProperties>
</file>