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F9" w:rsidRDefault="00C3126D" w:rsidP="00311EF9">
      <w:pPr>
        <w:pStyle w:val="Title"/>
        <w:spacing w:before="2880"/>
        <w:ind w:left="-274"/>
      </w:pPr>
      <w:r>
        <w:t>The Home and Community-Based Service (HCBS) Experience</w:t>
      </w:r>
      <w:r w:rsidR="00311EF9" w:rsidRPr="00F85AFC">
        <w:t xml:space="preserve"> Survey</w:t>
      </w:r>
      <w:r w:rsidR="00311EF9">
        <w:br/>
      </w:r>
      <w:r w:rsidR="00311EF9" w:rsidRPr="00F85AFC">
        <w:t xml:space="preserve">Part </w:t>
      </w:r>
      <w:proofErr w:type="gramStart"/>
      <w:r w:rsidR="00311EF9" w:rsidRPr="00F85AFC">
        <w:t>A</w:t>
      </w:r>
      <w:proofErr w:type="gramEnd"/>
      <w:r w:rsidR="00311EF9">
        <w:br/>
      </w:r>
      <w:r w:rsidR="00311EF9" w:rsidRPr="00F85AFC">
        <w:t>Justification and Supporting Statement</w:t>
      </w:r>
    </w:p>
    <w:p w:rsidR="00311EF9" w:rsidRDefault="00311EF9" w:rsidP="00311EF9">
      <w:pPr>
        <w:pStyle w:val="TOC0"/>
      </w:pPr>
    </w:p>
    <w:p w:rsidR="00311EF9" w:rsidRDefault="00311EF9" w:rsidP="00311EF9">
      <w:pPr>
        <w:pStyle w:val="TOC0"/>
        <w:sectPr w:rsidR="00311EF9" w:rsidSect="00311EF9">
          <w:footerReference w:type="default" r:id="rId8"/>
          <w:endnotePr>
            <w:numFmt w:val="decimal"/>
          </w:endnotePr>
          <w:type w:val="continuous"/>
          <w:pgSz w:w="12240" w:h="15840"/>
          <w:pgMar w:top="1440" w:right="1296" w:bottom="1440" w:left="1440" w:header="1440" w:footer="1440" w:gutter="0"/>
          <w:pgNumType w:fmt="lowerRoman" w:start="1"/>
          <w:cols w:space="720"/>
          <w:noEndnote/>
          <w:titlePg/>
          <w:docGrid w:linePitch="272"/>
        </w:sectPr>
      </w:pPr>
    </w:p>
    <w:p w:rsidR="00FE5E2D" w:rsidRDefault="00FE5E2D" w:rsidP="00FE5E2D">
      <w:pPr>
        <w:pStyle w:val="TOC0"/>
        <w:rPr>
          <w:rFonts w:ascii="Arial" w:hAnsi="Arial" w:cs="Arial"/>
          <w:sz w:val="36"/>
          <w:szCs w:val="36"/>
        </w:rPr>
      </w:pPr>
      <w:r w:rsidRPr="00FE5E2D">
        <w:rPr>
          <w:rFonts w:ascii="Arial" w:hAnsi="Arial" w:cs="Arial"/>
          <w:sz w:val="36"/>
          <w:szCs w:val="36"/>
        </w:rPr>
        <w:lastRenderedPageBreak/>
        <w:t>CMS- 10389</w:t>
      </w:r>
    </w:p>
    <w:p w:rsidR="00FE5E2D" w:rsidRDefault="00FE5E2D" w:rsidP="00FE5E2D">
      <w:pPr>
        <w:pStyle w:val="TOC0"/>
        <w:rPr>
          <w:rFonts w:ascii="Arial" w:hAnsi="Arial" w:cs="Arial"/>
          <w:sz w:val="36"/>
          <w:szCs w:val="36"/>
        </w:rPr>
      </w:pPr>
      <w:r>
        <w:rPr>
          <w:rFonts w:ascii="Arial" w:hAnsi="Arial" w:cs="Arial"/>
          <w:sz w:val="36"/>
          <w:szCs w:val="36"/>
        </w:rPr>
        <w:t>OMB ConTROL NUMBER</w:t>
      </w:r>
    </w:p>
    <w:p w:rsidR="00263DC4" w:rsidRDefault="00FE5E2D" w:rsidP="00FE5E2D">
      <w:pPr>
        <w:pStyle w:val="TOC0"/>
      </w:pPr>
      <w:r>
        <w:rPr>
          <w:rFonts w:ascii="Arial" w:hAnsi="Arial" w:cs="Arial"/>
        </w:rPr>
        <w:t>0938-NEW</w:t>
      </w:r>
      <w:r>
        <w:t xml:space="preserve"> </w:t>
      </w:r>
    </w:p>
    <w:p w:rsidR="00263DC4" w:rsidRDefault="00263DC4" w:rsidP="00FE5E2D">
      <w:pPr>
        <w:pStyle w:val="TOC0"/>
      </w:pPr>
    </w:p>
    <w:p w:rsidR="00311EF9" w:rsidRPr="00A5606F" w:rsidRDefault="00E83664" w:rsidP="00FE5E2D">
      <w:pPr>
        <w:pStyle w:val="TOC0"/>
      </w:pPr>
      <w:r>
        <w:rPr>
          <w:rFonts w:ascii="Arial" w:hAnsi="Arial" w:cs="Arial"/>
        </w:rPr>
        <w:t>january 13, 2013</w:t>
      </w:r>
      <w:r w:rsidR="00311EF9">
        <w:br w:type="page"/>
      </w:r>
      <w:r w:rsidR="00BD08C3" w:rsidRPr="00A5606F">
        <w:lastRenderedPageBreak/>
        <w:fldChar w:fldCharType="begin"/>
      </w:r>
      <w:r w:rsidR="00311EF9" w:rsidRPr="00A5606F">
        <w:instrText xml:space="preserve"> SEQ CHAPTER \h \r 1</w:instrText>
      </w:r>
      <w:r w:rsidR="00BD08C3" w:rsidRPr="00A5606F">
        <w:fldChar w:fldCharType="end"/>
      </w:r>
      <w:r w:rsidR="00311EF9" w:rsidRPr="00A5606F">
        <w:rPr>
          <w:bCs/>
        </w:rPr>
        <w:t>TABLE OF CONTENTS</w:t>
      </w:r>
    </w:p>
    <w:p w:rsidR="00311EF9" w:rsidRPr="00A5606F" w:rsidRDefault="00311EF9" w:rsidP="00311EF9">
      <w:pPr>
        <w:tabs>
          <w:tab w:val="right" w:pos="9360"/>
        </w:tabs>
        <w:rPr>
          <w:color w:val="000000"/>
        </w:rPr>
      </w:pPr>
      <w:r w:rsidRPr="00A5606F">
        <w:rPr>
          <w:b/>
          <w:color w:val="000000"/>
        </w:rPr>
        <w:t>Section</w:t>
      </w:r>
      <w:r w:rsidRPr="00A5606F">
        <w:rPr>
          <w:color w:val="000000"/>
        </w:rPr>
        <w:tab/>
      </w:r>
      <w:r w:rsidRPr="00A5606F">
        <w:rPr>
          <w:b/>
          <w:color w:val="000000"/>
        </w:rPr>
        <w:t>Page</w:t>
      </w:r>
    </w:p>
    <w:p w:rsidR="00302D5A" w:rsidRDefault="00BD08C3">
      <w:pPr>
        <w:pStyle w:val="TOC1"/>
        <w:tabs>
          <w:tab w:val="left" w:pos="1350"/>
        </w:tabs>
        <w:rPr>
          <w:rFonts w:ascii="Calibri" w:hAnsi="Calibri"/>
          <w:sz w:val="22"/>
          <w:szCs w:val="22"/>
        </w:rPr>
      </w:pPr>
      <w:r w:rsidRPr="00BD08C3">
        <w:rPr>
          <w:b/>
          <w:bCs/>
          <w:caps/>
        </w:rPr>
        <w:fldChar w:fldCharType="begin"/>
      </w:r>
      <w:r w:rsidR="00311EF9" w:rsidRPr="00A5606F">
        <w:rPr>
          <w:b/>
          <w:bCs/>
          <w:caps/>
        </w:rPr>
        <w:instrText xml:space="preserve"> TOC \o "1-2" \h \z \t "Heading 3,3,Heading 4,4" </w:instrText>
      </w:r>
      <w:r w:rsidRPr="00BD08C3">
        <w:rPr>
          <w:b/>
          <w:bCs/>
          <w:caps/>
        </w:rPr>
        <w:fldChar w:fldCharType="separate"/>
      </w:r>
      <w:hyperlink w:anchor="_Toc318984165" w:history="1">
        <w:r w:rsidR="00302D5A" w:rsidRPr="00535ABE">
          <w:rPr>
            <w:rStyle w:val="Hyperlink"/>
          </w:rPr>
          <w:t>A.</w:t>
        </w:r>
        <w:r w:rsidR="00302D5A">
          <w:rPr>
            <w:rFonts w:ascii="Calibri" w:hAnsi="Calibri"/>
            <w:sz w:val="22"/>
            <w:szCs w:val="22"/>
          </w:rPr>
          <w:tab/>
        </w:r>
        <w:r w:rsidR="00302D5A" w:rsidRPr="00535ABE">
          <w:rPr>
            <w:rStyle w:val="Hyperlink"/>
          </w:rPr>
          <w:t>Background</w:t>
        </w:r>
        <w:r w:rsidR="00302D5A">
          <w:rPr>
            <w:webHidden/>
          </w:rPr>
          <w:tab/>
        </w:r>
        <w:r>
          <w:rPr>
            <w:webHidden/>
          </w:rPr>
          <w:fldChar w:fldCharType="begin"/>
        </w:r>
        <w:r w:rsidR="00302D5A">
          <w:rPr>
            <w:webHidden/>
          </w:rPr>
          <w:instrText xml:space="preserve"> PAGEREF _Toc318984165 \h </w:instrText>
        </w:r>
        <w:r>
          <w:rPr>
            <w:webHidden/>
          </w:rPr>
        </w:r>
        <w:r>
          <w:rPr>
            <w:webHidden/>
          </w:rPr>
          <w:fldChar w:fldCharType="separate"/>
        </w:r>
        <w:r w:rsidR="00302D5A">
          <w:rPr>
            <w:webHidden/>
          </w:rPr>
          <w:t>1</w:t>
        </w:r>
        <w:r>
          <w:rPr>
            <w:webHidden/>
          </w:rPr>
          <w:fldChar w:fldCharType="end"/>
        </w:r>
      </w:hyperlink>
    </w:p>
    <w:p w:rsidR="00302D5A" w:rsidRDefault="00BD08C3">
      <w:pPr>
        <w:pStyle w:val="TOC1"/>
        <w:tabs>
          <w:tab w:val="left" w:pos="1350"/>
        </w:tabs>
        <w:rPr>
          <w:rFonts w:ascii="Calibri" w:hAnsi="Calibri"/>
          <w:sz w:val="22"/>
          <w:szCs w:val="22"/>
        </w:rPr>
      </w:pPr>
      <w:hyperlink w:anchor="_Toc318984166" w:history="1">
        <w:r w:rsidR="00302D5A" w:rsidRPr="00535ABE">
          <w:rPr>
            <w:rStyle w:val="Hyperlink"/>
          </w:rPr>
          <w:t>B.</w:t>
        </w:r>
        <w:r w:rsidR="00302D5A">
          <w:rPr>
            <w:rFonts w:ascii="Calibri" w:hAnsi="Calibri"/>
            <w:sz w:val="22"/>
            <w:szCs w:val="22"/>
          </w:rPr>
          <w:tab/>
        </w:r>
        <w:r w:rsidR="00302D5A" w:rsidRPr="00535ABE">
          <w:rPr>
            <w:rStyle w:val="Hyperlink"/>
          </w:rPr>
          <w:t>Justification</w:t>
        </w:r>
        <w:r w:rsidR="00302D5A">
          <w:rPr>
            <w:webHidden/>
          </w:rPr>
          <w:tab/>
        </w:r>
        <w:r>
          <w:rPr>
            <w:webHidden/>
          </w:rPr>
          <w:fldChar w:fldCharType="begin"/>
        </w:r>
        <w:r w:rsidR="00302D5A">
          <w:rPr>
            <w:webHidden/>
          </w:rPr>
          <w:instrText xml:space="preserve"> PAGEREF _Toc318984166 \h </w:instrText>
        </w:r>
        <w:r>
          <w:rPr>
            <w:webHidden/>
          </w:rPr>
        </w:r>
        <w:r>
          <w:rPr>
            <w:webHidden/>
          </w:rPr>
          <w:fldChar w:fldCharType="separate"/>
        </w:r>
        <w:r w:rsidR="00302D5A">
          <w:rPr>
            <w:webHidden/>
          </w:rPr>
          <w:t>2</w:t>
        </w:r>
        <w:r>
          <w:rPr>
            <w:webHidden/>
          </w:rPr>
          <w:fldChar w:fldCharType="end"/>
        </w:r>
      </w:hyperlink>
    </w:p>
    <w:p w:rsidR="00302D5A" w:rsidRDefault="00BD08C3">
      <w:pPr>
        <w:pStyle w:val="TOC2"/>
        <w:tabs>
          <w:tab w:val="left" w:pos="1350"/>
        </w:tabs>
        <w:rPr>
          <w:rFonts w:ascii="Calibri" w:hAnsi="Calibri"/>
          <w:sz w:val="22"/>
          <w:szCs w:val="22"/>
        </w:rPr>
      </w:pPr>
      <w:hyperlink w:anchor="_Toc318984167" w:history="1">
        <w:r w:rsidR="00302D5A" w:rsidRPr="00535ABE">
          <w:rPr>
            <w:rStyle w:val="Hyperlink"/>
          </w:rPr>
          <w:t>1 .</w:t>
        </w:r>
        <w:r w:rsidR="00302D5A">
          <w:rPr>
            <w:rFonts w:ascii="Calibri" w:hAnsi="Calibri"/>
            <w:sz w:val="22"/>
            <w:szCs w:val="22"/>
          </w:rPr>
          <w:tab/>
        </w:r>
        <w:r w:rsidR="00302D5A" w:rsidRPr="00535ABE">
          <w:rPr>
            <w:rStyle w:val="Hyperlink"/>
          </w:rPr>
          <w:t>Need and Legal Basis</w:t>
        </w:r>
        <w:r w:rsidR="00302D5A">
          <w:rPr>
            <w:webHidden/>
          </w:rPr>
          <w:tab/>
        </w:r>
        <w:r>
          <w:rPr>
            <w:webHidden/>
          </w:rPr>
          <w:fldChar w:fldCharType="begin"/>
        </w:r>
        <w:r w:rsidR="00302D5A">
          <w:rPr>
            <w:webHidden/>
          </w:rPr>
          <w:instrText xml:space="preserve"> PAGEREF _Toc318984167 \h </w:instrText>
        </w:r>
        <w:r>
          <w:rPr>
            <w:webHidden/>
          </w:rPr>
        </w:r>
        <w:r>
          <w:rPr>
            <w:webHidden/>
          </w:rPr>
          <w:fldChar w:fldCharType="separate"/>
        </w:r>
        <w:r w:rsidR="00302D5A">
          <w:rPr>
            <w:webHidden/>
          </w:rPr>
          <w:t>2</w:t>
        </w:r>
        <w:r>
          <w:rPr>
            <w:webHidden/>
          </w:rPr>
          <w:fldChar w:fldCharType="end"/>
        </w:r>
      </w:hyperlink>
    </w:p>
    <w:p w:rsidR="00302D5A" w:rsidRDefault="00BD08C3">
      <w:pPr>
        <w:pStyle w:val="TOC2"/>
        <w:tabs>
          <w:tab w:val="left" w:pos="1350"/>
        </w:tabs>
        <w:rPr>
          <w:rFonts w:ascii="Calibri" w:hAnsi="Calibri"/>
          <w:sz w:val="22"/>
          <w:szCs w:val="22"/>
        </w:rPr>
      </w:pPr>
      <w:hyperlink w:anchor="_Toc318984168" w:history="1">
        <w:r w:rsidR="00302D5A" w:rsidRPr="00535ABE">
          <w:rPr>
            <w:rStyle w:val="Hyperlink"/>
          </w:rPr>
          <w:t>2.</w:t>
        </w:r>
        <w:r w:rsidR="00302D5A">
          <w:rPr>
            <w:rFonts w:ascii="Calibri" w:hAnsi="Calibri"/>
            <w:sz w:val="22"/>
            <w:szCs w:val="22"/>
          </w:rPr>
          <w:tab/>
        </w:r>
        <w:r w:rsidR="00302D5A" w:rsidRPr="00535ABE">
          <w:rPr>
            <w:rStyle w:val="Hyperlink"/>
          </w:rPr>
          <w:t>Information Users</w:t>
        </w:r>
        <w:r w:rsidR="00302D5A">
          <w:rPr>
            <w:webHidden/>
          </w:rPr>
          <w:tab/>
        </w:r>
        <w:r>
          <w:rPr>
            <w:webHidden/>
          </w:rPr>
          <w:fldChar w:fldCharType="begin"/>
        </w:r>
        <w:r w:rsidR="00302D5A">
          <w:rPr>
            <w:webHidden/>
          </w:rPr>
          <w:instrText xml:space="preserve"> PAGEREF _Toc318984168 \h </w:instrText>
        </w:r>
        <w:r>
          <w:rPr>
            <w:webHidden/>
          </w:rPr>
        </w:r>
        <w:r>
          <w:rPr>
            <w:webHidden/>
          </w:rPr>
          <w:fldChar w:fldCharType="separate"/>
        </w:r>
        <w:r w:rsidR="00302D5A">
          <w:rPr>
            <w:webHidden/>
          </w:rPr>
          <w:t>2</w:t>
        </w:r>
        <w:r>
          <w:rPr>
            <w:webHidden/>
          </w:rPr>
          <w:fldChar w:fldCharType="end"/>
        </w:r>
      </w:hyperlink>
    </w:p>
    <w:p w:rsidR="00302D5A" w:rsidRDefault="00BD08C3">
      <w:pPr>
        <w:pStyle w:val="TOC2"/>
        <w:tabs>
          <w:tab w:val="left" w:pos="1350"/>
        </w:tabs>
        <w:rPr>
          <w:rFonts w:ascii="Calibri" w:hAnsi="Calibri"/>
          <w:sz w:val="22"/>
          <w:szCs w:val="22"/>
        </w:rPr>
      </w:pPr>
      <w:hyperlink w:anchor="_Toc318984169" w:history="1">
        <w:r w:rsidR="00302D5A" w:rsidRPr="00535ABE">
          <w:rPr>
            <w:rStyle w:val="Hyperlink"/>
          </w:rPr>
          <w:t>3.</w:t>
        </w:r>
        <w:r w:rsidR="00302D5A">
          <w:rPr>
            <w:rFonts w:ascii="Calibri" w:hAnsi="Calibri"/>
            <w:sz w:val="22"/>
            <w:szCs w:val="22"/>
          </w:rPr>
          <w:tab/>
        </w:r>
        <w:r w:rsidR="00302D5A" w:rsidRPr="00535ABE">
          <w:rPr>
            <w:rStyle w:val="Hyperlink"/>
          </w:rPr>
          <w:t>Use of Information Technology</w:t>
        </w:r>
        <w:r w:rsidR="00302D5A">
          <w:rPr>
            <w:webHidden/>
          </w:rPr>
          <w:tab/>
        </w:r>
        <w:r>
          <w:rPr>
            <w:webHidden/>
          </w:rPr>
          <w:fldChar w:fldCharType="begin"/>
        </w:r>
        <w:r w:rsidR="00302D5A">
          <w:rPr>
            <w:webHidden/>
          </w:rPr>
          <w:instrText xml:space="preserve"> PAGEREF _Toc318984169 \h </w:instrText>
        </w:r>
        <w:r>
          <w:rPr>
            <w:webHidden/>
          </w:rPr>
        </w:r>
        <w:r>
          <w:rPr>
            <w:webHidden/>
          </w:rPr>
          <w:fldChar w:fldCharType="separate"/>
        </w:r>
        <w:r w:rsidR="00302D5A">
          <w:rPr>
            <w:webHidden/>
          </w:rPr>
          <w:t>3</w:t>
        </w:r>
        <w:r>
          <w:rPr>
            <w:webHidden/>
          </w:rPr>
          <w:fldChar w:fldCharType="end"/>
        </w:r>
      </w:hyperlink>
    </w:p>
    <w:p w:rsidR="00302D5A" w:rsidRDefault="00BD08C3">
      <w:pPr>
        <w:pStyle w:val="TOC2"/>
        <w:tabs>
          <w:tab w:val="left" w:pos="1350"/>
        </w:tabs>
        <w:rPr>
          <w:rFonts w:ascii="Calibri" w:hAnsi="Calibri"/>
          <w:sz w:val="22"/>
          <w:szCs w:val="22"/>
        </w:rPr>
      </w:pPr>
      <w:hyperlink w:anchor="_Toc318984170" w:history="1">
        <w:r w:rsidR="00302D5A" w:rsidRPr="00535ABE">
          <w:rPr>
            <w:rStyle w:val="Hyperlink"/>
          </w:rPr>
          <w:t>4.</w:t>
        </w:r>
        <w:r w:rsidR="00302D5A">
          <w:rPr>
            <w:rFonts w:ascii="Calibri" w:hAnsi="Calibri"/>
            <w:sz w:val="22"/>
            <w:szCs w:val="22"/>
          </w:rPr>
          <w:tab/>
        </w:r>
        <w:r w:rsidR="00302D5A" w:rsidRPr="00535ABE">
          <w:rPr>
            <w:rStyle w:val="Hyperlink"/>
          </w:rPr>
          <w:t>Duplication of Efforts</w:t>
        </w:r>
        <w:r w:rsidR="00302D5A">
          <w:rPr>
            <w:webHidden/>
          </w:rPr>
          <w:tab/>
        </w:r>
        <w:r>
          <w:rPr>
            <w:webHidden/>
          </w:rPr>
          <w:fldChar w:fldCharType="begin"/>
        </w:r>
        <w:r w:rsidR="00302D5A">
          <w:rPr>
            <w:webHidden/>
          </w:rPr>
          <w:instrText xml:space="preserve"> PAGEREF _Toc318984170 \h </w:instrText>
        </w:r>
        <w:r>
          <w:rPr>
            <w:webHidden/>
          </w:rPr>
        </w:r>
        <w:r>
          <w:rPr>
            <w:webHidden/>
          </w:rPr>
          <w:fldChar w:fldCharType="separate"/>
        </w:r>
        <w:r w:rsidR="00302D5A">
          <w:rPr>
            <w:webHidden/>
          </w:rPr>
          <w:t>3</w:t>
        </w:r>
        <w:r>
          <w:rPr>
            <w:webHidden/>
          </w:rPr>
          <w:fldChar w:fldCharType="end"/>
        </w:r>
      </w:hyperlink>
    </w:p>
    <w:p w:rsidR="00302D5A" w:rsidRDefault="00BD08C3">
      <w:pPr>
        <w:pStyle w:val="TOC2"/>
        <w:tabs>
          <w:tab w:val="left" w:pos="1350"/>
        </w:tabs>
        <w:rPr>
          <w:rFonts w:ascii="Calibri" w:hAnsi="Calibri"/>
          <w:sz w:val="22"/>
          <w:szCs w:val="22"/>
        </w:rPr>
      </w:pPr>
      <w:hyperlink w:anchor="_Toc318984171" w:history="1">
        <w:r w:rsidR="00302D5A" w:rsidRPr="00535ABE">
          <w:rPr>
            <w:rStyle w:val="Hyperlink"/>
          </w:rPr>
          <w:t>5.</w:t>
        </w:r>
        <w:r w:rsidR="00302D5A">
          <w:rPr>
            <w:rFonts w:ascii="Calibri" w:hAnsi="Calibri"/>
            <w:sz w:val="22"/>
            <w:szCs w:val="22"/>
          </w:rPr>
          <w:tab/>
        </w:r>
        <w:r w:rsidR="00302D5A" w:rsidRPr="00535ABE">
          <w:rPr>
            <w:rStyle w:val="Hyperlink"/>
          </w:rPr>
          <w:t>Small Businesses</w:t>
        </w:r>
        <w:r w:rsidR="00302D5A">
          <w:rPr>
            <w:webHidden/>
          </w:rPr>
          <w:tab/>
        </w:r>
        <w:r>
          <w:rPr>
            <w:webHidden/>
          </w:rPr>
          <w:fldChar w:fldCharType="begin"/>
        </w:r>
        <w:r w:rsidR="00302D5A">
          <w:rPr>
            <w:webHidden/>
          </w:rPr>
          <w:instrText xml:space="preserve"> PAGEREF _Toc318984171 \h </w:instrText>
        </w:r>
        <w:r>
          <w:rPr>
            <w:webHidden/>
          </w:rPr>
        </w:r>
        <w:r>
          <w:rPr>
            <w:webHidden/>
          </w:rPr>
          <w:fldChar w:fldCharType="separate"/>
        </w:r>
        <w:r w:rsidR="00302D5A">
          <w:rPr>
            <w:webHidden/>
          </w:rPr>
          <w:t>4</w:t>
        </w:r>
        <w:r>
          <w:rPr>
            <w:webHidden/>
          </w:rPr>
          <w:fldChar w:fldCharType="end"/>
        </w:r>
      </w:hyperlink>
    </w:p>
    <w:p w:rsidR="00302D5A" w:rsidRDefault="00BD08C3">
      <w:pPr>
        <w:pStyle w:val="TOC2"/>
        <w:tabs>
          <w:tab w:val="left" w:pos="1350"/>
        </w:tabs>
        <w:rPr>
          <w:rFonts w:ascii="Calibri" w:hAnsi="Calibri"/>
          <w:sz w:val="22"/>
          <w:szCs w:val="22"/>
        </w:rPr>
      </w:pPr>
      <w:hyperlink w:anchor="_Toc318984172" w:history="1">
        <w:r w:rsidR="00302D5A" w:rsidRPr="00535ABE">
          <w:rPr>
            <w:rStyle w:val="Hyperlink"/>
          </w:rPr>
          <w:t>6.</w:t>
        </w:r>
        <w:r w:rsidR="00302D5A">
          <w:rPr>
            <w:rFonts w:ascii="Calibri" w:hAnsi="Calibri"/>
            <w:sz w:val="22"/>
            <w:szCs w:val="22"/>
          </w:rPr>
          <w:tab/>
        </w:r>
        <w:r w:rsidR="00302D5A" w:rsidRPr="00535ABE">
          <w:rPr>
            <w:rStyle w:val="Hyperlink"/>
          </w:rPr>
          <w:t>Less Frequent Collection</w:t>
        </w:r>
        <w:r w:rsidR="00302D5A">
          <w:rPr>
            <w:webHidden/>
          </w:rPr>
          <w:tab/>
        </w:r>
        <w:r>
          <w:rPr>
            <w:webHidden/>
          </w:rPr>
          <w:fldChar w:fldCharType="begin"/>
        </w:r>
        <w:r w:rsidR="00302D5A">
          <w:rPr>
            <w:webHidden/>
          </w:rPr>
          <w:instrText xml:space="preserve"> PAGEREF _Toc318984172 \h </w:instrText>
        </w:r>
        <w:r>
          <w:rPr>
            <w:webHidden/>
          </w:rPr>
        </w:r>
        <w:r>
          <w:rPr>
            <w:webHidden/>
          </w:rPr>
          <w:fldChar w:fldCharType="separate"/>
        </w:r>
        <w:r w:rsidR="00302D5A">
          <w:rPr>
            <w:webHidden/>
          </w:rPr>
          <w:t>4</w:t>
        </w:r>
        <w:r>
          <w:rPr>
            <w:webHidden/>
          </w:rPr>
          <w:fldChar w:fldCharType="end"/>
        </w:r>
      </w:hyperlink>
    </w:p>
    <w:p w:rsidR="00302D5A" w:rsidRDefault="00BD08C3">
      <w:pPr>
        <w:pStyle w:val="TOC2"/>
        <w:tabs>
          <w:tab w:val="left" w:pos="1350"/>
        </w:tabs>
        <w:rPr>
          <w:rFonts w:ascii="Calibri" w:hAnsi="Calibri"/>
          <w:sz w:val="22"/>
          <w:szCs w:val="22"/>
        </w:rPr>
      </w:pPr>
      <w:hyperlink w:anchor="_Toc318984173" w:history="1">
        <w:r w:rsidR="00302D5A" w:rsidRPr="00535ABE">
          <w:rPr>
            <w:rStyle w:val="Hyperlink"/>
          </w:rPr>
          <w:t>7.</w:t>
        </w:r>
        <w:r w:rsidR="00302D5A">
          <w:rPr>
            <w:rFonts w:ascii="Calibri" w:hAnsi="Calibri"/>
            <w:sz w:val="22"/>
            <w:szCs w:val="22"/>
          </w:rPr>
          <w:tab/>
        </w:r>
        <w:r w:rsidR="00302D5A" w:rsidRPr="00535ABE">
          <w:rPr>
            <w:rStyle w:val="Hyperlink"/>
          </w:rPr>
          <w:t>Special Circumstances</w:t>
        </w:r>
        <w:r w:rsidR="00302D5A">
          <w:rPr>
            <w:webHidden/>
          </w:rPr>
          <w:tab/>
        </w:r>
        <w:r>
          <w:rPr>
            <w:webHidden/>
          </w:rPr>
          <w:fldChar w:fldCharType="begin"/>
        </w:r>
        <w:r w:rsidR="00302D5A">
          <w:rPr>
            <w:webHidden/>
          </w:rPr>
          <w:instrText xml:space="preserve"> PAGEREF _Toc318984173 \h </w:instrText>
        </w:r>
        <w:r>
          <w:rPr>
            <w:webHidden/>
          </w:rPr>
        </w:r>
        <w:r>
          <w:rPr>
            <w:webHidden/>
          </w:rPr>
          <w:fldChar w:fldCharType="separate"/>
        </w:r>
        <w:r w:rsidR="00302D5A">
          <w:rPr>
            <w:webHidden/>
          </w:rPr>
          <w:t>4</w:t>
        </w:r>
        <w:r>
          <w:rPr>
            <w:webHidden/>
          </w:rPr>
          <w:fldChar w:fldCharType="end"/>
        </w:r>
      </w:hyperlink>
    </w:p>
    <w:p w:rsidR="00302D5A" w:rsidRDefault="00BD08C3">
      <w:pPr>
        <w:pStyle w:val="TOC2"/>
        <w:tabs>
          <w:tab w:val="left" w:pos="1350"/>
        </w:tabs>
        <w:rPr>
          <w:rFonts w:ascii="Calibri" w:hAnsi="Calibri"/>
          <w:sz w:val="22"/>
          <w:szCs w:val="22"/>
        </w:rPr>
      </w:pPr>
      <w:hyperlink w:anchor="_Toc318984174" w:history="1">
        <w:r w:rsidR="00302D5A" w:rsidRPr="00535ABE">
          <w:rPr>
            <w:rStyle w:val="Hyperlink"/>
          </w:rPr>
          <w:t>8.</w:t>
        </w:r>
        <w:r w:rsidR="00302D5A">
          <w:rPr>
            <w:rFonts w:ascii="Calibri" w:hAnsi="Calibri"/>
            <w:sz w:val="22"/>
            <w:szCs w:val="22"/>
          </w:rPr>
          <w:tab/>
        </w:r>
        <w:r w:rsidR="00302D5A" w:rsidRPr="00535ABE">
          <w:rPr>
            <w:rStyle w:val="Hyperlink"/>
          </w:rPr>
          <w:t>Federal Register/Outside Consultation</w:t>
        </w:r>
        <w:r w:rsidR="00302D5A">
          <w:rPr>
            <w:webHidden/>
          </w:rPr>
          <w:tab/>
        </w:r>
        <w:r>
          <w:rPr>
            <w:webHidden/>
          </w:rPr>
          <w:fldChar w:fldCharType="begin"/>
        </w:r>
        <w:r w:rsidR="00302D5A">
          <w:rPr>
            <w:webHidden/>
          </w:rPr>
          <w:instrText xml:space="preserve"> PAGEREF _Toc318984174 \h </w:instrText>
        </w:r>
        <w:r>
          <w:rPr>
            <w:webHidden/>
          </w:rPr>
        </w:r>
        <w:r>
          <w:rPr>
            <w:webHidden/>
          </w:rPr>
          <w:fldChar w:fldCharType="separate"/>
        </w:r>
        <w:r w:rsidR="00302D5A">
          <w:rPr>
            <w:webHidden/>
          </w:rPr>
          <w:t>4</w:t>
        </w:r>
        <w:r>
          <w:rPr>
            <w:webHidden/>
          </w:rPr>
          <w:fldChar w:fldCharType="end"/>
        </w:r>
      </w:hyperlink>
    </w:p>
    <w:p w:rsidR="00302D5A" w:rsidRDefault="00BD08C3">
      <w:pPr>
        <w:pStyle w:val="TOC2"/>
        <w:tabs>
          <w:tab w:val="left" w:pos="1350"/>
        </w:tabs>
        <w:rPr>
          <w:rFonts w:ascii="Calibri" w:hAnsi="Calibri"/>
          <w:sz w:val="22"/>
          <w:szCs w:val="22"/>
        </w:rPr>
      </w:pPr>
      <w:hyperlink w:anchor="_Toc318984175" w:history="1">
        <w:r w:rsidR="00302D5A" w:rsidRPr="00535ABE">
          <w:rPr>
            <w:rStyle w:val="Hyperlink"/>
          </w:rPr>
          <w:t>9.</w:t>
        </w:r>
        <w:r w:rsidR="00302D5A">
          <w:rPr>
            <w:rFonts w:ascii="Calibri" w:hAnsi="Calibri"/>
            <w:sz w:val="22"/>
            <w:szCs w:val="22"/>
          </w:rPr>
          <w:tab/>
        </w:r>
        <w:r w:rsidR="00302D5A" w:rsidRPr="00535ABE">
          <w:rPr>
            <w:rStyle w:val="Hyperlink"/>
          </w:rPr>
          <w:t>Payments/Gifts to Respondents</w:t>
        </w:r>
        <w:r w:rsidR="00302D5A">
          <w:rPr>
            <w:webHidden/>
          </w:rPr>
          <w:tab/>
        </w:r>
        <w:r>
          <w:rPr>
            <w:webHidden/>
          </w:rPr>
          <w:fldChar w:fldCharType="begin"/>
        </w:r>
        <w:r w:rsidR="00302D5A">
          <w:rPr>
            <w:webHidden/>
          </w:rPr>
          <w:instrText xml:space="preserve"> PAGEREF _Toc318984175 \h </w:instrText>
        </w:r>
        <w:r>
          <w:rPr>
            <w:webHidden/>
          </w:rPr>
        </w:r>
        <w:r>
          <w:rPr>
            <w:webHidden/>
          </w:rPr>
          <w:fldChar w:fldCharType="separate"/>
        </w:r>
        <w:r w:rsidR="00302D5A">
          <w:rPr>
            <w:webHidden/>
          </w:rPr>
          <w:t>5</w:t>
        </w:r>
        <w:r>
          <w:rPr>
            <w:webHidden/>
          </w:rPr>
          <w:fldChar w:fldCharType="end"/>
        </w:r>
      </w:hyperlink>
    </w:p>
    <w:p w:rsidR="00302D5A" w:rsidRDefault="00BD08C3">
      <w:pPr>
        <w:pStyle w:val="TOC2"/>
        <w:tabs>
          <w:tab w:val="left" w:pos="1350"/>
        </w:tabs>
        <w:rPr>
          <w:rFonts w:ascii="Calibri" w:hAnsi="Calibri"/>
          <w:sz w:val="22"/>
          <w:szCs w:val="22"/>
        </w:rPr>
      </w:pPr>
      <w:hyperlink w:anchor="_Toc318984176" w:history="1">
        <w:r w:rsidR="00302D5A" w:rsidRPr="00535ABE">
          <w:rPr>
            <w:rStyle w:val="Hyperlink"/>
          </w:rPr>
          <w:t>10.</w:t>
        </w:r>
        <w:r w:rsidR="00302D5A">
          <w:rPr>
            <w:rFonts w:ascii="Calibri" w:hAnsi="Calibri"/>
            <w:sz w:val="22"/>
            <w:szCs w:val="22"/>
          </w:rPr>
          <w:tab/>
        </w:r>
        <w:r w:rsidR="00302D5A" w:rsidRPr="00535ABE">
          <w:rPr>
            <w:rStyle w:val="Hyperlink"/>
          </w:rPr>
          <w:t>Confidentiality</w:t>
        </w:r>
        <w:r w:rsidR="00302D5A">
          <w:rPr>
            <w:webHidden/>
          </w:rPr>
          <w:tab/>
        </w:r>
        <w:r>
          <w:rPr>
            <w:webHidden/>
          </w:rPr>
          <w:fldChar w:fldCharType="begin"/>
        </w:r>
        <w:r w:rsidR="00302D5A">
          <w:rPr>
            <w:webHidden/>
          </w:rPr>
          <w:instrText xml:space="preserve"> PAGEREF _Toc318984176 \h </w:instrText>
        </w:r>
        <w:r>
          <w:rPr>
            <w:webHidden/>
          </w:rPr>
        </w:r>
        <w:r>
          <w:rPr>
            <w:webHidden/>
          </w:rPr>
          <w:fldChar w:fldCharType="separate"/>
        </w:r>
        <w:r w:rsidR="00302D5A">
          <w:rPr>
            <w:webHidden/>
          </w:rPr>
          <w:t>5</w:t>
        </w:r>
        <w:r>
          <w:rPr>
            <w:webHidden/>
          </w:rPr>
          <w:fldChar w:fldCharType="end"/>
        </w:r>
      </w:hyperlink>
    </w:p>
    <w:p w:rsidR="00302D5A" w:rsidRDefault="00BD08C3">
      <w:pPr>
        <w:pStyle w:val="TOC2"/>
        <w:tabs>
          <w:tab w:val="left" w:pos="1350"/>
        </w:tabs>
        <w:rPr>
          <w:rFonts w:ascii="Calibri" w:hAnsi="Calibri"/>
          <w:sz w:val="22"/>
          <w:szCs w:val="22"/>
        </w:rPr>
      </w:pPr>
      <w:hyperlink w:anchor="_Toc318984177" w:history="1">
        <w:r w:rsidR="00302D5A" w:rsidRPr="00535ABE">
          <w:rPr>
            <w:rStyle w:val="Hyperlink"/>
          </w:rPr>
          <w:t>11.</w:t>
        </w:r>
        <w:r w:rsidR="00302D5A">
          <w:rPr>
            <w:rFonts w:ascii="Calibri" w:hAnsi="Calibri"/>
            <w:sz w:val="22"/>
            <w:szCs w:val="22"/>
          </w:rPr>
          <w:tab/>
        </w:r>
        <w:r w:rsidR="00302D5A" w:rsidRPr="00535ABE">
          <w:rPr>
            <w:rStyle w:val="Hyperlink"/>
          </w:rPr>
          <w:t>Sensitive Questions</w:t>
        </w:r>
        <w:r w:rsidR="00302D5A">
          <w:rPr>
            <w:webHidden/>
          </w:rPr>
          <w:tab/>
        </w:r>
        <w:r>
          <w:rPr>
            <w:webHidden/>
          </w:rPr>
          <w:fldChar w:fldCharType="begin"/>
        </w:r>
        <w:r w:rsidR="00302D5A">
          <w:rPr>
            <w:webHidden/>
          </w:rPr>
          <w:instrText xml:space="preserve"> PAGEREF _Toc318984177 \h </w:instrText>
        </w:r>
        <w:r>
          <w:rPr>
            <w:webHidden/>
          </w:rPr>
        </w:r>
        <w:r>
          <w:rPr>
            <w:webHidden/>
          </w:rPr>
          <w:fldChar w:fldCharType="separate"/>
        </w:r>
        <w:r w:rsidR="00302D5A">
          <w:rPr>
            <w:webHidden/>
          </w:rPr>
          <w:t>6</w:t>
        </w:r>
        <w:r>
          <w:rPr>
            <w:webHidden/>
          </w:rPr>
          <w:fldChar w:fldCharType="end"/>
        </w:r>
      </w:hyperlink>
    </w:p>
    <w:p w:rsidR="00302D5A" w:rsidRDefault="00BD08C3">
      <w:pPr>
        <w:pStyle w:val="TOC2"/>
        <w:tabs>
          <w:tab w:val="left" w:pos="1350"/>
        </w:tabs>
        <w:rPr>
          <w:rFonts w:ascii="Calibri" w:hAnsi="Calibri"/>
          <w:sz w:val="22"/>
          <w:szCs w:val="22"/>
        </w:rPr>
      </w:pPr>
      <w:hyperlink w:anchor="_Toc318984178" w:history="1">
        <w:r w:rsidR="00302D5A" w:rsidRPr="00535ABE">
          <w:rPr>
            <w:rStyle w:val="Hyperlink"/>
          </w:rPr>
          <w:t>12.</w:t>
        </w:r>
        <w:r w:rsidR="00302D5A">
          <w:rPr>
            <w:rFonts w:ascii="Calibri" w:hAnsi="Calibri"/>
            <w:sz w:val="22"/>
            <w:szCs w:val="22"/>
          </w:rPr>
          <w:tab/>
        </w:r>
        <w:r w:rsidR="00302D5A" w:rsidRPr="00535ABE">
          <w:rPr>
            <w:rStyle w:val="Hyperlink"/>
          </w:rPr>
          <w:t>Burden Estimates (Hours &amp; Wages)</w:t>
        </w:r>
        <w:r w:rsidR="00302D5A">
          <w:rPr>
            <w:webHidden/>
          </w:rPr>
          <w:tab/>
        </w:r>
        <w:r>
          <w:rPr>
            <w:webHidden/>
          </w:rPr>
          <w:fldChar w:fldCharType="begin"/>
        </w:r>
        <w:r w:rsidR="00302D5A">
          <w:rPr>
            <w:webHidden/>
          </w:rPr>
          <w:instrText xml:space="preserve"> PAGEREF _Toc318984178 \h </w:instrText>
        </w:r>
        <w:r>
          <w:rPr>
            <w:webHidden/>
          </w:rPr>
        </w:r>
        <w:r>
          <w:rPr>
            <w:webHidden/>
          </w:rPr>
          <w:fldChar w:fldCharType="separate"/>
        </w:r>
        <w:r w:rsidR="00302D5A">
          <w:rPr>
            <w:webHidden/>
          </w:rPr>
          <w:t>6</w:t>
        </w:r>
        <w:r>
          <w:rPr>
            <w:webHidden/>
          </w:rPr>
          <w:fldChar w:fldCharType="end"/>
        </w:r>
      </w:hyperlink>
    </w:p>
    <w:p w:rsidR="00302D5A" w:rsidRDefault="00BD08C3">
      <w:pPr>
        <w:pStyle w:val="TOC2"/>
        <w:tabs>
          <w:tab w:val="left" w:pos="1350"/>
        </w:tabs>
        <w:rPr>
          <w:rFonts w:ascii="Calibri" w:hAnsi="Calibri"/>
          <w:sz w:val="22"/>
          <w:szCs w:val="22"/>
        </w:rPr>
      </w:pPr>
      <w:hyperlink w:anchor="_Toc318984179" w:history="1">
        <w:r w:rsidR="00302D5A" w:rsidRPr="00535ABE">
          <w:rPr>
            <w:rStyle w:val="Hyperlink"/>
          </w:rPr>
          <w:t>13.</w:t>
        </w:r>
        <w:r w:rsidR="00302D5A">
          <w:rPr>
            <w:rFonts w:ascii="Calibri" w:hAnsi="Calibri"/>
            <w:sz w:val="22"/>
            <w:szCs w:val="22"/>
          </w:rPr>
          <w:tab/>
        </w:r>
        <w:r w:rsidR="00302D5A" w:rsidRPr="00535ABE">
          <w:rPr>
            <w:rStyle w:val="Hyperlink"/>
          </w:rPr>
          <w:t>Capital Costs</w:t>
        </w:r>
        <w:r w:rsidR="00302D5A">
          <w:rPr>
            <w:webHidden/>
          </w:rPr>
          <w:tab/>
        </w:r>
        <w:r>
          <w:rPr>
            <w:webHidden/>
          </w:rPr>
          <w:fldChar w:fldCharType="begin"/>
        </w:r>
        <w:r w:rsidR="00302D5A">
          <w:rPr>
            <w:webHidden/>
          </w:rPr>
          <w:instrText xml:space="preserve"> PAGEREF _Toc318984179 \h </w:instrText>
        </w:r>
        <w:r>
          <w:rPr>
            <w:webHidden/>
          </w:rPr>
        </w:r>
        <w:r>
          <w:rPr>
            <w:webHidden/>
          </w:rPr>
          <w:fldChar w:fldCharType="separate"/>
        </w:r>
        <w:r w:rsidR="00302D5A">
          <w:rPr>
            <w:webHidden/>
          </w:rPr>
          <w:t>7</w:t>
        </w:r>
        <w:r>
          <w:rPr>
            <w:webHidden/>
          </w:rPr>
          <w:fldChar w:fldCharType="end"/>
        </w:r>
      </w:hyperlink>
    </w:p>
    <w:p w:rsidR="00302D5A" w:rsidRDefault="00BD08C3">
      <w:pPr>
        <w:pStyle w:val="TOC2"/>
        <w:tabs>
          <w:tab w:val="left" w:pos="1350"/>
        </w:tabs>
        <w:rPr>
          <w:rFonts w:ascii="Calibri" w:hAnsi="Calibri"/>
          <w:sz w:val="22"/>
          <w:szCs w:val="22"/>
        </w:rPr>
      </w:pPr>
      <w:hyperlink w:anchor="_Toc318984180" w:history="1">
        <w:r w:rsidR="00302D5A" w:rsidRPr="00535ABE">
          <w:rPr>
            <w:rStyle w:val="Hyperlink"/>
          </w:rPr>
          <w:t>14.</w:t>
        </w:r>
        <w:r w:rsidR="00302D5A">
          <w:rPr>
            <w:rFonts w:ascii="Calibri" w:hAnsi="Calibri"/>
            <w:sz w:val="22"/>
            <w:szCs w:val="22"/>
          </w:rPr>
          <w:tab/>
        </w:r>
        <w:r w:rsidR="00302D5A" w:rsidRPr="00535ABE">
          <w:rPr>
            <w:rStyle w:val="Hyperlink"/>
          </w:rPr>
          <w:t>Cost to Federal Government</w:t>
        </w:r>
        <w:r w:rsidR="00302D5A">
          <w:rPr>
            <w:webHidden/>
          </w:rPr>
          <w:tab/>
        </w:r>
        <w:r>
          <w:rPr>
            <w:webHidden/>
          </w:rPr>
          <w:fldChar w:fldCharType="begin"/>
        </w:r>
        <w:r w:rsidR="00302D5A">
          <w:rPr>
            <w:webHidden/>
          </w:rPr>
          <w:instrText xml:space="preserve"> PAGEREF _Toc318984180 \h </w:instrText>
        </w:r>
        <w:r>
          <w:rPr>
            <w:webHidden/>
          </w:rPr>
        </w:r>
        <w:r>
          <w:rPr>
            <w:webHidden/>
          </w:rPr>
          <w:fldChar w:fldCharType="separate"/>
        </w:r>
        <w:r w:rsidR="00302D5A">
          <w:rPr>
            <w:webHidden/>
          </w:rPr>
          <w:t>7</w:t>
        </w:r>
        <w:r>
          <w:rPr>
            <w:webHidden/>
          </w:rPr>
          <w:fldChar w:fldCharType="end"/>
        </w:r>
      </w:hyperlink>
    </w:p>
    <w:p w:rsidR="00302D5A" w:rsidRDefault="00BD08C3">
      <w:pPr>
        <w:pStyle w:val="TOC2"/>
        <w:tabs>
          <w:tab w:val="left" w:pos="1350"/>
        </w:tabs>
        <w:rPr>
          <w:rFonts w:ascii="Calibri" w:hAnsi="Calibri"/>
          <w:sz w:val="22"/>
          <w:szCs w:val="22"/>
        </w:rPr>
      </w:pPr>
      <w:hyperlink w:anchor="_Toc318984181" w:history="1">
        <w:r w:rsidR="00302D5A" w:rsidRPr="00535ABE">
          <w:rPr>
            <w:rStyle w:val="Hyperlink"/>
          </w:rPr>
          <w:t>15.</w:t>
        </w:r>
        <w:r w:rsidR="00302D5A">
          <w:rPr>
            <w:rFonts w:ascii="Calibri" w:hAnsi="Calibri"/>
            <w:sz w:val="22"/>
            <w:szCs w:val="22"/>
          </w:rPr>
          <w:tab/>
        </w:r>
        <w:r w:rsidR="00302D5A" w:rsidRPr="00535ABE">
          <w:rPr>
            <w:rStyle w:val="Hyperlink"/>
          </w:rPr>
          <w:t>Changes to Burden</w:t>
        </w:r>
        <w:r w:rsidR="00302D5A">
          <w:rPr>
            <w:webHidden/>
          </w:rPr>
          <w:tab/>
        </w:r>
        <w:r>
          <w:rPr>
            <w:webHidden/>
          </w:rPr>
          <w:fldChar w:fldCharType="begin"/>
        </w:r>
        <w:r w:rsidR="00302D5A">
          <w:rPr>
            <w:webHidden/>
          </w:rPr>
          <w:instrText xml:space="preserve"> PAGEREF _Toc318984181 \h </w:instrText>
        </w:r>
        <w:r>
          <w:rPr>
            <w:webHidden/>
          </w:rPr>
        </w:r>
        <w:r>
          <w:rPr>
            <w:webHidden/>
          </w:rPr>
          <w:fldChar w:fldCharType="separate"/>
        </w:r>
        <w:r w:rsidR="00302D5A">
          <w:rPr>
            <w:webHidden/>
          </w:rPr>
          <w:t>7</w:t>
        </w:r>
        <w:r>
          <w:rPr>
            <w:webHidden/>
          </w:rPr>
          <w:fldChar w:fldCharType="end"/>
        </w:r>
      </w:hyperlink>
    </w:p>
    <w:p w:rsidR="00302D5A" w:rsidRDefault="00BD08C3">
      <w:pPr>
        <w:pStyle w:val="TOC2"/>
        <w:tabs>
          <w:tab w:val="left" w:pos="1350"/>
        </w:tabs>
        <w:rPr>
          <w:rFonts w:ascii="Calibri" w:hAnsi="Calibri"/>
          <w:sz w:val="22"/>
          <w:szCs w:val="22"/>
        </w:rPr>
      </w:pPr>
      <w:hyperlink w:anchor="_Toc318984182" w:history="1">
        <w:r w:rsidR="00302D5A" w:rsidRPr="00535ABE">
          <w:rPr>
            <w:rStyle w:val="Hyperlink"/>
          </w:rPr>
          <w:t>16.</w:t>
        </w:r>
        <w:r w:rsidR="00302D5A">
          <w:rPr>
            <w:rFonts w:ascii="Calibri" w:hAnsi="Calibri"/>
            <w:sz w:val="22"/>
            <w:szCs w:val="22"/>
          </w:rPr>
          <w:tab/>
        </w:r>
        <w:r w:rsidR="00302D5A" w:rsidRPr="00535ABE">
          <w:rPr>
            <w:rStyle w:val="Hyperlink"/>
          </w:rPr>
          <w:t>Publication/Tabulation Dates</w:t>
        </w:r>
        <w:r w:rsidR="00302D5A">
          <w:rPr>
            <w:webHidden/>
          </w:rPr>
          <w:tab/>
        </w:r>
        <w:r>
          <w:rPr>
            <w:webHidden/>
          </w:rPr>
          <w:fldChar w:fldCharType="begin"/>
        </w:r>
        <w:r w:rsidR="00302D5A">
          <w:rPr>
            <w:webHidden/>
          </w:rPr>
          <w:instrText xml:space="preserve"> PAGEREF _Toc318984182 \h </w:instrText>
        </w:r>
        <w:r>
          <w:rPr>
            <w:webHidden/>
          </w:rPr>
        </w:r>
        <w:r>
          <w:rPr>
            <w:webHidden/>
          </w:rPr>
          <w:fldChar w:fldCharType="separate"/>
        </w:r>
        <w:r w:rsidR="00302D5A">
          <w:rPr>
            <w:webHidden/>
          </w:rPr>
          <w:t>7</w:t>
        </w:r>
        <w:r>
          <w:rPr>
            <w:webHidden/>
          </w:rPr>
          <w:fldChar w:fldCharType="end"/>
        </w:r>
      </w:hyperlink>
    </w:p>
    <w:p w:rsidR="00302D5A" w:rsidRDefault="00BD08C3">
      <w:pPr>
        <w:pStyle w:val="TOC2"/>
        <w:tabs>
          <w:tab w:val="left" w:pos="1350"/>
        </w:tabs>
        <w:rPr>
          <w:rFonts w:ascii="Calibri" w:hAnsi="Calibri"/>
          <w:sz w:val="22"/>
          <w:szCs w:val="22"/>
        </w:rPr>
      </w:pPr>
      <w:hyperlink w:anchor="_Toc318984183" w:history="1">
        <w:r w:rsidR="00302D5A" w:rsidRPr="00535ABE">
          <w:rPr>
            <w:rStyle w:val="Hyperlink"/>
          </w:rPr>
          <w:t>17.</w:t>
        </w:r>
        <w:r w:rsidR="00302D5A">
          <w:rPr>
            <w:rFonts w:ascii="Calibri" w:hAnsi="Calibri"/>
            <w:sz w:val="22"/>
            <w:szCs w:val="22"/>
          </w:rPr>
          <w:tab/>
        </w:r>
        <w:r w:rsidR="00302D5A" w:rsidRPr="00535ABE">
          <w:rPr>
            <w:rStyle w:val="Hyperlink"/>
          </w:rPr>
          <w:t>Expiration Date</w:t>
        </w:r>
        <w:r w:rsidR="00302D5A">
          <w:rPr>
            <w:webHidden/>
          </w:rPr>
          <w:tab/>
        </w:r>
        <w:r>
          <w:rPr>
            <w:webHidden/>
          </w:rPr>
          <w:fldChar w:fldCharType="begin"/>
        </w:r>
        <w:r w:rsidR="00302D5A">
          <w:rPr>
            <w:webHidden/>
          </w:rPr>
          <w:instrText xml:space="preserve"> PAGEREF _Toc318984183 \h </w:instrText>
        </w:r>
        <w:r>
          <w:rPr>
            <w:webHidden/>
          </w:rPr>
        </w:r>
        <w:r>
          <w:rPr>
            <w:webHidden/>
          </w:rPr>
          <w:fldChar w:fldCharType="separate"/>
        </w:r>
        <w:r w:rsidR="00302D5A">
          <w:rPr>
            <w:webHidden/>
          </w:rPr>
          <w:t>8</w:t>
        </w:r>
        <w:r>
          <w:rPr>
            <w:webHidden/>
          </w:rPr>
          <w:fldChar w:fldCharType="end"/>
        </w:r>
      </w:hyperlink>
    </w:p>
    <w:p w:rsidR="00302D5A" w:rsidRDefault="00BD08C3">
      <w:pPr>
        <w:pStyle w:val="TOC2"/>
        <w:tabs>
          <w:tab w:val="left" w:pos="1350"/>
        </w:tabs>
        <w:rPr>
          <w:rFonts w:ascii="Calibri" w:hAnsi="Calibri"/>
          <w:sz w:val="22"/>
          <w:szCs w:val="22"/>
        </w:rPr>
      </w:pPr>
      <w:hyperlink w:anchor="_Toc318984184" w:history="1">
        <w:r w:rsidR="00302D5A" w:rsidRPr="00535ABE">
          <w:rPr>
            <w:rStyle w:val="Hyperlink"/>
          </w:rPr>
          <w:t>18.</w:t>
        </w:r>
        <w:r w:rsidR="00302D5A">
          <w:rPr>
            <w:rFonts w:ascii="Calibri" w:hAnsi="Calibri"/>
            <w:sz w:val="22"/>
            <w:szCs w:val="22"/>
          </w:rPr>
          <w:tab/>
        </w:r>
        <w:r w:rsidR="00302D5A" w:rsidRPr="00535ABE">
          <w:rPr>
            <w:rStyle w:val="Hyperlink"/>
          </w:rPr>
          <w:t>Certification Statement</w:t>
        </w:r>
        <w:r w:rsidR="00302D5A">
          <w:rPr>
            <w:webHidden/>
          </w:rPr>
          <w:tab/>
        </w:r>
        <w:r>
          <w:rPr>
            <w:webHidden/>
          </w:rPr>
          <w:fldChar w:fldCharType="begin"/>
        </w:r>
        <w:r w:rsidR="00302D5A">
          <w:rPr>
            <w:webHidden/>
          </w:rPr>
          <w:instrText xml:space="preserve"> PAGEREF _Toc318984184 \h </w:instrText>
        </w:r>
        <w:r>
          <w:rPr>
            <w:webHidden/>
          </w:rPr>
        </w:r>
        <w:r>
          <w:rPr>
            <w:webHidden/>
          </w:rPr>
          <w:fldChar w:fldCharType="separate"/>
        </w:r>
        <w:r w:rsidR="00302D5A">
          <w:rPr>
            <w:webHidden/>
          </w:rPr>
          <w:t>8</w:t>
        </w:r>
        <w:r>
          <w:rPr>
            <w:webHidden/>
          </w:rPr>
          <w:fldChar w:fldCharType="end"/>
        </w:r>
      </w:hyperlink>
    </w:p>
    <w:p w:rsidR="00311EF9" w:rsidRPr="00A5606F" w:rsidRDefault="00BD08C3" w:rsidP="00311EF9">
      <w:pPr>
        <w:spacing w:before="240"/>
        <w:rPr>
          <w:b/>
          <w:noProof/>
        </w:rPr>
      </w:pPr>
      <w:r w:rsidRPr="00A5606F">
        <w:rPr>
          <w:b/>
          <w:bCs/>
          <w:caps/>
          <w:noProof/>
        </w:rPr>
        <w:fldChar w:fldCharType="end"/>
      </w:r>
    </w:p>
    <w:p w:rsidR="00311EF9" w:rsidRDefault="00CD4EDB" w:rsidP="00311EF9">
      <w:pPr>
        <w:pStyle w:val="TOC0"/>
        <w:keepNext/>
        <w:rPr>
          <w:noProof/>
        </w:rPr>
      </w:pPr>
      <w:r>
        <w:rPr>
          <w:noProof/>
        </w:rPr>
        <w:t>TABLES</w:t>
      </w:r>
    </w:p>
    <w:p w:rsidR="00CD4EDB" w:rsidRPr="00A5606F" w:rsidRDefault="00CD4EDB" w:rsidP="00CD4EDB">
      <w:pPr>
        <w:tabs>
          <w:tab w:val="right" w:pos="9360"/>
        </w:tabs>
        <w:rPr>
          <w:color w:val="000000"/>
        </w:rPr>
      </w:pPr>
      <w:r>
        <w:rPr>
          <w:b/>
          <w:color w:val="000000"/>
        </w:rPr>
        <w:t>Tables</w:t>
      </w:r>
      <w:r w:rsidRPr="00A5606F">
        <w:rPr>
          <w:color w:val="000000"/>
        </w:rPr>
        <w:tab/>
      </w:r>
      <w:r w:rsidRPr="00A5606F">
        <w:rPr>
          <w:b/>
          <w:color w:val="000000"/>
        </w:rPr>
        <w:t>Page</w:t>
      </w:r>
    </w:p>
    <w:p w:rsidR="00CD4EDB" w:rsidRPr="00A5606F" w:rsidRDefault="00CD4EDB" w:rsidP="00311EF9">
      <w:pPr>
        <w:pStyle w:val="TOC0"/>
        <w:keepNext/>
        <w:rPr>
          <w:noProof/>
        </w:rPr>
      </w:pPr>
    </w:p>
    <w:p w:rsidR="00CD4EDB" w:rsidRPr="00CD4EDB" w:rsidRDefault="00BD08C3" w:rsidP="00CD4EDB">
      <w:pPr>
        <w:pStyle w:val="TableofFigures"/>
        <w:tabs>
          <w:tab w:val="right" w:leader="dot" w:pos="9260"/>
        </w:tabs>
        <w:spacing w:line="480" w:lineRule="auto"/>
        <w:rPr>
          <w:noProof/>
          <w:sz w:val="24"/>
        </w:rPr>
      </w:pPr>
      <w:r w:rsidRPr="00CD4EDB">
        <w:rPr>
          <w:b/>
          <w:color w:val="000000"/>
          <w:sz w:val="24"/>
        </w:rPr>
        <w:fldChar w:fldCharType="begin"/>
      </w:r>
      <w:r w:rsidR="00CD4EDB" w:rsidRPr="00CD4EDB">
        <w:rPr>
          <w:b/>
          <w:color w:val="000000"/>
          <w:sz w:val="24"/>
        </w:rPr>
        <w:instrText xml:space="preserve"> TOC \h \z \c "Table" </w:instrText>
      </w:r>
      <w:r w:rsidRPr="00CD4EDB">
        <w:rPr>
          <w:b/>
          <w:color w:val="000000"/>
          <w:sz w:val="24"/>
        </w:rPr>
        <w:fldChar w:fldCharType="separate"/>
      </w:r>
      <w:hyperlink w:anchor="_Toc317605103" w:history="1">
        <w:r w:rsidR="00CD4EDB" w:rsidRPr="00CD4EDB">
          <w:rPr>
            <w:rStyle w:val="Hyperlink"/>
            <w:noProof/>
            <w:sz w:val="24"/>
          </w:rPr>
          <w:t>Table 1. Estimated Annualized Burden Hours</w:t>
        </w:r>
        <w:r w:rsidR="00CD4EDB" w:rsidRPr="00CD4EDB">
          <w:rPr>
            <w:noProof/>
            <w:webHidden/>
            <w:sz w:val="24"/>
          </w:rPr>
          <w:tab/>
        </w:r>
        <w:r w:rsidRPr="00CD4EDB">
          <w:rPr>
            <w:noProof/>
            <w:webHidden/>
            <w:sz w:val="24"/>
          </w:rPr>
          <w:fldChar w:fldCharType="begin"/>
        </w:r>
        <w:r w:rsidR="00CD4EDB" w:rsidRPr="00CD4EDB">
          <w:rPr>
            <w:noProof/>
            <w:webHidden/>
            <w:sz w:val="24"/>
          </w:rPr>
          <w:instrText xml:space="preserve"> PAGEREF _Toc317605103 \h </w:instrText>
        </w:r>
        <w:r w:rsidRPr="00CD4EDB">
          <w:rPr>
            <w:noProof/>
            <w:webHidden/>
            <w:sz w:val="24"/>
          </w:rPr>
        </w:r>
        <w:r w:rsidRPr="00CD4EDB">
          <w:rPr>
            <w:noProof/>
            <w:webHidden/>
            <w:sz w:val="24"/>
          </w:rPr>
          <w:fldChar w:fldCharType="separate"/>
        </w:r>
        <w:r w:rsidR="00D82535">
          <w:rPr>
            <w:noProof/>
            <w:webHidden/>
            <w:sz w:val="24"/>
          </w:rPr>
          <w:t>6</w:t>
        </w:r>
        <w:r w:rsidRPr="00CD4EDB">
          <w:rPr>
            <w:noProof/>
            <w:webHidden/>
            <w:sz w:val="24"/>
          </w:rPr>
          <w:fldChar w:fldCharType="end"/>
        </w:r>
      </w:hyperlink>
    </w:p>
    <w:p w:rsidR="00CD4EDB" w:rsidRPr="00CD4EDB" w:rsidRDefault="00BD08C3" w:rsidP="00CD4EDB">
      <w:pPr>
        <w:pStyle w:val="TableofFigures"/>
        <w:tabs>
          <w:tab w:val="right" w:leader="dot" w:pos="9260"/>
        </w:tabs>
        <w:spacing w:line="480" w:lineRule="auto"/>
        <w:rPr>
          <w:noProof/>
          <w:sz w:val="24"/>
        </w:rPr>
      </w:pPr>
      <w:hyperlink w:anchor="_Toc317605104" w:history="1">
        <w:r w:rsidR="00CD4EDB" w:rsidRPr="00CD4EDB">
          <w:rPr>
            <w:rStyle w:val="Hyperlink"/>
            <w:noProof/>
            <w:sz w:val="24"/>
          </w:rPr>
          <w:t>Table 2. Estimated Annualized Cost Burden</w:t>
        </w:r>
        <w:r w:rsidR="00CD4EDB" w:rsidRPr="00CD4EDB">
          <w:rPr>
            <w:noProof/>
            <w:webHidden/>
            <w:sz w:val="24"/>
          </w:rPr>
          <w:tab/>
        </w:r>
        <w:r w:rsidRPr="00CD4EDB">
          <w:rPr>
            <w:noProof/>
            <w:webHidden/>
            <w:sz w:val="24"/>
          </w:rPr>
          <w:fldChar w:fldCharType="begin"/>
        </w:r>
        <w:r w:rsidR="00CD4EDB" w:rsidRPr="00CD4EDB">
          <w:rPr>
            <w:noProof/>
            <w:webHidden/>
            <w:sz w:val="24"/>
          </w:rPr>
          <w:instrText xml:space="preserve"> PAGEREF _Toc317605104 \h </w:instrText>
        </w:r>
        <w:r w:rsidRPr="00CD4EDB">
          <w:rPr>
            <w:noProof/>
            <w:webHidden/>
            <w:sz w:val="24"/>
          </w:rPr>
        </w:r>
        <w:r w:rsidRPr="00CD4EDB">
          <w:rPr>
            <w:noProof/>
            <w:webHidden/>
            <w:sz w:val="24"/>
          </w:rPr>
          <w:fldChar w:fldCharType="separate"/>
        </w:r>
        <w:r w:rsidR="00D82535">
          <w:rPr>
            <w:noProof/>
            <w:webHidden/>
            <w:sz w:val="24"/>
          </w:rPr>
          <w:t>7</w:t>
        </w:r>
        <w:r w:rsidRPr="00CD4EDB">
          <w:rPr>
            <w:noProof/>
            <w:webHidden/>
            <w:sz w:val="24"/>
          </w:rPr>
          <w:fldChar w:fldCharType="end"/>
        </w:r>
      </w:hyperlink>
    </w:p>
    <w:p w:rsidR="00311EF9" w:rsidRPr="00302D5A" w:rsidRDefault="00BD08C3" w:rsidP="00CD4EDB">
      <w:pPr>
        <w:tabs>
          <w:tab w:val="right" w:pos="9360"/>
        </w:tabs>
        <w:spacing w:before="120" w:after="240" w:line="480" w:lineRule="auto"/>
        <w:rPr>
          <w:b/>
        </w:rPr>
      </w:pPr>
      <w:r w:rsidRPr="00CD4EDB">
        <w:rPr>
          <w:b/>
          <w:color w:val="000000"/>
          <w:sz w:val="24"/>
        </w:rPr>
        <w:fldChar w:fldCharType="end"/>
      </w:r>
      <w:r w:rsidR="00CD4EDB">
        <w:t xml:space="preserve"> </w:t>
      </w:r>
    </w:p>
    <w:p w:rsidR="00302D5A" w:rsidRDefault="00302D5A" w:rsidP="00CD4EDB">
      <w:pPr>
        <w:tabs>
          <w:tab w:val="right" w:pos="9360"/>
        </w:tabs>
        <w:spacing w:before="120" w:after="240" w:line="480" w:lineRule="auto"/>
        <w:rPr>
          <w:b/>
        </w:rPr>
      </w:pPr>
      <w:r w:rsidRPr="00302D5A">
        <w:rPr>
          <w:b/>
        </w:rPr>
        <w:lastRenderedPageBreak/>
        <w:t>Attachments</w:t>
      </w:r>
    </w:p>
    <w:p w:rsidR="00302D5A" w:rsidRPr="00C1217C" w:rsidRDefault="00302D5A" w:rsidP="00C12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217C">
        <w:rPr>
          <w:sz w:val="24"/>
        </w:rPr>
        <w:t xml:space="preserve">Attachment A: </w:t>
      </w:r>
      <w:r w:rsidR="00C1217C" w:rsidRPr="00C1217C">
        <w:rPr>
          <w:sz w:val="24"/>
        </w:rPr>
        <w:t>Legal Justification</w:t>
      </w:r>
    </w:p>
    <w:p w:rsidR="00C1217C" w:rsidRPr="00C1217C" w:rsidRDefault="00C1217C" w:rsidP="00C12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Attachment B</w:t>
      </w:r>
      <w:r w:rsidRPr="00C1217C">
        <w:rPr>
          <w:sz w:val="24"/>
        </w:rPr>
        <w:t>:  Data Collection Instruments</w:t>
      </w:r>
    </w:p>
    <w:p w:rsidR="00C1217C" w:rsidRPr="00C1217C" w:rsidRDefault="00C1217C" w:rsidP="00C12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Attachment C</w:t>
      </w:r>
      <w:r w:rsidRPr="00C1217C">
        <w:rPr>
          <w:sz w:val="24"/>
        </w:rPr>
        <w:t xml:space="preserve">:  </w:t>
      </w:r>
      <w:r w:rsidR="00BB3E5B">
        <w:rPr>
          <w:sz w:val="24"/>
        </w:rPr>
        <w:t>Contact</w:t>
      </w:r>
      <w:r w:rsidRPr="00C1217C">
        <w:rPr>
          <w:sz w:val="24"/>
        </w:rPr>
        <w:t xml:space="preserve"> Script</w:t>
      </w:r>
    </w:p>
    <w:p w:rsidR="00C1217C" w:rsidRPr="00C1217C" w:rsidRDefault="00C1217C" w:rsidP="00C12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Attachment D</w:t>
      </w:r>
      <w:r w:rsidRPr="00C1217C">
        <w:rPr>
          <w:sz w:val="24"/>
        </w:rPr>
        <w:t>:  60 Day Federal Register Notice</w:t>
      </w:r>
      <w:r>
        <w:rPr>
          <w:sz w:val="24"/>
        </w:rPr>
        <w:t xml:space="preserve"> (to be added)</w:t>
      </w:r>
    </w:p>
    <w:p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311EF9">
          <w:footerReference w:type="default" r:id="rId9"/>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70D59" w:rsidRPr="009C7A4C" w:rsidRDefault="00870D5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 xml:space="preserve">Supporting Statement </w:t>
      </w:r>
      <w:r w:rsidR="00984573">
        <w:rPr>
          <w:sz w:val="32"/>
          <w:szCs w:val="32"/>
          <w:u w:val="single"/>
        </w:rPr>
        <w:t>for</w:t>
      </w:r>
      <w:r>
        <w:rPr>
          <w:sz w:val="32"/>
          <w:szCs w:val="32"/>
          <w:u w:val="single"/>
        </w:rPr>
        <w:t xml:space="preserve">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4573" w:rsidRDefault="008F1EB4" w:rsidP="00984573">
      <w:pPr>
        <w:pStyle w:val="Heading1"/>
        <w:rPr>
          <w:u w:val="single"/>
        </w:rPr>
      </w:pPr>
      <w:bookmarkStart w:id="0" w:name="_Toc318984165"/>
      <w:r w:rsidRPr="00984573">
        <w:rPr>
          <w:u w:val="single"/>
        </w:rPr>
        <w:t>A.</w:t>
      </w:r>
      <w:r w:rsidRPr="00984573">
        <w:rPr>
          <w:u w:val="single"/>
        </w:rPr>
        <w:tab/>
        <w:t>Background</w:t>
      </w:r>
      <w:bookmarkEnd w:id="0"/>
      <w:r w:rsidR="00703F5F" w:rsidRPr="00984573">
        <w:rPr>
          <w:u w:val="single"/>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57B" w:rsidRPr="00602705" w:rsidRDefault="006027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2705">
        <w:rPr>
          <w:sz w:val="24"/>
        </w:rPr>
        <w:t>The Center for Medicaid</w:t>
      </w:r>
      <w:r w:rsidR="00050F30">
        <w:rPr>
          <w:sz w:val="24"/>
        </w:rPr>
        <w:t xml:space="preserve"> and</w:t>
      </w:r>
      <w:r w:rsidRPr="00602705">
        <w:rPr>
          <w:sz w:val="24"/>
        </w:rPr>
        <w:t xml:space="preserve"> CHIP </w:t>
      </w:r>
      <w:r w:rsidR="00050F30">
        <w:rPr>
          <w:sz w:val="24"/>
        </w:rPr>
        <w:t>Services</w:t>
      </w:r>
      <w:r w:rsidRPr="00602705">
        <w:rPr>
          <w:sz w:val="24"/>
        </w:rPr>
        <w:t xml:space="preserve"> (</w:t>
      </w:r>
      <w:r w:rsidR="00050F30">
        <w:rPr>
          <w:sz w:val="24"/>
        </w:rPr>
        <w:t>CMCS</w:t>
      </w:r>
      <w:r w:rsidRPr="00602705">
        <w:rPr>
          <w:sz w:val="24"/>
        </w:rPr>
        <w:t xml:space="preserve">) is responsible for the oversight of and payment for Medicaid home and community-based services (HCBS), which enable chronically ill and disabled Medicaid beneficiaries to receive care at home instead of being institutionalized.  </w:t>
      </w:r>
      <w:r w:rsidR="0014657B" w:rsidRPr="00602705">
        <w:rPr>
          <w:sz w:val="24"/>
        </w:rPr>
        <w:t xml:space="preserve">The number of older adults and people with disabilities who receive Medicaid-funded HCBS has increased appreciably in the last decade. </w:t>
      </w:r>
      <w:r w:rsidRPr="00602705">
        <w:rPr>
          <w:sz w:val="24"/>
        </w:rPr>
        <w:t>HCBS programs serve beneficiaries with a broad range of severe physical, mental, and developmental conditions, through</w:t>
      </w:r>
      <w:r w:rsidR="004F0FC1">
        <w:rPr>
          <w:sz w:val="24"/>
        </w:rPr>
        <w:t xml:space="preserve"> a wide array</w:t>
      </w:r>
      <w:r w:rsidRPr="00602705">
        <w:rPr>
          <w:sz w:val="24"/>
        </w:rPr>
        <w:t xml:space="preserve"> of providers.</w:t>
      </w:r>
      <w:r>
        <w:rPr>
          <w:sz w:val="24"/>
        </w:rPr>
        <w:t xml:space="preserve">  </w:t>
      </w:r>
      <w:r w:rsidR="0014657B" w:rsidRPr="00602705">
        <w:rPr>
          <w:sz w:val="24"/>
        </w:rPr>
        <w:t xml:space="preserve">These long-term care services complement acute-care services, to maintain individual health and quality of life and enable this population to live in the community rather than an institution. Data have illustrated the health disparities experienced by people with disabilities; however, relatively little is known about their </w:t>
      </w:r>
      <w:r>
        <w:rPr>
          <w:sz w:val="24"/>
        </w:rPr>
        <w:t xml:space="preserve">specific </w:t>
      </w:r>
      <w:r w:rsidR="0014657B" w:rsidRPr="00602705">
        <w:rPr>
          <w:sz w:val="24"/>
        </w:rPr>
        <w:t>experiences with HCBS programs.</w:t>
      </w:r>
      <w:r w:rsidR="00025491" w:rsidRPr="00025491">
        <w:rPr>
          <w:sz w:val="24"/>
        </w:rPr>
        <w:t xml:space="preserve"> </w:t>
      </w:r>
      <w:r w:rsidR="00025491" w:rsidRPr="00602705">
        <w:rPr>
          <w:sz w:val="24"/>
        </w:rPr>
        <w:t>As the primary funder of HCBS, CMS is seeking a mechanism to measure HCBS experience</w:t>
      </w:r>
      <w:r w:rsidR="004F0FC1">
        <w:rPr>
          <w:sz w:val="24"/>
        </w:rPr>
        <w:t xml:space="preserve"> and outcomes</w:t>
      </w:r>
      <w:r w:rsidR="00025491" w:rsidRPr="00602705">
        <w:rPr>
          <w:sz w:val="24"/>
        </w:rPr>
        <w:t>.</w:t>
      </w:r>
      <w:r w:rsidR="004F0FC1">
        <w:rPr>
          <w:sz w:val="24"/>
        </w:rPr>
        <w:t xml:space="preserve"> </w:t>
      </w:r>
      <w:r w:rsidR="0014657B" w:rsidRPr="00602705">
        <w:rPr>
          <w:sz w:val="24"/>
        </w:rPr>
        <w:t xml:space="preserve"> HCBS outcome measures based on individual experience are critical on several fronts, including public reporting, quality improvement and furthering comparative effectiveness research.</w:t>
      </w:r>
      <w:r w:rsidR="00025491">
        <w:rPr>
          <w:sz w:val="24"/>
        </w:rPr>
        <w:t xml:space="preserve"> </w:t>
      </w:r>
    </w:p>
    <w:p w:rsidR="00025491" w:rsidRDefault="00602705" w:rsidP="0014657B">
      <w:pPr>
        <w:spacing w:before="120" w:after="120"/>
        <w:rPr>
          <w:sz w:val="24"/>
        </w:rPr>
      </w:pPr>
      <w:r>
        <w:rPr>
          <w:sz w:val="24"/>
        </w:rPr>
        <w:t>To calcul</w:t>
      </w:r>
      <w:r w:rsidR="00E929D7">
        <w:rPr>
          <w:sz w:val="24"/>
        </w:rPr>
        <w:t>ate such</w:t>
      </w:r>
      <w:r>
        <w:rPr>
          <w:sz w:val="24"/>
        </w:rPr>
        <w:t xml:space="preserve"> measures, </w:t>
      </w:r>
      <w:r w:rsidR="00050F30">
        <w:rPr>
          <w:sz w:val="24"/>
        </w:rPr>
        <w:t>CMCS</w:t>
      </w:r>
      <w:r w:rsidR="0014657B" w:rsidRPr="00602705">
        <w:rPr>
          <w:sz w:val="24"/>
        </w:rPr>
        <w:t xml:space="preserve"> perceives the need for an experience-of-care survey aimed specifically at assessin</w:t>
      </w:r>
      <w:r w:rsidR="004926D2">
        <w:rPr>
          <w:sz w:val="24"/>
        </w:rPr>
        <w:t xml:space="preserve">g HCBS programs.  </w:t>
      </w:r>
      <w:r w:rsidR="00050F30">
        <w:rPr>
          <w:sz w:val="24"/>
        </w:rPr>
        <w:t>CMCS</w:t>
      </w:r>
      <w:r w:rsidR="004926D2">
        <w:rPr>
          <w:sz w:val="24"/>
        </w:rPr>
        <w:t xml:space="preserve"> has made available to states</w:t>
      </w:r>
      <w:r w:rsidR="0014657B" w:rsidRPr="00602705">
        <w:rPr>
          <w:sz w:val="24"/>
        </w:rPr>
        <w:t xml:space="preserve"> an existing survey of its own design for several years</w:t>
      </w:r>
      <w:r w:rsidR="004F0FC1">
        <w:rPr>
          <w:sz w:val="24"/>
        </w:rPr>
        <w:t>, which it wishes to replace with</w:t>
      </w:r>
      <w:r>
        <w:rPr>
          <w:sz w:val="24"/>
        </w:rPr>
        <w:t xml:space="preserve"> a new survey, designed to align with </w:t>
      </w:r>
      <w:r w:rsidR="00025491">
        <w:rPr>
          <w:sz w:val="24"/>
        </w:rPr>
        <w:t>t</w:t>
      </w:r>
      <w:r w:rsidR="0014657B" w:rsidRPr="00602705">
        <w:rPr>
          <w:sz w:val="24"/>
        </w:rPr>
        <w:t>he Agency for Healthcare Research and Quality’s (AHRQ) Consumer Assessment of Healthcare Providers and Systems (CAHPS®) project</w:t>
      </w:r>
      <w:r w:rsidR="00025491">
        <w:rPr>
          <w:sz w:val="24"/>
        </w:rPr>
        <w:t>.  CAHPS is a family of surveys assessing</w:t>
      </w:r>
      <w:r w:rsidR="0014657B" w:rsidRPr="00602705">
        <w:rPr>
          <w:sz w:val="24"/>
        </w:rPr>
        <w:t xml:space="preserve"> </w:t>
      </w:r>
      <w:r w:rsidR="00025491">
        <w:rPr>
          <w:sz w:val="24"/>
        </w:rPr>
        <w:t xml:space="preserve">patient experience with a variety of </w:t>
      </w:r>
      <w:r w:rsidR="004F0FC1">
        <w:rPr>
          <w:sz w:val="24"/>
        </w:rPr>
        <w:t xml:space="preserve">healthcare </w:t>
      </w:r>
      <w:r w:rsidR="00025491">
        <w:rPr>
          <w:sz w:val="24"/>
        </w:rPr>
        <w:t>settings and services.  CAHPS tools provide</w:t>
      </w:r>
      <w:r w:rsidR="0014657B" w:rsidRPr="00602705">
        <w:rPr>
          <w:sz w:val="24"/>
        </w:rPr>
        <w:t xml:space="preserve"> a standard methodology for benchmarking the performance of health care providers, using data obtained from patients and other consumers.</w:t>
      </w:r>
      <w:r w:rsidR="00025491">
        <w:rPr>
          <w:sz w:val="24"/>
        </w:rPr>
        <w:t xml:space="preserve">  CMS’</w:t>
      </w:r>
      <w:r w:rsidR="004F0FC1">
        <w:rPr>
          <w:sz w:val="24"/>
        </w:rPr>
        <w:t xml:space="preserve">s goal is to </w:t>
      </w:r>
      <w:r w:rsidR="00025491">
        <w:rPr>
          <w:sz w:val="24"/>
        </w:rPr>
        <w:t>test a ne</w:t>
      </w:r>
      <w:r w:rsidR="0014657B" w:rsidRPr="00602705">
        <w:rPr>
          <w:sz w:val="24"/>
        </w:rPr>
        <w:t xml:space="preserve">w HCBS Experience Survey </w:t>
      </w:r>
      <w:r w:rsidR="00025491">
        <w:rPr>
          <w:sz w:val="24"/>
        </w:rPr>
        <w:t xml:space="preserve">that can be </w:t>
      </w:r>
      <w:r w:rsidR="0014657B" w:rsidRPr="00602705">
        <w:rPr>
          <w:sz w:val="24"/>
        </w:rPr>
        <w:t xml:space="preserve">adopted as a member of the CAHPS family of instruments, because the CAHPS imprimatur and standards will substantially improve the acceptability and the value of the HCBS survey to CMS, state Medicaid agencies, and HCBS providers. </w:t>
      </w:r>
      <w:r w:rsidR="004F0FC1">
        <w:rPr>
          <w:sz w:val="24"/>
        </w:rPr>
        <w:t xml:space="preserve">Accordingly, </w:t>
      </w:r>
      <w:r w:rsidR="00050F30">
        <w:rPr>
          <w:sz w:val="24"/>
        </w:rPr>
        <w:t>CMCS</w:t>
      </w:r>
      <w:r w:rsidR="004F0FC1">
        <w:rPr>
          <w:sz w:val="24"/>
        </w:rPr>
        <w:t xml:space="preserve"> is proposing</w:t>
      </w:r>
      <w:r w:rsidR="0014657B" w:rsidRPr="00602705">
        <w:rPr>
          <w:sz w:val="24"/>
        </w:rPr>
        <w:t xml:space="preserve"> </w:t>
      </w:r>
      <w:r w:rsidR="004F0FC1">
        <w:rPr>
          <w:sz w:val="24"/>
        </w:rPr>
        <w:t xml:space="preserve">to field test </w:t>
      </w:r>
      <w:r w:rsidR="0014657B" w:rsidRPr="00602705">
        <w:rPr>
          <w:sz w:val="24"/>
        </w:rPr>
        <w:t>a new HCBS experience-of-care survey that will conform to CAHPS principles and standards</w:t>
      </w:r>
    </w:p>
    <w:p w:rsidR="00D933EB" w:rsidRPr="00602705" w:rsidRDefault="00025491" w:rsidP="00D933EB">
      <w:pPr>
        <w:spacing w:before="120" w:after="120"/>
        <w:rPr>
          <w:sz w:val="24"/>
        </w:rPr>
      </w:pPr>
      <w:r>
        <w:rPr>
          <w:sz w:val="24"/>
        </w:rPr>
        <w:t>T</w:t>
      </w:r>
      <w:r w:rsidR="0014657B" w:rsidRPr="00602705">
        <w:rPr>
          <w:sz w:val="24"/>
        </w:rPr>
        <w:t xml:space="preserve">he goal of this survey is to provide standard performance metrics for HCBS programs that are applicable to all populations served by these programs, including people with physical disabilities, cognitive disabilities, intellectual impairments, and/or disabilities due to mental illness.  The assessment will enable HCBS programs to identify areas in which quality can be improved and provide </w:t>
      </w:r>
      <w:r w:rsidR="00050F30">
        <w:rPr>
          <w:sz w:val="24"/>
        </w:rPr>
        <w:t>CMCS</w:t>
      </w:r>
      <w:r w:rsidR="0014657B" w:rsidRPr="00602705">
        <w:rPr>
          <w:sz w:val="24"/>
        </w:rPr>
        <w:t>, state Medicaid programs, consumers and their families, consumer advocacy organizations, and other stakeholders with comparisons across HCBS programs.</w:t>
      </w:r>
      <w:r w:rsidR="004F0FC1">
        <w:rPr>
          <w:sz w:val="24"/>
        </w:rPr>
        <w:t xml:space="preserve"> </w:t>
      </w:r>
      <w:r w:rsidR="00D933EB" w:rsidRPr="00602705">
        <w:rPr>
          <w:sz w:val="24"/>
        </w:rPr>
        <w:t xml:space="preserve">This survey is intended to gather direct feedback from participants in Medicaid HCBS programs, operated by </w:t>
      </w:r>
      <w:r w:rsidR="00D933EB" w:rsidRPr="00602705">
        <w:rPr>
          <w:sz w:val="24"/>
        </w:rPr>
        <w:lastRenderedPageBreak/>
        <w:t xml:space="preserve">individual states, about their experiences with services and supports. It is these programs, rather than the providers that deliver individual services, that are the intended unit of analysis. While several </w:t>
      </w:r>
      <w:r w:rsidR="004926D2">
        <w:rPr>
          <w:sz w:val="24"/>
        </w:rPr>
        <w:t xml:space="preserve">other </w:t>
      </w:r>
      <w:r w:rsidR="00D933EB" w:rsidRPr="00602705">
        <w:rPr>
          <w:sz w:val="24"/>
        </w:rPr>
        <w:t>participant surveys have been developed and tested and are in current use with HCBS recipients</w:t>
      </w:r>
      <w:r w:rsidR="004926D2">
        <w:rPr>
          <w:sz w:val="24"/>
        </w:rPr>
        <w:t xml:space="preserve"> in various states</w:t>
      </w:r>
      <w:r w:rsidR="00D933EB" w:rsidRPr="00602705">
        <w:rPr>
          <w:sz w:val="24"/>
        </w:rPr>
        <w:t xml:space="preserve">, none have the ability to provide comparable information on program participants across the spectrum of disability and federally-funded services. </w:t>
      </w:r>
    </w:p>
    <w:p w:rsidR="00946681" w:rsidRDefault="00D933EB" w:rsidP="00137349">
      <w:pPr>
        <w:spacing w:before="120" w:after="120"/>
        <w:rPr>
          <w:sz w:val="24"/>
        </w:rPr>
      </w:pPr>
      <w:r w:rsidRPr="00602705">
        <w:rPr>
          <w:sz w:val="24"/>
        </w:rPr>
        <w:t>Survey responses will be compiled to develop quality measures at the program level. The goal for these measures is to enable the federal and state governments to expand quality improvement to encompass individual quality of life and outcome measures, across HCBS populations. Such measures will support exploration of the impact of program services, benchmarking, and identification of best practices. In addition, triangulation of new individual-level measures with systems-level measures derived from extant administrative data will provide a more comprehensive assessment of HCBS quality. CMS is seeking such measures for the purposes of quality improvement, public reporting and national comparisons. CMS anticipates that survey use will be optional for states operating HCBS programs.</w:t>
      </w:r>
    </w:p>
    <w:p w:rsidR="008F1EB4" w:rsidRPr="00984573" w:rsidRDefault="008F1EB4" w:rsidP="00984573">
      <w:pPr>
        <w:pStyle w:val="Heading1"/>
        <w:rPr>
          <w:u w:val="single"/>
        </w:rPr>
      </w:pPr>
      <w:bookmarkStart w:id="1" w:name="_Toc318984166"/>
      <w:r w:rsidRPr="00984573">
        <w:rPr>
          <w:u w:val="single"/>
        </w:rPr>
        <w:t>B.</w:t>
      </w:r>
      <w:r w:rsidRPr="00984573">
        <w:rPr>
          <w:u w:val="single"/>
        </w:rPr>
        <w:tab/>
        <w:t>Justification</w:t>
      </w:r>
      <w:bookmarkEnd w:id="1"/>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984573">
      <w:pPr>
        <w:pStyle w:val="Heading2"/>
      </w:pPr>
      <w:bookmarkStart w:id="2" w:name="_Toc318984167"/>
      <w:proofErr w:type="gramStart"/>
      <w:r>
        <w:t>1 .</w:t>
      </w:r>
      <w:r>
        <w:tab/>
      </w:r>
      <w:proofErr w:type="gramEnd"/>
      <w:r w:rsidRPr="00137349">
        <w:t>Need and Legal Basis</w:t>
      </w:r>
      <w:bookmarkEnd w:id="2"/>
      <w:r w:rsidR="00703F5F" w:rsidRPr="00536A7F">
        <w:t xml:space="preserve"> </w:t>
      </w:r>
    </w:p>
    <w:p w:rsidR="004B17C7" w:rsidRPr="00137349" w:rsidRDefault="004B17C7" w:rsidP="00137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7349">
        <w:rPr>
          <w:sz w:val="24"/>
        </w:rPr>
        <w:t xml:space="preserve">Section 2701 </w:t>
      </w:r>
      <w:r w:rsidR="007C2217">
        <w:rPr>
          <w:sz w:val="24"/>
        </w:rPr>
        <w:t>u</w:t>
      </w:r>
      <w:r w:rsidR="00B910E4" w:rsidRPr="00137349">
        <w:rPr>
          <w:sz w:val="24"/>
        </w:rPr>
        <w:t>nder Subtitle I</w:t>
      </w:r>
      <w:r w:rsidR="007C2217">
        <w:rPr>
          <w:sz w:val="24"/>
        </w:rPr>
        <w:t xml:space="preserve">  (</w:t>
      </w:r>
      <w:r w:rsidR="00B910E4" w:rsidRPr="00137349">
        <w:rPr>
          <w:sz w:val="24"/>
        </w:rPr>
        <w:t>Improving the Quality of Medicaid for Patients and Providers</w:t>
      </w:r>
      <w:r w:rsidR="007C2217">
        <w:rPr>
          <w:sz w:val="24"/>
        </w:rPr>
        <w:t>)</w:t>
      </w:r>
      <w:r w:rsidR="00B910E4" w:rsidRPr="00137349">
        <w:rPr>
          <w:sz w:val="24"/>
        </w:rPr>
        <w:t xml:space="preserve"> of the Affordable Care Act requires </w:t>
      </w:r>
      <w:r w:rsidRPr="00137349">
        <w:rPr>
          <w:sz w:val="24"/>
        </w:rPr>
        <w:t>the Secretary</w:t>
      </w:r>
      <w:r w:rsidR="00B910E4" w:rsidRPr="00137349">
        <w:rPr>
          <w:sz w:val="24"/>
        </w:rPr>
        <w:t xml:space="preserve"> of Health and Human Services</w:t>
      </w:r>
      <w:r w:rsidRPr="00137349">
        <w:rPr>
          <w:sz w:val="24"/>
        </w:rPr>
        <w:t xml:space="preserve"> to develop an initial core set of health care quality measures for adults eligible for benefits under Medicaid</w:t>
      </w:r>
      <w:r w:rsidR="00C1217C">
        <w:rPr>
          <w:sz w:val="24"/>
        </w:rPr>
        <w:t xml:space="preserve"> (see Attachment A)</w:t>
      </w:r>
      <w:r w:rsidRPr="00137349">
        <w:rPr>
          <w:sz w:val="24"/>
        </w:rPr>
        <w:t>. The Secretary must</w:t>
      </w:r>
      <w:r w:rsidR="00B910E4" w:rsidRPr="00137349">
        <w:rPr>
          <w:sz w:val="24"/>
        </w:rPr>
        <w:t xml:space="preserve"> also</w:t>
      </w:r>
      <w:r w:rsidRPr="00137349">
        <w:rPr>
          <w:sz w:val="24"/>
        </w:rPr>
        <w:t xml:space="preserve"> establish a Medicaid Quality Measurement Program for Adult Quality Measures (AQMP) after the release of the recommended core set. The law specifies contracts and grants should be in a similar manner to CHIPRA.  </w:t>
      </w:r>
    </w:p>
    <w:p w:rsidR="00137349" w:rsidRPr="00137349" w:rsidRDefault="00137349" w:rsidP="00137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17C7" w:rsidRDefault="004B17C7" w:rsidP="00137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7349">
        <w:rPr>
          <w:sz w:val="24"/>
        </w:rPr>
        <w:t xml:space="preserve">The Quality Measurement activity is the core element in implementation of this section of statute. CMS will work in collaboration with the Agency for Healthcare Research and Quality (AHRQ) through an Intra-Agency Agreement </w:t>
      </w:r>
      <w:r w:rsidR="007C2217">
        <w:rPr>
          <w:sz w:val="24"/>
        </w:rPr>
        <w:t>to identify</w:t>
      </w:r>
      <w:r w:rsidRPr="00137349">
        <w:rPr>
          <w:sz w:val="24"/>
        </w:rPr>
        <w:t xml:space="preserve"> an initial core set of standardized quality measures for </w:t>
      </w:r>
      <w:r w:rsidR="007C2217">
        <w:rPr>
          <w:sz w:val="24"/>
        </w:rPr>
        <w:t>a</w:t>
      </w:r>
      <w:r w:rsidRPr="00137349">
        <w:rPr>
          <w:sz w:val="24"/>
        </w:rPr>
        <w:t xml:space="preserve">dults enrolled in the Medicaid Program. </w:t>
      </w:r>
    </w:p>
    <w:p w:rsidR="00C1217C" w:rsidRPr="00137349" w:rsidRDefault="00C1217C" w:rsidP="00137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17C7" w:rsidRPr="00137349" w:rsidRDefault="004B17C7" w:rsidP="00137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7349">
        <w:rPr>
          <w:sz w:val="24"/>
        </w:rPr>
        <w:t>CMS will subsequently develop an Adult Quality Measures Program.  CMS will utilize contractual and grant mechanisms for the development, testing, validation and management of quality measures for adult Medicaid populations</w:t>
      </w:r>
      <w:r w:rsidR="00137349" w:rsidRPr="00137349">
        <w:rPr>
          <w:sz w:val="24"/>
        </w:rPr>
        <w:t>. CMS will report state-specific quality of care measures applied under Medicaid.</w:t>
      </w:r>
      <w:r w:rsidR="007C2217">
        <w:rPr>
          <w:sz w:val="24"/>
        </w:rPr>
        <w:t xml:space="preserve"> CMS’ intent is to eventually include measures from the Home and </w:t>
      </w:r>
      <w:r w:rsidR="00E136CA">
        <w:rPr>
          <w:sz w:val="24"/>
        </w:rPr>
        <w:t>Community-B</w:t>
      </w:r>
      <w:r w:rsidR="007C2217">
        <w:rPr>
          <w:sz w:val="24"/>
        </w:rPr>
        <w:t>ased Services experience of care survey in the Adult Quality Measures Program.</w:t>
      </w:r>
    </w:p>
    <w:p w:rsidR="008F1EB4" w:rsidRPr="00984573" w:rsidRDefault="008F1EB4" w:rsidP="00984573">
      <w:pPr>
        <w:pStyle w:val="Heading2"/>
      </w:pPr>
      <w:bookmarkStart w:id="3" w:name="_Toc318984168"/>
      <w:r w:rsidRPr="00984573">
        <w:t>2.</w:t>
      </w:r>
      <w:r w:rsidRPr="00984573">
        <w:tab/>
        <w:t>Information Users</w:t>
      </w:r>
      <w:bookmarkEnd w:id="3"/>
      <w:r w:rsidR="00703F5F" w:rsidRPr="00984573">
        <w:t xml:space="preserve"> </w:t>
      </w:r>
    </w:p>
    <w:p w:rsidR="008151B4" w:rsidRP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1B4">
        <w:rPr>
          <w:sz w:val="24"/>
        </w:rPr>
        <w:t xml:space="preserve">This study is a one-time pilot field test involving </w:t>
      </w:r>
      <w:r w:rsidR="00CC506E">
        <w:rPr>
          <w:sz w:val="24"/>
        </w:rPr>
        <w:t>individuals who receive HCBS from Medicaid programs</w:t>
      </w:r>
      <w:r w:rsidRPr="008151B4">
        <w:rPr>
          <w:sz w:val="24"/>
        </w:rPr>
        <w:t>.  The field test to be conducted under this request will be done for the following purposes:</w:t>
      </w:r>
    </w:p>
    <w:p w:rsidR="008151B4" w:rsidRP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151B4" w:rsidRDefault="008151B4" w:rsidP="008151B4">
      <w:pPr>
        <w:numPr>
          <w:ilvl w:val="0"/>
          <w:numId w:val="1"/>
        </w:numPr>
        <w:tabs>
          <w:tab w:val="left" w:pos="0"/>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51B4">
        <w:rPr>
          <w:sz w:val="24"/>
        </w:rPr>
        <w:t xml:space="preserve">To assess survey methodology – to determine how well a </w:t>
      </w:r>
      <w:r w:rsidR="00CC506E">
        <w:rPr>
          <w:sz w:val="24"/>
        </w:rPr>
        <w:t xml:space="preserve">face-to-face survey and telephone survey </w:t>
      </w:r>
      <w:r w:rsidRPr="008151B4">
        <w:rPr>
          <w:sz w:val="24"/>
        </w:rPr>
        <w:t xml:space="preserve">performs with </w:t>
      </w:r>
      <w:r w:rsidR="00CC506E">
        <w:rPr>
          <w:sz w:val="24"/>
        </w:rPr>
        <w:t>individuals who receive HCBS services</w:t>
      </w:r>
      <w:r w:rsidRPr="008151B4">
        <w:rPr>
          <w:sz w:val="24"/>
        </w:rPr>
        <w:t>.</w:t>
      </w:r>
    </w:p>
    <w:p w:rsidR="00301C79" w:rsidRPr="008151B4" w:rsidRDefault="00301C79" w:rsidP="008151B4">
      <w:pPr>
        <w:numPr>
          <w:ilvl w:val="0"/>
          <w:numId w:val="1"/>
        </w:numPr>
        <w:tabs>
          <w:tab w:val="left" w:pos="0"/>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 assess response option differences</w:t>
      </w:r>
      <w:r w:rsidRPr="008151B4">
        <w:rPr>
          <w:sz w:val="24"/>
        </w:rPr>
        <w:t xml:space="preserve"> –</w:t>
      </w:r>
      <w:r>
        <w:rPr>
          <w:sz w:val="24"/>
        </w:rPr>
        <w:t xml:space="preserve"> and evaluate the best methods </w:t>
      </w:r>
      <w:r w:rsidR="00A267F5">
        <w:rPr>
          <w:sz w:val="24"/>
        </w:rPr>
        <w:t xml:space="preserve">to </w:t>
      </w:r>
      <w:r>
        <w:rPr>
          <w:sz w:val="24"/>
        </w:rPr>
        <w:t>combin</w:t>
      </w:r>
      <w:r w:rsidR="00A267F5">
        <w:rPr>
          <w:sz w:val="24"/>
        </w:rPr>
        <w:t>e</w:t>
      </w:r>
      <w:r>
        <w:rPr>
          <w:sz w:val="24"/>
        </w:rPr>
        <w:t xml:space="preserve"> the data </w:t>
      </w:r>
      <w:r w:rsidR="00A267F5">
        <w:rPr>
          <w:sz w:val="24"/>
        </w:rPr>
        <w:t>and create comparable scores across different response options</w:t>
      </w:r>
      <w:r>
        <w:rPr>
          <w:sz w:val="24"/>
        </w:rPr>
        <w:t>.</w:t>
      </w:r>
    </w:p>
    <w:p w:rsidR="008151B4" w:rsidRPr="008151B4" w:rsidRDefault="008151B4" w:rsidP="008151B4">
      <w:pPr>
        <w:numPr>
          <w:ilvl w:val="0"/>
          <w:numId w:val="1"/>
        </w:numPr>
        <w:tabs>
          <w:tab w:val="left" w:pos="0"/>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51B4">
        <w:rPr>
          <w:sz w:val="24"/>
        </w:rPr>
        <w:t xml:space="preserve">Psychometric Analysis – to provide information for the revision and shortening of the </w:t>
      </w:r>
      <w:r w:rsidR="00CC506E">
        <w:rPr>
          <w:sz w:val="24"/>
        </w:rPr>
        <w:t>survey</w:t>
      </w:r>
      <w:r w:rsidRPr="008151B4">
        <w:rPr>
          <w:sz w:val="24"/>
        </w:rPr>
        <w:t xml:space="preserve"> based on the assessment of the reliability and construct validity of </w:t>
      </w:r>
      <w:r w:rsidR="00CC506E">
        <w:rPr>
          <w:sz w:val="24"/>
        </w:rPr>
        <w:t>survey</w:t>
      </w:r>
      <w:r w:rsidRPr="008151B4">
        <w:rPr>
          <w:sz w:val="24"/>
        </w:rPr>
        <w:t xml:space="preserve"> items and composites.</w:t>
      </w:r>
    </w:p>
    <w:p w:rsidR="008151B4" w:rsidRDefault="008151B4" w:rsidP="008151B4">
      <w:pPr>
        <w:numPr>
          <w:ilvl w:val="0"/>
          <w:numId w:val="1"/>
        </w:numPr>
        <w:tabs>
          <w:tab w:val="left" w:pos="0"/>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51B4">
        <w:rPr>
          <w:sz w:val="24"/>
        </w:rPr>
        <w:t>Case mix adjustment analysis – Assess the variables that may be considered as case mix adjusters.</w:t>
      </w:r>
    </w:p>
    <w:p w:rsidR="0036404E" w:rsidRPr="008151B4" w:rsidRDefault="0036404E" w:rsidP="008151B4">
      <w:pPr>
        <w:numPr>
          <w:ilvl w:val="0"/>
          <w:numId w:val="1"/>
        </w:numPr>
        <w:tabs>
          <w:tab w:val="left" w:pos="0"/>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Response bias analysis – to determine if there are differences between respondents and non-respondents on select demographic and program-related characteristics.</w:t>
      </w:r>
    </w:p>
    <w:p w:rsidR="008151B4" w:rsidRP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151B4" w:rsidRP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1B4">
        <w:rPr>
          <w:sz w:val="24"/>
        </w:rPr>
        <w:t xml:space="preserve">These preliminary research activities are not required by regulation, and will not be used by </w:t>
      </w:r>
      <w:r w:rsidR="00A92BAE">
        <w:rPr>
          <w:sz w:val="24"/>
        </w:rPr>
        <w:t>CMS</w:t>
      </w:r>
      <w:r w:rsidRPr="008151B4">
        <w:rPr>
          <w:sz w:val="24"/>
        </w:rPr>
        <w:t xml:space="preserve"> to regulate or sanction its customers.  They will be entirely voluntary and the confidentiality of respondents and their responses will be preserved.</w:t>
      </w:r>
    </w:p>
    <w:p w:rsidR="008151B4" w:rsidRP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151B4" w:rsidRDefault="008151B4" w:rsidP="008151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1B4">
        <w:rPr>
          <w:sz w:val="24"/>
        </w:rPr>
        <w:t xml:space="preserve">The information collected will be used to revise and test the survey instrument described in </w:t>
      </w:r>
      <w:r w:rsidR="00C1217C">
        <w:rPr>
          <w:sz w:val="24"/>
        </w:rPr>
        <w:t>the Background</w:t>
      </w:r>
      <w:r w:rsidRPr="008151B4">
        <w:rPr>
          <w:sz w:val="24"/>
        </w:rPr>
        <w:t>.</w:t>
      </w:r>
      <w:r w:rsidR="00C1217C">
        <w:rPr>
          <w:sz w:val="24"/>
        </w:rPr>
        <w:t xml:space="preserve"> Attachment B includes </w:t>
      </w:r>
      <w:r w:rsidR="0095157C">
        <w:rPr>
          <w:sz w:val="24"/>
        </w:rPr>
        <w:t xml:space="preserve">two versions of </w:t>
      </w:r>
      <w:r w:rsidR="00C1217C">
        <w:rPr>
          <w:sz w:val="24"/>
        </w:rPr>
        <w:t>the survey</w:t>
      </w:r>
      <w:r w:rsidR="0095157C">
        <w:rPr>
          <w:sz w:val="24"/>
        </w:rPr>
        <w:t xml:space="preserve"> (</w:t>
      </w:r>
      <w:r w:rsidR="00E637D6">
        <w:rPr>
          <w:sz w:val="24"/>
        </w:rPr>
        <w:t>Spanish and English</w:t>
      </w:r>
      <w:r w:rsidR="0095157C">
        <w:rPr>
          <w:sz w:val="24"/>
        </w:rPr>
        <w:t>)</w:t>
      </w:r>
      <w:r w:rsidR="002B699E">
        <w:rPr>
          <w:sz w:val="24"/>
        </w:rPr>
        <w:t xml:space="preserve"> and Attachment C has the introductory information</w:t>
      </w:r>
      <w:r w:rsidR="00C1217C">
        <w:rPr>
          <w:sz w:val="24"/>
        </w:rPr>
        <w:t>.</w:t>
      </w:r>
      <w:r w:rsidRPr="008151B4">
        <w:rPr>
          <w:sz w:val="24"/>
        </w:rPr>
        <w:t xml:space="preserve">  The end result will be an improvement in information collection instruments and in the quality of data collected, a reduction or minimization of respondent burden, increased agency efficiency, and improved responsiveness to the public. </w:t>
      </w:r>
      <w:r w:rsidR="001976BF">
        <w:rPr>
          <w:sz w:val="24"/>
        </w:rPr>
        <w:t xml:space="preserve">Following the field test, </w:t>
      </w:r>
      <w:r w:rsidR="00A92BAE">
        <w:rPr>
          <w:sz w:val="24"/>
        </w:rPr>
        <w:t xml:space="preserve">CMS will seek approval from the CAHPS consortium </w:t>
      </w:r>
      <w:r w:rsidR="00073BA4">
        <w:rPr>
          <w:sz w:val="24"/>
        </w:rPr>
        <w:t xml:space="preserve">for the HCBS Experience Survey </w:t>
      </w:r>
      <w:r w:rsidR="00A92BAE">
        <w:rPr>
          <w:sz w:val="24"/>
        </w:rPr>
        <w:t xml:space="preserve">to be a </w:t>
      </w:r>
      <w:r w:rsidRPr="008151B4">
        <w:rPr>
          <w:sz w:val="24"/>
        </w:rPr>
        <w:t xml:space="preserve">new addition to the CAHPS® family of surveys.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4573" w:rsidRDefault="008F1EB4" w:rsidP="00984573">
      <w:pPr>
        <w:pStyle w:val="Heading2"/>
      </w:pPr>
      <w:bookmarkStart w:id="4" w:name="_Toc318984169"/>
      <w:r w:rsidRPr="00984573">
        <w:t>3.</w:t>
      </w:r>
      <w:r w:rsidRPr="00984573">
        <w:tab/>
        <w:t>Use of Information Technology</w:t>
      </w:r>
      <w:bookmarkEnd w:id="4"/>
      <w:r w:rsidR="00703F5F" w:rsidRPr="00984573">
        <w:t xml:space="preserve"> </w:t>
      </w:r>
    </w:p>
    <w:p w:rsidR="00A92BAE" w:rsidRPr="00A92BAE" w:rsidRDefault="00A92BAE" w:rsidP="00A92B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2BAE">
        <w:rPr>
          <w:sz w:val="24"/>
        </w:rPr>
        <w:t xml:space="preserve">Testing </w:t>
      </w:r>
      <w:r w:rsidR="00A70AB9">
        <w:rPr>
          <w:sz w:val="24"/>
        </w:rPr>
        <w:t xml:space="preserve">will be </w:t>
      </w:r>
      <w:r w:rsidRPr="00A92BAE">
        <w:rPr>
          <w:sz w:val="24"/>
        </w:rPr>
        <w:t xml:space="preserve">done in </w:t>
      </w:r>
      <w:r w:rsidR="00073BA4">
        <w:rPr>
          <w:sz w:val="24"/>
        </w:rPr>
        <w:t xml:space="preserve">both </w:t>
      </w:r>
      <w:r>
        <w:rPr>
          <w:sz w:val="24"/>
        </w:rPr>
        <w:t>face-to-face</w:t>
      </w:r>
      <w:r w:rsidRPr="00A92BAE">
        <w:rPr>
          <w:sz w:val="24"/>
        </w:rPr>
        <w:t xml:space="preserve"> and telephone survey modes</w:t>
      </w:r>
      <w:r w:rsidR="00073BA4">
        <w:rPr>
          <w:sz w:val="24"/>
        </w:rPr>
        <w:t>,</w:t>
      </w:r>
      <w:r w:rsidRPr="00A92BAE">
        <w:rPr>
          <w:sz w:val="24"/>
        </w:rPr>
        <w:t xml:space="preserve"> which are </w:t>
      </w:r>
      <w:r>
        <w:rPr>
          <w:sz w:val="24"/>
        </w:rPr>
        <w:t>suggested for other CAHPS</w:t>
      </w:r>
      <w:r w:rsidRPr="00A92BAE">
        <w:rPr>
          <w:sz w:val="24"/>
          <w:vertAlign w:val="superscript"/>
        </w:rPr>
        <w:t>®</w:t>
      </w:r>
      <w:r>
        <w:rPr>
          <w:sz w:val="24"/>
        </w:rPr>
        <w:t xml:space="preserve"> surveys with similar populations</w:t>
      </w:r>
      <w:r w:rsidRPr="00A92BAE">
        <w:rPr>
          <w:sz w:val="24"/>
        </w:rPr>
        <w:t xml:space="preserve">. </w:t>
      </w:r>
      <w:r w:rsidR="00984573">
        <w:rPr>
          <w:sz w:val="24"/>
        </w:rPr>
        <w:t>Many</w:t>
      </w:r>
      <w:r w:rsidRPr="00A92BAE">
        <w:rPr>
          <w:sz w:val="24"/>
        </w:rPr>
        <w:t xml:space="preserve"> respondents are expected to </w:t>
      </w:r>
      <w:r w:rsidR="00984573">
        <w:rPr>
          <w:sz w:val="24"/>
        </w:rPr>
        <w:t>have significant chronic conditions</w:t>
      </w:r>
      <w:r w:rsidRPr="00A92BAE">
        <w:rPr>
          <w:sz w:val="24"/>
        </w:rPr>
        <w:t xml:space="preserve">, </w:t>
      </w:r>
      <w:r w:rsidR="00954481">
        <w:rPr>
          <w:sz w:val="24"/>
        </w:rPr>
        <w:t>have significant cognitive limitations, or have limited or no familiarity with electronic information technology. T</w:t>
      </w:r>
      <w:r w:rsidR="00954481" w:rsidRPr="00A92BAE">
        <w:rPr>
          <w:sz w:val="24"/>
        </w:rPr>
        <w:t xml:space="preserve">he use of automated, electronic, mechanical, or other technological collection techniques or other forms of information technology </w:t>
      </w:r>
      <w:r w:rsidR="00954481">
        <w:rPr>
          <w:sz w:val="24"/>
        </w:rPr>
        <w:t>will likely</w:t>
      </w:r>
      <w:r w:rsidR="00954481" w:rsidRPr="00A92BAE">
        <w:rPr>
          <w:sz w:val="24"/>
        </w:rPr>
        <w:t xml:space="preserve"> increase</w:t>
      </w:r>
      <w:r w:rsidR="00954481">
        <w:rPr>
          <w:sz w:val="24"/>
        </w:rPr>
        <w:t>—rather than decrease—</w:t>
      </w:r>
      <w:r w:rsidR="00954481" w:rsidRPr="00A92BAE">
        <w:rPr>
          <w:sz w:val="24"/>
        </w:rPr>
        <w:t>the burden on</w:t>
      </w:r>
      <w:r w:rsidR="00954481">
        <w:rPr>
          <w:sz w:val="24"/>
        </w:rPr>
        <w:t xml:space="preserve"> potential respondents. In addition, these technologies would likely decrease response rates.  </w:t>
      </w:r>
      <w:r w:rsidRPr="00A92BAE">
        <w:rPr>
          <w:sz w:val="24"/>
        </w:rPr>
        <w:t xml:space="preserve">Experience with </w:t>
      </w:r>
      <w:r>
        <w:rPr>
          <w:sz w:val="24"/>
        </w:rPr>
        <w:t>a similar</w:t>
      </w:r>
      <w:r w:rsidR="00073BA4">
        <w:rPr>
          <w:sz w:val="24"/>
        </w:rPr>
        <w:t>,</w:t>
      </w:r>
      <w:r>
        <w:rPr>
          <w:sz w:val="24"/>
        </w:rPr>
        <w:t xml:space="preserve"> </w:t>
      </w:r>
      <w:r w:rsidRPr="00A92BAE">
        <w:rPr>
          <w:sz w:val="24"/>
        </w:rPr>
        <w:t>previous CAHPS survey</w:t>
      </w:r>
      <w:r>
        <w:rPr>
          <w:sz w:val="24"/>
        </w:rPr>
        <w:t>, the CAHPS survey for long stay nursing home residents,</w:t>
      </w:r>
      <w:r w:rsidRPr="00A92BAE">
        <w:rPr>
          <w:sz w:val="24"/>
        </w:rPr>
        <w:t xml:space="preserve"> shows that </w:t>
      </w:r>
      <w:r>
        <w:rPr>
          <w:sz w:val="24"/>
        </w:rPr>
        <w:t>face-to-face</w:t>
      </w:r>
      <w:r w:rsidRPr="00A92BAE">
        <w:rPr>
          <w:sz w:val="24"/>
        </w:rPr>
        <w:t xml:space="preserve"> data collection works well for respondents, vendors, and </w:t>
      </w:r>
      <w:r>
        <w:rPr>
          <w:sz w:val="24"/>
        </w:rPr>
        <w:t>service</w:t>
      </w:r>
      <w:r w:rsidRPr="00A92BAE">
        <w:rPr>
          <w:sz w:val="24"/>
        </w:rPr>
        <w:t xml:space="preserve"> organizations.</w:t>
      </w:r>
      <w:r>
        <w:rPr>
          <w:sz w:val="24"/>
        </w:rPr>
        <w:t xml:space="preserve"> </w:t>
      </w:r>
      <w:r w:rsidR="00954481">
        <w:rPr>
          <w:sz w:val="24"/>
        </w:rPr>
        <w:t>To understand if telephone mode is feasib</w:t>
      </w:r>
      <w:r w:rsidR="00841AAB">
        <w:rPr>
          <w:sz w:val="24"/>
        </w:rPr>
        <w:t>le</w:t>
      </w:r>
      <w:r w:rsidR="00954481">
        <w:rPr>
          <w:sz w:val="24"/>
        </w:rPr>
        <w:t>, we are including a mode study</w:t>
      </w:r>
      <w:r w:rsidR="00841AAB">
        <w:rPr>
          <w:sz w:val="24"/>
        </w:rPr>
        <w:t xml:space="preserve">. </w:t>
      </w:r>
      <w:r w:rsidR="00954481">
        <w:rPr>
          <w:sz w:val="24"/>
        </w:rPr>
        <w:t xml:space="preserve"> </w:t>
      </w:r>
      <w:r>
        <w:rPr>
          <w:sz w:val="24"/>
        </w:rPr>
        <w:t>In this case, we want to test the feasibility of conducting the survey over the phone, similar to the majority of CAHPS surveys that offer this mode.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F5F" w:rsidRPr="00984573" w:rsidRDefault="008F1EB4" w:rsidP="00984573">
      <w:pPr>
        <w:pStyle w:val="Heading2"/>
      </w:pPr>
      <w:bookmarkStart w:id="5" w:name="_Toc318984170"/>
      <w:r w:rsidRPr="00984573">
        <w:t>4.</w:t>
      </w:r>
      <w:r w:rsidRPr="00984573">
        <w:tab/>
        <w:t>Duplication of Effort</w:t>
      </w:r>
      <w:r w:rsidR="00954481">
        <w:t>s</w:t>
      </w:r>
      <w:bookmarkEnd w:id="5"/>
    </w:p>
    <w:p w:rsidR="00311EF9" w:rsidRDefault="00311EF9" w:rsidP="002B69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11EF9">
        <w:rPr>
          <w:sz w:val="24"/>
        </w:rPr>
        <w:t xml:space="preserve">Some </w:t>
      </w:r>
      <w:r>
        <w:rPr>
          <w:sz w:val="24"/>
        </w:rPr>
        <w:t>Medicaid waiver programs</w:t>
      </w:r>
      <w:r w:rsidRPr="00311EF9">
        <w:rPr>
          <w:sz w:val="24"/>
        </w:rPr>
        <w:t xml:space="preserve"> alr</w:t>
      </w:r>
      <w:r w:rsidR="00F94B6B">
        <w:rPr>
          <w:sz w:val="24"/>
        </w:rPr>
        <w:t>eady carry out their own consumer</w:t>
      </w:r>
      <w:r w:rsidRPr="00311EF9">
        <w:rPr>
          <w:sz w:val="24"/>
        </w:rPr>
        <w:t xml:space="preserve"> experience of </w:t>
      </w:r>
      <w:r>
        <w:rPr>
          <w:sz w:val="24"/>
        </w:rPr>
        <w:t>services</w:t>
      </w:r>
      <w:r w:rsidRPr="00311EF9">
        <w:rPr>
          <w:sz w:val="24"/>
        </w:rPr>
        <w:t xml:space="preserve"> </w:t>
      </w:r>
      <w:r w:rsidRPr="00311EF9">
        <w:rPr>
          <w:sz w:val="24"/>
        </w:rPr>
        <w:lastRenderedPageBreak/>
        <w:t xml:space="preserve">surveys. These diverse surveys do not allow for comparisons across </w:t>
      </w:r>
      <w:r>
        <w:rPr>
          <w:sz w:val="24"/>
        </w:rPr>
        <w:t>HCBS programs</w:t>
      </w:r>
      <w:r w:rsidR="00F94B6B">
        <w:rPr>
          <w:sz w:val="24"/>
        </w:rPr>
        <w:t xml:space="preserve"> in different states</w:t>
      </w:r>
      <w:r w:rsidR="00DF37DA">
        <w:rPr>
          <w:sz w:val="24"/>
        </w:rPr>
        <w:t xml:space="preserve"> and are not typically tested for validity or reliability</w:t>
      </w:r>
      <w:r w:rsidRPr="00311EF9">
        <w:rPr>
          <w:sz w:val="24"/>
        </w:rPr>
        <w:t xml:space="preserve">. </w:t>
      </w:r>
      <w:r w:rsidR="00DF37DA">
        <w:rPr>
          <w:sz w:val="24"/>
        </w:rPr>
        <w:t xml:space="preserve"> In some cases the data are collected from HCBS staff, thus potentially biasing the results. </w:t>
      </w:r>
      <w:r w:rsidRPr="00311EF9">
        <w:rPr>
          <w:sz w:val="24"/>
        </w:rPr>
        <w:t xml:space="preserve">Making comparative performance information available to </w:t>
      </w:r>
      <w:r>
        <w:rPr>
          <w:sz w:val="24"/>
        </w:rPr>
        <w:t xml:space="preserve">the Medicaid HCBS programs can help programs determine and </w:t>
      </w:r>
      <w:r w:rsidR="00F94B6B">
        <w:rPr>
          <w:sz w:val="24"/>
        </w:rPr>
        <w:t xml:space="preserve">focus their quality improvement </w:t>
      </w:r>
      <w:r>
        <w:rPr>
          <w:sz w:val="24"/>
        </w:rPr>
        <w:t>efforts</w:t>
      </w:r>
      <w:r w:rsidR="008151B4" w:rsidRPr="008151B4">
        <w:rPr>
          <w:sz w:val="24"/>
        </w:rPr>
        <w:t xml:space="preserve"> </w:t>
      </w:r>
      <w:r w:rsidR="008151B4" w:rsidRPr="00311EF9">
        <w:rPr>
          <w:sz w:val="24"/>
        </w:rPr>
        <w:t xml:space="preserve">and can create incentives for </w:t>
      </w:r>
      <w:r w:rsidR="008151B4">
        <w:rPr>
          <w:sz w:val="24"/>
        </w:rPr>
        <w:t>HCBS programs</w:t>
      </w:r>
      <w:r w:rsidR="008151B4" w:rsidRPr="00311EF9">
        <w:rPr>
          <w:sz w:val="24"/>
        </w:rPr>
        <w:t xml:space="preserve"> to improve the </w:t>
      </w:r>
      <w:r w:rsidR="008151B4">
        <w:rPr>
          <w:sz w:val="24"/>
        </w:rPr>
        <w:t>services</w:t>
      </w:r>
      <w:r w:rsidR="008151B4" w:rsidRPr="00311EF9">
        <w:rPr>
          <w:sz w:val="24"/>
        </w:rPr>
        <w:t xml:space="preserve"> they provide</w:t>
      </w:r>
      <w:r>
        <w:rPr>
          <w:sz w:val="24"/>
        </w:rPr>
        <w:t xml:space="preserve">. In addition, for states that have multiple waiver programs serving </w:t>
      </w:r>
      <w:r w:rsidR="00841AAB">
        <w:rPr>
          <w:sz w:val="24"/>
        </w:rPr>
        <w:t>similar</w:t>
      </w:r>
      <w:r w:rsidR="00B22C8A">
        <w:rPr>
          <w:sz w:val="24"/>
        </w:rPr>
        <w:t xml:space="preserve"> populations, public reporting</w:t>
      </w:r>
      <w:r>
        <w:rPr>
          <w:sz w:val="24"/>
        </w:rPr>
        <w:t xml:space="preserve"> </w:t>
      </w:r>
      <w:r w:rsidRPr="00311EF9">
        <w:rPr>
          <w:sz w:val="24"/>
        </w:rPr>
        <w:t xml:space="preserve">can help consumers </w:t>
      </w:r>
      <w:r w:rsidR="00B22C8A">
        <w:rPr>
          <w:sz w:val="24"/>
        </w:rPr>
        <w:t xml:space="preserve">and the state </w:t>
      </w:r>
      <w:r w:rsidRPr="00311EF9">
        <w:rPr>
          <w:sz w:val="24"/>
        </w:rPr>
        <w:t xml:space="preserve">make </w:t>
      </w:r>
      <w:r w:rsidR="00B22C8A">
        <w:rPr>
          <w:sz w:val="24"/>
        </w:rPr>
        <w:t>comparisons across HCBS programs</w:t>
      </w:r>
      <w:r w:rsidR="00F94B6B">
        <w:rPr>
          <w:sz w:val="24"/>
        </w:rPr>
        <w:t xml:space="preserve"> within a single state</w:t>
      </w:r>
      <w:r w:rsidR="008151B4">
        <w:rPr>
          <w:sz w:val="24"/>
        </w:rPr>
        <w:t>.</w:t>
      </w:r>
      <w:r w:rsidRPr="00311EF9">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F5F" w:rsidRPr="00984573" w:rsidRDefault="008F1EB4" w:rsidP="00984573">
      <w:pPr>
        <w:pStyle w:val="Heading2"/>
      </w:pPr>
      <w:bookmarkStart w:id="6" w:name="_Toc318984171"/>
      <w:r w:rsidRPr="00984573">
        <w:t>5.</w:t>
      </w:r>
      <w:r w:rsidRPr="00984573">
        <w:tab/>
        <w:t>Small Businesses</w:t>
      </w:r>
      <w:bookmarkEnd w:id="6"/>
    </w:p>
    <w:p w:rsidR="00E02A77" w:rsidRPr="00A92BAE" w:rsidRDefault="008D1C5D" w:rsidP="00E02A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request does not involve small businesses</w:t>
      </w:r>
      <w:r w:rsidR="00E02A77">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F5F" w:rsidRPr="00984573" w:rsidRDefault="008F1EB4" w:rsidP="00984573">
      <w:pPr>
        <w:pStyle w:val="Heading2"/>
      </w:pPr>
      <w:bookmarkStart w:id="7" w:name="_Toc318984172"/>
      <w:r w:rsidRPr="00984573">
        <w:t>6.</w:t>
      </w:r>
      <w:r w:rsidRPr="00984573">
        <w:tab/>
        <w:t>Less Frequent Collection</w:t>
      </w:r>
      <w:bookmarkEnd w:id="7"/>
    </w:p>
    <w:p w:rsidR="00566DE5" w:rsidRDefault="00566DE5" w:rsidP="00566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566DE5">
        <w:rPr>
          <w:sz w:val="24"/>
        </w:rPr>
        <w:t>This is a one-time pilot field test data collection</w:t>
      </w:r>
      <w:r w:rsidRPr="00A400F2">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F5F" w:rsidRPr="00984573" w:rsidRDefault="008F1EB4" w:rsidP="00984573">
      <w:pPr>
        <w:pStyle w:val="Heading2"/>
      </w:pPr>
      <w:bookmarkStart w:id="8" w:name="_Toc318984173"/>
      <w:r w:rsidRPr="00984573">
        <w:t>7.</w:t>
      </w:r>
      <w:r w:rsidRPr="00984573">
        <w:tab/>
        <w:t>Special Circumstances</w:t>
      </w:r>
      <w:bookmarkEnd w:id="8"/>
      <w:r w:rsidR="00703F5F" w:rsidRPr="00984573">
        <w:t xml:space="preserve"> </w:t>
      </w:r>
    </w:p>
    <w:p w:rsidR="00566DE5" w:rsidRPr="00566DE5" w:rsidRDefault="00566DE5" w:rsidP="00566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6DE5">
        <w:rPr>
          <w:sz w:val="24"/>
        </w:rPr>
        <w:t>This request is consistent with the general information collection guidelines of 5 CFR 1320.5(d</w:t>
      </w:r>
      <w:proofErr w:type="gramStart"/>
      <w:r w:rsidRPr="00566DE5">
        <w:rPr>
          <w:sz w:val="24"/>
        </w:rPr>
        <w:t>)(</w:t>
      </w:r>
      <w:proofErr w:type="gramEnd"/>
      <w:r w:rsidRPr="00566DE5">
        <w:rPr>
          <w:sz w:val="24"/>
        </w:rPr>
        <w:t>2).  No special circumstances apply.</w:t>
      </w:r>
    </w:p>
    <w:p w:rsidR="00566DE5" w:rsidRPr="00566DE5" w:rsidRDefault="00566DE5" w:rsidP="00566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66DE5" w:rsidRPr="00566DE5" w:rsidRDefault="00566DE5" w:rsidP="00566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6DE5">
        <w:rPr>
          <w:sz w:val="24"/>
        </w:rPr>
        <w:t>This pilot field test is designed to assess a draft survey instrument, not to generalize the results to a population.  The data will be used only to assess the quality of the items in the instrument.  It will not be used to describe or regulate agencies or to set policy.</w:t>
      </w:r>
    </w:p>
    <w:p w:rsidR="00DF37DA" w:rsidRDefault="00DF37DA" w:rsidP="00DF37DA">
      <w:pPr>
        <w:ind w:left="432"/>
        <w:rPr>
          <w:sz w:val="24"/>
        </w:rPr>
      </w:pPr>
    </w:p>
    <w:p w:rsidR="00DF37DA" w:rsidRDefault="00DF37DA" w:rsidP="00DF37DA">
      <w:pPr>
        <w:ind w:left="432"/>
        <w:rPr>
          <w:sz w:val="24"/>
        </w:rPr>
      </w:pPr>
      <w:r>
        <w:rPr>
          <w:sz w:val="24"/>
        </w:rPr>
        <w:t xml:space="preserve">Field test respondents will be </w:t>
      </w:r>
      <w:r w:rsidR="00225FB2">
        <w:rPr>
          <w:sz w:val="24"/>
        </w:rPr>
        <w:t>informed that their responses are private under the provisions of the Privacy Act</w:t>
      </w:r>
      <w:r>
        <w:rPr>
          <w:sz w:val="24"/>
        </w:rPr>
        <w:t xml:space="preserve"> prior to data collection, </w:t>
      </w:r>
      <w:r w:rsidR="00225FB2">
        <w:rPr>
          <w:sz w:val="24"/>
        </w:rPr>
        <w:t>and that</w:t>
      </w:r>
      <w:r>
        <w:rPr>
          <w:sz w:val="24"/>
        </w:rPr>
        <w:t xml:space="preserve"> their individual responses will not be shared with direct services providers or other program staff.</w:t>
      </w:r>
      <w:r w:rsidR="00654146">
        <w:rPr>
          <w:sz w:val="24"/>
        </w:rPr>
        <w:t xml:space="preserve"> However, all participants will be notified that suspected abuse, neglect, or exploitation will be reported</w:t>
      </w:r>
      <w:r>
        <w:rPr>
          <w:sz w:val="24"/>
        </w:rPr>
        <w:t xml:space="preserve"> to Adult Protection or a comparable entity, </w:t>
      </w:r>
      <w:r w:rsidR="00654146">
        <w:rPr>
          <w:sz w:val="24"/>
        </w:rPr>
        <w:t xml:space="preserve">and </w:t>
      </w:r>
      <w:r>
        <w:rPr>
          <w:sz w:val="24"/>
        </w:rPr>
        <w:t xml:space="preserve">respondents will be informed of this requirement prior to the interview.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DF37DA">
      <w:pPr>
        <w:pStyle w:val="Heading2"/>
        <w:rPr>
          <w:sz w:val="24"/>
        </w:rPr>
      </w:pPr>
      <w:bookmarkStart w:id="9" w:name="_Toc318984174"/>
      <w:r w:rsidRPr="00984573">
        <w:t>8.</w:t>
      </w:r>
      <w:r w:rsidRPr="00984573">
        <w:tab/>
        <w:t>Federal Register/Outside Consultation</w:t>
      </w:r>
      <w:bookmarkEnd w:id="9"/>
      <w:r w:rsidR="00703F5F" w:rsidRPr="00984573">
        <w:t xml:space="preserve"> </w:t>
      </w:r>
    </w:p>
    <w:p w:rsidR="00566DE5" w:rsidRDefault="00566DE5" w:rsidP="00566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6DE5">
        <w:rPr>
          <w:sz w:val="24"/>
        </w:rPr>
        <w:t>Similar to other CAHPS</w:t>
      </w:r>
      <w:r w:rsidRPr="00566DE5">
        <w:rPr>
          <w:sz w:val="24"/>
          <w:vertAlign w:val="superscript"/>
        </w:rPr>
        <w:t>®</w:t>
      </w:r>
      <w:r w:rsidRPr="00566DE5">
        <w:rPr>
          <w:sz w:val="24"/>
        </w:rPr>
        <w:t xml:space="preserve"> survey development efforts, </w:t>
      </w:r>
      <w:r>
        <w:rPr>
          <w:sz w:val="24"/>
        </w:rPr>
        <w:t>CMS</w:t>
      </w:r>
      <w:r w:rsidRPr="00566DE5">
        <w:rPr>
          <w:sz w:val="24"/>
        </w:rPr>
        <w:t xml:space="preserve"> is working with a variety of outside organizations and persons to develop the </w:t>
      </w:r>
      <w:r>
        <w:rPr>
          <w:sz w:val="24"/>
        </w:rPr>
        <w:t>HCBS experience s</w:t>
      </w:r>
      <w:r w:rsidRPr="00566DE5">
        <w:rPr>
          <w:sz w:val="24"/>
        </w:rPr>
        <w:t xml:space="preserve">urvey.  </w:t>
      </w:r>
      <w:r w:rsidR="0013340D">
        <w:rPr>
          <w:sz w:val="24"/>
        </w:rPr>
        <w:t>Truven Health Analytics</w:t>
      </w:r>
      <w:r w:rsidR="006F0EF0">
        <w:rPr>
          <w:sz w:val="24"/>
        </w:rPr>
        <w:t xml:space="preserve"> is being funded to perform primary survey development, with subcontracting support from</w:t>
      </w:r>
      <w:r w:rsidR="002C43BA">
        <w:rPr>
          <w:sz w:val="24"/>
        </w:rPr>
        <w:t xml:space="preserve"> </w:t>
      </w:r>
      <w:r>
        <w:rPr>
          <w:sz w:val="24"/>
        </w:rPr>
        <w:t xml:space="preserve">The American Institutes for Research and </w:t>
      </w:r>
      <w:r w:rsidR="002C43BA">
        <w:rPr>
          <w:sz w:val="24"/>
        </w:rPr>
        <w:t xml:space="preserve">the </w:t>
      </w:r>
      <w:r>
        <w:rPr>
          <w:sz w:val="24"/>
        </w:rPr>
        <w:t>RAND</w:t>
      </w:r>
      <w:r w:rsidR="002C43BA">
        <w:rPr>
          <w:sz w:val="24"/>
        </w:rPr>
        <w:t xml:space="preserve"> Corporation</w:t>
      </w:r>
      <w:r w:rsidRPr="00566DE5">
        <w:rPr>
          <w:sz w:val="24"/>
        </w:rPr>
        <w:t>.</w:t>
      </w:r>
    </w:p>
    <w:p w:rsidR="00566DE5" w:rsidRPr="00566DE5" w:rsidRDefault="00566DE5" w:rsidP="00566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66DE5" w:rsidRDefault="00566DE5" w:rsidP="00566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6DE5">
        <w:rPr>
          <w:sz w:val="24"/>
        </w:rPr>
        <w:t xml:space="preserve">In addition, </w:t>
      </w:r>
      <w:r w:rsidR="00073BA4">
        <w:rPr>
          <w:sz w:val="24"/>
        </w:rPr>
        <w:t>the survey team has</w:t>
      </w:r>
      <w:r w:rsidRPr="00566DE5">
        <w:rPr>
          <w:sz w:val="24"/>
        </w:rPr>
        <w:t xml:space="preserve"> hosted </w:t>
      </w:r>
      <w:r w:rsidR="0013340D">
        <w:rPr>
          <w:sz w:val="24"/>
        </w:rPr>
        <w:t>three</w:t>
      </w:r>
      <w:r w:rsidR="0013340D" w:rsidRPr="00566DE5">
        <w:rPr>
          <w:sz w:val="24"/>
        </w:rPr>
        <w:t xml:space="preserve"> </w:t>
      </w:r>
      <w:r w:rsidRPr="00566DE5">
        <w:rPr>
          <w:sz w:val="24"/>
        </w:rPr>
        <w:t>technical expert panel meeting</w:t>
      </w:r>
      <w:r w:rsidR="00876D63">
        <w:rPr>
          <w:sz w:val="24"/>
        </w:rPr>
        <w:t>s</w:t>
      </w:r>
      <w:r w:rsidRPr="00566DE5">
        <w:rPr>
          <w:sz w:val="24"/>
        </w:rPr>
        <w:t xml:space="preserve"> </w:t>
      </w:r>
      <w:r w:rsidR="00876D63">
        <w:rPr>
          <w:sz w:val="24"/>
        </w:rPr>
        <w:t xml:space="preserve">to date </w:t>
      </w:r>
      <w:r w:rsidRPr="00566DE5">
        <w:rPr>
          <w:sz w:val="24"/>
        </w:rPr>
        <w:t xml:space="preserve">on </w:t>
      </w:r>
      <w:r w:rsidR="00876D63">
        <w:rPr>
          <w:sz w:val="24"/>
        </w:rPr>
        <w:t xml:space="preserve">survey content and implementation issues; the first was held in Baltimore, MD on </w:t>
      </w:r>
      <w:r w:rsidR="004B5376" w:rsidRPr="004B5376">
        <w:rPr>
          <w:sz w:val="24"/>
        </w:rPr>
        <w:t>June 15, 2010</w:t>
      </w:r>
      <w:r w:rsidR="00876D63">
        <w:rPr>
          <w:sz w:val="24"/>
        </w:rPr>
        <w:t xml:space="preserve"> and the second </w:t>
      </w:r>
      <w:r w:rsidR="0013340D">
        <w:rPr>
          <w:sz w:val="24"/>
        </w:rPr>
        <w:t xml:space="preserve">two </w:t>
      </w:r>
      <w:r w:rsidR="00876D63">
        <w:rPr>
          <w:sz w:val="24"/>
        </w:rPr>
        <w:t>via conference call</w:t>
      </w:r>
      <w:r w:rsidR="0013340D">
        <w:rPr>
          <w:sz w:val="24"/>
        </w:rPr>
        <w:t>s</w:t>
      </w:r>
      <w:r w:rsidR="00876D63">
        <w:rPr>
          <w:sz w:val="24"/>
        </w:rPr>
        <w:t xml:space="preserve"> on January 25, 2011</w:t>
      </w:r>
      <w:r w:rsidR="0013340D">
        <w:rPr>
          <w:sz w:val="24"/>
        </w:rPr>
        <w:t xml:space="preserve"> and April 24, 2012</w:t>
      </w:r>
      <w:r w:rsidR="00876D63">
        <w:rPr>
          <w:sz w:val="24"/>
        </w:rPr>
        <w:t xml:space="preserve">.  Expert </w:t>
      </w:r>
      <w:r w:rsidR="00876D63">
        <w:rPr>
          <w:sz w:val="24"/>
        </w:rPr>
        <w:lastRenderedPageBreak/>
        <w:t>panel members at these meetings</w:t>
      </w:r>
      <w:r w:rsidRPr="00566DE5">
        <w:rPr>
          <w:sz w:val="24"/>
        </w:rPr>
        <w:t xml:space="preserve"> included representatives of the following agencies of state and federal governments, professional, nonprofit a</w:t>
      </w:r>
      <w:r w:rsidR="004B5376">
        <w:rPr>
          <w:sz w:val="24"/>
        </w:rPr>
        <w:t>nd private sector organizations:</w:t>
      </w:r>
    </w:p>
    <w:p w:rsidR="004B5376" w:rsidRPr="00566DE5" w:rsidRDefault="004B5376" w:rsidP="00566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76D63" w:rsidRDefault="00566DE5" w:rsidP="00566DE5">
      <w:pPr>
        <w:ind w:left="450"/>
        <w:rPr>
          <w:sz w:val="24"/>
        </w:rPr>
      </w:pPr>
      <w:r w:rsidRPr="00566DE5">
        <w:rPr>
          <w:sz w:val="24"/>
        </w:rPr>
        <w:t>Disability Rig</w:t>
      </w:r>
      <w:r w:rsidR="00876D63">
        <w:rPr>
          <w:sz w:val="24"/>
        </w:rPr>
        <w:t>hts Network of Pennsylvania</w:t>
      </w:r>
    </w:p>
    <w:p w:rsidR="00566DE5" w:rsidRPr="00566DE5" w:rsidRDefault="00566DE5" w:rsidP="00566DE5">
      <w:pPr>
        <w:ind w:left="450"/>
        <w:rPr>
          <w:sz w:val="24"/>
        </w:rPr>
      </w:pPr>
      <w:r w:rsidRPr="00566DE5">
        <w:rPr>
          <w:sz w:val="24"/>
        </w:rPr>
        <w:t>ADAPT</w:t>
      </w:r>
    </w:p>
    <w:p w:rsidR="00566DE5" w:rsidRPr="00566DE5" w:rsidRDefault="00566DE5" w:rsidP="00566DE5">
      <w:pPr>
        <w:ind w:left="450"/>
        <w:rPr>
          <w:i/>
          <w:sz w:val="24"/>
        </w:rPr>
      </w:pPr>
      <w:r w:rsidRPr="00566DE5">
        <w:rPr>
          <w:sz w:val="24"/>
        </w:rPr>
        <w:t>RAND Corporation</w:t>
      </w:r>
    </w:p>
    <w:p w:rsidR="00566DE5" w:rsidRPr="00566DE5" w:rsidRDefault="00566DE5" w:rsidP="00566DE5">
      <w:pPr>
        <w:ind w:left="450"/>
        <w:rPr>
          <w:sz w:val="24"/>
        </w:rPr>
      </w:pPr>
      <w:r w:rsidRPr="00566DE5">
        <w:rPr>
          <w:sz w:val="24"/>
        </w:rPr>
        <w:t>West Virginia Bureau for Medical Services</w:t>
      </w:r>
    </w:p>
    <w:p w:rsidR="00566DE5" w:rsidRPr="00566DE5" w:rsidRDefault="00566DE5" w:rsidP="00566DE5">
      <w:pPr>
        <w:ind w:left="450"/>
        <w:rPr>
          <w:i/>
          <w:sz w:val="24"/>
        </w:rPr>
      </w:pPr>
      <w:r w:rsidRPr="00566DE5">
        <w:rPr>
          <w:sz w:val="24"/>
        </w:rPr>
        <w:t>Florida Agency for Person with Disabilities</w:t>
      </w:r>
    </w:p>
    <w:p w:rsidR="00566DE5" w:rsidRPr="00566DE5" w:rsidRDefault="00566DE5" w:rsidP="00566DE5">
      <w:pPr>
        <w:ind w:left="450"/>
        <w:rPr>
          <w:i/>
          <w:sz w:val="24"/>
        </w:rPr>
      </w:pPr>
      <w:r w:rsidRPr="00566DE5">
        <w:rPr>
          <w:sz w:val="24"/>
        </w:rPr>
        <w:t>Self-Advocates Becoming Enabled (SABE)</w:t>
      </w:r>
    </w:p>
    <w:p w:rsidR="00566DE5" w:rsidRPr="00566DE5" w:rsidRDefault="00566DE5" w:rsidP="00566DE5">
      <w:pPr>
        <w:ind w:left="450"/>
        <w:rPr>
          <w:sz w:val="24"/>
        </w:rPr>
      </w:pPr>
      <w:r w:rsidRPr="00566DE5">
        <w:rPr>
          <w:sz w:val="24"/>
        </w:rPr>
        <w:t>National Alliance on Mental Illness (NAMI)</w:t>
      </w:r>
    </w:p>
    <w:p w:rsidR="00566DE5" w:rsidRPr="00566DE5" w:rsidRDefault="00566DE5" w:rsidP="00566DE5">
      <w:pPr>
        <w:ind w:left="450"/>
        <w:rPr>
          <w:sz w:val="24"/>
        </w:rPr>
      </w:pPr>
      <w:r w:rsidRPr="00566DE5">
        <w:rPr>
          <w:sz w:val="24"/>
        </w:rPr>
        <w:t>AARP</w:t>
      </w:r>
    </w:p>
    <w:p w:rsidR="00566DE5" w:rsidRPr="00566DE5" w:rsidRDefault="00566DE5" w:rsidP="00566DE5">
      <w:pPr>
        <w:ind w:left="450"/>
        <w:rPr>
          <w:sz w:val="24"/>
        </w:rPr>
      </w:pPr>
      <w:r w:rsidRPr="00566DE5">
        <w:rPr>
          <w:sz w:val="24"/>
        </w:rPr>
        <w:t>National Association of State Mental Health Program Directors (NASMHPD)</w:t>
      </w:r>
    </w:p>
    <w:p w:rsidR="00566DE5" w:rsidRPr="00566DE5" w:rsidRDefault="00566DE5" w:rsidP="00566DE5">
      <w:pPr>
        <w:ind w:left="450"/>
        <w:rPr>
          <w:sz w:val="24"/>
        </w:rPr>
      </w:pPr>
      <w:r w:rsidRPr="00566DE5">
        <w:rPr>
          <w:sz w:val="24"/>
        </w:rPr>
        <w:t>National Association of State Directors of Developmental Disability Services (NASDDDS)</w:t>
      </w:r>
    </w:p>
    <w:p w:rsidR="00566DE5" w:rsidRDefault="00566DE5" w:rsidP="00566DE5">
      <w:pPr>
        <w:ind w:left="450"/>
        <w:rPr>
          <w:sz w:val="24"/>
        </w:rPr>
      </w:pPr>
      <w:r w:rsidRPr="00566DE5">
        <w:rPr>
          <w:sz w:val="24"/>
        </w:rPr>
        <w:t>George Mason University</w:t>
      </w:r>
    </w:p>
    <w:p w:rsidR="00876D63" w:rsidRPr="00566DE5" w:rsidRDefault="00876D63" w:rsidP="00566DE5">
      <w:pPr>
        <w:ind w:left="450"/>
        <w:rPr>
          <w:i/>
          <w:sz w:val="24"/>
        </w:rPr>
      </w:pPr>
      <w:r>
        <w:rPr>
          <w:sz w:val="24"/>
        </w:rPr>
        <w:t>Baruch College, City University of New York</w:t>
      </w:r>
    </w:p>
    <w:p w:rsidR="00566DE5" w:rsidRPr="00566DE5" w:rsidRDefault="00566DE5" w:rsidP="00566DE5">
      <w:pPr>
        <w:ind w:left="450"/>
        <w:rPr>
          <w:sz w:val="24"/>
        </w:rPr>
      </w:pPr>
      <w:r w:rsidRPr="00566DE5">
        <w:rPr>
          <w:sz w:val="24"/>
        </w:rPr>
        <w:t>Texas Department of Aging and Disability Services</w:t>
      </w:r>
    </w:p>
    <w:p w:rsidR="00566DE5" w:rsidRPr="00566DE5" w:rsidRDefault="00566DE5" w:rsidP="00566DE5">
      <w:pPr>
        <w:ind w:left="450"/>
        <w:rPr>
          <w:i/>
          <w:sz w:val="24"/>
        </w:rPr>
      </w:pPr>
      <w:r w:rsidRPr="00566DE5">
        <w:rPr>
          <w:sz w:val="24"/>
        </w:rPr>
        <w:t>University of Massachusetts Medical School</w:t>
      </w:r>
    </w:p>
    <w:p w:rsidR="00566DE5" w:rsidRPr="00566DE5" w:rsidRDefault="00566DE5" w:rsidP="00566DE5">
      <w:pPr>
        <w:ind w:left="450"/>
        <w:rPr>
          <w:sz w:val="24"/>
        </w:rPr>
      </w:pPr>
      <w:r w:rsidRPr="00566DE5">
        <w:rPr>
          <w:sz w:val="24"/>
        </w:rPr>
        <w:t>National Association of State Units on Aging and Disability (NASUAD)</w:t>
      </w:r>
    </w:p>
    <w:p w:rsidR="00876D63" w:rsidRDefault="00566DE5" w:rsidP="00566DE5">
      <w:pPr>
        <w:ind w:left="450"/>
        <w:rPr>
          <w:sz w:val="24"/>
        </w:rPr>
      </w:pPr>
      <w:r w:rsidRPr="00566DE5">
        <w:rPr>
          <w:sz w:val="24"/>
        </w:rPr>
        <w:t>National Association of State</w:t>
      </w:r>
      <w:r w:rsidR="00876D63">
        <w:rPr>
          <w:sz w:val="24"/>
        </w:rPr>
        <w:t xml:space="preserve"> Medicaid Directors (NASMD)</w:t>
      </w:r>
    </w:p>
    <w:p w:rsidR="00566DE5" w:rsidRPr="00566DE5" w:rsidRDefault="00566DE5" w:rsidP="00566DE5">
      <w:pPr>
        <w:ind w:left="450"/>
        <w:rPr>
          <w:sz w:val="24"/>
        </w:rPr>
      </w:pPr>
      <w:r w:rsidRPr="00566DE5">
        <w:rPr>
          <w:sz w:val="24"/>
        </w:rPr>
        <w:t xml:space="preserve">Colorado Department of Healthcare Policy </w:t>
      </w:r>
    </w:p>
    <w:p w:rsidR="00566DE5" w:rsidRPr="00566DE5" w:rsidRDefault="00566DE5" w:rsidP="00566DE5">
      <w:pPr>
        <w:ind w:left="450"/>
        <w:rPr>
          <w:sz w:val="24"/>
        </w:rPr>
      </w:pPr>
      <w:r w:rsidRPr="00566DE5">
        <w:rPr>
          <w:sz w:val="24"/>
        </w:rPr>
        <w:t>National Association of State Head Injury Administrators (NASHIA)</w:t>
      </w:r>
    </w:p>
    <w:p w:rsidR="00566DE5" w:rsidRDefault="00566D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76D63" w:rsidRDefault="00876D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addition to formal Expert Panel meetings, the development team seeks feedback informally from members of this advisory group, on a periodic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F5F" w:rsidRPr="00984573" w:rsidRDefault="008F1EB4" w:rsidP="00984573">
      <w:pPr>
        <w:pStyle w:val="Heading2"/>
      </w:pPr>
      <w:bookmarkStart w:id="10" w:name="_Toc318984175"/>
      <w:r w:rsidRPr="00984573">
        <w:t>9.</w:t>
      </w:r>
      <w:r w:rsidRPr="00984573">
        <w:tab/>
        <w:t>Payments/Gifts to Respondents</w:t>
      </w:r>
      <w:bookmarkEnd w:id="10"/>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No payments or gifts will be given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4573" w:rsidRDefault="008F1EB4" w:rsidP="00984573">
      <w:pPr>
        <w:pStyle w:val="Heading2"/>
      </w:pPr>
      <w:bookmarkStart w:id="11" w:name="_Toc318984176"/>
      <w:r w:rsidRPr="00984573">
        <w:t>10.</w:t>
      </w:r>
      <w:r w:rsidRPr="00984573">
        <w:tab/>
        <w:t>Confidentiality</w:t>
      </w:r>
      <w:bookmarkEnd w:id="11"/>
      <w:r w:rsidR="00703F5F" w:rsidRPr="00984573">
        <w:t xml:space="preserve"> </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 xml:space="preserve">Individuals and organizations </w:t>
      </w:r>
      <w:proofErr w:type="gramStart"/>
      <w:r w:rsidRPr="004B5376">
        <w:rPr>
          <w:sz w:val="24"/>
        </w:rPr>
        <w:t>will be assured</w:t>
      </w:r>
      <w:proofErr w:type="gramEnd"/>
      <w:r w:rsidRPr="004B5376">
        <w:rPr>
          <w:sz w:val="24"/>
        </w:rPr>
        <w:t xml:space="preserve"> of the </w:t>
      </w:r>
      <w:r w:rsidR="0013340D">
        <w:rPr>
          <w:sz w:val="24"/>
        </w:rPr>
        <w:t>privacy</w:t>
      </w:r>
      <w:r w:rsidR="0013340D" w:rsidRPr="004B5376">
        <w:rPr>
          <w:sz w:val="24"/>
        </w:rPr>
        <w:t xml:space="preserve"> </w:t>
      </w:r>
      <w:r w:rsidRPr="004B5376">
        <w:rPr>
          <w:sz w:val="24"/>
        </w:rPr>
        <w:t xml:space="preserve">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 xml:space="preserve">Individuals and organizations contacted will be further assured of the </w:t>
      </w:r>
      <w:r w:rsidR="0013340D">
        <w:rPr>
          <w:sz w:val="24"/>
        </w:rPr>
        <w:t>privacy</w:t>
      </w:r>
      <w:r w:rsidRPr="004B5376">
        <w:rPr>
          <w:sz w:val="24"/>
        </w:rPr>
        <w:t xml:space="preserve"> of their replies under 42 U.S.C. 1306, and 20 CFR 401 and 4225 U.S.C.552a (Privacy Act of 1974), and OMB Circular No.A-130.  In instances where respondent identity is needed, the information collection will fully comply with all respects of the Privacy Act.  </w:t>
      </w: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4B5376" w:rsidRDefault="00EB1079"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AIR </w:t>
      </w:r>
      <w:r w:rsidR="004B5376" w:rsidRPr="004B5376">
        <w:rPr>
          <w:sz w:val="24"/>
        </w:rPr>
        <w:t xml:space="preserve">will obtain HIPAA waiver from </w:t>
      </w:r>
      <w:r>
        <w:rPr>
          <w:sz w:val="24"/>
        </w:rPr>
        <w:t>the AIR Institutional Review Board</w:t>
      </w:r>
      <w:r w:rsidR="004B5376" w:rsidRPr="004B5376">
        <w:rPr>
          <w:sz w:val="24"/>
        </w:rPr>
        <w:t xml:space="preserve"> to enable </w:t>
      </w:r>
      <w:r w:rsidR="002C43BA">
        <w:rPr>
          <w:sz w:val="24"/>
        </w:rPr>
        <w:t>state Medicaid</w:t>
      </w:r>
      <w:r w:rsidR="004B5376" w:rsidRPr="004B5376">
        <w:rPr>
          <w:sz w:val="24"/>
        </w:rPr>
        <w:t xml:space="preserve"> agencies to share contact information as part of the sample. </w:t>
      </w:r>
    </w:p>
    <w:p w:rsidR="004B5376" w:rsidRDefault="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76D63" w:rsidP="006A6E1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ab/>
      </w:r>
      <w:r w:rsidR="00654146">
        <w:rPr>
          <w:sz w:val="24"/>
        </w:rPr>
        <w:t xml:space="preserve">Some states </w:t>
      </w:r>
      <w:r>
        <w:rPr>
          <w:sz w:val="24"/>
        </w:rPr>
        <w:t xml:space="preserve">have mandatory reporting laws for vulnerable adults, including elders and persons with disabilities, which require reporting of suspected abuse and neglect.  </w:t>
      </w:r>
      <w:r w:rsidR="006A6E10">
        <w:rPr>
          <w:sz w:val="24"/>
        </w:rPr>
        <w:t>Interviewer staff will comply with</w:t>
      </w:r>
      <w:r>
        <w:rPr>
          <w:sz w:val="24"/>
        </w:rPr>
        <w:t xml:space="preserve"> </w:t>
      </w:r>
      <w:r w:rsidR="006A6E10">
        <w:rPr>
          <w:sz w:val="24"/>
        </w:rPr>
        <w:t>all relevant state statute</w:t>
      </w:r>
      <w:r w:rsidR="009F567E">
        <w:rPr>
          <w:sz w:val="24"/>
        </w:rPr>
        <w:t>s</w:t>
      </w:r>
      <w:r w:rsidR="006A6E10">
        <w:rPr>
          <w:sz w:val="24"/>
        </w:rPr>
        <w:t xml:space="preserve"> with regards to mandatory reporting.</w:t>
      </w:r>
      <w:r w:rsidR="00654146">
        <w:rPr>
          <w:sz w:val="24"/>
        </w:rPr>
        <w:t xml:space="preserve"> In addition, all suspected abuse and neglect will be reported in states without mandatory reporting regulations.</w:t>
      </w:r>
    </w:p>
    <w:p w:rsidR="008F1EB4" w:rsidRPr="00984573" w:rsidRDefault="008F1EB4" w:rsidP="00984573">
      <w:pPr>
        <w:pStyle w:val="Heading2"/>
      </w:pPr>
      <w:bookmarkStart w:id="12" w:name="_Toc318984177"/>
      <w:r w:rsidRPr="00984573">
        <w:t>11.</w:t>
      </w:r>
      <w:r w:rsidRPr="00984573">
        <w:tab/>
        <w:t>Sensitive Questions</w:t>
      </w:r>
      <w:bookmarkEnd w:id="12"/>
      <w:r w:rsidR="00703F5F" w:rsidRPr="00984573">
        <w:t xml:space="preserve"> </w:t>
      </w:r>
    </w:p>
    <w:p w:rsidR="004B5376" w:rsidRDefault="00F97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a series of nine</w:t>
      </w:r>
      <w:r w:rsidR="004B5376">
        <w:rPr>
          <w:sz w:val="24"/>
        </w:rPr>
        <w:t xml:space="preserve"> questions that ask if the respondent has been ha</w:t>
      </w:r>
      <w:r>
        <w:rPr>
          <w:sz w:val="24"/>
        </w:rPr>
        <w:t>rmed in any way (e.g., hit/hurt</w:t>
      </w:r>
      <w:r w:rsidR="004B5376">
        <w:rPr>
          <w:sz w:val="24"/>
        </w:rPr>
        <w:t>,</w:t>
      </w:r>
      <w:r>
        <w:rPr>
          <w:sz w:val="24"/>
        </w:rPr>
        <w:t xml:space="preserve"> verbally abused,</w:t>
      </w:r>
      <w:r w:rsidR="004B5376">
        <w:rPr>
          <w:sz w:val="24"/>
        </w:rPr>
        <w:t xml:space="preserve"> </w:t>
      </w:r>
      <w:r>
        <w:rPr>
          <w:sz w:val="24"/>
        </w:rPr>
        <w:t xml:space="preserve">victim of </w:t>
      </w:r>
      <w:r w:rsidR="004B5376">
        <w:rPr>
          <w:sz w:val="24"/>
        </w:rPr>
        <w:t>theft). The p</w:t>
      </w:r>
      <w:r>
        <w:rPr>
          <w:sz w:val="24"/>
        </w:rPr>
        <w:t xml:space="preserve">urpose </w:t>
      </w:r>
      <w:r w:rsidR="00073BA4">
        <w:rPr>
          <w:sz w:val="24"/>
        </w:rPr>
        <w:t xml:space="preserve">of these items </w:t>
      </w:r>
      <w:r>
        <w:rPr>
          <w:sz w:val="24"/>
        </w:rPr>
        <w:t xml:space="preserve">is to assess whether such events are occurring and if respondents receive assistance and support from their HCBS program in addressing them.  This information will </w:t>
      </w:r>
      <w:r w:rsidR="00073BA4">
        <w:rPr>
          <w:sz w:val="24"/>
        </w:rPr>
        <w:t>help s</w:t>
      </w:r>
      <w:r>
        <w:rPr>
          <w:sz w:val="24"/>
        </w:rPr>
        <w:t>tate</w:t>
      </w:r>
      <w:r w:rsidR="00073BA4">
        <w:rPr>
          <w:sz w:val="24"/>
        </w:rPr>
        <w:t xml:space="preserve"> Medicaid program</w:t>
      </w:r>
      <w:r>
        <w:rPr>
          <w:sz w:val="24"/>
        </w:rPr>
        <w:t>s determine if adequate protections from harm are in place, a statutory requirement for some Medicaid HCBS programs</w:t>
      </w:r>
      <w:r w:rsidR="004B5376">
        <w:rPr>
          <w:sz w:val="24"/>
        </w:rPr>
        <w:t xml:space="preserve">. Prior to </w:t>
      </w:r>
      <w:r w:rsidR="007D5C93">
        <w:rPr>
          <w:sz w:val="24"/>
        </w:rPr>
        <w:t xml:space="preserve">this series of </w:t>
      </w:r>
      <w:r w:rsidR="004B5376">
        <w:rPr>
          <w:sz w:val="24"/>
        </w:rPr>
        <w:t xml:space="preserve">questions, all respondents will be </w:t>
      </w:r>
      <w:r>
        <w:rPr>
          <w:sz w:val="24"/>
        </w:rPr>
        <w:t xml:space="preserve">reassured </w:t>
      </w:r>
      <w:r w:rsidR="007D5C93">
        <w:rPr>
          <w:sz w:val="24"/>
        </w:rPr>
        <w:t>that these</w:t>
      </w:r>
      <w:r w:rsidR="004B5376">
        <w:rPr>
          <w:sz w:val="24"/>
        </w:rPr>
        <w:t xml:space="preserve"> are asked of</w:t>
      </w:r>
      <w:r>
        <w:rPr>
          <w:sz w:val="24"/>
        </w:rPr>
        <w:t xml:space="preserve"> all respondents.  </w:t>
      </w:r>
      <w:r w:rsidR="00841AAB">
        <w:rPr>
          <w:sz w:val="24"/>
        </w:rPr>
        <w:t>T</w:t>
      </w:r>
      <w:r w:rsidR="004B5376">
        <w:rPr>
          <w:sz w:val="24"/>
        </w:rPr>
        <w:t>h</w:t>
      </w:r>
      <w:r>
        <w:rPr>
          <w:sz w:val="24"/>
        </w:rPr>
        <w:t xml:space="preserve">ey will also be </w:t>
      </w:r>
      <w:r w:rsidR="00841AAB">
        <w:rPr>
          <w:sz w:val="24"/>
        </w:rPr>
        <w:t xml:space="preserve">informed </w:t>
      </w:r>
      <w:r w:rsidR="00146343">
        <w:rPr>
          <w:sz w:val="24"/>
        </w:rPr>
        <w:t xml:space="preserve">of any relevant statutes regarding the </w:t>
      </w:r>
      <w:r>
        <w:rPr>
          <w:sz w:val="24"/>
        </w:rPr>
        <w:t>interviewer’s mandatory reporting responsibilities</w:t>
      </w:r>
      <w:r w:rsidR="003D3CB8">
        <w:rPr>
          <w:sz w:val="24"/>
        </w:rPr>
        <w:t xml:space="preserve">, as defined by each State and by </w:t>
      </w:r>
      <w:r w:rsidR="00C1217C">
        <w:rPr>
          <w:sz w:val="24"/>
        </w:rPr>
        <w:t xml:space="preserve">AIR and </w:t>
      </w:r>
      <w:r w:rsidR="003D3CB8">
        <w:rPr>
          <w:sz w:val="24"/>
        </w:rPr>
        <w:t>the survey vendor’s IRB</w:t>
      </w:r>
      <w:r w:rsidR="00C1217C">
        <w:rPr>
          <w:sz w:val="24"/>
        </w:rPr>
        <w:t>s</w:t>
      </w:r>
      <w:r w:rsidR="00146343">
        <w:rPr>
          <w:sz w:val="24"/>
        </w:rPr>
        <w:t>.</w:t>
      </w:r>
    </w:p>
    <w:p w:rsidR="004B5376" w:rsidRDefault="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84573" w:rsidRDefault="008F1EB4" w:rsidP="00984573">
      <w:pPr>
        <w:pStyle w:val="Heading2"/>
      </w:pPr>
      <w:bookmarkStart w:id="13" w:name="_Toc318984178"/>
      <w:r w:rsidRPr="00984573">
        <w:t>12.</w:t>
      </w:r>
      <w:r w:rsidRPr="00984573">
        <w:tab/>
        <w:t>Burden Estimates (Hours &amp; Wages)</w:t>
      </w:r>
      <w:bookmarkEnd w:id="13"/>
      <w:r w:rsidR="00703F5F" w:rsidRPr="00984573">
        <w:t xml:space="preserve"> </w:t>
      </w: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 xml:space="preserve">The estimated annual hour burden is as follows: </w:t>
      </w: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4B5376" w:rsidRDefault="004027BB"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Survey administration time is estimated at</w:t>
      </w:r>
      <w:r w:rsidR="00EB1079">
        <w:rPr>
          <w:sz w:val="24"/>
        </w:rPr>
        <w:t xml:space="preserve"> 30 minutes</w:t>
      </w:r>
      <w:r>
        <w:rPr>
          <w:sz w:val="24"/>
        </w:rPr>
        <w:t>,</w:t>
      </w:r>
      <w:r w:rsidR="004B5376" w:rsidRPr="004B5376">
        <w:rPr>
          <w:sz w:val="24"/>
        </w:rPr>
        <w:t xml:space="preserve">  based on the written length of the survey and </w:t>
      </w:r>
      <w:r w:rsidR="004B5376">
        <w:rPr>
          <w:sz w:val="24"/>
        </w:rPr>
        <w:t>CMS’s</w:t>
      </w:r>
      <w:r w:rsidR="004B5376" w:rsidRPr="004B5376">
        <w:rPr>
          <w:sz w:val="24"/>
        </w:rPr>
        <w:t xml:space="preserve"> experience with previous CAHPS</w:t>
      </w:r>
      <w:r w:rsidR="004B5376" w:rsidRPr="004B5376">
        <w:rPr>
          <w:sz w:val="24"/>
          <w:vertAlign w:val="superscript"/>
        </w:rPr>
        <w:t>®</w:t>
      </w:r>
      <w:r w:rsidR="004B5376" w:rsidRPr="004B5376">
        <w:rPr>
          <w:sz w:val="24"/>
        </w:rPr>
        <w:t xml:space="preserve"> surveys of comparable length that were fielded with a similar, although not identical, population.</w:t>
      </w:r>
    </w:p>
    <w:p w:rsidR="004B5376" w:rsidRPr="004B5376"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D82535" w:rsidRDefault="004B5376" w:rsidP="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 xml:space="preserve">The Bureau of Labor Statistics reported the average hourly wage for </w:t>
      </w:r>
      <w:r w:rsidR="007D5C93">
        <w:rPr>
          <w:sz w:val="24"/>
        </w:rPr>
        <w:t xml:space="preserve">private, non-farm </w:t>
      </w:r>
      <w:r w:rsidRPr="004B5376">
        <w:rPr>
          <w:sz w:val="24"/>
        </w:rPr>
        <w:t xml:space="preserve">workers in the United States was </w:t>
      </w:r>
      <w:r w:rsidR="007D5C93">
        <w:rPr>
          <w:sz w:val="24"/>
        </w:rPr>
        <w:t>$2</w:t>
      </w:r>
      <w:r w:rsidR="00497A83">
        <w:rPr>
          <w:sz w:val="24"/>
        </w:rPr>
        <w:t>3</w:t>
      </w:r>
      <w:r w:rsidR="007D5C93">
        <w:rPr>
          <w:sz w:val="24"/>
        </w:rPr>
        <w:t>.</w:t>
      </w:r>
      <w:r w:rsidR="00497A83">
        <w:rPr>
          <w:sz w:val="24"/>
        </w:rPr>
        <w:t>29</w:t>
      </w:r>
      <w:r w:rsidR="007D5C93">
        <w:rPr>
          <w:sz w:val="24"/>
        </w:rPr>
        <w:t xml:space="preserve"> in </w:t>
      </w:r>
      <w:r w:rsidR="00497A83">
        <w:rPr>
          <w:sz w:val="24"/>
        </w:rPr>
        <w:t>February</w:t>
      </w:r>
      <w:r w:rsidR="007D5C93">
        <w:rPr>
          <w:sz w:val="24"/>
        </w:rPr>
        <w:t xml:space="preserve"> 201</w:t>
      </w:r>
      <w:r w:rsidR="00497A83">
        <w:rPr>
          <w:sz w:val="24"/>
        </w:rPr>
        <w:t>2</w:t>
      </w:r>
      <w:r w:rsidRPr="004B5376">
        <w:rPr>
          <w:sz w:val="24"/>
        </w:rPr>
        <w:t>.  An estimate of $</w:t>
      </w:r>
      <w:r w:rsidR="007D5C93">
        <w:rPr>
          <w:sz w:val="24"/>
        </w:rPr>
        <w:t>23</w:t>
      </w:r>
      <w:r w:rsidR="00497A83">
        <w:rPr>
          <w:sz w:val="24"/>
        </w:rPr>
        <w:t>.50</w:t>
      </w:r>
      <w:r w:rsidRPr="004B5376">
        <w:rPr>
          <w:sz w:val="24"/>
        </w:rPr>
        <w:t xml:space="preserve"> per hour allows for inflation and represents a conservative estimate of the wages of the respondents</w:t>
      </w:r>
      <w:r w:rsidR="007D5C93">
        <w:rPr>
          <w:sz w:val="24"/>
        </w:rPr>
        <w:t xml:space="preserve">, the </w:t>
      </w:r>
      <w:r w:rsidR="007D5C93" w:rsidRPr="00D82535">
        <w:rPr>
          <w:sz w:val="24"/>
        </w:rPr>
        <w:t>majority of whom are likely not employed as a result of their age and/or disability</w:t>
      </w:r>
      <w:r w:rsidRPr="00D82535">
        <w:rPr>
          <w:sz w:val="24"/>
        </w:rPr>
        <w:t>.</w:t>
      </w:r>
    </w:p>
    <w:p w:rsidR="004B5376" w:rsidRPr="00D82535" w:rsidRDefault="004B5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5376" w:rsidRPr="00D82535" w:rsidRDefault="00CD4EDB" w:rsidP="00CD4EDB">
      <w:pPr>
        <w:pStyle w:val="Caption"/>
        <w:ind w:firstLine="432"/>
      </w:pPr>
      <w:bookmarkStart w:id="14" w:name="_Toc317605103"/>
      <w:proofErr w:type="gramStart"/>
      <w:r w:rsidRPr="00D82535">
        <w:t xml:space="preserve">Table </w:t>
      </w:r>
      <w:r w:rsidR="00BD08C3">
        <w:fldChar w:fldCharType="begin"/>
      </w:r>
      <w:r w:rsidR="0042730E">
        <w:instrText xml:space="preserve"> SEQ Table \* ARABIC </w:instrText>
      </w:r>
      <w:r w:rsidR="00BD08C3">
        <w:fldChar w:fldCharType="separate"/>
      </w:r>
      <w:r w:rsidR="00BA074C" w:rsidRPr="00D82535">
        <w:rPr>
          <w:noProof/>
        </w:rPr>
        <w:t>1</w:t>
      </w:r>
      <w:r w:rsidR="00BD08C3">
        <w:rPr>
          <w:noProof/>
        </w:rPr>
        <w:fldChar w:fldCharType="end"/>
      </w:r>
      <w:r w:rsidRPr="00D82535">
        <w:t>.</w:t>
      </w:r>
      <w:proofErr w:type="gramEnd"/>
      <w:r w:rsidRPr="00D82535">
        <w:t xml:space="preserve"> Estimated Annualized Burden Hours</w:t>
      </w:r>
      <w:bookmarkEnd w:id="14"/>
      <w:r w:rsidR="004B5376" w:rsidRPr="00D82535">
        <w:rPr>
          <w:b w:val="0"/>
          <w:bCs w:val="0"/>
          <w:color w:val="000000"/>
        </w:rPr>
        <w:t xml:space="preserve"> </w:t>
      </w:r>
    </w:p>
    <w:tbl>
      <w:tblPr>
        <w:tblW w:w="0" w:type="auto"/>
        <w:tblInd w:w="558" w:type="dxa"/>
        <w:tblCellMar>
          <w:left w:w="0" w:type="dxa"/>
          <w:right w:w="0" w:type="dxa"/>
        </w:tblCellMar>
        <w:tblLook w:val="0000"/>
      </w:tblPr>
      <w:tblGrid>
        <w:gridCol w:w="3150"/>
        <w:gridCol w:w="1689"/>
        <w:gridCol w:w="1544"/>
        <w:gridCol w:w="1170"/>
        <w:gridCol w:w="1255"/>
      </w:tblGrid>
      <w:tr w:rsidR="004B5376" w:rsidRPr="00D82535" w:rsidTr="004B5376">
        <w:tc>
          <w:tcPr>
            <w:tcW w:w="3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Form Name</w:t>
            </w:r>
          </w:p>
        </w:tc>
        <w:tc>
          <w:tcPr>
            <w:tcW w:w="16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Number of Respondents</w:t>
            </w:r>
          </w:p>
        </w:tc>
        <w:tc>
          <w:tcPr>
            <w:tcW w:w="15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rPr>
                <w:szCs w:val="20"/>
              </w:rPr>
            </w:pPr>
            <w:r w:rsidRPr="00D82535">
              <w:rPr>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4B5376" w:rsidRPr="00D82535" w:rsidRDefault="004B5376" w:rsidP="004B5376">
            <w:pPr>
              <w:jc w:val="center"/>
            </w:pPr>
            <w:r w:rsidRPr="00D82535">
              <w:rPr>
                <w:color w:val="000000"/>
                <w:szCs w:val="20"/>
              </w:rPr>
              <w:t>Hours per response</w:t>
            </w:r>
          </w:p>
        </w:tc>
        <w:tc>
          <w:tcPr>
            <w:tcW w:w="12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Total Burden hours</w:t>
            </w:r>
          </w:p>
        </w:tc>
      </w:tr>
      <w:tr w:rsidR="001B2255" w:rsidRPr="00D82535" w:rsidTr="006E6AEF">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r w:rsidRPr="00D82535">
              <w:t>Face-to-face survey</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501"/>
              <w:jc w:val="right"/>
            </w:pPr>
            <w:r w:rsidRPr="001B2255">
              <w:t>15,620</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97A83">
            <w:pPr>
              <w:jc w:val="center"/>
            </w:pPr>
            <w:r w:rsidRPr="00D82535">
              <w:t>1</w:t>
            </w:r>
          </w:p>
        </w:tc>
        <w:tc>
          <w:tcPr>
            <w:tcW w:w="1170" w:type="dxa"/>
            <w:tcBorders>
              <w:top w:val="nil"/>
              <w:left w:val="nil"/>
              <w:bottom w:val="single" w:sz="8" w:space="0" w:color="auto"/>
              <w:right w:val="single" w:sz="8" w:space="0" w:color="auto"/>
            </w:tcBorders>
            <w:vAlign w:val="center"/>
          </w:tcPr>
          <w:p w:rsidR="001B2255" w:rsidRPr="00D82535" w:rsidRDefault="001B2255" w:rsidP="00497A83">
            <w:pPr>
              <w:jc w:val="center"/>
            </w:pPr>
            <w:r w:rsidRPr="00D82535">
              <w:t>.5</w:t>
            </w:r>
          </w:p>
        </w:tc>
        <w:tc>
          <w:tcPr>
            <w:tcW w:w="12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219"/>
              <w:jc w:val="right"/>
            </w:pPr>
            <w:r w:rsidRPr="001B2255">
              <w:t>7,810</w:t>
            </w:r>
          </w:p>
        </w:tc>
      </w:tr>
      <w:tr w:rsidR="001B2255" w:rsidRPr="00D82535" w:rsidTr="006E6AEF">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r w:rsidRPr="00D82535">
              <w:t>Telephone survey</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501"/>
              <w:jc w:val="right"/>
            </w:pPr>
            <w:r w:rsidRPr="001B2255">
              <w:t>2,380</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97A83">
            <w:pPr>
              <w:jc w:val="center"/>
            </w:pPr>
            <w:r w:rsidRPr="00D82535">
              <w:t>1</w:t>
            </w:r>
          </w:p>
        </w:tc>
        <w:tc>
          <w:tcPr>
            <w:tcW w:w="1170" w:type="dxa"/>
            <w:tcBorders>
              <w:top w:val="nil"/>
              <w:left w:val="nil"/>
              <w:bottom w:val="single" w:sz="8" w:space="0" w:color="auto"/>
              <w:right w:val="single" w:sz="8" w:space="0" w:color="auto"/>
            </w:tcBorders>
            <w:vAlign w:val="center"/>
          </w:tcPr>
          <w:p w:rsidR="001B2255" w:rsidRPr="00D82535" w:rsidRDefault="001B2255" w:rsidP="00497A83">
            <w:pPr>
              <w:jc w:val="center"/>
            </w:pPr>
            <w:r w:rsidRPr="00D82535">
              <w:t>.5</w:t>
            </w:r>
          </w:p>
        </w:tc>
        <w:tc>
          <w:tcPr>
            <w:tcW w:w="12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219"/>
              <w:jc w:val="right"/>
            </w:pPr>
            <w:r w:rsidRPr="001B2255">
              <w:t>1,190</w:t>
            </w:r>
          </w:p>
        </w:tc>
      </w:tr>
      <w:tr w:rsidR="004B5376" w:rsidRPr="00D82535" w:rsidTr="004B5376">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r w:rsidRPr="00D82535">
              <w:rPr>
                <w:b/>
                <w:bCs/>
                <w:color w:val="000000"/>
                <w:szCs w:val="20"/>
              </w:rPr>
              <w:t>Total</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D82535" w:rsidP="00497A83">
            <w:pPr>
              <w:ind w:right="501"/>
              <w:jc w:val="right"/>
              <w:rPr>
                <w:b/>
              </w:rPr>
            </w:pPr>
            <w:r w:rsidRPr="00D82535">
              <w:rPr>
                <w:b/>
              </w:rPr>
              <w:t>18,000</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97A83">
            <w:pPr>
              <w:jc w:val="center"/>
              <w:rPr>
                <w:b/>
              </w:rPr>
            </w:pPr>
            <w:r w:rsidRPr="00D82535">
              <w:rPr>
                <w:b/>
              </w:rPr>
              <w:t>1</w:t>
            </w:r>
          </w:p>
        </w:tc>
        <w:tc>
          <w:tcPr>
            <w:tcW w:w="1170" w:type="dxa"/>
            <w:tcBorders>
              <w:top w:val="nil"/>
              <w:left w:val="nil"/>
              <w:bottom w:val="single" w:sz="8" w:space="0" w:color="auto"/>
              <w:right w:val="single" w:sz="8" w:space="0" w:color="auto"/>
            </w:tcBorders>
            <w:vAlign w:val="center"/>
          </w:tcPr>
          <w:p w:rsidR="004B5376" w:rsidRPr="00D82535" w:rsidRDefault="00497A83" w:rsidP="00497A83">
            <w:pPr>
              <w:jc w:val="center"/>
              <w:rPr>
                <w:b/>
              </w:rPr>
            </w:pPr>
            <w:r w:rsidRPr="00D82535">
              <w:rPr>
                <w:b/>
              </w:rPr>
              <w:t>.5</w:t>
            </w:r>
          </w:p>
        </w:tc>
        <w:tc>
          <w:tcPr>
            <w:tcW w:w="12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D82535" w:rsidP="00497A83">
            <w:pPr>
              <w:ind w:right="219"/>
              <w:jc w:val="right"/>
              <w:rPr>
                <w:b/>
              </w:rPr>
            </w:pPr>
            <w:r w:rsidRPr="00D82535">
              <w:rPr>
                <w:b/>
              </w:rPr>
              <w:t>9,000</w:t>
            </w:r>
          </w:p>
        </w:tc>
      </w:tr>
    </w:tbl>
    <w:p w:rsidR="004B5376" w:rsidRPr="00D82535" w:rsidRDefault="004B5376" w:rsidP="004B5376"/>
    <w:p w:rsidR="00D82535" w:rsidRPr="00D82535" w:rsidRDefault="00CD4EDB" w:rsidP="00CD4EDB">
      <w:pPr>
        <w:pStyle w:val="Caption"/>
      </w:pPr>
      <w:r w:rsidRPr="00D82535">
        <w:t xml:space="preserve">       </w:t>
      </w:r>
    </w:p>
    <w:p w:rsidR="004B5376" w:rsidRPr="00D82535" w:rsidRDefault="00D82535" w:rsidP="00D82535">
      <w:pPr>
        <w:rPr>
          <w:b/>
        </w:rPr>
      </w:pPr>
      <w:r w:rsidRPr="00D82535">
        <w:br w:type="page"/>
      </w:r>
      <w:r w:rsidRPr="00D82535">
        <w:lastRenderedPageBreak/>
        <w:t xml:space="preserve">       </w:t>
      </w:r>
      <w:r w:rsidR="00CD4EDB" w:rsidRPr="00D82535">
        <w:rPr>
          <w:b/>
        </w:rPr>
        <w:t xml:space="preserve">  </w:t>
      </w:r>
      <w:bookmarkStart w:id="15" w:name="_Toc317605104"/>
      <w:proofErr w:type="gramStart"/>
      <w:r w:rsidR="00CD4EDB" w:rsidRPr="00D82535">
        <w:rPr>
          <w:b/>
        </w:rPr>
        <w:t xml:space="preserve">Table </w:t>
      </w:r>
      <w:r w:rsidR="00BD08C3" w:rsidRPr="00D82535">
        <w:rPr>
          <w:b/>
        </w:rPr>
        <w:fldChar w:fldCharType="begin"/>
      </w:r>
      <w:r w:rsidR="00CD4EDB" w:rsidRPr="00D82535">
        <w:rPr>
          <w:b/>
        </w:rPr>
        <w:instrText xml:space="preserve"> SEQ Table \* ARABIC </w:instrText>
      </w:r>
      <w:r w:rsidR="00BD08C3" w:rsidRPr="00D82535">
        <w:rPr>
          <w:b/>
        </w:rPr>
        <w:fldChar w:fldCharType="separate"/>
      </w:r>
      <w:r w:rsidR="00BA074C" w:rsidRPr="00D82535">
        <w:rPr>
          <w:b/>
          <w:noProof/>
        </w:rPr>
        <w:t>2</w:t>
      </w:r>
      <w:r w:rsidR="00BD08C3" w:rsidRPr="00D82535">
        <w:rPr>
          <w:b/>
        </w:rPr>
        <w:fldChar w:fldCharType="end"/>
      </w:r>
      <w:r w:rsidR="00CD4EDB" w:rsidRPr="00D82535">
        <w:rPr>
          <w:b/>
        </w:rPr>
        <w:t>.</w:t>
      </w:r>
      <w:proofErr w:type="gramEnd"/>
      <w:r w:rsidR="00CD4EDB" w:rsidRPr="00D82535">
        <w:rPr>
          <w:b/>
        </w:rPr>
        <w:t xml:space="preserve"> Estimated Annualized Cost Burden</w:t>
      </w:r>
      <w:bookmarkEnd w:id="15"/>
      <w:r w:rsidR="00CD4EDB" w:rsidRPr="00D82535">
        <w:rPr>
          <w:b/>
        </w:rPr>
        <w:t xml:space="preserve"> </w:t>
      </w:r>
    </w:p>
    <w:tbl>
      <w:tblPr>
        <w:tblW w:w="0" w:type="auto"/>
        <w:tblInd w:w="558" w:type="dxa"/>
        <w:tblCellMar>
          <w:left w:w="0" w:type="dxa"/>
          <w:right w:w="0" w:type="dxa"/>
        </w:tblCellMar>
        <w:tblLook w:val="0000"/>
      </w:tblPr>
      <w:tblGrid>
        <w:gridCol w:w="3150"/>
        <w:gridCol w:w="1689"/>
        <w:gridCol w:w="1255"/>
        <w:gridCol w:w="1460"/>
        <w:gridCol w:w="1316"/>
      </w:tblGrid>
      <w:tr w:rsidR="004B5376" w:rsidRPr="00D82535" w:rsidTr="004B5376">
        <w:tc>
          <w:tcPr>
            <w:tcW w:w="3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Form Name</w:t>
            </w:r>
          </w:p>
        </w:tc>
        <w:tc>
          <w:tcPr>
            <w:tcW w:w="16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Number of Respondents</w:t>
            </w:r>
          </w:p>
        </w:tc>
        <w:tc>
          <w:tcPr>
            <w:tcW w:w="12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Average Hourly Wage Rate*</w:t>
            </w:r>
          </w:p>
        </w:tc>
        <w:tc>
          <w:tcPr>
            <w:tcW w:w="13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B5376" w:rsidRPr="00D82535" w:rsidRDefault="004B5376" w:rsidP="004B5376">
            <w:pPr>
              <w:jc w:val="center"/>
            </w:pPr>
            <w:r w:rsidRPr="00D82535">
              <w:rPr>
                <w:color w:val="000000"/>
                <w:szCs w:val="20"/>
              </w:rPr>
              <w:t>Total  Cost Burden</w:t>
            </w:r>
          </w:p>
        </w:tc>
      </w:tr>
      <w:tr w:rsidR="001B2255" w:rsidRPr="00D82535" w:rsidTr="006E6AEF">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r w:rsidRPr="00D82535">
              <w:t>Face-to-face survey</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6E6AEF">
            <w:pPr>
              <w:ind w:right="501"/>
              <w:jc w:val="right"/>
            </w:pPr>
            <w:r w:rsidRPr="001B2255">
              <w:t>15,620</w:t>
            </w:r>
          </w:p>
        </w:tc>
        <w:tc>
          <w:tcPr>
            <w:tcW w:w="1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6E6AEF">
            <w:pPr>
              <w:ind w:right="219"/>
              <w:jc w:val="right"/>
            </w:pPr>
            <w:r w:rsidRPr="001B2255">
              <w:t>7,810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pPr>
              <w:jc w:val="center"/>
            </w:pPr>
            <w:r w:rsidRPr="00D82535">
              <w:t>$23.50</w:t>
            </w: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219"/>
              <w:jc w:val="right"/>
            </w:pPr>
            <w:r>
              <w:t>$</w:t>
            </w:r>
            <w:r w:rsidRPr="001B2255">
              <w:t>183</w:t>
            </w:r>
            <w:r>
              <w:t>,</w:t>
            </w:r>
            <w:r w:rsidRPr="001B2255">
              <w:t>535</w:t>
            </w:r>
          </w:p>
        </w:tc>
      </w:tr>
      <w:tr w:rsidR="001B2255" w:rsidRPr="00D82535" w:rsidTr="006E6AEF">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r w:rsidRPr="00D82535">
              <w:t>Telephone survey</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6E6AEF">
            <w:pPr>
              <w:ind w:right="501"/>
              <w:jc w:val="right"/>
            </w:pPr>
            <w:r w:rsidRPr="001B2255">
              <w:t>2,380</w:t>
            </w:r>
          </w:p>
        </w:tc>
        <w:tc>
          <w:tcPr>
            <w:tcW w:w="1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6E6AEF">
            <w:pPr>
              <w:ind w:right="219"/>
              <w:jc w:val="right"/>
            </w:pPr>
            <w:r w:rsidRPr="001B2255">
              <w:t>1,190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pPr>
              <w:jc w:val="center"/>
            </w:pPr>
            <w:r w:rsidRPr="00D82535">
              <w:t>$23.50</w:t>
            </w: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B2255" w:rsidRPr="001B2255" w:rsidRDefault="001B2255" w:rsidP="001B2255">
            <w:pPr>
              <w:ind w:right="219"/>
              <w:jc w:val="right"/>
            </w:pPr>
            <w:r>
              <w:t>$</w:t>
            </w:r>
            <w:r w:rsidRPr="001B2255">
              <w:t>27</w:t>
            </w:r>
            <w:r>
              <w:t>,</w:t>
            </w:r>
            <w:r w:rsidRPr="001B2255">
              <w:t>965</w:t>
            </w:r>
          </w:p>
        </w:tc>
      </w:tr>
      <w:tr w:rsidR="001B2255" w:rsidRPr="00C020A4" w:rsidTr="004B5376">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4B5376">
            <w:r w:rsidRPr="00D82535">
              <w:rPr>
                <w:b/>
                <w:bCs/>
                <w:color w:val="000000"/>
                <w:szCs w:val="20"/>
              </w:rPr>
              <w:t>Total</w:t>
            </w:r>
          </w:p>
        </w:tc>
        <w:tc>
          <w:tcPr>
            <w:tcW w:w="1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6E6AEF">
            <w:pPr>
              <w:ind w:right="501"/>
              <w:jc w:val="right"/>
              <w:rPr>
                <w:b/>
              </w:rPr>
            </w:pPr>
            <w:r w:rsidRPr="00D82535">
              <w:rPr>
                <w:b/>
              </w:rPr>
              <w:t>18,000</w:t>
            </w:r>
          </w:p>
        </w:tc>
        <w:tc>
          <w:tcPr>
            <w:tcW w:w="1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D82535" w:rsidRDefault="001B2255" w:rsidP="006E6AEF">
            <w:pPr>
              <w:ind w:right="219"/>
              <w:jc w:val="right"/>
              <w:rPr>
                <w:b/>
              </w:rPr>
            </w:pPr>
            <w:r w:rsidRPr="00D82535">
              <w:rPr>
                <w:b/>
              </w:rPr>
              <w:t>9,000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1B2255" w:rsidRDefault="001B2255" w:rsidP="004B5376">
            <w:pPr>
              <w:jc w:val="center"/>
              <w:rPr>
                <w:b/>
              </w:rPr>
            </w:pPr>
            <w:r w:rsidRPr="001B2255">
              <w:rPr>
                <w:b/>
              </w:rPr>
              <w:t>$23.50</w:t>
            </w: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B2255" w:rsidRPr="001B2255" w:rsidRDefault="001B2255" w:rsidP="00D82535">
            <w:pPr>
              <w:ind w:right="219"/>
              <w:jc w:val="right"/>
              <w:rPr>
                <w:b/>
              </w:rPr>
            </w:pPr>
            <w:r w:rsidRPr="001B2255">
              <w:rPr>
                <w:b/>
              </w:rPr>
              <w:t>$211,500</w:t>
            </w:r>
          </w:p>
        </w:tc>
      </w:tr>
    </w:tbl>
    <w:p w:rsidR="004B5376" w:rsidRPr="00E7131D" w:rsidRDefault="004B5376" w:rsidP="004B5376">
      <w:pPr>
        <w:ind w:left="450"/>
        <w:rPr>
          <w:szCs w:val="20"/>
        </w:rPr>
      </w:pPr>
      <w:r w:rsidRPr="00C020A4">
        <w:rPr>
          <w:color w:val="000000"/>
          <w:szCs w:val="20"/>
        </w:rPr>
        <w:t xml:space="preserve">*Based upon the average </w:t>
      </w:r>
      <w:r w:rsidR="00C020A4">
        <w:rPr>
          <w:color w:val="000000"/>
          <w:szCs w:val="20"/>
        </w:rPr>
        <w:t xml:space="preserve">non-farm, private </w:t>
      </w:r>
      <w:r w:rsidRPr="00C020A4">
        <w:rPr>
          <w:color w:val="000000"/>
          <w:szCs w:val="20"/>
        </w:rPr>
        <w:t>wages</w:t>
      </w:r>
      <w:r w:rsidR="00C020A4">
        <w:rPr>
          <w:color w:val="000000"/>
          <w:szCs w:val="20"/>
        </w:rPr>
        <w:t xml:space="preserve"> reported</w:t>
      </w:r>
      <w:r w:rsidRPr="00C020A4">
        <w:rPr>
          <w:color w:val="000000"/>
          <w:szCs w:val="20"/>
        </w:rPr>
        <w:t xml:space="preserve"> U.S. Department of Labor, Bureau of Labor Statistics</w:t>
      </w:r>
      <w:r w:rsidR="00C020A4">
        <w:rPr>
          <w:color w:val="000000"/>
          <w:szCs w:val="20"/>
        </w:rPr>
        <w:t xml:space="preserve"> for </w:t>
      </w:r>
      <w:r w:rsidR="00984573">
        <w:rPr>
          <w:color w:val="000000"/>
          <w:szCs w:val="20"/>
        </w:rPr>
        <w:t>February</w:t>
      </w:r>
      <w:r w:rsidR="00C020A4">
        <w:rPr>
          <w:color w:val="000000"/>
          <w:szCs w:val="20"/>
        </w:rPr>
        <w:t xml:space="preserve"> 201</w:t>
      </w:r>
      <w:r w:rsidR="00984573">
        <w:rPr>
          <w:color w:val="000000"/>
          <w:szCs w:val="20"/>
        </w:rPr>
        <w:t>2</w:t>
      </w:r>
      <w:r w:rsidRPr="00C020A4">
        <w:rPr>
          <w:color w:val="000000"/>
          <w:szCs w:val="20"/>
        </w:rPr>
        <w:t>. (</w:t>
      </w:r>
      <w:hyperlink r:id="rId10" w:history="1">
        <w:r w:rsidR="00C020A4" w:rsidRPr="00E71967">
          <w:rPr>
            <w:rStyle w:val="Hyperlink"/>
            <w:szCs w:val="20"/>
          </w:rPr>
          <w:t>http://www.bls.gov/news.release/empsit.nr0.htm</w:t>
        </w:r>
      </w:hyperlink>
      <w:r w:rsidR="00C020A4">
        <w:rPr>
          <w:color w:val="000000"/>
          <w:szCs w:val="20"/>
        </w:rPr>
        <w:t>,</w:t>
      </w:r>
      <w:r w:rsidR="00984573">
        <w:rPr>
          <w:color w:val="000000"/>
          <w:szCs w:val="20"/>
        </w:rPr>
        <w:t xml:space="preserve"> </w:t>
      </w:r>
      <w:r w:rsidR="00497A83">
        <w:rPr>
          <w:szCs w:val="20"/>
        </w:rPr>
        <w:t>Last viewed February 21</w:t>
      </w:r>
      <w:r w:rsidR="00C020A4">
        <w:rPr>
          <w:szCs w:val="20"/>
        </w:rPr>
        <w:t>, 201</w:t>
      </w:r>
      <w:r w:rsidR="00497A83">
        <w:rPr>
          <w:szCs w:val="20"/>
        </w:rPr>
        <w:t>2</w:t>
      </w:r>
      <w:r w:rsidRPr="00C020A4">
        <w:rPr>
          <w:szCs w:val="20"/>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4573" w:rsidRDefault="008F1EB4" w:rsidP="00984573">
      <w:pPr>
        <w:pStyle w:val="Heading2"/>
      </w:pPr>
      <w:bookmarkStart w:id="16" w:name="_Toc318984179"/>
      <w:r w:rsidRPr="00984573">
        <w:t>13.</w:t>
      </w:r>
      <w:r w:rsidRPr="00984573">
        <w:tab/>
        <w:t>Capital Costs</w:t>
      </w:r>
      <w:bookmarkEnd w:id="16"/>
      <w:r w:rsidR="00703F5F" w:rsidRPr="00984573">
        <w:t xml:space="preserve"> </w:t>
      </w:r>
    </w:p>
    <w:p w:rsidR="004B5376" w:rsidRDefault="004B5376" w:rsidP="00CD4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376">
        <w:rPr>
          <w:sz w:val="24"/>
        </w:rP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CD4EDB" w:rsidRDefault="00CD4EDB" w:rsidP="00CD4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84573" w:rsidRDefault="008F1EB4" w:rsidP="00984573">
      <w:pPr>
        <w:pStyle w:val="Heading2"/>
      </w:pPr>
      <w:bookmarkStart w:id="17" w:name="_Toc318984180"/>
      <w:r w:rsidRPr="00984573">
        <w:t>14.</w:t>
      </w:r>
      <w:r w:rsidRPr="00984573">
        <w:tab/>
        <w:t>Cost to Federal Government</w:t>
      </w:r>
      <w:bookmarkEnd w:id="17"/>
      <w:r w:rsidR="00703F5F" w:rsidRPr="00984573">
        <w:t xml:space="preserve"> </w:t>
      </w:r>
    </w:p>
    <w:p w:rsidR="00A426BD" w:rsidRDefault="00A426BD" w:rsidP="002268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2916">
        <w:rPr>
          <w:sz w:val="24"/>
        </w:rPr>
        <w:t>The total cost for th</w:t>
      </w:r>
      <w:r w:rsidR="00472916">
        <w:rPr>
          <w:sz w:val="24"/>
        </w:rPr>
        <w:t xml:space="preserve">e contracted service will be </w:t>
      </w:r>
      <w:r w:rsidR="00472916" w:rsidRPr="00226859">
        <w:rPr>
          <w:sz w:val="24"/>
        </w:rPr>
        <w:t>$</w:t>
      </w:r>
      <w:r w:rsidR="00226859" w:rsidRPr="00226859">
        <w:rPr>
          <w:sz w:val="24"/>
        </w:rPr>
        <w:t>450,000</w:t>
      </w:r>
      <w:r w:rsidRPr="00472916">
        <w:rPr>
          <w:sz w:val="24"/>
        </w:rPr>
        <w:t xml:space="preserve"> </w:t>
      </w:r>
      <w:r w:rsidR="00472916">
        <w:rPr>
          <w:sz w:val="24"/>
        </w:rPr>
        <w:t>for the field test for labor hours, materials and supplies, overhead, and genera</w:t>
      </w:r>
      <w:r w:rsidR="00472916" w:rsidRPr="00226859">
        <w:rPr>
          <w:sz w:val="24"/>
        </w:rPr>
        <w:t>l and administrative costs and fees. T</w:t>
      </w:r>
      <w:r w:rsidRPr="00226859">
        <w:rPr>
          <w:sz w:val="24"/>
        </w:rPr>
        <w:t xml:space="preserve">he </w:t>
      </w:r>
      <w:r w:rsidR="004027BB">
        <w:rPr>
          <w:sz w:val="24"/>
        </w:rPr>
        <w:t xml:space="preserve">annual </w:t>
      </w:r>
      <w:r w:rsidRPr="00226859">
        <w:rPr>
          <w:sz w:val="24"/>
        </w:rPr>
        <w:t>cost for CMS st</w:t>
      </w:r>
      <w:r w:rsidR="00472916" w:rsidRPr="00226859">
        <w:rPr>
          <w:sz w:val="24"/>
        </w:rPr>
        <w:t>aff to oversee the project is $</w:t>
      </w:r>
      <w:r w:rsidR="00226859">
        <w:rPr>
          <w:sz w:val="24"/>
        </w:rPr>
        <w:t>2,282.84</w:t>
      </w:r>
      <w:r w:rsidRPr="00472916">
        <w:rPr>
          <w:sz w:val="24"/>
        </w:rPr>
        <w:t xml:space="preserve">, including benefits, for a total </w:t>
      </w:r>
      <w:r w:rsidR="00226859">
        <w:rPr>
          <w:sz w:val="24"/>
        </w:rPr>
        <w:t>5</w:t>
      </w:r>
      <w:r w:rsidRPr="00472916">
        <w:rPr>
          <w:sz w:val="24"/>
        </w:rPr>
        <w:t>-year project cost of $</w:t>
      </w:r>
      <w:r w:rsidR="00226859" w:rsidRPr="00226859">
        <w:rPr>
          <w:sz w:val="24"/>
        </w:rPr>
        <w:t>11, 412</w:t>
      </w:r>
      <w:r w:rsidRPr="00472916">
        <w:rPr>
          <w:sz w:val="24"/>
        </w:rPr>
        <w:t xml:space="preserve">. </w:t>
      </w:r>
      <w:r w:rsidR="00E136CA">
        <w:rPr>
          <w:sz w:val="24"/>
        </w:rPr>
        <w:t xml:space="preserve"> In addition, a</w:t>
      </w:r>
      <w:r w:rsidR="00472916">
        <w:rPr>
          <w:sz w:val="24"/>
        </w:rPr>
        <w:t>pproximately</w:t>
      </w:r>
      <w:r w:rsidR="004027BB">
        <w:rPr>
          <w:sz w:val="24"/>
        </w:rPr>
        <w:t xml:space="preserve"> </w:t>
      </w:r>
      <w:r w:rsidR="00472916">
        <w:rPr>
          <w:sz w:val="24"/>
        </w:rPr>
        <w:t>$</w:t>
      </w:r>
      <w:r w:rsidR="00226859">
        <w:rPr>
          <w:sz w:val="24"/>
        </w:rPr>
        <w:t xml:space="preserve">900,000 </w:t>
      </w:r>
      <w:r w:rsidR="004027BB">
        <w:rPr>
          <w:sz w:val="24"/>
        </w:rPr>
        <w:t xml:space="preserve">in contracted costs will be incurred </w:t>
      </w:r>
      <w:r w:rsidR="00226859">
        <w:rPr>
          <w:sz w:val="24"/>
        </w:rPr>
        <w:t>f</w:t>
      </w:r>
      <w:r w:rsidR="00472916">
        <w:rPr>
          <w:sz w:val="24"/>
        </w:rPr>
        <w:t xml:space="preserve">or development of the survey, training of vendors, </w:t>
      </w:r>
      <w:r w:rsidR="00226859">
        <w:rPr>
          <w:sz w:val="24"/>
        </w:rPr>
        <w:t xml:space="preserve">conducting the survey, and </w:t>
      </w:r>
      <w:r w:rsidR="00472916">
        <w:rPr>
          <w:sz w:val="24"/>
        </w:rPr>
        <w:t>analyzing the data</w:t>
      </w:r>
      <w:r w:rsidR="00226859">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84573" w:rsidRDefault="008F1EB4" w:rsidP="00984573">
      <w:pPr>
        <w:pStyle w:val="Heading2"/>
      </w:pPr>
      <w:bookmarkStart w:id="18" w:name="_Toc318984181"/>
      <w:r w:rsidRPr="00984573">
        <w:t>15.</w:t>
      </w:r>
      <w:r w:rsidRPr="00984573">
        <w:tab/>
        <w:t>Changes to Burden</w:t>
      </w:r>
      <w:bookmarkEnd w:id="18"/>
      <w:r w:rsidR="00703F5F" w:rsidRPr="00984573">
        <w:t xml:space="preserve"> </w:t>
      </w:r>
    </w:p>
    <w:p w:rsidR="00A426BD" w:rsidRPr="00A426BD" w:rsidRDefault="00A426BD" w:rsidP="00A426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426BD">
        <w:rPr>
          <w:sz w:val="24"/>
        </w:rPr>
        <w:t>This is a new collection of information.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984573">
      <w:pPr>
        <w:pStyle w:val="Heading2"/>
        <w:rPr>
          <w:sz w:val="24"/>
        </w:rPr>
      </w:pPr>
      <w:bookmarkStart w:id="19" w:name="_Toc318984182"/>
      <w:r w:rsidRPr="00984573">
        <w:t>16.</w:t>
      </w:r>
      <w:r w:rsidRPr="00984573">
        <w:tab/>
        <w:t>Publication/Tabulation Dates</w:t>
      </w:r>
      <w:bookmarkEnd w:id="19"/>
      <w:r w:rsidR="00703F5F" w:rsidRPr="00984573">
        <w:t xml:space="preserve"> </w:t>
      </w:r>
    </w:p>
    <w:p w:rsidR="00A426BD" w:rsidRPr="00A426BD" w:rsidRDefault="00A426BD" w:rsidP="00A426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20" w:name="_Toc151782192"/>
      <w:r w:rsidRPr="00A426BD">
        <w:rPr>
          <w:sz w:val="24"/>
        </w:rPr>
        <w:t xml:space="preserve">The purposes of this survey effort are to revise and shorten the </w:t>
      </w:r>
      <w:r>
        <w:rPr>
          <w:sz w:val="24"/>
        </w:rPr>
        <w:t>HCBS experience survey</w:t>
      </w:r>
      <w:r w:rsidRPr="00A426BD">
        <w:rPr>
          <w:sz w:val="24"/>
        </w:rPr>
        <w:t xml:space="preserve">, to assess the effectiveness of a </w:t>
      </w:r>
      <w:r>
        <w:rPr>
          <w:sz w:val="24"/>
        </w:rPr>
        <w:t>face-to-face survey and telephone survey with this</w:t>
      </w:r>
      <w:r w:rsidRPr="00A426BD">
        <w:rPr>
          <w:sz w:val="24"/>
        </w:rPr>
        <w:t xml:space="preserve"> population,</w:t>
      </w:r>
      <w:r w:rsidR="00301C79">
        <w:rPr>
          <w:sz w:val="24"/>
        </w:rPr>
        <w:t xml:space="preserve"> to assess different response options,</w:t>
      </w:r>
      <w:r w:rsidRPr="00A426BD">
        <w:rPr>
          <w:sz w:val="24"/>
        </w:rPr>
        <w:t xml:space="preserve"> and to assess case mix adjustment approaches, as necessary.  The data will be used internally by the design team in order to achieve these goals.</w:t>
      </w:r>
      <w:r w:rsidR="00E929D7">
        <w:rPr>
          <w:sz w:val="24"/>
        </w:rPr>
        <w:t xml:space="preserve">  States that participate in the field test will receive summary data for their programs; some may chose to make these data </w:t>
      </w:r>
      <w:r w:rsidR="002C43BA">
        <w:rPr>
          <w:sz w:val="24"/>
        </w:rPr>
        <w:t xml:space="preserve">public </w:t>
      </w:r>
      <w:r w:rsidR="00E929D7">
        <w:rPr>
          <w:sz w:val="24"/>
        </w:rPr>
        <w:t>independent of the field test.</w:t>
      </w:r>
    </w:p>
    <w:bookmarkEnd w:id="20"/>
    <w:p w:rsidR="00A426BD" w:rsidRDefault="00A426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4130" w:rsidRPr="00472916" w:rsidRDefault="002B4130"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2916">
        <w:rPr>
          <w:sz w:val="24"/>
        </w:rPr>
        <w:t xml:space="preserve">Data collection for the field test is scheduled to </w:t>
      </w:r>
      <w:r w:rsidRPr="008D1C5D">
        <w:rPr>
          <w:sz w:val="24"/>
        </w:rPr>
        <w:t xml:space="preserve">begin </w:t>
      </w:r>
      <w:proofErr w:type="gramStart"/>
      <w:r w:rsidRPr="008D1C5D">
        <w:rPr>
          <w:sz w:val="24"/>
        </w:rPr>
        <w:t xml:space="preserve">in </w:t>
      </w:r>
      <w:r w:rsidR="00C505C9">
        <w:rPr>
          <w:sz w:val="24"/>
        </w:rPr>
        <w:t xml:space="preserve"> Spring</w:t>
      </w:r>
      <w:proofErr w:type="gramEnd"/>
      <w:r w:rsidR="00C505C9">
        <w:rPr>
          <w:sz w:val="24"/>
        </w:rPr>
        <w:t xml:space="preserve"> 2013</w:t>
      </w:r>
      <w:r w:rsidRPr="008D1C5D">
        <w:rPr>
          <w:sz w:val="24"/>
        </w:rPr>
        <w:t xml:space="preserve"> by</w:t>
      </w:r>
      <w:r w:rsidRPr="00472916">
        <w:rPr>
          <w:sz w:val="24"/>
        </w:rPr>
        <w:t xml:space="preserve"> a CMS-selected vendor. Sampling and data collection will be conducted by the survey vendor working with the state programs.</w:t>
      </w:r>
    </w:p>
    <w:p w:rsidR="00472916" w:rsidRDefault="00472916"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4130" w:rsidRPr="00472916" w:rsidRDefault="002B4130"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2916">
        <w:rPr>
          <w:sz w:val="24"/>
        </w:rPr>
        <w:t xml:space="preserve">As part of voluntary state participation, we will provide reports to each state presenting each program’s performance. The survey vendor will adjust the data for mode of survey </w:t>
      </w:r>
      <w:r w:rsidRPr="00472916">
        <w:rPr>
          <w:sz w:val="24"/>
        </w:rPr>
        <w:lastRenderedPageBreak/>
        <w:t>administration, patient mix, and non-response, if necessary. We intend to present data from the project at one or more professional conference</w:t>
      </w:r>
      <w:r w:rsidR="009F567E">
        <w:rPr>
          <w:sz w:val="24"/>
        </w:rPr>
        <w:t>s</w:t>
      </w:r>
      <w:r w:rsidRPr="00472916">
        <w:rPr>
          <w:sz w:val="24"/>
        </w:rPr>
        <w:t xml:space="preserve">. As time allows, we plan to write an article for a health services research journal. Potential journals include </w:t>
      </w:r>
      <w:r w:rsidRPr="00472916">
        <w:rPr>
          <w:i/>
          <w:sz w:val="24"/>
        </w:rPr>
        <w:t xml:space="preserve">The Gerontologist, Health Services Research, </w:t>
      </w:r>
      <w:r w:rsidRPr="00472916">
        <w:rPr>
          <w:sz w:val="24"/>
        </w:rPr>
        <w:t>and</w:t>
      </w:r>
      <w:r w:rsidRPr="00472916">
        <w:rPr>
          <w:i/>
          <w:sz w:val="24"/>
        </w:rPr>
        <w:t xml:space="preserve"> Medical Care.</w:t>
      </w:r>
      <w:r w:rsidRPr="00472916">
        <w:rPr>
          <w:sz w:val="24"/>
        </w:rPr>
        <w:t xml:space="preserve"> </w:t>
      </w:r>
    </w:p>
    <w:p w:rsidR="00472916" w:rsidRDefault="00472916"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4130" w:rsidRPr="00472916" w:rsidRDefault="002B4130"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2916">
        <w:rPr>
          <w:sz w:val="24"/>
        </w:rPr>
        <w:t>We plan to use the following analytical techniques:</w:t>
      </w:r>
      <w:r w:rsidRPr="00472916" w:rsidDel="00BB29E7">
        <w:rPr>
          <w:sz w:val="24"/>
        </w:rPr>
        <w:t xml:space="preserve"> </w:t>
      </w:r>
    </w:p>
    <w:p w:rsidR="002B4130" w:rsidRDefault="002B4130"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sidRPr="00472916">
        <w:rPr>
          <w:sz w:val="24"/>
        </w:rPr>
        <w:t>Psychometric analysis using classical test theory to address item functioning, identif</w:t>
      </w:r>
      <w:r w:rsidR="009F567E">
        <w:rPr>
          <w:sz w:val="24"/>
        </w:rPr>
        <w:t>ication of</w:t>
      </w:r>
      <w:r w:rsidRPr="00472916">
        <w:rPr>
          <w:sz w:val="24"/>
        </w:rPr>
        <w:t xml:space="preserve"> composites, evaluat</w:t>
      </w:r>
      <w:r w:rsidR="009F567E">
        <w:rPr>
          <w:sz w:val="24"/>
        </w:rPr>
        <w:t>ion of</w:t>
      </w:r>
      <w:r w:rsidRPr="00472916">
        <w:rPr>
          <w:sz w:val="24"/>
        </w:rPr>
        <w:t xml:space="preserve"> the measurement properties of the final composite scales, and evaluati</w:t>
      </w:r>
      <w:r w:rsidR="009F567E">
        <w:rPr>
          <w:sz w:val="24"/>
        </w:rPr>
        <w:t>on of</w:t>
      </w:r>
      <w:r w:rsidRPr="00472916">
        <w:rPr>
          <w:sz w:val="24"/>
        </w:rPr>
        <w:t xml:space="preserve"> individual and inter</w:t>
      </w:r>
      <w:r w:rsidR="004027BB">
        <w:rPr>
          <w:sz w:val="24"/>
        </w:rPr>
        <w:t>-</w:t>
      </w:r>
      <w:r w:rsidRPr="00472916">
        <w:rPr>
          <w:sz w:val="24"/>
        </w:rPr>
        <w:t xml:space="preserve">unit reliability. </w:t>
      </w:r>
    </w:p>
    <w:p w:rsidR="0013340D" w:rsidRPr="00472916" w:rsidRDefault="0013340D"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Pr>
          <w:sz w:val="24"/>
        </w:rPr>
        <w:t>Non-response analysis</w:t>
      </w:r>
    </w:p>
    <w:p w:rsidR="002B4130" w:rsidRPr="00472916" w:rsidRDefault="002B4130"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sidRPr="00472916">
        <w:rPr>
          <w:sz w:val="24"/>
        </w:rPr>
        <w:t xml:space="preserve">Investigation of potential case-mix adjusters. </w:t>
      </w:r>
    </w:p>
    <w:p w:rsidR="002B4130" w:rsidRDefault="002B4130"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sidRPr="00472916">
        <w:rPr>
          <w:sz w:val="24"/>
        </w:rPr>
        <w:t>Methodological experiments to compare the modes of face-to-face and telephone administration.</w:t>
      </w:r>
    </w:p>
    <w:p w:rsidR="00542CE0" w:rsidRDefault="00301C79"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sidRPr="00301C79">
        <w:rPr>
          <w:sz w:val="24"/>
        </w:rPr>
        <w:t xml:space="preserve">Methodological experiments to compare the different response patterns (never, sometimes, usually and always versus mostly yes and mostly no) </w:t>
      </w:r>
    </w:p>
    <w:p w:rsidR="002B4130" w:rsidRPr="00472916" w:rsidRDefault="002B4130" w:rsidP="0047291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48"/>
        <w:rPr>
          <w:sz w:val="24"/>
        </w:rPr>
      </w:pPr>
      <w:r w:rsidRPr="00472916">
        <w:rPr>
          <w:sz w:val="24"/>
        </w:rPr>
        <w:t>Comparison of Spanish and English surveys.</w:t>
      </w:r>
    </w:p>
    <w:p w:rsidR="00472916" w:rsidRDefault="00472916"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4130" w:rsidRDefault="002B4130"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2916">
        <w:rPr>
          <w:sz w:val="24"/>
        </w:rPr>
        <w:t>These are the standard analytic tasks for the development of CAHPS surveys and will use the same methods that have been used for other CAHPS surveys.</w:t>
      </w:r>
    </w:p>
    <w:p w:rsidR="00472916" w:rsidRDefault="00472916"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72916" w:rsidRPr="00472916" w:rsidRDefault="00472916" w:rsidP="00472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expect to report data out at the end </w:t>
      </w:r>
      <w:r w:rsidRPr="00E02A77">
        <w:rPr>
          <w:sz w:val="24"/>
        </w:rPr>
        <w:t>of 2012 and to publish articles in 2013.</w:t>
      </w:r>
    </w:p>
    <w:p w:rsidR="002B4130" w:rsidRDefault="002B41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84573" w:rsidRDefault="008F1EB4" w:rsidP="00984573">
      <w:pPr>
        <w:pStyle w:val="Heading2"/>
      </w:pPr>
      <w:bookmarkStart w:id="21" w:name="_Toc318984183"/>
      <w:r w:rsidRPr="00984573">
        <w:t>17.</w:t>
      </w:r>
      <w:r w:rsidRPr="00984573">
        <w:tab/>
        <w:t>Expiration Date</w:t>
      </w:r>
      <w:bookmarkEnd w:id="21"/>
      <w:r w:rsidR="00703F5F" w:rsidRPr="00984573">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w:t>
      </w:r>
      <w:r w:rsidR="00A426BD">
        <w:rPr>
          <w:sz w:val="24"/>
        </w:rPr>
        <w:t xml:space="preserve"> date.</w:t>
      </w:r>
    </w:p>
    <w:p w:rsidR="00CD4EDB" w:rsidRDefault="00CD4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984573" w:rsidRDefault="008F1EB4" w:rsidP="00984573">
      <w:pPr>
        <w:pStyle w:val="Heading2"/>
      </w:pPr>
      <w:bookmarkStart w:id="22" w:name="_Toc318984184"/>
      <w:r w:rsidRPr="00984573">
        <w:t>18.</w:t>
      </w:r>
      <w:r w:rsidRPr="00984573">
        <w:tab/>
        <w:t>Certification Statement</w:t>
      </w:r>
      <w:bookmarkEnd w:id="22"/>
      <w:r w:rsidR="00703F5F" w:rsidRPr="00984573">
        <w:t xml:space="preserve"> </w:t>
      </w:r>
    </w:p>
    <w:p w:rsidR="008F1EB4" w:rsidRDefault="00C12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are not asking for any exceptions</w:t>
      </w:r>
      <w:r w:rsidR="002B699E">
        <w:rPr>
          <w:sz w:val="24"/>
        </w:rPr>
        <w:t xml:space="preserve"> to the Certification for Paperwork Reduction Act Submissions (Item 19 on OMB Form 83-I)</w:t>
      </w:r>
      <w:r w:rsidR="00302D5A">
        <w:rPr>
          <w:sz w:val="24"/>
        </w:rPr>
        <w:t>.</w:t>
      </w:r>
      <w:r w:rsidR="009E08E3">
        <w:rPr>
          <w:sz w:val="24"/>
        </w:rPr>
        <w:t xml:space="preserve"> </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311EF9">
      <w:footerReference w:type="default" r:id="rId11"/>
      <w:endnotePr>
        <w:numFmt w:val="decimal"/>
      </w:endnotePr>
      <w:pgSz w:w="12240" w:h="15840"/>
      <w:pgMar w:top="1440" w:right="1296"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0E" w:rsidRDefault="0042730E">
      <w:r>
        <w:separator/>
      </w:r>
    </w:p>
  </w:endnote>
  <w:endnote w:type="continuationSeparator" w:id="0">
    <w:p w:rsidR="0042730E" w:rsidRDefault="00427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C0" w:rsidRDefault="002259C0">
    <w:pPr>
      <w:spacing w:line="240" w:lineRule="exact"/>
    </w:pPr>
  </w:p>
  <w:p w:rsidR="002259C0" w:rsidRDefault="00BD08C3">
    <w:pPr>
      <w:framePr w:w="9505" w:wrap="notBeside" w:vAnchor="text" w:hAnchor="text" w:x="1" w:y="1"/>
      <w:jc w:val="center"/>
      <w:rPr>
        <w:sz w:val="24"/>
      </w:rPr>
    </w:pPr>
    <w:r>
      <w:rPr>
        <w:sz w:val="24"/>
      </w:rPr>
      <w:fldChar w:fldCharType="begin"/>
    </w:r>
    <w:r w:rsidR="002259C0">
      <w:rPr>
        <w:sz w:val="24"/>
      </w:rPr>
      <w:instrText xml:space="preserve">PAGE </w:instrText>
    </w:r>
    <w:r>
      <w:rPr>
        <w:sz w:val="24"/>
      </w:rPr>
      <w:fldChar w:fldCharType="separate"/>
    </w:r>
    <w:r w:rsidR="002259C0">
      <w:rPr>
        <w:noProof/>
        <w:sz w:val="24"/>
      </w:rPr>
      <w:t>ii</w:t>
    </w:r>
    <w:r>
      <w:rPr>
        <w:sz w:val="24"/>
      </w:rPr>
      <w:fldChar w:fldCharType="end"/>
    </w:r>
  </w:p>
  <w:p w:rsidR="002259C0" w:rsidRDefault="002259C0">
    <w:pPr>
      <w:ind w:right="144"/>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C0" w:rsidRDefault="002259C0">
    <w:pPr>
      <w:spacing w:line="240" w:lineRule="exact"/>
    </w:pPr>
  </w:p>
  <w:p w:rsidR="002259C0" w:rsidRDefault="00BD08C3">
    <w:pPr>
      <w:framePr w:w="9505" w:wrap="notBeside" w:vAnchor="text" w:hAnchor="text" w:x="1" w:y="1"/>
      <w:jc w:val="center"/>
      <w:rPr>
        <w:sz w:val="24"/>
      </w:rPr>
    </w:pPr>
    <w:r>
      <w:rPr>
        <w:sz w:val="24"/>
      </w:rPr>
      <w:fldChar w:fldCharType="begin"/>
    </w:r>
    <w:r w:rsidR="002259C0">
      <w:rPr>
        <w:sz w:val="24"/>
      </w:rPr>
      <w:instrText xml:space="preserve">PAGE </w:instrText>
    </w:r>
    <w:r>
      <w:rPr>
        <w:sz w:val="24"/>
      </w:rPr>
      <w:fldChar w:fldCharType="separate"/>
    </w:r>
    <w:r w:rsidR="00542CE0">
      <w:rPr>
        <w:noProof/>
        <w:sz w:val="24"/>
      </w:rPr>
      <w:t>ii</w:t>
    </w:r>
    <w:r>
      <w:rPr>
        <w:sz w:val="24"/>
      </w:rPr>
      <w:fldChar w:fldCharType="end"/>
    </w:r>
  </w:p>
  <w:p w:rsidR="002259C0" w:rsidRDefault="002259C0">
    <w:pPr>
      <w:ind w:right="144"/>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C0" w:rsidRDefault="002259C0">
    <w:pPr>
      <w:spacing w:line="240" w:lineRule="exact"/>
    </w:pPr>
  </w:p>
  <w:p w:rsidR="002259C0" w:rsidRDefault="00BD08C3">
    <w:pPr>
      <w:framePr w:w="9505" w:wrap="notBeside" w:vAnchor="text" w:hAnchor="text" w:x="1" w:y="1"/>
      <w:jc w:val="center"/>
      <w:rPr>
        <w:sz w:val="24"/>
      </w:rPr>
    </w:pPr>
    <w:r>
      <w:rPr>
        <w:sz w:val="24"/>
      </w:rPr>
      <w:fldChar w:fldCharType="begin"/>
    </w:r>
    <w:r w:rsidR="002259C0">
      <w:rPr>
        <w:sz w:val="24"/>
      </w:rPr>
      <w:instrText xml:space="preserve">PAGE </w:instrText>
    </w:r>
    <w:r>
      <w:rPr>
        <w:sz w:val="24"/>
      </w:rPr>
      <w:fldChar w:fldCharType="separate"/>
    </w:r>
    <w:r w:rsidR="00542CE0">
      <w:rPr>
        <w:noProof/>
        <w:sz w:val="24"/>
      </w:rPr>
      <w:t>1</w:t>
    </w:r>
    <w:r>
      <w:rPr>
        <w:sz w:val="24"/>
      </w:rPr>
      <w:fldChar w:fldCharType="end"/>
    </w:r>
  </w:p>
  <w:p w:rsidR="002259C0" w:rsidRDefault="002259C0">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0E" w:rsidRDefault="0042730E">
      <w:r>
        <w:separator/>
      </w:r>
    </w:p>
  </w:footnote>
  <w:footnote w:type="continuationSeparator" w:id="0">
    <w:p w:rsidR="0042730E" w:rsidRDefault="00427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0F3AF4"/>
    <w:rsid w:val="00013902"/>
    <w:rsid w:val="00025491"/>
    <w:rsid w:val="00032D26"/>
    <w:rsid w:val="00050F30"/>
    <w:rsid w:val="00073BA4"/>
    <w:rsid w:val="00084283"/>
    <w:rsid w:val="00090BD3"/>
    <w:rsid w:val="000A4F1B"/>
    <w:rsid w:val="000F3AF4"/>
    <w:rsid w:val="000F3F6B"/>
    <w:rsid w:val="001130BB"/>
    <w:rsid w:val="00132414"/>
    <w:rsid w:val="0013340D"/>
    <w:rsid w:val="00137349"/>
    <w:rsid w:val="00146343"/>
    <w:rsid w:val="0014657B"/>
    <w:rsid w:val="001976BF"/>
    <w:rsid w:val="001B2255"/>
    <w:rsid w:val="00200FA6"/>
    <w:rsid w:val="00214005"/>
    <w:rsid w:val="002259C0"/>
    <w:rsid w:val="00225FB2"/>
    <w:rsid w:val="00226859"/>
    <w:rsid w:val="002269D9"/>
    <w:rsid w:val="002340F9"/>
    <w:rsid w:val="00263DC4"/>
    <w:rsid w:val="002A301B"/>
    <w:rsid w:val="002B4130"/>
    <w:rsid w:val="002B699E"/>
    <w:rsid w:val="002C43BA"/>
    <w:rsid w:val="002F35EE"/>
    <w:rsid w:val="00301C79"/>
    <w:rsid w:val="00302D5A"/>
    <w:rsid w:val="00311EF9"/>
    <w:rsid w:val="00340CB8"/>
    <w:rsid w:val="0036404E"/>
    <w:rsid w:val="00381CA0"/>
    <w:rsid w:val="00397A32"/>
    <w:rsid w:val="003D3CB8"/>
    <w:rsid w:val="003E0215"/>
    <w:rsid w:val="004027BB"/>
    <w:rsid w:val="00421E4A"/>
    <w:rsid w:val="0042730E"/>
    <w:rsid w:val="00446985"/>
    <w:rsid w:val="00464A1E"/>
    <w:rsid w:val="00472916"/>
    <w:rsid w:val="00480149"/>
    <w:rsid w:val="004926D2"/>
    <w:rsid w:val="00493F8A"/>
    <w:rsid w:val="00497A83"/>
    <w:rsid w:val="004B17C7"/>
    <w:rsid w:val="004B5376"/>
    <w:rsid w:val="004D3C89"/>
    <w:rsid w:val="004E7FA9"/>
    <w:rsid w:val="004F0FC1"/>
    <w:rsid w:val="0052092D"/>
    <w:rsid w:val="00536A7F"/>
    <w:rsid w:val="00542CE0"/>
    <w:rsid w:val="00566DE5"/>
    <w:rsid w:val="005B196C"/>
    <w:rsid w:val="005D25D6"/>
    <w:rsid w:val="005F55F2"/>
    <w:rsid w:val="00602705"/>
    <w:rsid w:val="00617A8E"/>
    <w:rsid w:val="006348AF"/>
    <w:rsid w:val="00654146"/>
    <w:rsid w:val="00685781"/>
    <w:rsid w:val="006A6E10"/>
    <w:rsid w:val="006D7CB4"/>
    <w:rsid w:val="006E6AEF"/>
    <w:rsid w:val="006F0EF0"/>
    <w:rsid w:val="00703F5F"/>
    <w:rsid w:val="00780439"/>
    <w:rsid w:val="007815A7"/>
    <w:rsid w:val="007A5088"/>
    <w:rsid w:val="007A6985"/>
    <w:rsid w:val="007C2217"/>
    <w:rsid w:val="007C6E11"/>
    <w:rsid w:val="007D5C93"/>
    <w:rsid w:val="008151B4"/>
    <w:rsid w:val="008262BF"/>
    <w:rsid w:val="00841AAB"/>
    <w:rsid w:val="008627AA"/>
    <w:rsid w:val="00870D59"/>
    <w:rsid w:val="00876D63"/>
    <w:rsid w:val="0088481A"/>
    <w:rsid w:val="008A1EF9"/>
    <w:rsid w:val="008D1C5D"/>
    <w:rsid w:val="008D3FB7"/>
    <w:rsid w:val="008D72A1"/>
    <w:rsid w:val="008F1EB4"/>
    <w:rsid w:val="00900A5B"/>
    <w:rsid w:val="00924175"/>
    <w:rsid w:val="00946681"/>
    <w:rsid w:val="0095157C"/>
    <w:rsid w:val="00954481"/>
    <w:rsid w:val="009623E1"/>
    <w:rsid w:val="00981A07"/>
    <w:rsid w:val="00984573"/>
    <w:rsid w:val="009E08E3"/>
    <w:rsid w:val="009F567E"/>
    <w:rsid w:val="00A267F5"/>
    <w:rsid w:val="00A426BD"/>
    <w:rsid w:val="00A70AB9"/>
    <w:rsid w:val="00A92BAE"/>
    <w:rsid w:val="00AA38D8"/>
    <w:rsid w:val="00AB2F1F"/>
    <w:rsid w:val="00AD49AE"/>
    <w:rsid w:val="00AE58CD"/>
    <w:rsid w:val="00B22C8A"/>
    <w:rsid w:val="00B31098"/>
    <w:rsid w:val="00B5716C"/>
    <w:rsid w:val="00B910E4"/>
    <w:rsid w:val="00BA074C"/>
    <w:rsid w:val="00BA0834"/>
    <w:rsid w:val="00BB3E5B"/>
    <w:rsid w:val="00BC3757"/>
    <w:rsid w:val="00BD08C3"/>
    <w:rsid w:val="00BD2FE7"/>
    <w:rsid w:val="00BD75FB"/>
    <w:rsid w:val="00C020A4"/>
    <w:rsid w:val="00C1217C"/>
    <w:rsid w:val="00C214A5"/>
    <w:rsid w:val="00C246B9"/>
    <w:rsid w:val="00C3126D"/>
    <w:rsid w:val="00C505C9"/>
    <w:rsid w:val="00C50721"/>
    <w:rsid w:val="00C649E2"/>
    <w:rsid w:val="00CA296D"/>
    <w:rsid w:val="00CB4D30"/>
    <w:rsid w:val="00CC506E"/>
    <w:rsid w:val="00CD4EDB"/>
    <w:rsid w:val="00D82535"/>
    <w:rsid w:val="00D933EB"/>
    <w:rsid w:val="00D97D68"/>
    <w:rsid w:val="00DA7608"/>
    <w:rsid w:val="00DB0FA4"/>
    <w:rsid w:val="00DF1858"/>
    <w:rsid w:val="00DF37DA"/>
    <w:rsid w:val="00E02A77"/>
    <w:rsid w:val="00E136CA"/>
    <w:rsid w:val="00E637D6"/>
    <w:rsid w:val="00E83664"/>
    <w:rsid w:val="00E929D7"/>
    <w:rsid w:val="00EB1079"/>
    <w:rsid w:val="00EC6AED"/>
    <w:rsid w:val="00F15A4D"/>
    <w:rsid w:val="00F2339A"/>
    <w:rsid w:val="00F4321B"/>
    <w:rsid w:val="00F505C5"/>
    <w:rsid w:val="00F673AD"/>
    <w:rsid w:val="00F8168B"/>
    <w:rsid w:val="00F82C86"/>
    <w:rsid w:val="00F86B5F"/>
    <w:rsid w:val="00F94B6B"/>
    <w:rsid w:val="00F97A80"/>
    <w:rsid w:val="00FC108A"/>
    <w:rsid w:val="00FD1135"/>
    <w:rsid w:val="00FE5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149"/>
    <w:pPr>
      <w:widowControl w:val="0"/>
      <w:autoSpaceDE w:val="0"/>
      <w:autoSpaceDN w:val="0"/>
      <w:adjustRightInd w:val="0"/>
    </w:pPr>
    <w:rPr>
      <w:szCs w:val="24"/>
    </w:rPr>
  </w:style>
  <w:style w:type="paragraph" w:styleId="Heading1">
    <w:name w:val="heading 1"/>
    <w:basedOn w:val="Normal"/>
    <w:next w:val="Normal"/>
    <w:link w:val="Heading1Char"/>
    <w:qFormat/>
    <w:rsid w:val="009845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8457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673A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673A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80149"/>
  </w:style>
  <w:style w:type="paragraph" w:styleId="Footer">
    <w:name w:val="footer"/>
    <w:basedOn w:val="Normal"/>
    <w:link w:val="FooterChar"/>
    <w:rsid w:val="00311EF9"/>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rsid w:val="00311EF9"/>
  </w:style>
  <w:style w:type="paragraph" w:styleId="Title">
    <w:name w:val="Title"/>
    <w:basedOn w:val="Normal"/>
    <w:link w:val="TitleChar"/>
    <w:qFormat/>
    <w:rsid w:val="00311EF9"/>
    <w:pPr>
      <w:widowControl/>
      <w:autoSpaceDE/>
      <w:autoSpaceDN/>
      <w:adjustRightInd/>
      <w:spacing w:line="360" w:lineRule="auto"/>
      <w:ind w:left="-270"/>
      <w:jc w:val="center"/>
    </w:pPr>
    <w:rPr>
      <w:b/>
      <w:bCs/>
      <w:sz w:val="48"/>
    </w:rPr>
  </w:style>
  <w:style w:type="character" w:customStyle="1" w:styleId="TitleChar">
    <w:name w:val="Title Char"/>
    <w:basedOn w:val="DefaultParagraphFont"/>
    <w:link w:val="Title"/>
    <w:rsid w:val="00311EF9"/>
    <w:rPr>
      <w:b/>
      <w:bCs/>
      <w:sz w:val="48"/>
      <w:szCs w:val="24"/>
    </w:rPr>
  </w:style>
  <w:style w:type="character" w:styleId="Hyperlink">
    <w:name w:val="Hyperlink"/>
    <w:basedOn w:val="DefaultParagraphFont"/>
    <w:uiPriority w:val="99"/>
    <w:rsid w:val="00311EF9"/>
    <w:rPr>
      <w:color w:val="0000FF"/>
      <w:u w:val="single"/>
    </w:rPr>
  </w:style>
  <w:style w:type="paragraph" w:styleId="TOC1">
    <w:name w:val="toc 1"/>
    <w:basedOn w:val="Normal"/>
    <w:next w:val="Normal"/>
    <w:autoRedefine/>
    <w:uiPriority w:val="39"/>
    <w:rsid w:val="00311EF9"/>
    <w:pPr>
      <w:widowControl/>
      <w:tabs>
        <w:tab w:val="right" w:leader="dot" w:pos="9360"/>
      </w:tabs>
      <w:autoSpaceDE/>
      <w:autoSpaceDN/>
      <w:adjustRightInd/>
      <w:spacing w:before="240" w:after="120"/>
      <w:ind w:left="720" w:right="720" w:hanging="360"/>
    </w:pPr>
    <w:rPr>
      <w:noProof/>
      <w:sz w:val="24"/>
    </w:rPr>
  </w:style>
  <w:style w:type="paragraph" w:styleId="TOC2">
    <w:name w:val="toc 2"/>
    <w:basedOn w:val="Normal"/>
    <w:next w:val="Normal"/>
    <w:autoRedefine/>
    <w:uiPriority w:val="39"/>
    <w:rsid w:val="00311EF9"/>
    <w:pPr>
      <w:widowControl/>
      <w:tabs>
        <w:tab w:val="right" w:leader="dot" w:pos="9350"/>
      </w:tabs>
      <w:autoSpaceDE/>
      <w:autoSpaceDN/>
      <w:adjustRightInd/>
      <w:spacing w:before="120" w:after="120"/>
      <w:ind w:left="1350" w:hanging="630"/>
    </w:pPr>
    <w:rPr>
      <w:noProof/>
      <w:sz w:val="24"/>
    </w:rPr>
  </w:style>
  <w:style w:type="paragraph" w:styleId="TOC4">
    <w:name w:val="toc 4"/>
    <w:basedOn w:val="Normal"/>
    <w:next w:val="Normal"/>
    <w:uiPriority w:val="39"/>
    <w:rsid w:val="00311EF9"/>
    <w:pPr>
      <w:widowControl/>
      <w:tabs>
        <w:tab w:val="right" w:leader="dot" w:pos="9360"/>
      </w:tabs>
      <w:autoSpaceDE/>
      <w:autoSpaceDN/>
      <w:adjustRightInd/>
      <w:spacing w:before="60"/>
      <w:ind w:left="3330" w:hanging="990"/>
    </w:pPr>
    <w:rPr>
      <w:noProof/>
      <w:sz w:val="24"/>
      <w:szCs w:val="20"/>
    </w:rPr>
  </w:style>
  <w:style w:type="paragraph" w:styleId="TOC3">
    <w:name w:val="toc 3"/>
    <w:basedOn w:val="Normal"/>
    <w:next w:val="Normal"/>
    <w:uiPriority w:val="39"/>
    <w:rsid w:val="00311EF9"/>
    <w:pPr>
      <w:widowControl/>
      <w:tabs>
        <w:tab w:val="right" w:leader="dot" w:pos="9360"/>
      </w:tabs>
      <w:autoSpaceDE/>
      <w:autoSpaceDN/>
      <w:adjustRightInd/>
      <w:spacing w:before="80" w:after="40"/>
      <w:ind w:left="2340" w:right="720" w:hanging="900"/>
    </w:pPr>
    <w:rPr>
      <w:noProof/>
      <w:sz w:val="24"/>
      <w:szCs w:val="20"/>
    </w:rPr>
  </w:style>
  <w:style w:type="paragraph" w:styleId="TOC5">
    <w:name w:val="toc 5"/>
    <w:basedOn w:val="Normal"/>
    <w:next w:val="Normal"/>
    <w:uiPriority w:val="39"/>
    <w:rsid w:val="00311EF9"/>
    <w:pPr>
      <w:widowControl/>
      <w:tabs>
        <w:tab w:val="right" w:leader="dot" w:pos="9360"/>
      </w:tabs>
      <w:autoSpaceDE/>
      <w:autoSpaceDN/>
      <w:adjustRightInd/>
      <w:spacing w:before="40" w:after="40"/>
      <w:ind w:left="1080" w:right="720" w:hanging="1080"/>
    </w:pPr>
    <w:rPr>
      <w:noProof/>
      <w:sz w:val="24"/>
      <w:szCs w:val="20"/>
    </w:rPr>
  </w:style>
  <w:style w:type="paragraph" w:customStyle="1" w:styleId="TOC0">
    <w:name w:val="TOC 0"/>
    <w:basedOn w:val="Normal"/>
    <w:rsid w:val="00311EF9"/>
    <w:pPr>
      <w:widowControl/>
      <w:autoSpaceDE/>
      <w:autoSpaceDN/>
      <w:adjustRightInd/>
      <w:spacing w:after="240"/>
      <w:jc w:val="center"/>
    </w:pPr>
    <w:rPr>
      <w:b/>
      <w:caps/>
      <w:sz w:val="28"/>
      <w:szCs w:val="20"/>
    </w:rPr>
  </w:style>
  <w:style w:type="paragraph" w:styleId="Header">
    <w:name w:val="header"/>
    <w:basedOn w:val="Normal"/>
    <w:link w:val="HeaderChar"/>
    <w:rsid w:val="00311EF9"/>
    <w:pPr>
      <w:tabs>
        <w:tab w:val="center" w:pos="4680"/>
        <w:tab w:val="right" w:pos="9360"/>
      </w:tabs>
    </w:pPr>
  </w:style>
  <w:style w:type="character" w:customStyle="1" w:styleId="HeaderChar">
    <w:name w:val="Header Char"/>
    <w:basedOn w:val="DefaultParagraphFont"/>
    <w:link w:val="Header"/>
    <w:rsid w:val="00311EF9"/>
    <w:rPr>
      <w:szCs w:val="24"/>
    </w:rPr>
  </w:style>
  <w:style w:type="paragraph" w:styleId="BodyText">
    <w:name w:val="Body Text"/>
    <w:basedOn w:val="Normal"/>
    <w:link w:val="BodyTextChar"/>
    <w:uiPriority w:val="99"/>
    <w:rsid w:val="00311EF9"/>
    <w:pPr>
      <w:widowControl/>
      <w:autoSpaceDE/>
      <w:autoSpaceDN/>
      <w:adjustRightInd/>
      <w:spacing w:before="240" w:after="120" w:line="360" w:lineRule="auto"/>
      <w:ind w:firstLine="720"/>
    </w:pPr>
    <w:rPr>
      <w:sz w:val="24"/>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rsid w:val="00F15A4D"/>
    <w:rPr>
      <w:sz w:val="16"/>
      <w:szCs w:val="16"/>
    </w:rPr>
  </w:style>
  <w:style w:type="paragraph" w:styleId="CommentText">
    <w:name w:val="annotation text"/>
    <w:basedOn w:val="Normal"/>
    <w:link w:val="CommentTextChar"/>
    <w:rsid w:val="00F15A4D"/>
    <w:rPr>
      <w:szCs w:val="20"/>
    </w:rPr>
  </w:style>
  <w:style w:type="character" w:customStyle="1" w:styleId="CommentTextChar">
    <w:name w:val="Comment Text Char"/>
    <w:basedOn w:val="DefaultParagraphFont"/>
    <w:link w:val="CommentText"/>
    <w:rsid w:val="00F15A4D"/>
  </w:style>
  <w:style w:type="paragraph" w:styleId="CommentSubject">
    <w:name w:val="annotation subject"/>
    <w:basedOn w:val="CommentText"/>
    <w:next w:val="CommentText"/>
    <w:link w:val="CommentSubjectChar"/>
    <w:rsid w:val="00F15A4D"/>
    <w:rPr>
      <w:b/>
      <w:bCs/>
    </w:rPr>
  </w:style>
  <w:style w:type="character" w:customStyle="1" w:styleId="CommentSubjectChar">
    <w:name w:val="Comment Subject Char"/>
    <w:basedOn w:val="CommentTextChar"/>
    <w:link w:val="CommentSubject"/>
    <w:rsid w:val="00F15A4D"/>
    <w:rPr>
      <w:b/>
      <w:bCs/>
    </w:rPr>
  </w:style>
  <w:style w:type="paragraph" w:styleId="BalloonText">
    <w:name w:val="Balloon Text"/>
    <w:basedOn w:val="Normal"/>
    <w:link w:val="BalloonTextChar"/>
    <w:rsid w:val="00F15A4D"/>
    <w:rPr>
      <w:rFonts w:ascii="Tahoma" w:hAnsi="Tahoma" w:cs="Tahoma"/>
      <w:sz w:val="16"/>
      <w:szCs w:val="16"/>
    </w:rPr>
  </w:style>
  <w:style w:type="character" w:customStyle="1" w:styleId="BalloonTextChar">
    <w:name w:val="Balloon Text Char"/>
    <w:basedOn w:val="DefaultParagraphFont"/>
    <w:link w:val="BalloonText"/>
    <w:rsid w:val="00F15A4D"/>
    <w:rPr>
      <w:rFonts w:ascii="Tahoma" w:hAnsi="Tahoma" w:cs="Tahoma"/>
      <w:sz w:val="16"/>
      <w:szCs w:val="16"/>
    </w:rPr>
  </w:style>
  <w:style w:type="character" w:customStyle="1" w:styleId="Heading3Char">
    <w:name w:val="Heading 3 Char"/>
    <w:basedOn w:val="DefaultParagraphFont"/>
    <w:link w:val="Heading3"/>
    <w:semiHidden/>
    <w:rsid w:val="00F673AD"/>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F673AD"/>
    <w:rPr>
      <w:rFonts w:ascii="Calibri" w:eastAsia="Times New Roman" w:hAnsi="Calibri" w:cs="Times New Roman"/>
      <w:b/>
      <w:bCs/>
      <w:sz w:val="28"/>
      <w:szCs w:val="28"/>
    </w:rPr>
  </w:style>
  <w:style w:type="character" w:styleId="FollowedHyperlink">
    <w:name w:val="FollowedHyperlink"/>
    <w:basedOn w:val="DefaultParagraphFont"/>
    <w:rsid w:val="00497A83"/>
    <w:rPr>
      <w:color w:val="800080"/>
      <w:u w:val="single"/>
    </w:rPr>
  </w:style>
  <w:style w:type="character" w:customStyle="1" w:styleId="Heading1Char">
    <w:name w:val="Heading 1 Char"/>
    <w:basedOn w:val="DefaultParagraphFont"/>
    <w:link w:val="Heading1"/>
    <w:rsid w:val="0098457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84573"/>
    <w:rPr>
      <w:rFonts w:ascii="Cambria" w:eastAsia="Times New Roman" w:hAnsi="Cambria" w:cs="Times New Roman"/>
      <w:b/>
      <w:bCs/>
      <w:i/>
      <w:iCs/>
      <w:sz w:val="28"/>
      <w:szCs w:val="28"/>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4B17C7"/>
    <w:pPr>
      <w:widowControl/>
      <w:autoSpaceDE/>
      <w:autoSpaceDN/>
      <w:adjustRightInd/>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149"/>
    <w:pPr>
      <w:widowControl w:val="0"/>
      <w:autoSpaceDE w:val="0"/>
      <w:autoSpaceDN w:val="0"/>
      <w:adjustRightInd w:val="0"/>
    </w:pPr>
    <w:rPr>
      <w:szCs w:val="24"/>
    </w:rPr>
  </w:style>
  <w:style w:type="paragraph" w:styleId="Heading1">
    <w:name w:val="heading 1"/>
    <w:basedOn w:val="Normal"/>
    <w:next w:val="Normal"/>
    <w:link w:val="Heading1Char"/>
    <w:qFormat/>
    <w:rsid w:val="009845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8457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673A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673A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80149"/>
  </w:style>
  <w:style w:type="paragraph" w:styleId="Footer">
    <w:name w:val="footer"/>
    <w:basedOn w:val="Normal"/>
    <w:link w:val="FooterChar"/>
    <w:rsid w:val="00311EF9"/>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rsid w:val="00311EF9"/>
  </w:style>
  <w:style w:type="paragraph" w:styleId="Title">
    <w:name w:val="Title"/>
    <w:basedOn w:val="Normal"/>
    <w:link w:val="TitleChar"/>
    <w:qFormat/>
    <w:rsid w:val="00311EF9"/>
    <w:pPr>
      <w:widowControl/>
      <w:autoSpaceDE/>
      <w:autoSpaceDN/>
      <w:adjustRightInd/>
      <w:spacing w:line="360" w:lineRule="auto"/>
      <w:ind w:left="-270"/>
      <w:jc w:val="center"/>
    </w:pPr>
    <w:rPr>
      <w:b/>
      <w:bCs/>
      <w:sz w:val="48"/>
    </w:rPr>
  </w:style>
  <w:style w:type="character" w:customStyle="1" w:styleId="TitleChar">
    <w:name w:val="Title Char"/>
    <w:basedOn w:val="DefaultParagraphFont"/>
    <w:link w:val="Title"/>
    <w:rsid w:val="00311EF9"/>
    <w:rPr>
      <w:b/>
      <w:bCs/>
      <w:sz w:val="48"/>
      <w:szCs w:val="24"/>
    </w:rPr>
  </w:style>
  <w:style w:type="character" w:styleId="Hyperlink">
    <w:name w:val="Hyperlink"/>
    <w:basedOn w:val="DefaultParagraphFont"/>
    <w:uiPriority w:val="99"/>
    <w:rsid w:val="00311EF9"/>
    <w:rPr>
      <w:color w:val="0000FF"/>
      <w:u w:val="single"/>
    </w:rPr>
  </w:style>
  <w:style w:type="paragraph" w:styleId="TOC1">
    <w:name w:val="toc 1"/>
    <w:basedOn w:val="Normal"/>
    <w:next w:val="Normal"/>
    <w:autoRedefine/>
    <w:uiPriority w:val="39"/>
    <w:rsid w:val="00311EF9"/>
    <w:pPr>
      <w:widowControl/>
      <w:tabs>
        <w:tab w:val="right" w:leader="dot" w:pos="9360"/>
      </w:tabs>
      <w:autoSpaceDE/>
      <w:autoSpaceDN/>
      <w:adjustRightInd/>
      <w:spacing w:before="240" w:after="120"/>
      <w:ind w:left="720" w:right="720" w:hanging="360"/>
    </w:pPr>
    <w:rPr>
      <w:noProof/>
      <w:sz w:val="24"/>
    </w:rPr>
  </w:style>
  <w:style w:type="paragraph" w:styleId="TOC2">
    <w:name w:val="toc 2"/>
    <w:basedOn w:val="Normal"/>
    <w:next w:val="Normal"/>
    <w:autoRedefine/>
    <w:uiPriority w:val="39"/>
    <w:rsid w:val="00311EF9"/>
    <w:pPr>
      <w:widowControl/>
      <w:tabs>
        <w:tab w:val="right" w:leader="dot" w:pos="9350"/>
      </w:tabs>
      <w:autoSpaceDE/>
      <w:autoSpaceDN/>
      <w:adjustRightInd/>
      <w:spacing w:before="120" w:after="120"/>
      <w:ind w:left="1350" w:hanging="630"/>
    </w:pPr>
    <w:rPr>
      <w:noProof/>
      <w:sz w:val="24"/>
    </w:rPr>
  </w:style>
  <w:style w:type="paragraph" w:styleId="TOC4">
    <w:name w:val="toc 4"/>
    <w:basedOn w:val="Normal"/>
    <w:next w:val="Normal"/>
    <w:uiPriority w:val="39"/>
    <w:rsid w:val="00311EF9"/>
    <w:pPr>
      <w:widowControl/>
      <w:tabs>
        <w:tab w:val="right" w:leader="dot" w:pos="9360"/>
      </w:tabs>
      <w:autoSpaceDE/>
      <w:autoSpaceDN/>
      <w:adjustRightInd/>
      <w:spacing w:before="60"/>
      <w:ind w:left="3330" w:hanging="990"/>
    </w:pPr>
    <w:rPr>
      <w:noProof/>
      <w:sz w:val="24"/>
      <w:szCs w:val="20"/>
    </w:rPr>
  </w:style>
  <w:style w:type="paragraph" w:styleId="TOC3">
    <w:name w:val="toc 3"/>
    <w:basedOn w:val="Normal"/>
    <w:next w:val="Normal"/>
    <w:uiPriority w:val="39"/>
    <w:rsid w:val="00311EF9"/>
    <w:pPr>
      <w:widowControl/>
      <w:tabs>
        <w:tab w:val="right" w:leader="dot" w:pos="9360"/>
      </w:tabs>
      <w:autoSpaceDE/>
      <w:autoSpaceDN/>
      <w:adjustRightInd/>
      <w:spacing w:before="80" w:after="40"/>
      <w:ind w:left="2340" w:right="720" w:hanging="900"/>
    </w:pPr>
    <w:rPr>
      <w:noProof/>
      <w:sz w:val="24"/>
      <w:szCs w:val="20"/>
    </w:rPr>
  </w:style>
  <w:style w:type="paragraph" w:styleId="TOC5">
    <w:name w:val="toc 5"/>
    <w:basedOn w:val="Normal"/>
    <w:next w:val="Normal"/>
    <w:uiPriority w:val="39"/>
    <w:rsid w:val="00311EF9"/>
    <w:pPr>
      <w:widowControl/>
      <w:tabs>
        <w:tab w:val="right" w:leader="dot" w:pos="9360"/>
      </w:tabs>
      <w:autoSpaceDE/>
      <w:autoSpaceDN/>
      <w:adjustRightInd/>
      <w:spacing w:before="40" w:after="40"/>
      <w:ind w:left="1080" w:right="720" w:hanging="1080"/>
    </w:pPr>
    <w:rPr>
      <w:noProof/>
      <w:sz w:val="24"/>
      <w:szCs w:val="20"/>
    </w:rPr>
  </w:style>
  <w:style w:type="paragraph" w:customStyle="1" w:styleId="TOC0">
    <w:name w:val="TOC 0"/>
    <w:basedOn w:val="Normal"/>
    <w:rsid w:val="00311EF9"/>
    <w:pPr>
      <w:widowControl/>
      <w:autoSpaceDE/>
      <w:autoSpaceDN/>
      <w:adjustRightInd/>
      <w:spacing w:after="240"/>
      <w:jc w:val="center"/>
    </w:pPr>
    <w:rPr>
      <w:b/>
      <w:caps/>
      <w:sz w:val="28"/>
      <w:szCs w:val="20"/>
    </w:rPr>
  </w:style>
  <w:style w:type="paragraph" w:styleId="Header">
    <w:name w:val="header"/>
    <w:basedOn w:val="Normal"/>
    <w:link w:val="HeaderChar"/>
    <w:rsid w:val="00311EF9"/>
    <w:pPr>
      <w:tabs>
        <w:tab w:val="center" w:pos="4680"/>
        <w:tab w:val="right" w:pos="9360"/>
      </w:tabs>
    </w:pPr>
  </w:style>
  <w:style w:type="character" w:customStyle="1" w:styleId="HeaderChar">
    <w:name w:val="Header Char"/>
    <w:basedOn w:val="DefaultParagraphFont"/>
    <w:link w:val="Header"/>
    <w:rsid w:val="00311EF9"/>
    <w:rPr>
      <w:szCs w:val="24"/>
    </w:rPr>
  </w:style>
  <w:style w:type="paragraph" w:styleId="BodyText">
    <w:name w:val="Body Text"/>
    <w:basedOn w:val="Normal"/>
    <w:link w:val="BodyTextChar"/>
    <w:uiPriority w:val="99"/>
    <w:rsid w:val="00311EF9"/>
    <w:pPr>
      <w:widowControl/>
      <w:autoSpaceDE/>
      <w:autoSpaceDN/>
      <w:adjustRightInd/>
      <w:spacing w:before="240" w:after="120" w:line="360" w:lineRule="auto"/>
      <w:ind w:firstLine="720"/>
    </w:pPr>
    <w:rPr>
      <w:sz w:val="24"/>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rsid w:val="00F15A4D"/>
    <w:rPr>
      <w:sz w:val="16"/>
      <w:szCs w:val="16"/>
    </w:rPr>
  </w:style>
  <w:style w:type="paragraph" w:styleId="CommentText">
    <w:name w:val="annotation text"/>
    <w:basedOn w:val="Normal"/>
    <w:link w:val="CommentTextChar"/>
    <w:rsid w:val="00F15A4D"/>
    <w:rPr>
      <w:szCs w:val="20"/>
    </w:rPr>
  </w:style>
  <w:style w:type="character" w:customStyle="1" w:styleId="CommentTextChar">
    <w:name w:val="Comment Text Char"/>
    <w:basedOn w:val="DefaultParagraphFont"/>
    <w:link w:val="CommentText"/>
    <w:rsid w:val="00F15A4D"/>
  </w:style>
  <w:style w:type="paragraph" w:styleId="CommentSubject">
    <w:name w:val="annotation subject"/>
    <w:basedOn w:val="CommentText"/>
    <w:next w:val="CommentText"/>
    <w:link w:val="CommentSubjectChar"/>
    <w:rsid w:val="00F15A4D"/>
    <w:rPr>
      <w:b/>
      <w:bCs/>
    </w:rPr>
  </w:style>
  <w:style w:type="character" w:customStyle="1" w:styleId="CommentSubjectChar">
    <w:name w:val="Comment Subject Char"/>
    <w:basedOn w:val="CommentTextChar"/>
    <w:link w:val="CommentSubject"/>
    <w:rsid w:val="00F15A4D"/>
    <w:rPr>
      <w:b/>
      <w:bCs/>
    </w:rPr>
  </w:style>
  <w:style w:type="paragraph" w:styleId="BalloonText">
    <w:name w:val="Balloon Text"/>
    <w:basedOn w:val="Normal"/>
    <w:link w:val="BalloonTextChar"/>
    <w:rsid w:val="00F15A4D"/>
    <w:rPr>
      <w:rFonts w:ascii="Tahoma" w:hAnsi="Tahoma" w:cs="Tahoma"/>
      <w:sz w:val="16"/>
      <w:szCs w:val="16"/>
    </w:rPr>
  </w:style>
  <w:style w:type="character" w:customStyle="1" w:styleId="BalloonTextChar">
    <w:name w:val="Balloon Text Char"/>
    <w:basedOn w:val="DefaultParagraphFont"/>
    <w:link w:val="BalloonText"/>
    <w:rsid w:val="00F15A4D"/>
    <w:rPr>
      <w:rFonts w:ascii="Tahoma" w:hAnsi="Tahoma" w:cs="Tahoma"/>
      <w:sz w:val="16"/>
      <w:szCs w:val="16"/>
    </w:rPr>
  </w:style>
  <w:style w:type="character" w:customStyle="1" w:styleId="Heading3Char">
    <w:name w:val="Heading 3 Char"/>
    <w:basedOn w:val="DefaultParagraphFont"/>
    <w:link w:val="Heading3"/>
    <w:semiHidden/>
    <w:rsid w:val="00F673AD"/>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F673AD"/>
    <w:rPr>
      <w:rFonts w:ascii="Calibri" w:eastAsia="Times New Roman" w:hAnsi="Calibri" w:cs="Times New Roman"/>
      <w:b/>
      <w:bCs/>
      <w:sz w:val="28"/>
      <w:szCs w:val="28"/>
    </w:rPr>
  </w:style>
  <w:style w:type="character" w:styleId="FollowedHyperlink">
    <w:name w:val="FollowedHyperlink"/>
    <w:basedOn w:val="DefaultParagraphFont"/>
    <w:rsid w:val="00497A83"/>
    <w:rPr>
      <w:color w:val="800080"/>
      <w:u w:val="single"/>
    </w:rPr>
  </w:style>
  <w:style w:type="character" w:customStyle="1" w:styleId="Heading1Char">
    <w:name w:val="Heading 1 Char"/>
    <w:basedOn w:val="DefaultParagraphFont"/>
    <w:link w:val="Heading1"/>
    <w:rsid w:val="0098457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84573"/>
    <w:rPr>
      <w:rFonts w:ascii="Cambria" w:eastAsia="Times New Roman" w:hAnsi="Cambria" w:cs="Times New Roman"/>
      <w:b/>
      <w:bCs/>
      <w:i/>
      <w:iCs/>
      <w:sz w:val="28"/>
      <w:szCs w:val="28"/>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4B17C7"/>
    <w:pPr>
      <w:widowControl/>
      <w:autoSpaceDE/>
      <w:autoSpaceDN/>
      <w:adjustRightInd/>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bls.gov/news.release/empsit.nr0.htm"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2254-A25A-4177-8ABA-4C6D2963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3008</Words>
  <Characters>18772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21737</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Galantowicz;Elizabeth Frentzel;Chris Evensen;Julie Siebert;Harmonie Noel;Manshu Yang</dc:creator>
  <cp:lastModifiedBy>u0162776</cp:lastModifiedBy>
  <cp:revision>2</cp:revision>
  <cp:lastPrinted>2012-02-28T15:46:00Z</cp:lastPrinted>
  <dcterms:created xsi:type="dcterms:W3CDTF">2013-01-14T17:02:00Z</dcterms:created>
  <dcterms:modified xsi:type="dcterms:W3CDTF">2013-01-14T17:02:00Z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1493092759</vt:i4>
  </property>
  <property fmtid="{D5CDD505-2E9C-101B-9397-08002B2CF9AE}" pid="4" name="_EmailSubject">
    <vt:lpwstr>Revised HCBS Documents (CMS-10389, OMB 0938-New)</vt:lpwstr>
  </property>
  <property fmtid="{D5CDD505-2E9C-101B-9397-08002B2CF9AE}" pid="5" name="_AuthorEmail">
    <vt:lpwstr>Mitch.Bryman@cms.hhs.gov</vt:lpwstr>
  </property>
  <property fmtid="{D5CDD505-2E9C-101B-9397-08002B2CF9AE}" pid="6" name="_AuthorEmailDisplayName">
    <vt:lpwstr>Bryman, Mitch (CMS/OSORA)</vt:lpwstr>
  </property>
</Properties>
</file>