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00" w:rsidRDefault="005A4A00" w:rsidP="005A4A00">
      <w:pPr>
        <w:keepNext/>
        <w:keepLines/>
        <w:widowControl w:val="0"/>
        <w:jc w:val="center"/>
        <w:rPr>
          <w:rStyle w:val="C2CtrSglS"/>
          <w:b/>
        </w:rPr>
      </w:pPr>
      <w:r>
        <w:rPr>
          <w:rStyle w:val="C2CtrSglS"/>
          <w:b/>
        </w:rPr>
        <w:t xml:space="preserve">GOVERNMENT PERFORMANCE AND RESULTS ACT </w:t>
      </w:r>
    </w:p>
    <w:p w:rsidR="005A4A00" w:rsidRDefault="005A4A00" w:rsidP="005A4A00">
      <w:pPr>
        <w:jc w:val="center"/>
        <w:rPr>
          <w:rStyle w:val="C2CtrSglS"/>
          <w:b/>
        </w:rPr>
      </w:pPr>
      <w:r>
        <w:rPr>
          <w:rStyle w:val="C2CtrSglS"/>
          <w:b/>
        </w:rPr>
        <w:t>CLIENT/PARTICIPANT OUTCOME MEASURES</w:t>
      </w:r>
    </w:p>
    <w:p w:rsidR="00870E75" w:rsidRPr="004B528C" w:rsidRDefault="00870E75" w:rsidP="005A4A00">
      <w:pPr>
        <w:jc w:val="center"/>
        <w:rPr>
          <w:rStyle w:val="C2CtrSglS"/>
          <w:i/>
        </w:rPr>
      </w:pPr>
    </w:p>
    <w:p w:rsidR="00870E75" w:rsidRDefault="005A4A00" w:rsidP="00416368">
      <w:pPr>
        <w:jc w:val="both"/>
        <w:rPr>
          <w:rStyle w:val="C2CtrSglS"/>
          <w:b/>
        </w:rPr>
      </w:pPr>
      <w:r>
        <w:rPr>
          <w:rStyle w:val="SLFlLftSg"/>
        </w:rPr>
        <w:tab/>
      </w:r>
      <w:r>
        <w:rPr>
          <w:rStyle w:val="SLFlLftSg"/>
        </w:rPr>
        <w:tab/>
      </w:r>
      <w:r>
        <w:rPr>
          <w:rStyle w:val="SLFlLftSg"/>
        </w:rPr>
        <w:tab/>
      </w:r>
      <w:r>
        <w:rPr>
          <w:rStyle w:val="SLFlLftSg"/>
        </w:rPr>
        <w:tab/>
      </w:r>
      <w:r w:rsidR="00870E75">
        <w:rPr>
          <w:rStyle w:val="C2CtrSglS"/>
          <w:b/>
        </w:rPr>
        <w:t xml:space="preserve">SUPPORTING STATEMENT </w:t>
      </w:r>
    </w:p>
    <w:p w:rsidR="005A4A00" w:rsidRDefault="005A4A00" w:rsidP="005A4A00">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RPr="00416368" w:rsidRDefault="00416368" w:rsidP="00416368">
      <w:pPr>
        <w:pStyle w:val="ListParagraph"/>
        <w:numPr>
          <w:ilvl w:val="0"/>
          <w:numId w:val="33"/>
        </w:numPr>
        <w:rPr>
          <w:b/>
        </w:rPr>
      </w:pPr>
      <w:r>
        <w:rPr>
          <w:b/>
        </w:rPr>
        <w:t xml:space="preserve">     </w:t>
      </w:r>
      <w:r w:rsidR="005A4A00" w:rsidRPr="00416368">
        <w:rPr>
          <w:b/>
        </w:rPr>
        <w:t xml:space="preserve">JUSTIFICATION </w:t>
      </w:r>
    </w:p>
    <w:p w:rsidR="005A4A00" w:rsidRDefault="005A4A00" w:rsidP="005A4A00">
      <w:pPr>
        <w:rPr>
          <w:b/>
        </w:rPr>
      </w:pPr>
    </w:p>
    <w:p w:rsidR="005A4A00" w:rsidRDefault="005A4A00" w:rsidP="005A4A00">
      <w:pPr>
        <w:rPr>
          <w:b/>
        </w:rPr>
      </w:pPr>
      <w:r>
        <w:rPr>
          <w:b/>
        </w:rPr>
        <w:t>A</w:t>
      </w:r>
      <w:r w:rsidRPr="00446BA6">
        <w:rPr>
          <w:b/>
        </w:rPr>
        <w:t>1.     Circumstances Making the Collection of Information Necessary</w:t>
      </w:r>
      <w:r w:rsidRPr="00446BA6" w:rsidDel="00446BA6">
        <w:rPr>
          <w:b/>
          <w:u w:val="single"/>
        </w:rPr>
        <w:t xml:space="preserve"> </w:t>
      </w:r>
    </w:p>
    <w:p w:rsidR="005A4A00" w:rsidRDefault="005A4A00" w:rsidP="005A4A00"/>
    <w:p w:rsidR="00962F2C" w:rsidRDefault="005A4A00" w:rsidP="005A4A00">
      <w:r w:rsidRPr="00CB3B8E">
        <w:t>The Substance Abuse and Mental Health Services Administration (SAMHSA), Center for Substance Abuse Treatment (CSAT) is requesting from the Office of Management an</w:t>
      </w:r>
      <w:r w:rsidR="00920965">
        <w:t xml:space="preserve">d Budget (OMB) approval for </w:t>
      </w:r>
      <w:r w:rsidR="005F6742">
        <w:t xml:space="preserve">an </w:t>
      </w:r>
      <w:r w:rsidR="00920965">
        <w:t>exte</w:t>
      </w:r>
      <w:r w:rsidR="006A520A">
        <w:t xml:space="preserve">nsion to </w:t>
      </w:r>
      <w:r w:rsidR="00265ED6">
        <w:t>continue the collection of performance data with current and future SAMHSA</w:t>
      </w:r>
      <w:r w:rsidR="00DA6228">
        <w:t xml:space="preserve">/CSAP grantees using </w:t>
      </w:r>
      <w:r w:rsidRPr="00CB3B8E">
        <w:t xml:space="preserve">the Government Performance and Results Act Client/Participant Outcome Measures </w:t>
      </w:r>
      <w:r w:rsidR="007D3AFF" w:rsidRPr="00CB3B8E">
        <w:t xml:space="preserve">for Discretionary Programs and Instructions </w:t>
      </w:r>
      <w:r w:rsidRPr="00CB3B8E">
        <w:t>(OMB No. 0930–0208</w:t>
      </w:r>
      <w:r w:rsidR="007D3AFF" w:rsidRPr="00CB3B8E">
        <w:t xml:space="preserve">) which expires on </w:t>
      </w:r>
      <w:r w:rsidR="00920965">
        <w:t>February 28, 2013</w:t>
      </w:r>
      <w:r w:rsidR="009B32DC" w:rsidRPr="00CB3B8E">
        <w:t>.</w:t>
      </w:r>
      <w:r w:rsidR="00962F2C">
        <w:t xml:space="preserve">  </w:t>
      </w:r>
    </w:p>
    <w:p w:rsidR="00835C83" w:rsidRPr="00CB3B8E" w:rsidRDefault="00835C83" w:rsidP="005A4A00"/>
    <w:p w:rsidR="005A4A00" w:rsidRPr="00CB3B8E" w:rsidRDefault="005A4A00" w:rsidP="008B7F2C">
      <w:r w:rsidRPr="00CB3B8E">
        <w:t xml:space="preserve">This information is collected using a client tool the provides CSAT the capacity to report for all  of its discretionary program: particular populations served, numbers of people served, types and locations of particular activities supported, effectiveness across programs for particular populations, the characteristics and effectiveness across programs of activities relative to national, subpopulation and geographic area data and trends.  In order to be fully accountable for the spending of federal funds, SAMHSA/CSAT requires all its programs to collect and report data on all clients served as a means of ensuring that program goals and objectives are being met.  Data collected as part of this package are used a tool to monitor performance through the grant period and ensure appropriate spending of federal funds.  </w:t>
      </w:r>
    </w:p>
    <w:p w:rsidR="005A4A00" w:rsidRPr="00CB3B8E" w:rsidRDefault="005A4A00" w:rsidP="005A4A00"/>
    <w:p w:rsidR="005A4A00" w:rsidRPr="00CB3B8E" w:rsidRDefault="005A4A00" w:rsidP="005A4A00">
      <w:r w:rsidRPr="00CB3B8E">
        <w:t xml:space="preserve">Approval of this information collection will allow SAMHSA to continue to meet Government Performance and Results Act of 1993 (GPRA) reporting requirements that quantify the effects and accomplishments of its discretionary grant programs which are consistent with OMB guidance.  </w:t>
      </w:r>
    </w:p>
    <w:p w:rsidR="005A4A00" w:rsidRPr="00CB3B8E" w:rsidRDefault="005A4A00" w:rsidP="005A4A00"/>
    <w:p w:rsidR="005A4A00" w:rsidRPr="00CB3B8E" w:rsidRDefault="005A4A00" w:rsidP="005A4A00">
      <w:r w:rsidRPr="00CB3B8E">
        <w:t>In order to carry out section 1105(a) (29) of the GPRA, SAMHSA is required to prepare a performance plan for its major programs of activity.  This plan must:</w:t>
      </w:r>
    </w:p>
    <w:p w:rsidR="005A4A00" w:rsidRPr="00CB3B8E" w:rsidRDefault="005A4A00" w:rsidP="005A4A00"/>
    <w:p w:rsidR="005A4A00" w:rsidRPr="00CB3B8E" w:rsidRDefault="005A4A00" w:rsidP="005A4A00">
      <w:pPr>
        <w:ind w:left="1440" w:hanging="720"/>
      </w:pPr>
      <w:r w:rsidRPr="00CB3B8E">
        <w:t>a)</w:t>
      </w:r>
      <w:r w:rsidRPr="00CB3B8E">
        <w:tab/>
        <w:t>Establish performance goals to define the level of performance to be achieved by a program activity;</w:t>
      </w:r>
    </w:p>
    <w:p w:rsidR="005A4A00" w:rsidRPr="00CB3B8E" w:rsidRDefault="005A4A00" w:rsidP="005A4A00">
      <w:pPr>
        <w:ind w:left="1440" w:hanging="720"/>
      </w:pPr>
      <w:r w:rsidRPr="00CB3B8E">
        <w:t>b)</w:t>
      </w:r>
      <w:r w:rsidRPr="00CB3B8E">
        <w:tab/>
        <w:t>Express such goals in an objective, quantifiable, and measurable form;</w:t>
      </w:r>
    </w:p>
    <w:p w:rsidR="005A4A00" w:rsidRPr="00CB3B8E" w:rsidRDefault="005A4A00" w:rsidP="005A4A00">
      <w:pPr>
        <w:ind w:left="1440" w:hanging="720"/>
      </w:pPr>
      <w:r w:rsidRPr="00CB3B8E">
        <w:t>c)</w:t>
      </w:r>
      <w:r w:rsidRPr="00CB3B8E">
        <w:tab/>
        <w:t>Briefly describe the operational processes, skills and technology, and the human, capital, information, or other resources required to meet the performance goals;</w:t>
      </w:r>
    </w:p>
    <w:p w:rsidR="005A4A00" w:rsidRPr="00CB3B8E" w:rsidRDefault="005A4A00" w:rsidP="005A4A00">
      <w:pPr>
        <w:ind w:left="1440" w:hanging="720"/>
      </w:pPr>
      <w:r w:rsidRPr="00CB3B8E">
        <w:t>d)</w:t>
      </w:r>
      <w:r w:rsidRPr="00CB3B8E">
        <w:tab/>
        <w:t>Establish performance indicators to be used in measuring or assessing the relevant outputs, service levels, and outcomes of each program activity;</w:t>
      </w:r>
    </w:p>
    <w:p w:rsidR="005A4A00" w:rsidRPr="00CB3B8E" w:rsidRDefault="005A4A00" w:rsidP="005A4A00">
      <w:pPr>
        <w:ind w:left="1440" w:hanging="720"/>
      </w:pPr>
      <w:r w:rsidRPr="00CB3B8E">
        <w:t>e)</w:t>
      </w:r>
      <w:r w:rsidRPr="00CB3B8E">
        <w:tab/>
        <w:t>Provide a basis for comparing actual program results with the established performance goals; and</w:t>
      </w:r>
    </w:p>
    <w:p w:rsidR="005A4A00" w:rsidRPr="00CB3B8E" w:rsidRDefault="005A4A00" w:rsidP="005A4A00">
      <w:pPr>
        <w:ind w:left="1440" w:hanging="720"/>
      </w:pPr>
      <w:r w:rsidRPr="00CB3B8E">
        <w:t>f)</w:t>
      </w:r>
      <w:r w:rsidRPr="00CB3B8E">
        <w:tab/>
        <w:t>Describe the means to be used to verify and validate measured values.</w:t>
      </w:r>
    </w:p>
    <w:p w:rsidR="005A4A00" w:rsidRPr="00CB3B8E" w:rsidRDefault="005A4A00" w:rsidP="005A4A00"/>
    <w:p w:rsidR="005A4A00" w:rsidRPr="00CB3B8E" w:rsidRDefault="005A4A00" w:rsidP="005A4A00">
      <w:r w:rsidRPr="00CB3B8E">
        <w:lastRenderedPageBreak/>
        <w:t xml:space="preserve">SAMHSA’s legislative mandate is to increase access to high quality prevention and treatment services and to improve outcomes.  Its mission is to reduce the impact of substance use and mental illness on our communities.  </w:t>
      </w:r>
    </w:p>
    <w:p w:rsidR="005A4A00" w:rsidRPr="00CB3B8E" w:rsidRDefault="005A4A00" w:rsidP="005A4A00"/>
    <w:p w:rsidR="005A4A00" w:rsidRPr="00CB3B8E" w:rsidRDefault="005A4A00" w:rsidP="005A4A00">
      <w:pPr>
        <w:rPr>
          <w:b/>
        </w:rPr>
      </w:pPr>
      <w:r w:rsidRPr="00CB3B8E">
        <w:t>All of SAMHSA’s programs and activities are geared toward the achievement of goals related to reducing the impact of substance use and mental health disorders. GPRA performance monitoring is a collaborative and cooperative aspect of this process.</w:t>
      </w:r>
      <w:r w:rsidRPr="00CB3B8E">
        <w:rPr>
          <w:b/>
        </w:rPr>
        <w:t xml:space="preserve">  </w:t>
      </w:r>
    </w:p>
    <w:p w:rsidR="005A4A00" w:rsidRPr="00CB3B8E" w:rsidRDefault="005A4A00" w:rsidP="005A4A00">
      <w:pPr>
        <w:rPr>
          <w:b/>
        </w:rPr>
      </w:pPr>
    </w:p>
    <w:p w:rsidR="005A4A00" w:rsidRDefault="005A4A00" w:rsidP="005A4A00">
      <w:pPr>
        <w:widowControl w:val="0"/>
      </w:pPr>
      <w:r w:rsidRPr="00CB3B8E">
        <w:t>SAMHSA is striving to coordinate the development of these goals with other ongoing performance measurement development activities, for example, development of performance measures for reporting of activities.  This information collection is needed to provide objective data to demonstrate SAMHSA’s monitoring and achievement of its mission and goals.</w:t>
      </w:r>
      <w:r>
        <w:t xml:space="preserve">  </w:t>
      </w:r>
    </w:p>
    <w:p w:rsidR="003E6D4D" w:rsidRDefault="003E6D4D" w:rsidP="005A4A00">
      <w:pPr>
        <w:widowControl w:val="0"/>
      </w:pPr>
    </w:p>
    <w:p w:rsidR="003E6D4D" w:rsidRDefault="003E6D4D" w:rsidP="005A4A00">
      <w:pPr>
        <w:widowControl w:val="0"/>
        <w:rPr>
          <w:b/>
        </w:rPr>
      </w:pPr>
      <w:r w:rsidRPr="00870E75">
        <w:rPr>
          <w:b/>
        </w:rPr>
        <w:t>CSAT Programs</w:t>
      </w:r>
    </w:p>
    <w:p w:rsidR="00835C83" w:rsidRDefault="00835C83" w:rsidP="005A4A00">
      <w:pPr>
        <w:widowControl w:val="0"/>
        <w:rPr>
          <w:b/>
        </w:rPr>
      </w:pPr>
    </w:p>
    <w:p w:rsidR="00416368" w:rsidRDefault="00416368" w:rsidP="00416368">
      <w:r>
        <w:t xml:space="preserve">Based on current funding and planned fiscal year 2014 notice of funding announcements (NOFA), the CSAT programs that will use these measures in fiscal years 2014 through 2018 include: the Adult Treatment Court </w:t>
      </w:r>
      <w:proofErr w:type="spellStart"/>
      <w:r>
        <w:t>Collaboratives</w:t>
      </w:r>
      <w:proofErr w:type="spellEnd"/>
      <w:r>
        <w:t>; Access to Recovery III; Addictions Treatment for Homeless; Cooperative Agreements to Benefit Homeless Individuals (CABHI); CABHI-States; Community Resilience and Recovery Initiative; Enhancing Adult Drug Court Services, Coordination, and Treatment; HIV/AIDS Outreach; Office of Juvenile Justice and Delinquency Prevention-Juvenile Drug Court; Offender Re-entry Program; Pregnant and Postpartum Women; Recovery Community Services Program – Services; Recovery Oriented Systems of Care; State Adolescent Treatment Enhancement and Dissemination – Services; Screening and Brief Intervention and Referral to Treatment; Targeted Capacity Expansion for Substance Abuse Treatment (TCE)-Health Information Technology; TCE HIV/AIDS Services; TCE-Peer to Peer; TCE-Technology Assisted Care; Teen Court Program; and Treatment Drug Court.</w:t>
      </w:r>
    </w:p>
    <w:p w:rsidR="005A4A00" w:rsidRDefault="005A4A00" w:rsidP="005A4A00">
      <w:pPr>
        <w:ind w:left="2160" w:hanging="720"/>
      </w:pPr>
    </w:p>
    <w:p w:rsidR="005A4A00" w:rsidRPr="00705E94" w:rsidRDefault="005A4A00" w:rsidP="005A4A00">
      <w:pPr>
        <w:rPr>
          <w:b/>
        </w:rPr>
      </w:pPr>
      <w:r>
        <w:rPr>
          <w:b/>
        </w:rPr>
        <w:t>A</w:t>
      </w:r>
      <w:r w:rsidRPr="00705E94">
        <w:rPr>
          <w:b/>
        </w:rPr>
        <w:t xml:space="preserve">2. </w:t>
      </w:r>
      <w:r>
        <w:rPr>
          <w:b/>
        </w:rPr>
        <w:t xml:space="preserve"> </w:t>
      </w:r>
      <w:r w:rsidRPr="00705E94">
        <w:rPr>
          <w:b/>
        </w:rPr>
        <w:t xml:space="preserve"> </w:t>
      </w:r>
      <w:r w:rsidRPr="00446BA6">
        <w:rPr>
          <w:b/>
          <w:bCs/>
        </w:rPr>
        <w:t xml:space="preserve">  Purposes and Use of the Information Collection</w:t>
      </w:r>
    </w:p>
    <w:p w:rsidR="005A4A00" w:rsidRDefault="005A4A00" w:rsidP="005A4A00"/>
    <w:p w:rsidR="005A4A00" w:rsidRDefault="005A4A00" w:rsidP="005A4A00">
      <w:r>
        <w:t xml:space="preserve">SAMHSA uses the performance measures to report on the performance of its discretionary services grant programs.  The performance measures information is used by individuals at three different levels: the SAMHSA administrator and staff, the Center administrators and government project officers, and grantees:  </w:t>
      </w:r>
    </w:p>
    <w:p w:rsidR="005A4A00" w:rsidRDefault="005A4A00" w:rsidP="005A4A00"/>
    <w:p w:rsidR="005A4A00" w:rsidRDefault="005A4A00" w:rsidP="005A4A00">
      <w:pPr>
        <w:ind w:left="720"/>
      </w:pPr>
      <w:r w:rsidRPr="00C42FF7">
        <w:rPr>
          <w:b/>
        </w:rPr>
        <w:t>SAMHSA Level</w:t>
      </w:r>
      <w:r>
        <w:t>—</w:t>
      </w:r>
      <w:proofErr w:type="gramStart"/>
      <w:r>
        <w:t>The</w:t>
      </w:r>
      <w:proofErr w:type="gramEnd"/>
      <w:r>
        <w:t xml:space="preserve"> information is used to inform the administration of the performance of the programs funded through the Agency.  The performance is based on the goals of the grant program and includes the NOMs.  This information serves as the basis of the annual GPRA report to Congress contained in the Justifications of Budget Estimates.  </w:t>
      </w:r>
    </w:p>
    <w:p w:rsidR="005A4A00" w:rsidRDefault="005A4A00" w:rsidP="005A4A00">
      <w:pPr>
        <w:ind w:firstLine="720"/>
      </w:pPr>
    </w:p>
    <w:p w:rsidR="005A4A00" w:rsidRDefault="005A4A00" w:rsidP="005A4A00">
      <w:pPr>
        <w:ind w:left="720"/>
      </w:pPr>
      <w:r w:rsidRPr="00C42FF7">
        <w:rPr>
          <w:b/>
        </w:rPr>
        <w:t>C</w:t>
      </w:r>
      <w:r>
        <w:rPr>
          <w:b/>
        </w:rPr>
        <w:t xml:space="preserve">enter </w:t>
      </w:r>
      <w:r w:rsidRPr="00C42FF7">
        <w:rPr>
          <w:b/>
        </w:rPr>
        <w:t>Level</w:t>
      </w:r>
      <w:r>
        <w:t xml:space="preserve">—In addition to exploring the performance of the various programs, the information is used to monitor and manage individual grant projects within each program.  The information informs the government project officers of the projects staff’s </w:t>
      </w:r>
      <w:r>
        <w:lastRenderedPageBreak/>
        <w:t xml:space="preserve">abilities to meet their individual goals.  The information has been used by government project officers to make funding continuation decisions.  </w:t>
      </w:r>
    </w:p>
    <w:p w:rsidR="005A4A00" w:rsidRDefault="005A4A00" w:rsidP="005A4A00">
      <w:pPr>
        <w:ind w:firstLine="720"/>
      </w:pPr>
    </w:p>
    <w:p w:rsidR="005A4A00" w:rsidRDefault="005A4A00" w:rsidP="005A4A00">
      <w:pPr>
        <w:ind w:left="720"/>
      </w:pPr>
      <w:r w:rsidRPr="00C42FF7">
        <w:rPr>
          <w:b/>
        </w:rPr>
        <w:t>Grantee Level</w:t>
      </w:r>
      <w:r>
        <w:t xml:space="preserve">—In addition to monitoring performance outcomes, the grantee staff uses the information to improve the quality of treatment and prevention services that are provided to clients within their projects.  </w:t>
      </w:r>
    </w:p>
    <w:p w:rsidR="005A4A00" w:rsidRDefault="005A4A00" w:rsidP="005A4A00"/>
    <w:p w:rsidR="005A4A00" w:rsidRDefault="005A4A00" w:rsidP="005A4A00">
      <w:r w:rsidRPr="008B512E">
        <w:t>SAMHSA and its Centers will use the data for annual reporting required by GPRA and for NOMs comparing baseline with discharge and follow-up data.</w:t>
      </w:r>
      <w:r>
        <w:t xml:space="preserve">  GPRA requires that SAMHSA’s report for each fiscal year include actual results of performance monitoring for the three preceding fiscal years.  The additional information collected through this process will allow SAMHSA to report on the results of these performance outcomes as well as be </w:t>
      </w:r>
      <w:r>
        <w:rPr>
          <w:szCs w:val="18"/>
        </w:rPr>
        <w:t xml:space="preserve">consistent with the specific performance domains that SAMHSA is implementing as the NOMs, to assess the accountability and performance of its discretionary and formula grant programs.  </w:t>
      </w:r>
      <w:r>
        <w:t xml:space="preserve">The CSAT client-level data items were initially identified from widely used data collection instruments. </w:t>
      </w:r>
    </w:p>
    <w:p w:rsidR="005A4A00" w:rsidRDefault="005A4A00" w:rsidP="005A4A00"/>
    <w:p w:rsidR="005A4A00" w:rsidRDefault="005A4A00" w:rsidP="005A4A00">
      <w:r>
        <w:rPr>
          <w:szCs w:val="18"/>
        </w:rPr>
        <w:t xml:space="preserve">Outcome data reflect the Agency’s desire for consistency in data collected within the Agency. SAMHSA has implemented specific performance domains called </w:t>
      </w:r>
      <w:r>
        <w:t>NOMs</w:t>
      </w:r>
      <w:r w:rsidRPr="007B492B">
        <w:t xml:space="preserve"> </w:t>
      </w:r>
      <w:r>
        <w:rPr>
          <w:szCs w:val="18"/>
        </w:rPr>
        <w:t>to assess the accountability and performance of its discretionary and formula grant programs.</w:t>
      </w:r>
      <w:r w:rsidRPr="00E24DB9">
        <w:t xml:space="preserve"> </w:t>
      </w:r>
      <w:r>
        <w:t>These domains represent SAMHSA CSAT’s focus on the factors that contribute to the success of substance abuse treatment.</w:t>
      </w:r>
      <w:r>
        <w:rPr>
          <w:szCs w:val="18"/>
        </w:rPr>
        <w:t xml:space="preserve">  T</w:t>
      </w:r>
      <w:r>
        <w:t xml:space="preserve">he CSAT Client/Participant Outcome Measures </w:t>
      </w:r>
      <w:r w:rsidRPr="007B492B">
        <w:t xml:space="preserve">will address </w:t>
      </w:r>
      <w:r>
        <w:t>the following</w:t>
      </w:r>
      <w:r>
        <w:rPr>
          <w:szCs w:val="18"/>
        </w:rPr>
        <w:t xml:space="preserve"> performance domains:</w:t>
      </w:r>
    </w:p>
    <w:p w:rsidR="005A4A00" w:rsidRDefault="005A4A00" w:rsidP="005A4A00">
      <w:pPr>
        <w:rPr>
          <w:szCs w:val="18"/>
        </w:rPr>
      </w:pPr>
    </w:p>
    <w:p w:rsidR="005A4A00" w:rsidRPr="004E67E2" w:rsidRDefault="005A4A00" w:rsidP="005A4A00">
      <w:pPr>
        <w:numPr>
          <w:ilvl w:val="0"/>
          <w:numId w:val="21"/>
        </w:numPr>
        <w:rPr>
          <w:b/>
        </w:rPr>
      </w:pPr>
      <w:r>
        <w:rPr>
          <w:szCs w:val="18"/>
        </w:rPr>
        <w:t>Abstinence from Drug / Alcohol Use</w:t>
      </w:r>
    </w:p>
    <w:p w:rsidR="005A4A00" w:rsidRPr="005C6E0C" w:rsidRDefault="005A4A00" w:rsidP="005A4A00">
      <w:pPr>
        <w:numPr>
          <w:ilvl w:val="0"/>
          <w:numId w:val="22"/>
        </w:numPr>
        <w:rPr>
          <w:b/>
        </w:rPr>
      </w:pPr>
      <w:r>
        <w:rPr>
          <w:szCs w:val="18"/>
        </w:rPr>
        <w:t xml:space="preserve">Employment / Education </w:t>
      </w:r>
    </w:p>
    <w:p w:rsidR="005A4A00" w:rsidRPr="005C6E0C" w:rsidRDefault="005A4A00" w:rsidP="005A4A00">
      <w:pPr>
        <w:numPr>
          <w:ilvl w:val="0"/>
          <w:numId w:val="22"/>
        </w:numPr>
        <w:rPr>
          <w:b/>
        </w:rPr>
      </w:pPr>
      <w:r>
        <w:rPr>
          <w:szCs w:val="18"/>
        </w:rPr>
        <w:t xml:space="preserve">Crime and Criminal Justice </w:t>
      </w:r>
    </w:p>
    <w:p w:rsidR="005A4A00" w:rsidRPr="00555045" w:rsidRDefault="005A4A00" w:rsidP="005A4A00">
      <w:pPr>
        <w:numPr>
          <w:ilvl w:val="0"/>
          <w:numId w:val="22"/>
        </w:numPr>
        <w:rPr>
          <w:b/>
        </w:rPr>
      </w:pPr>
      <w:r>
        <w:rPr>
          <w:szCs w:val="18"/>
        </w:rPr>
        <w:t>Family and Living Conditions</w:t>
      </w:r>
    </w:p>
    <w:p w:rsidR="005A4A00" w:rsidRPr="00555337" w:rsidRDefault="005A4A00" w:rsidP="005A4A00">
      <w:pPr>
        <w:numPr>
          <w:ilvl w:val="0"/>
          <w:numId w:val="22"/>
        </w:numPr>
        <w:rPr>
          <w:b/>
        </w:rPr>
      </w:pPr>
      <w:r>
        <w:rPr>
          <w:szCs w:val="18"/>
        </w:rPr>
        <w:t>Social Connectedness</w:t>
      </w:r>
    </w:p>
    <w:p w:rsidR="005A4A00" w:rsidRPr="001204BC" w:rsidRDefault="005A4A00" w:rsidP="005A4A00">
      <w:pPr>
        <w:numPr>
          <w:ilvl w:val="0"/>
          <w:numId w:val="22"/>
        </w:numPr>
        <w:rPr>
          <w:b/>
        </w:rPr>
      </w:pPr>
      <w:r>
        <w:rPr>
          <w:szCs w:val="18"/>
        </w:rPr>
        <w:t>Social Consequences from Drug / Alcohol Use</w:t>
      </w:r>
    </w:p>
    <w:p w:rsidR="005A4A00" w:rsidRPr="001204BC" w:rsidRDefault="005A4A00" w:rsidP="005A4A00">
      <w:pPr>
        <w:numPr>
          <w:ilvl w:val="0"/>
          <w:numId w:val="22"/>
        </w:numPr>
        <w:rPr>
          <w:b/>
        </w:rPr>
      </w:pPr>
      <w:r>
        <w:rPr>
          <w:szCs w:val="18"/>
        </w:rPr>
        <w:t>Access / Capacity</w:t>
      </w:r>
    </w:p>
    <w:p w:rsidR="005A4A00" w:rsidRPr="004E67E2" w:rsidRDefault="005A4A00" w:rsidP="005A4A00">
      <w:pPr>
        <w:numPr>
          <w:ilvl w:val="0"/>
          <w:numId w:val="22"/>
        </w:numPr>
        <w:rPr>
          <w:b/>
        </w:rPr>
      </w:pPr>
      <w:r>
        <w:rPr>
          <w:szCs w:val="18"/>
        </w:rPr>
        <w:t>Retention</w:t>
      </w:r>
    </w:p>
    <w:p w:rsidR="005A4A00" w:rsidRDefault="005A4A00" w:rsidP="005A4A00">
      <w:pPr>
        <w:rPr>
          <w:b/>
          <w:u w:val="single"/>
        </w:rPr>
      </w:pPr>
    </w:p>
    <w:p w:rsidR="008B7F2C" w:rsidRDefault="00962F2C" w:rsidP="005A4A00">
      <w:r>
        <w:t xml:space="preserve">There is no change to the burden </w:t>
      </w:r>
      <w:r w:rsidR="008B7F2C">
        <w:t xml:space="preserve">to the previously approved OMB GPRA tool.  This is solely a request for an extension to the currently approved tool. </w:t>
      </w:r>
    </w:p>
    <w:p w:rsidR="005A4A00" w:rsidRDefault="005A4A00" w:rsidP="008B7F2C"/>
    <w:p w:rsidR="008B7F2C" w:rsidRPr="00716883" w:rsidRDefault="008B7F2C" w:rsidP="008B7F2C">
      <w:r>
        <w:t xml:space="preserve">The current performance measures that are contained in the tool are: </w:t>
      </w:r>
    </w:p>
    <w:p w:rsidR="005A4A00" w:rsidRPr="00716883" w:rsidRDefault="005A4A00" w:rsidP="005A4A00">
      <w:pPr>
        <w:ind w:left="1440"/>
      </w:pPr>
    </w:p>
    <w:p w:rsidR="005A4A00" w:rsidRPr="00E45DA5" w:rsidRDefault="005A4A00" w:rsidP="005A4A00">
      <w:r w:rsidRPr="00E45DA5">
        <w:t>CSAT:  Substance Abuse Treatment Measures</w:t>
      </w:r>
    </w:p>
    <w:p w:rsidR="005A4A00" w:rsidRPr="00E45DA5" w:rsidRDefault="005A4A00" w:rsidP="005A4A00"/>
    <w:p w:rsidR="005A4A00" w:rsidRPr="00E45DA5" w:rsidRDefault="005A4A00" w:rsidP="005A4A00">
      <w:pPr>
        <w:ind w:left="720" w:hanging="720"/>
      </w:pPr>
      <w:r w:rsidRPr="00E45DA5">
        <w:t xml:space="preserve">1) </w:t>
      </w:r>
      <w:r>
        <w:t xml:space="preserve"> </w:t>
      </w:r>
      <w:r w:rsidRPr="00E45DA5">
        <w:t>Over the past year, the percentage of adults:</w:t>
      </w:r>
    </w:p>
    <w:p w:rsidR="005A4A00" w:rsidRPr="00E45DA5" w:rsidRDefault="005A4A00" w:rsidP="005A4A00"/>
    <w:p w:rsidR="005A4A00" w:rsidRDefault="005A4A00" w:rsidP="005A4A00">
      <w:pPr>
        <w:tabs>
          <w:tab w:val="left" w:pos="990"/>
          <w:tab w:val="left" w:pos="1080"/>
        </w:tabs>
        <w:ind w:left="990" w:hanging="360"/>
      </w:pPr>
      <w:r w:rsidRPr="00E45DA5">
        <w:t>a)</w:t>
      </w:r>
      <w:r w:rsidRPr="00E45DA5">
        <w:tab/>
        <w:t>Who were currently employed or engaged in productive activities increased for those receiving services compared to the national average or project baselines.</w:t>
      </w:r>
    </w:p>
    <w:p w:rsidR="005A4A00" w:rsidRDefault="005A4A00" w:rsidP="005A4A00">
      <w:pPr>
        <w:tabs>
          <w:tab w:val="left" w:pos="990"/>
          <w:tab w:val="left" w:pos="1080"/>
        </w:tabs>
        <w:ind w:left="990" w:hanging="360"/>
      </w:pPr>
      <w:r w:rsidRPr="00E45DA5">
        <w:t>b)</w:t>
      </w:r>
      <w:r w:rsidRPr="00E45DA5">
        <w:tab/>
        <w:t xml:space="preserve">Who had a permanent place to live in the community increased for those receiving services compared to the national average or project </w:t>
      </w:r>
      <w:proofErr w:type="gramStart"/>
      <w:r w:rsidRPr="00E45DA5">
        <w:t>baselines.</w:t>
      </w:r>
      <w:proofErr w:type="gramEnd"/>
    </w:p>
    <w:p w:rsidR="005A4A00" w:rsidRDefault="005A4A00" w:rsidP="005A4A00">
      <w:pPr>
        <w:tabs>
          <w:tab w:val="left" w:pos="990"/>
          <w:tab w:val="left" w:pos="1080"/>
        </w:tabs>
        <w:ind w:left="990" w:hanging="360"/>
      </w:pPr>
      <w:r w:rsidRPr="00E45DA5">
        <w:lastRenderedPageBreak/>
        <w:t>c)</w:t>
      </w:r>
      <w:r w:rsidRPr="00E45DA5">
        <w:tab/>
        <w:t xml:space="preserve">Who had reduced involvement with the criminal justice system increased for those receiving services compared to the national average or project </w:t>
      </w:r>
      <w:proofErr w:type="gramStart"/>
      <w:r w:rsidRPr="00E45DA5">
        <w:t>baselines.</w:t>
      </w:r>
      <w:proofErr w:type="gramEnd"/>
    </w:p>
    <w:p w:rsidR="005A4A00" w:rsidRDefault="005A4A00" w:rsidP="005A4A00">
      <w:pPr>
        <w:tabs>
          <w:tab w:val="left" w:pos="990"/>
        </w:tabs>
        <w:ind w:left="990" w:hanging="360"/>
      </w:pPr>
      <w:r>
        <w:t>d</w:t>
      </w:r>
      <w:r w:rsidRPr="00E45DA5">
        <w:t>)</w:t>
      </w:r>
      <w:r w:rsidRPr="00E45DA5">
        <w:tab/>
        <w:t xml:space="preserve">Who had no past month use of illegal drugs or misuse of prescription drugs increased for those receiving services compared to the national average or project baselines. </w:t>
      </w:r>
    </w:p>
    <w:p w:rsidR="005A4A00" w:rsidRDefault="005A4A00" w:rsidP="005A4A00">
      <w:pPr>
        <w:tabs>
          <w:tab w:val="left" w:pos="990"/>
          <w:tab w:val="left" w:pos="1080"/>
        </w:tabs>
        <w:ind w:left="990" w:hanging="360"/>
      </w:pPr>
      <w:r w:rsidRPr="00E45DA5">
        <w:t>e)</w:t>
      </w:r>
      <w:r w:rsidRPr="00E45DA5">
        <w:tab/>
        <w:t xml:space="preserve">Who increased retention in the program/services compared to the national average or project </w:t>
      </w:r>
      <w:proofErr w:type="gramStart"/>
      <w:r w:rsidRPr="00E45DA5">
        <w:t>baselines.</w:t>
      </w:r>
      <w:proofErr w:type="gramEnd"/>
    </w:p>
    <w:p w:rsidR="005A4A00" w:rsidRDefault="005A4A00" w:rsidP="005A4A00">
      <w:pPr>
        <w:tabs>
          <w:tab w:val="left" w:pos="990"/>
          <w:tab w:val="left" w:pos="1080"/>
        </w:tabs>
        <w:ind w:left="990" w:hanging="360"/>
      </w:pPr>
      <w:r w:rsidRPr="00E45DA5">
        <w:t>f)</w:t>
      </w:r>
      <w:r w:rsidRPr="00E45DA5">
        <w:tab/>
        <w:t xml:space="preserve">Who increased social connectedness to family and friends compared to the national average or project </w:t>
      </w:r>
      <w:proofErr w:type="gramStart"/>
      <w:r w:rsidRPr="00E45DA5">
        <w:t>baselines.</w:t>
      </w:r>
      <w:proofErr w:type="gramEnd"/>
      <w:r>
        <w:t xml:space="preserve"> </w:t>
      </w:r>
    </w:p>
    <w:p w:rsidR="005A4A00" w:rsidRPr="00E45DA5" w:rsidRDefault="005A4A00" w:rsidP="005A4A00">
      <w:pPr>
        <w:tabs>
          <w:tab w:val="left" w:pos="990"/>
        </w:tabs>
        <w:ind w:left="990" w:hanging="360"/>
      </w:pPr>
      <w:r w:rsidRPr="00E45DA5">
        <w:t>g)</w:t>
      </w:r>
      <w:r w:rsidRPr="00E45DA5">
        <w:tab/>
        <w:t>Who increased access to services compared to the national average or project</w:t>
      </w:r>
      <w:r>
        <w:t xml:space="preserve"> </w:t>
      </w:r>
      <w:proofErr w:type="gramStart"/>
      <w:r w:rsidRPr="00E45DA5">
        <w:t>baselines</w:t>
      </w:r>
      <w:r>
        <w:t>.</w:t>
      </w:r>
      <w:proofErr w:type="gramEnd"/>
      <w:r>
        <w:t xml:space="preserve"> </w:t>
      </w:r>
    </w:p>
    <w:p w:rsidR="005A4A00" w:rsidRPr="000300AB" w:rsidRDefault="005A4A00" w:rsidP="005A4A00">
      <w:pPr>
        <w:tabs>
          <w:tab w:val="left" w:pos="1440"/>
        </w:tabs>
        <w:ind w:left="2160" w:hanging="540"/>
      </w:pPr>
    </w:p>
    <w:p w:rsidR="005A4A00" w:rsidRPr="000300AB" w:rsidRDefault="005A4A00" w:rsidP="005A4A00">
      <w:pPr>
        <w:ind w:firstLine="360"/>
      </w:pPr>
      <w:r w:rsidRPr="000300AB">
        <w:t>An additional measure is</w:t>
      </w:r>
      <w:r>
        <w:t xml:space="preserve"> for</w:t>
      </w:r>
      <w:r w:rsidRPr="000300AB">
        <w:t xml:space="preserve"> those adults: </w:t>
      </w:r>
    </w:p>
    <w:p w:rsidR="005A4A00" w:rsidRPr="000300AB" w:rsidRDefault="005A4A00" w:rsidP="005A4A00">
      <w:pPr>
        <w:ind w:left="720" w:firstLine="720"/>
      </w:pPr>
    </w:p>
    <w:p w:rsidR="005A4A00" w:rsidRPr="000300AB" w:rsidRDefault="005A4A00" w:rsidP="005A4A00">
      <w:pPr>
        <w:ind w:left="360"/>
      </w:pPr>
      <w:r w:rsidRPr="000300AB">
        <w:t>Who experienced reduced alcohol or illegal drug related health, behavior, or social consequences (including the misuse of prescription drugs), increased for those receiving services compared to the national average or project baselines.</w:t>
      </w:r>
    </w:p>
    <w:p w:rsidR="005A4A00" w:rsidRPr="000300AB" w:rsidRDefault="005A4A00" w:rsidP="005A4A00"/>
    <w:p w:rsidR="005A4A00" w:rsidRPr="000300AB" w:rsidRDefault="005A4A00" w:rsidP="005A4A00">
      <w:r w:rsidRPr="000300AB">
        <w:t xml:space="preserve">2) </w:t>
      </w:r>
      <w:r>
        <w:t xml:space="preserve"> </w:t>
      </w:r>
      <w:r w:rsidRPr="000300AB">
        <w:t>Over the past year, the percentage of children/adolescents under age 18:</w:t>
      </w:r>
    </w:p>
    <w:p w:rsidR="005A4A00" w:rsidRPr="000300AB" w:rsidRDefault="005A4A00" w:rsidP="005A4A00"/>
    <w:p w:rsidR="005A4A00" w:rsidRDefault="005A4A00" w:rsidP="005A4A00">
      <w:pPr>
        <w:tabs>
          <w:tab w:val="left" w:pos="990"/>
        </w:tabs>
        <w:ind w:left="990" w:hanging="360"/>
      </w:pPr>
      <w:r>
        <w:t xml:space="preserve">a)  </w:t>
      </w:r>
      <w:r w:rsidRPr="000300AB">
        <w:t xml:space="preserve">Who were attending school increased for those receiving 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b)</w:t>
      </w:r>
      <w:r w:rsidRPr="000300AB">
        <w:tab/>
        <w:t xml:space="preserve">Who were residing in a stable living environment increased for those receiving 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c)</w:t>
      </w:r>
      <w:r w:rsidRPr="000300AB">
        <w:tab/>
        <w:t xml:space="preserve">Who had no involvement in the juvenile justice system increased for those receiving 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d)</w:t>
      </w:r>
      <w:r w:rsidRPr="000300AB">
        <w:tab/>
        <w:t>Who had no past month use of alcohol or illegal drugs (population data limited to 12 through</w:t>
      </w:r>
      <w:r>
        <w:t xml:space="preserve"> </w:t>
      </w:r>
      <w:r w:rsidRPr="000300AB">
        <w:t>17 year olds) increased for those receiving services compared to the national average or project baselines.</w:t>
      </w:r>
    </w:p>
    <w:p w:rsidR="005A4A00" w:rsidRDefault="005A4A00" w:rsidP="005A4A00">
      <w:pPr>
        <w:tabs>
          <w:tab w:val="left" w:pos="990"/>
        </w:tabs>
        <w:ind w:left="990" w:hanging="360"/>
      </w:pPr>
      <w:r w:rsidRPr="000300AB">
        <w:t>e)</w:t>
      </w:r>
      <w:r w:rsidRPr="000300AB">
        <w:tab/>
        <w:t xml:space="preserve">Who increased retention in the program/services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f)</w:t>
      </w:r>
      <w:r w:rsidRPr="000300AB">
        <w:tab/>
        <w:t xml:space="preserve">Who increased social connectedness to family and friends compared to the national average or project </w:t>
      </w:r>
      <w:proofErr w:type="gramStart"/>
      <w:r w:rsidRPr="000300AB">
        <w:t>baselines.</w:t>
      </w:r>
      <w:proofErr w:type="gramEnd"/>
      <w:r w:rsidRPr="000300AB">
        <w:t xml:space="preserve"> </w:t>
      </w:r>
    </w:p>
    <w:p w:rsidR="005A4A00" w:rsidRDefault="005A4A00" w:rsidP="005A4A00">
      <w:pPr>
        <w:tabs>
          <w:tab w:val="left" w:pos="990"/>
        </w:tabs>
        <w:ind w:left="990" w:hanging="360"/>
      </w:pPr>
      <w:r>
        <w:t>g)</w:t>
      </w:r>
      <w:r>
        <w:tab/>
        <w:t>W</w:t>
      </w:r>
      <w:r w:rsidRPr="000300AB">
        <w:t xml:space="preserve">ho increased access to services compared to the national average or project </w:t>
      </w:r>
      <w:proofErr w:type="gramStart"/>
      <w:r w:rsidRPr="000300AB">
        <w:t>baselines.</w:t>
      </w:r>
      <w:proofErr w:type="gramEnd"/>
      <w:r w:rsidRPr="000300AB">
        <w:t xml:space="preserve">  </w:t>
      </w:r>
    </w:p>
    <w:p w:rsidR="005A4A00" w:rsidRDefault="005A4A00" w:rsidP="005A4A00">
      <w:pPr>
        <w:tabs>
          <w:tab w:val="left" w:pos="810"/>
        </w:tabs>
        <w:ind w:left="810" w:hanging="450"/>
      </w:pPr>
    </w:p>
    <w:p w:rsidR="005A4A00" w:rsidRPr="000300AB" w:rsidRDefault="005A4A00" w:rsidP="005A4A00">
      <w:pPr>
        <w:tabs>
          <w:tab w:val="left" w:pos="810"/>
        </w:tabs>
        <w:ind w:left="810" w:hanging="450"/>
      </w:pPr>
      <w:r w:rsidRPr="000300AB">
        <w:t>An additional measure is</w:t>
      </w:r>
      <w:r>
        <w:t xml:space="preserve"> for</w:t>
      </w:r>
      <w:r w:rsidRPr="000300AB">
        <w:t xml:space="preserve"> those children/adolescents under age 18: </w:t>
      </w:r>
    </w:p>
    <w:p w:rsidR="005A4A00" w:rsidRPr="000300AB" w:rsidRDefault="005A4A00" w:rsidP="005A4A00">
      <w:pPr>
        <w:ind w:firstLine="990"/>
      </w:pPr>
    </w:p>
    <w:p w:rsidR="005A4A00" w:rsidRPr="000300AB" w:rsidRDefault="005A4A00" w:rsidP="005A4A00">
      <w:pPr>
        <w:ind w:left="360"/>
      </w:pPr>
      <w:r w:rsidRPr="000300AB">
        <w:t>The percentage of youth (population data limited to 12 through17 year olds) who experienced no substance abuse related health, behavior, or social consequences increased for those receiving services compared to the national average or project baselines.</w:t>
      </w:r>
    </w:p>
    <w:p w:rsidR="005A4A00" w:rsidRDefault="005A4A00" w:rsidP="005A4A00"/>
    <w:p w:rsidR="005A4A00" w:rsidRPr="00446BA6" w:rsidRDefault="005A4A00" w:rsidP="005A4A00">
      <w:pPr>
        <w:rPr>
          <w:b/>
        </w:rPr>
      </w:pPr>
      <w:r>
        <w:rPr>
          <w:b/>
        </w:rPr>
        <w:t>A</w:t>
      </w:r>
      <w:r w:rsidRPr="00446BA6">
        <w:rPr>
          <w:b/>
        </w:rPr>
        <w:t>3.     Use of Improved Information Technology and Burden Reduction</w:t>
      </w:r>
    </w:p>
    <w:p w:rsidR="005A4A00" w:rsidRDefault="005A4A00" w:rsidP="005A4A00"/>
    <w:p w:rsidR="005A4A00" w:rsidRDefault="005A4A00" w:rsidP="005A4A00">
      <w:r>
        <w:t xml:space="preserve">Most programs collect their client information using a variety of methods from paper and pencil to electronic methods.  This project will not interfere with ongoing program collection operations that facilitate information collection at each site.  </w:t>
      </w:r>
    </w:p>
    <w:p w:rsidR="005A4A00" w:rsidRDefault="005A4A00" w:rsidP="005A4A00"/>
    <w:p w:rsidR="005A4A00" w:rsidRDefault="005A4A00" w:rsidP="005A4A00">
      <w:r>
        <w:t xml:space="preserve">A web-based data collection and entry system has been developed through CSAT and is available to all programs for data collection.  This web-based system allows for easy data entry, submission, and reporting to all those who have access to the system.  Levels of access have been defined for users based on their authority and responsibilities regarding the data and reports.  Access to the data and reports is limited to those individuals with a username and password.  A sample data entry screen is below: </w:t>
      </w:r>
    </w:p>
    <w:p w:rsidR="005A4A00" w:rsidRDefault="005A4A00" w:rsidP="005A4A00"/>
    <w:p w:rsidR="005A4A00" w:rsidRDefault="005A4A00" w:rsidP="005A4A00">
      <w:r>
        <w:rPr>
          <w:noProof/>
        </w:rPr>
        <w:drawing>
          <wp:inline distT="0" distB="0" distL="0" distR="0">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5A4A00" w:rsidRDefault="005A4A00" w:rsidP="005A4A00"/>
    <w:p w:rsidR="005A4A00" w:rsidRDefault="005A4A00" w:rsidP="005A4A00"/>
    <w:p w:rsidR="005A4A00" w:rsidRDefault="005A4A00" w:rsidP="005A4A00">
      <w:r>
        <w:t>A few programs submit their data electronically through an upload process.  This facilitates the submission of data while avoiding duplication of the data entry process.  Programs that collect these data for other purposes are spared an additional collection burden.</w:t>
      </w:r>
    </w:p>
    <w:p w:rsidR="005A4A00" w:rsidRDefault="005A4A00" w:rsidP="005A4A00"/>
    <w:p w:rsidR="005A4A00" w:rsidRDefault="005A4A00" w:rsidP="005A4A00">
      <w:r>
        <w:t xml:space="preserve">Electronic submission of the data promotes enhanced data quality.  With built-in data quality checks, easy access to data outputs and reports, users of the data can feel confident about the quality of the output.  The electronic submission also promotes immediate access to the dataset.  Once the data are put into the web-based system, it is available for access, review, and reporting by all those with access to the system from Center staff to the grantee staff.  </w:t>
      </w:r>
    </w:p>
    <w:p w:rsidR="005A4A00" w:rsidRDefault="005A4A00" w:rsidP="005A4A00"/>
    <w:p w:rsidR="005A4A00" w:rsidRPr="00705E94" w:rsidRDefault="005A4A00" w:rsidP="005A4A00">
      <w:pPr>
        <w:rPr>
          <w:b/>
        </w:rPr>
      </w:pPr>
      <w:r>
        <w:rPr>
          <w:b/>
        </w:rPr>
        <w:t>A</w:t>
      </w:r>
      <w:r w:rsidRPr="00705E94">
        <w:rPr>
          <w:b/>
        </w:rPr>
        <w:t xml:space="preserve">4.  </w:t>
      </w:r>
      <w:r>
        <w:rPr>
          <w:b/>
        </w:rPr>
        <w:t xml:space="preserve">   </w:t>
      </w:r>
      <w:r w:rsidRPr="00446BA6">
        <w:rPr>
          <w:b/>
          <w:bCs/>
        </w:rPr>
        <w:t>Efforts to Identify Duplication and Use of Similar Information</w:t>
      </w:r>
    </w:p>
    <w:p w:rsidR="005A4A00" w:rsidRDefault="005A4A00" w:rsidP="005A4A00"/>
    <w:p w:rsidR="005A4A00" w:rsidRPr="00143684" w:rsidRDefault="005A4A00" w:rsidP="005A4A00">
      <w:pPr>
        <w:rPr>
          <w:szCs w:val="24"/>
        </w:rPr>
      </w:pPr>
      <w:r>
        <w:rPr>
          <w:szCs w:val="24"/>
        </w:rPr>
        <w:t xml:space="preserve">The items collected are necessary in order to assess grantee performance.  </w:t>
      </w:r>
      <w:r w:rsidRPr="00143684">
        <w:rPr>
          <w:szCs w:val="24"/>
        </w:rPr>
        <w:t xml:space="preserve">SAMHSA is promoting the </w:t>
      </w:r>
      <w:r>
        <w:rPr>
          <w:szCs w:val="24"/>
        </w:rPr>
        <w:t>use of performance measures across all programs;</w:t>
      </w:r>
      <w:r w:rsidRPr="00143684">
        <w:rPr>
          <w:szCs w:val="24"/>
        </w:rPr>
        <w:t xml:space="preserve"> this effort will result in less overlap and duplication, and substantially reduce the burden on grantees that results from data demands associated with individual programs.</w:t>
      </w:r>
      <w:r>
        <w:rPr>
          <w:szCs w:val="24"/>
        </w:rPr>
        <w:t xml:space="preserve">  SAMSHA will work closely with the grantees to identify whether other data are being collected by the grantee that may be redundant to the </w:t>
      </w:r>
      <w:r>
        <w:rPr>
          <w:szCs w:val="24"/>
        </w:rPr>
        <w:lastRenderedPageBreak/>
        <w:t xml:space="preserve">GPRA instrument.  When duplication is identified, SAMHSA and the grantees will identify a priority action plan to leverage the duplicative efforts, and streamline the data items to reduce client burden.  </w:t>
      </w:r>
    </w:p>
    <w:p w:rsidR="005A4A00" w:rsidRDefault="005A4A00" w:rsidP="005A4A00"/>
    <w:p w:rsidR="005A4A00" w:rsidRPr="00446BA6" w:rsidRDefault="005A4A00" w:rsidP="005A4A00">
      <w:pPr>
        <w:rPr>
          <w:b/>
        </w:rPr>
      </w:pPr>
      <w:r>
        <w:rPr>
          <w:b/>
        </w:rPr>
        <w:t>A</w:t>
      </w:r>
      <w:r w:rsidRPr="00446BA6">
        <w:rPr>
          <w:b/>
        </w:rPr>
        <w:t xml:space="preserve">5.     </w:t>
      </w:r>
      <w:r>
        <w:rPr>
          <w:b/>
        </w:rPr>
        <w:t xml:space="preserve">Involvement of Small Entities </w:t>
      </w:r>
    </w:p>
    <w:p w:rsidR="005A4A00" w:rsidRDefault="005A4A00" w:rsidP="005A4A00"/>
    <w:p w:rsidR="005A4A00" w:rsidRDefault="005A4A00" w:rsidP="005A4A00">
      <w:r>
        <w:t xml:space="preserve">Individual grantees vary from small entities through large provider organizations.  Every effort has been made to minimize the number of data items collected from programs to the least number required to accomplish the objectives of the effort and to meet GPRA reporting requirements and therefore, there is no significant impact involving small entities.  </w:t>
      </w:r>
    </w:p>
    <w:p w:rsidR="005A4A00" w:rsidRDefault="005A4A00" w:rsidP="005A4A00"/>
    <w:p w:rsidR="005A4A00" w:rsidRDefault="005A4A00" w:rsidP="005A4A00">
      <w:pPr>
        <w:rPr>
          <w:b/>
          <w:u w:val="single"/>
        </w:rPr>
      </w:pPr>
      <w:r>
        <w:rPr>
          <w:b/>
        </w:rPr>
        <w:t>A</w:t>
      </w:r>
      <w:r w:rsidRPr="00446BA6">
        <w:rPr>
          <w:b/>
        </w:rPr>
        <w:t>6.     Consequences of Collecting the Information Less Frequently</w:t>
      </w:r>
      <w:r w:rsidRPr="00446BA6" w:rsidDel="00446BA6">
        <w:rPr>
          <w:b/>
          <w:u w:val="single"/>
        </w:rPr>
        <w:t xml:space="preserve"> </w:t>
      </w:r>
    </w:p>
    <w:p w:rsidR="005A4A00" w:rsidRDefault="005A4A00" w:rsidP="005A4A00">
      <w:pPr>
        <w:rPr>
          <w:rFonts w:ascii="Times" w:hAnsi="Times"/>
        </w:rPr>
      </w:pPr>
    </w:p>
    <w:p w:rsidR="005A4A00" w:rsidRPr="009A09BA" w:rsidRDefault="005A4A00" w:rsidP="005A4A00">
      <w:r w:rsidRPr="009A09BA">
        <w:t xml:space="preserve">The data collection points remain unchanged from the previous submission.  Substance abuse </w:t>
      </w:r>
      <w:r>
        <w:t>treatment programs</w:t>
      </w:r>
      <w:r w:rsidRPr="009A09BA">
        <w:t xml:space="preserve"> collect</w:t>
      </w:r>
      <w:r>
        <w:t xml:space="preserve"> data at three time</w:t>
      </w:r>
      <w:r w:rsidRPr="009A09BA">
        <w:t xml:space="preserve"> points</w:t>
      </w:r>
      <w:r>
        <w:t>:</w:t>
      </w:r>
      <w:r w:rsidRPr="009A09BA">
        <w:t xml:space="preserve"> intake, discharge, and 6-months post intake</w:t>
      </w:r>
      <w:r>
        <w:t>, these times</w:t>
      </w:r>
      <w:r w:rsidRPr="009A09BA">
        <w:t xml:space="preserve"> are part of regular program activity.    </w:t>
      </w:r>
    </w:p>
    <w:p w:rsidR="005A4A00" w:rsidRDefault="005A4A00" w:rsidP="005A4A00"/>
    <w:p w:rsidR="005A4A00" w:rsidRDefault="005A4A00" w:rsidP="005A4A00">
      <w:r>
        <w:t xml:space="preserve">These are generally accepted intervals for client assessment and the participants will be asked to respond to the items according to this schedule.  The adolescent substance abuse treatment grantees are required to collect information additionally at three months post-intake due to the migratory nature of adolescents.  It is more difficult to locate adolescents than adults and, therefore, locating them more frequently and closer to their intake date should increase their follow-up rates.  The data will be reported to SAMHSA on an annual basis in keeping with the GPRA requirements for annual reporting. </w:t>
      </w:r>
    </w:p>
    <w:p w:rsidR="005A4A00" w:rsidRPr="00E04321" w:rsidRDefault="005A4A00" w:rsidP="005A4A00">
      <w:pPr>
        <w:pStyle w:val="Heading2"/>
      </w:pPr>
      <w:r>
        <w:rPr>
          <w:bCs w:val="0"/>
        </w:rPr>
        <w:t>A</w:t>
      </w:r>
      <w:r w:rsidRPr="00446BA6">
        <w:rPr>
          <w:bCs w:val="0"/>
        </w:rPr>
        <w:t>7.</w:t>
      </w:r>
      <w:r w:rsidRPr="00CA4651">
        <w:rPr>
          <w:b w:val="0"/>
        </w:rPr>
        <w:t xml:space="preserve">  </w:t>
      </w:r>
      <w:r>
        <w:rPr>
          <w:b w:val="0"/>
        </w:rPr>
        <w:t xml:space="preserve">    </w:t>
      </w:r>
      <w:r>
        <w:t>Consistency with the Guidelines in</w:t>
      </w:r>
      <w:r w:rsidRPr="00E04321">
        <w:t xml:space="preserve"> 5 </w:t>
      </w:r>
      <w:proofErr w:type="gramStart"/>
      <w:r w:rsidRPr="00E04321">
        <w:t>CFR1320.5</w:t>
      </w:r>
      <w:r>
        <w:t>(</w:t>
      </w:r>
      <w:proofErr w:type="gramEnd"/>
      <w:r>
        <w:t>d)(2)</w:t>
      </w:r>
    </w:p>
    <w:p w:rsidR="005A4A00" w:rsidRDefault="005A4A00" w:rsidP="005A4A00">
      <w:r>
        <w:t xml:space="preserve">This information collection fully complies with 5 </w:t>
      </w:r>
      <w:smartTag w:uri="urn:schemas-microsoft-com:office:smarttags" w:element="stockticker">
        <w:r>
          <w:t>CFR</w:t>
        </w:r>
      </w:smartTag>
      <w:r>
        <w:t xml:space="preserve"> 1320.5(d) (2).</w:t>
      </w:r>
    </w:p>
    <w:p w:rsidR="005A4A00" w:rsidRDefault="005A4A00" w:rsidP="005A4A00"/>
    <w:p w:rsidR="005A4A00" w:rsidRPr="00CA4651" w:rsidRDefault="005A4A00" w:rsidP="005A4A00">
      <w:pPr>
        <w:ind w:left="540" w:hanging="540"/>
        <w:rPr>
          <w:b/>
        </w:rPr>
      </w:pPr>
      <w:r>
        <w:rPr>
          <w:b/>
        </w:rPr>
        <w:t>A</w:t>
      </w:r>
      <w:r w:rsidRPr="00CA4651">
        <w:rPr>
          <w:b/>
        </w:rPr>
        <w:t xml:space="preserve">8.  </w:t>
      </w:r>
      <w:r>
        <w:rPr>
          <w:b/>
        </w:rPr>
        <w:t xml:space="preserve">    </w:t>
      </w:r>
      <w:r>
        <w:rPr>
          <w:b/>
          <w:bCs/>
        </w:rPr>
        <w:t xml:space="preserve">Consultation </w:t>
      </w:r>
      <w:proofErr w:type="gramStart"/>
      <w:r>
        <w:rPr>
          <w:b/>
          <w:bCs/>
        </w:rPr>
        <w:t>Outside</w:t>
      </w:r>
      <w:proofErr w:type="gramEnd"/>
      <w:r>
        <w:rPr>
          <w:b/>
          <w:bCs/>
        </w:rPr>
        <w:t xml:space="preserve"> the Agency </w:t>
      </w:r>
    </w:p>
    <w:p w:rsidR="005A4A00" w:rsidRDefault="005A4A00" w:rsidP="005A4A00"/>
    <w:p w:rsidR="005A4A00" w:rsidRDefault="005A4A00" w:rsidP="005A4A00">
      <w:r>
        <w:t xml:space="preserve">The notice required by 5 </w:t>
      </w:r>
      <w:smartTag w:uri="urn:schemas-microsoft-com:office:smarttags" w:element="stockticker">
        <w:r>
          <w:t>CFR</w:t>
        </w:r>
      </w:smartTag>
      <w:r>
        <w:t xml:space="preserve"> 1320.8(d) was </w:t>
      </w:r>
      <w:r w:rsidRPr="001063A0">
        <w:t xml:space="preserve">published in the </w:t>
      </w:r>
      <w:r w:rsidRPr="001063A0">
        <w:rPr>
          <w:i/>
        </w:rPr>
        <w:t xml:space="preserve">Federal Register </w:t>
      </w:r>
      <w:r w:rsidRPr="001063A0">
        <w:t xml:space="preserve">on </w:t>
      </w:r>
      <w:r w:rsidR="00C625A1">
        <w:t>December</w:t>
      </w:r>
      <w:r w:rsidR="00920965">
        <w:t xml:space="preserve"> </w:t>
      </w:r>
      <w:r w:rsidR="00236FCA">
        <w:t>18</w:t>
      </w:r>
      <w:r w:rsidR="00920965">
        <w:t>, 2012</w:t>
      </w:r>
      <w:r>
        <w:t xml:space="preserve"> </w:t>
      </w:r>
      <w:r w:rsidRPr="001063A0">
        <w:t>(7</w:t>
      </w:r>
      <w:r w:rsidR="00920965">
        <w:t>7</w:t>
      </w:r>
      <w:r w:rsidRPr="001063A0">
        <w:t xml:space="preserve"> FR </w:t>
      </w:r>
      <w:r w:rsidR="00236FCA">
        <w:t>74855)</w:t>
      </w:r>
      <w:r w:rsidRPr="001063A0">
        <w:t>.</w:t>
      </w:r>
      <w:r w:rsidRPr="001063A0">
        <w:rPr>
          <w:b/>
        </w:rPr>
        <w:t xml:space="preserve">  </w:t>
      </w:r>
      <w:r w:rsidRPr="001063A0">
        <w:t>No comments were received in response</w:t>
      </w:r>
      <w:r>
        <w:t xml:space="preserve"> to this notice.  </w:t>
      </w:r>
    </w:p>
    <w:p w:rsidR="005A4A00" w:rsidRPr="00062E36"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A4A00" w:rsidRDefault="005A4A00" w:rsidP="005A4A00">
      <w:pPr>
        <w:rPr>
          <w:b/>
          <w:u w:val="single"/>
        </w:rPr>
      </w:pPr>
      <w:r>
        <w:rPr>
          <w:b/>
        </w:rPr>
        <w:t>A</w:t>
      </w:r>
      <w:r w:rsidRPr="00CA4651">
        <w:rPr>
          <w:b/>
        </w:rPr>
        <w:t xml:space="preserve">9.  </w:t>
      </w:r>
      <w:r>
        <w:rPr>
          <w:b/>
        </w:rPr>
        <w:t xml:space="preserve">   </w:t>
      </w:r>
      <w:r w:rsidRPr="00446BA6">
        <w:rPr>
          <w:b/>
          <w:bCs/>
        </w:rPr>
        <w:t>Payment to Respondents</w:t>
      </w:r>
      <w:r w:rsidRPr="00CA4651" w:rsidDel="00446BA6">
        <w:rPr>
          <w:b/>
          <w:u w:val="single"/>
        </w:rPr>
        <w:t xml:space="preserve"> </w:t>
      </w:r>
    </w:p>
    <w:p w:rsidR="005A4A00" w:rsidRDefault="005A4A00" w:rsidP="005A4A00"/>
    <w:p w:rsidR="005A4A00" w:rsidRDefault="00ED06FA" w:rsidP="005A4A00">
      <w:r>
        <w:t xml:space="preserve">No monetary incentives are provided to grantees. </w:t>
      </w:r>
    </w:p>
    <w:p w:rsidR="005A4A00" w:rsidRDefault="005A4A00" w:rsidP="005A4A00"/>
    <w:p w:rsidR="005A4A00" w:rsidRPr="00446BA6" w:rsidRDefault="005A4A00" w:rsidP="005A4A00">
      <w:pPr>
        <w:rPr>
          <w:b/>
          <w:bCs/>
        </w:rPr>
      </w:pPr>
      <w:r>
        <w:rPr>
          <w:b/>
        </w:rPr>
        <w:t>A</w:t>
      </w:r>
      <w:r w:rsidRPr="00CA4651">
        <w:rPr>
          <w:b/>
        </w:rPr>
        <w:t xml:space="preserve">10.  </w:t>
      </w:r>
      <w:r>
        <w:rPr>
          <w:b/>
        </w:rPr>
        <w:t xml:space="preserve">   </w:t>
      </w:r>
      <w:r w:rsidRPr="00446BA6">
        <w:rPr>
          <w:b/>
          <w:bCs/>
        </w:rPr>
        <w:t>Assurance of Confidentiality Respondents</w:t>
      </w:r>
    </w:p>
    <w:p w:rsidR="005A4A00" w:rsidRDefault="005A4A00" w:rsidP="005A4A00"/>
    <w:p w:rsidR="00466F8F" w:rsidRPr="000C7DF8" w:rsidRDefault="00466F8F" w:rsidP="00466F8F">
      <w:pPr>
        <w:rPr>
          <w:szCs w:val="24"/>
        </w:rPr>
      </w:pPr>
      <w:r w:rsidRPr="000C7DF8">
        <w:rPr>
          <w:szCs w:val="24"/>
        </w:rPr>
        <w:t xml:space="preserve">SAMHSA’s grantees do not collect individually identifiable information for these programs. Only aggregated data will be reported by grantees, therefore, SAMHSA and its contractors will not receive identifiable client records.  </w:t>
      </w:r>
    </w:p>
    <w:p w:rsidR="005A4A00" w:rsidRDefault="005A4A00" w:rsidP="005A4A00">
      <w:pPr>
        <w:rPr>
          <w:b/>
        </w:rPr>
      </w:pPr>
    </w:p>
    <w:p w:rsidR="005A4A00" w:rsidRPr="00CA4651" w:rsidRDefault="005A4A00" w:rsidP="005A4A00">
      <w:pPr>
        <w:rPr>
          <w:b/>
        </w:rPr>
      </w:pPr>
      <w:r>
        <w:rPr>
          <w:b/>
        </w:rPr>
        <w:t>A</w:t>
      </w:r>
      <w:r w:rsidRPr="00CA4651">
        <w:rPr>
          <w:b/>
        </w:rPr>
        <w:t xml:space="preserve">11.  </w:t>
      </w:r>
      <w:r>
        <w:rPr>
          <w:b/>
        </w:rPr>
        <w:t xml:space="preserve">  </w:t>
      </w:r>
      <w:r>
        <w:rPr>
          <w:b/>
          <w:bCs/>
        </w:rPr>
        <w:t xml:space="preserve">Questions of a Sensitive Nature </w:t>
      </w:r>
    </w:p>
    <w:p w:rsidR="005A4A00" w:rsidRDefault="005A4A00" w:rsidP="005A4A00"/>
    <w:p w:rsidR="00835C83" w:rsidRDefault="00835C83" w:rsidP="005A4A00">
      <w:r w:rsidRPr="000C7DF8">
        <w:lastRenderedPageBreak/>
        <w:t>No questions of a sensitive nature are asked of State or U.S. Territories grantees. However, grantee</w:t>
      </w:r>
      <w:r>
        <w:t>s</w:t>
      </w:r>
      <w:r w:rsidRPr="000C7DF8">
        <w:t xml:space="preserve"> </w:t>
      </w:r>
      <w:r>
        <w:t xml:space="preserve">who are service providers </w:t>
      </w:r>
      <w:r w:rsidRPr="000C7DF8">
        <w:t>collect information such as use of alcohol</w:t>
      </w:r>
      <w:r>
        <w:t xml:space="preserve"> and </w:t>
      </w:r>
      <w:r w:rsidRPr="000C7DF8">
        <w:t>other drugs</w:t>
      </w:r>
      <w:r>
        <w:t xml:space="preserve"> and mental health conditions</w:t>
      </w:r>
      <w:r w:rsidRPr="000C7DF8">
        <w:t xml:space="preserve"> routinely as part of the provision of services. While some of this information may appear sensitive, prog</w:t>
      </w:r>
      <w:r>
        <w:t>r</w:t>
      </w:r>
      <w:r w:rsidRPr="000C7DF8">
        <w:t xml:space="preserve">am participants are service recipients.  </w:t>
      </w:r>
    </w:p>
    <w:p w:rsidR="00835C83" w:rsidRDefault="00835C83" w:rsidP="005A4A00"/>
    <w:p w:rsidR="005A4A00" w:rsidRPr="00CA4651" w:rsidRDefault="005A4A00" w:rsidP="005A4A00">
      <w:pPr>
        <w:rPr>
          <w:b/>
        </w:rPr>
      </w:pPr>
      <w:r>
        <w:rPr>
          <w:b/>
        </w:rPr>
        <w:t>A</w:t>
      </w:r>
      <w:r w:rsidRPr="00933758">
        <w:rPr>
          <w:b/>
        </w:rPr>
        <w:t xml:space="preserve">12.     </w:t>
      </w:r>
      <w:r w:rsidRPr="00203445">
        <w:rPr>
          <w:b/>
        </w:rPr>
        <w:t>Estimates of Annualized Hour Burden</w:t>
      </w:r>
      <w:r>
        <w:rPr>
          <w:b/>
          <w:u w:val="single"/>
        </w:rPr>
        <w:t xml:space="preserve"> </w:t>
      </w:r>
    </w:p>
    <w:p w:rsidR="005A4A00" w:rsidRDefault="005A4A00" w:rsidP="005A4A00"/>
    <w:p w:rsidR="005A4A00" w:rsidRPr="00002D5E" w:rsidRDefault="005A4A00" w:rsidP="005A4A00">
      <w:r>
        <w:t xml:space="preserve">A typical grantee currently collects intake, or pre-intervention information at the beginning of program contact, and many also collect standard discharge and follow-up information with similar items.  Data are usually collected through interviews for the programs.  Across all the SAMHSA discretionary services grants to which this application applies, it is estimated that these customary and usual business practices for services and treatment take </w:t>
      </w:r>
      <w:r w:rsidRPr="001E06EA">
        <w:rPr>
          <w:szCs w:val="24"/>
        </w:rPr>
        <w:t xml:space="preserve">about </w:t>
      </w:r>
      <w:r>
        <w:t xml:space="preserve">25 minutes (0.41 hours). Additional burden will only be created where grants are required to collect GPRA core measures at </w:t>
      </w:r>
      <w:proofErr w:type="gramStart"/>
      <w:r>
        <w:t>either intake</w:t>
      </w:r>
      <w:proofErr w:type="gramEnd"/>
      <w:r>
        <w:t xml:space="preserve">, discharge, or follow-up points that are not customary and usual practices.  In these cases the client’s time and effort are required to gather additional information that would not have been part of normal treatment or </w:t>
      </w:r>
      <w:r w:rsidRPr="00002D5E">
        <w:t xml:space="preserve">service activities.  </w:t>
      </w:r>
    </w:p>
    <w:p w:rsidR="005A4A00" w:rsidRDefault="005A4A00" w:rsidP="005A4A00"/>
    <w:p w:rsidR="005A4A00" w:rsidRDefault="005A4A00" w:rsidP="005A4A00">
      <w:r>
        <w:t xml:space="preserve">The first value computed is the </w:t>
      </w:r>
      <w:r>
        <w:rPr>
          <w:u w:val="single"/>
        </w:rPr>
        <w:t>proportion of additional</w:t>
      </w:r>
      <w:r>
        <w:t xml:space="preserve"> core GPRA items for a typical Center grant.  This is done using the following formula:</w:t>
      </w:r>
    </w:p>
    <w:p w:rsidR="005A4A00" w:rsidRDefault="005A4A00" w:rsidP="005A4A00"/>
    <w:p w:rsidR="005A4A00" w:rsidRDefault="00930BB3" w:rsidP="005A4A00">
      <w:r>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408.85pt;height:96.05pt;z-index:251660288;visibility:visible;mso-wrap-distance-left:2.52pt;mso-wrap-distance-top:2.52pt;mso-wrap-distance-right:2.52pt;mso-wrap-distance-bottom:2.5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9NewIAAAAF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" o:allowincell="f" stroked="f">
            <v:textbox inset="0,0,0,0">
              <w:txbxContent>
                <w:p w:rsidR="00265ED6" w:rsidRDefault="00265ED6" w:rsidP="005A4A00">
                  <w:pPr>
                    <w:widowControl w:val="0"/>
                  </w:pPr>
                  <w:r>
                    <w:rPr>
                      <w:noProof/>
                      <w:szCs w:val="24"/>
                    </w:rPr>
                    <w:drawing>
                      <wp:inline distT="0" distB="0" distL="0" distR="0">
                        <wp:extent cx="5191125"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191125" cy="1219200"/>
                                </a:xfrm>
                                <a:prstGeom prst="rect">
                                  <a:avLst/>
                                </a:prstGeom>
                                <a:noFill/>
                                <a:ln w="9525">
                                  <a:noFill/>
                                  <a:miter lim="800000"/>
                                  <a:headEnd/>
                                  <a:tailEnd/>
                                </a:ln>
                              </pic:spPr>
                            </pic:pic>
                          </a:graphicData>
                        </a:graphic>
                      </wp:inline>
                    </w:drawing>
                  </w:r>
                </w:p>
              </w:txbxContent>
            </v:textbox>
            <w10:wrap type="topAndBottom" anchorx="margin"/>
          </v:shape>
        </w:pict>
      </w:r>
      <w:r w:rsidR="005A4A00">
        <w:t xml:space="preserve">Additional burden is calculated by multiplying this </w:t>
      </w:r>
      <w:r w:rsidR="005A4A00" w:rsidRPr="001E06EA">
        <w:t xml:space="preserve">proportion </w:t>
      </w:r>
      <w:r w:rsidR="005A4A00" w:rsidRPr="001E06EA">
        <w:rPr>
          <w:szCs w:val="24"/>
        </w:rPr>
        <w:t xml:space="preserve">times </w:t>
      </w:r>
      <w:r w:rsidR="005A4A00">
        <w:rPr>
          <w:szCs w:val="24"/>
        </w:rPr>
        <w:t>25</w:t>
      </w:r>
      <w:r w:rsidR="005A4A00" w:rsidRPr="001E06EA">
        <w:t xml:space="preserve"> minutes</w:t>
      </w:r>
      <w:r w:rsidR="005A4A00">
        <w:t xml:space="preserve"> for each data collection (intake or baseline, discharge, 3-month follow-up, or 6-month follow-up).  </w:t>
      </w:r>
    </w:p>
    <w:p w:rsidR="005A4A00" w:rsidRDefault="005A4A00" w:rsidP="005A4A00">
      <w:pPr>
        <w:widowControl w:val="0"/>
      </w:pPr>
    </w:p>
    <w:p w:rsidR="005A4A00"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42872">
        <w:rPr>
          <w:i/>
        </w:rPr>
        <w:t xml:space="preserve">Added Burden Proportion </w:t>
      </w:r>
      <w:r>
        <w:rPr>
          <w:i/>
        </w:rPr>
        <w:t xml:space="preserve">For </w:t>
      </w:r>
      <w:r w:rsidRPr="00842872">
        <w:rPr>
          <w:i/>
        </w:rPr>
        <w:t>Grant Programs.</w:t>
      </w:r>
      <w:r>
        <w:t xml:space="preserve">  </w:t>
      </w:r>
      <w:r w:rsidRPr="00842872">
        <w:rPr>
          <w:rFonts w:ascii="Times" w:hAnsi="Times"/>
        </w:rPr>
        <w:t xml:space="preserve">There are </w:t>
      </w:r>
      <w:r>
        <w:t>80</w:t>
      </w:r>
      <w:r w:rsidRPr="00842872">
        <w:t xml:space="preserve"> items (including record management) in t</w:t>
      </w:r>
      <w:r>
        <w:t xml:space="preserve">he CSAT GPRA Client/Participant </w:t>
      </w:r>
      <w:r w:rsidRPr="00842872">
        <w:t>Outcome Meas</w:t>
      </w:r>
      <w:r>
        <w:t xml:space="preserve">ures for Discretionary Programs, </w:t>
      </w:r>
      <w:r w:rsidRPr="00842872">
        <w:t xml:space="preserve">which will take </w:t>
      </w:r>
      <w:r w:rsidRPr="00842872">
        <w:rPr>
          <w:szCs w:val="24"/>
        </w:rPr>
        <w:t xml:space="preserve">approximately </w:t>
      </w:r>
      <w:r>
        <w:rPr>
          <w:szCs w:val="24"/>
        </w:rPr>
        <w:t>25</w:t>
      </w:r>
      <w:r w:rsidRPr="00842872">
        <w:rPr>
          <w:szCs w:val="24"/>
        </w:rPr>
        <w:t xml:space="preserve"> minutes</w:t>
      </w:r>
      <w:r w:rsidRPr="00842872">
        <w:t xml:space="preserve"> per client to administer at each of the </w:t>
      </w:r>
      <w:r>
        <w:t xml:space="preserve">3 or 4 </w:t>
      </w:r>
      <w:r w:rsidRPr="00842872">
        <w:t xml:space="preserve">data collection points.  However, 42 of the items are taken from the </w:t>
      </w:r>
      <w:smartTag w:uri="urn:schemas-microsoft-com:office:smarttags" w:element="stockticker">
        <w:r w:rsidRPr="00842872">
          <w:t>ASI</w:t>
        </w:r>
      </w:smartTag>
      <w:r w:rsidRPr="00842872">
        <w:t>, which is used in the substance abuse treatment field by researchers and providers as a baseline and follow-up instrument, or are considered standard items in the field.  The resulting Added Burden Proportion is then (</w:t>
      </w:r>
      <w:r>
        <w:t>80</w:t>
      </w:r>
      <w:r w:rsidRPr="00842872">
        <w:t>-</w:t>
      </w:r>
      <w:r>
        <w:t>42</w:t>
      </w:r>
      <w:r w:rsidRPr="00842872">
        <w:t>)/</w:t>
      </w:r>
      <w:r>
        <w:t>80, or .47</w:t>
      </w:r>
      <w:r w:rsidR="005F6742">
        <w:t>.</w:t>
      </w:r>
    </w:p>
    <w:p w:rsidR="005F6742" w:rsidRDefault="005F6742"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A4A00" w:rsidRPr="00967DBE"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97762">
        <w:rPr>
          <w:b/>
        </w:rPr>
        <w:t>Estimates of Annualized Hour Burden</w:t>
      </w:r>
      <w:r>
        <w:rPr>
          <w:b/>
        </w:rPr>
        <w:t xml:space="preserve"> </w:t>
      </w:r>
      <w:r w:rsidRPr="00584A3B">
        <w:rPr>
          <w:b/>
          <w:sz w:val="20"/>
          <w:vertAlign w:val="superscript"/>
        </w:rPr>
        <w:t>1</w:t>
      </w:r>
      <w:r>
        <w:rPr>
          <w:b/>
          <w:sz w:val="20"/>
          <w:vertAlign w:val="superscript"/>
        </w:rPr>
        <w:t xml:space="preserve">  </w:t>
      </w:r>
    </w:p>
    <w:p w:rsidR="005A4A00" w:rsidRPr="001B091A" w:rsidRDefault="005A4A00" w:rsidP="005A4A00">
      <w:pPr>
        <w:rPr>
          <w:rFonts w:ascii="Times New Roman Bold" w:hAnsi="Times New Roman Bold"/>
        </w:rPr>
      </w:pPr>
      <w:r w:rsidRPr="00950254">
        <w:rPr>
          <w:b/>
          <w:sz w:val="22"/>
          <w:szCs w:val="22"/>
        </w:rPr>
        <w:t>CSAT GPRA Client Outcome Measures for Discretionary Programs</w:t>
      </w:r>
    </w:p>
    <w:tbl>
      <w:tblPr>
        <w:tblStyle w:val="TableGrid"/>
        <w:tblpPr w:leftFromText="180" w:rightFromText="180" w:vertAnchor="text" w:horzAnchor="margin" w:tblpXSpec="center" w:tblpY="326"/>
        <w:tblW w:w="11594" w:type="dxa"/>
        <w:tblLayout w:type="fixed"/>
        <w:tblLook w:val="01E0"/>
      </w:tblPr>
      <w:tblGrid>
        <w:gridCol w:w="2054"/>
        <w:gridCol w:w="1128"/>
        <w:gridCol w:w="1140"/>
        <w:gridCol w:w="1372"/>
        <w:gridCol w:w="1432"/>
        <w:gridCol w:w="964"/>
        <w:gridCol w:w="28"/>
        <w:gridCol w:w="1089"/>
        <w:gridCol w:w="1167"/>
        <w:gridCol w:w="1220"/>
      </w:tblGrid>
      <w:tr w:rsidR="005A4A00" w:rsidRPr="00415B56" w:rsidTr="00962F2C">
        <w:tc>
          <w:tcPr>
            <w:tcW w:w="2054" w:type="dxa"/>
            <w:tcBorders>
              <w:bottom w:val="single" w:sz="4" w:space="0" w:color="auto"/>
            </w:tcBorders>
          </w:tcPr>
          <w:p w:rsidR="005A4A00" w:rsidRPr="00415B56" w:rsidRDefault="005A4A00" w:rsidP="00962F2C">
            <w:pPr>
              <w:rPr>
                <w:sz w:val="16"/>
                <w:szCs w:val="16"/>
              </w:rPr>
            </w:pPr>
            <w:r w:rsidRPr="00415B56">
              <w:rPr>
                <w:sz w:val="16"/>
                <w:szCs w:val="16"/>
              </w:rPr>
              <w:br w:type="page"/>
            </w:r>
          </w:p>
          <w:p w:rsidR="005A4A00" w:rsidRPr="00415B56" w:rsidRDefault="005A4A00" w:rsidP="00962F2C">
            <w:pPr>
              <w:rPr>
                <w:b/>
                <w:sz w:val="16"/>
                <w:szCs w:val="16"/>
              </w:rPr>
            </w:pPr>
          </w:p>
          <w:p w:rsidR="005A4A00" w:rsidRPr="00415B56" w:rsidRDefault="005A4A00" w:rsidP="00962F2C">
            <w:pPr>
              <w:rPr>
                <w:sz w:val="16"/>
                <w:szCs w:val="16"/>
              </w:rPr>
            </w:pPr>
            <w:r w:rsidRPr="00415B56">
              <w:rPr>
                <w:b/>
                <w:sz w:val="16"/>
                <w:szCs w:val="16"/>
              </w:rPr>
              <w:t>Center/Form/ Respondent Type</w:t>
            </w:r>
          </w:p>
        </w:tc>
        <w:tc>
          <w:tcPr>
            <w:tcW w:w="1128" w:type="dxa"/>
            <w:tcBorders>
              <w:bottom w:val="single" w:sz="4" w:space="0" w:color="auto"/>
            </w:tcBorders>
          </w:tcPr>
          <w:p w:rsidR="005A4A00" w:rsidRPr="00415B56" w:rsidRDefault="005A4A00" w:rsidP="00962F2C">
            <w:pPr>
              <w:jc w:val="center"/>
              <w:rPr>
                <w:b/>
                <w:sz w:val="16"/>
                <w:szCs w:val="16"/>
              </w:rPr>
            </w:pPr>
            <w:r w:rsidRPr="00415B56">
              <w:rPr>
                <w:b/>
                <w:sz w:val="16"/>
                <w:szCs w:val="16"/>
              </w:rPr>
              <w:t>Number  of Respondents</w:t>
            </w:r>
          </w:p>
        </w:tc>
        <w:tc>
          <w:tcPr>
            <w:tcW w:w="1140" w:type="dxa"/>
            <w:tcBorders>
              <w:bottom w:val="single" w:sz="4" w:space="0" w:color="auto"/>
            </w:tcBorders>
          </w:tcPr>
          <w:p w:rsidR="005A4A00" w:rsidRPr="00415B56" w:rsidRDefault="005A4A00" w:rsidP="00962F2C">
            <w:pPr>
              <w:jc w:val="center"/>
              <w:rPr>
                <w:b/>
                <w:sz w:val="16"/>
                <w:szCs w:val="16"/>
              </w:rPr>
            </w:pPr>
            <w:r w:rsidRPr="00415B56">
              <w:rPr>
                <w:b/>
                <w:sz w:val="16"/>
                <w:szCs w:val="16"/>
              </w:rPr>
              <w:t>Responses Per Respondent</w:t>
            </w:r>
          </w:p>
        </w:tc>
        <w:tc>
          <w:tcPr>
            <w:tcW w:w="1372" w:type="dxa"/>
            <w:tcBorders>
              <w:bottom w:val="single" w:sz="4" w:space="0" w:color="auto"/>
            </w:tcBorders>
          </w:tcPr>
          <w:p w:rsidR="005A4A00" w:rsidRPr="00415B56" w:rsidRDefault="005A4A00" w:rsidP="00962F2C">
            <w:pPr>
              <w:jc w:val="center"/>
              <w:rPr>
                <w:b/>
                <w:sz w:val="16"/>
                <w:szCs w:val="16"/>
              </w:rPr>
            </w:pPr>
            <w:r w:rsidRPr="00415B56">
              <w:rPr>
                <w:b/>
                <w:sz w:val="16"/>
                <w:szCs w:val="16"/>
              </w:rPr>
              <w:t>Total Responses</w:t>
            </w:r>
          </w:p>
        </w:tc>
        <w:tc>
          <w:tcPr>
            <w:tcW w:w="1432" w:type="dxa"/>
            <w:tcBorders>
              <w:bottom w:val="single" w:sz="4" w:space="0" w:color="auto"/>
            </w:tcBorders>
          </w:tcPr>
          <w:p w:rsidR="005A4A00" w:rsidRPr="00415B56" w:rsidRDefault="005A4A00" w:rsidP="00962F2C">
            <w:pPr>
              <w:jc w:val="center"/>
              <w:rPr>
                <w:b/>
                <w:sz w:val="16"/>
                <w:szCs w:val="16"/>
              </w:rPr>
            </w:pPr>
            <w:r w:rsidRPr="00415B56">
              <w:rPr>
                <w:b/>
                <w:sz w:val="16"/>
                <w:szCs w:val="16"/>
              </w:rPr>
              <w:t>Hours Per Response</w:t>
            </w:r>
          </w:p>
        </w:tc>
        <w:tc>
          <w:tcPr>
            <w:tcW w:w="964" w:type="dxa"/>
            <w:tcBorders>
              <w:bottom w:val="single" w:sz="4" w:space="0" w:color="auto"/>
            </w:tcBorders>
          </w:tcPr>
          <w:p w:rsidR="005A4A00" w:rsidRPr="00415B56" w:rsidRDefault="005A4A00" w:rsidP="00962F2C">
            <w:pPr>
              <w:jc w:val="center"/>
              <w:rPr>
                <w:b/>
                <w:sz w:val="16"/>
                <w:szCs w:val="16"/>
              </w:rPr>
            </w:pPr>
            <w:r w:rsidRPr="00415B56">
              <w:rPr>
                <w:b/>
                <w:sz w:val="16"/>
                <w:szCs w:val="16"/>
              </w:rPr>
              <w:t>Total</w:t>
            </w:r>
          </w:p>
          <w:p w:rsidR="005A4A00" w:rsidRPr="00415B56" w:rsidRDefault="005A4A00" w:rsidP="00962F2C">
            <w:pPr>
              <w:jc w:val="center"/>
              <w:rPr>
                <w:b/>
                <w:sz w:val="16"/>
                <w:szCs w:val="16"/>
              </w:rPr>
            </w:pPr>
            <w:r w:rsidRPr="00415B56">
              <w:rPr>
                <w:b/>
                <w:sz w:val="16"/>
                <w:szCs w:val="16"/>
              </w:rPr>
              <w:t>Hour Burden</w:t>
            </w:r>
          </w:p>
        </w:tc>
        <w:tc>
          <w:tcPr>
            <w:tcW w:w="1117" w:type="dxa"/>
            <w:gridSpan w:val="2"/>
            <w:tcBorders>
              <w:bottom w:val="single" w:sz="4" w:space="0" w:color="auto"/>
            </w:tcBorders>
          </w:tcPr>
          <w:p w:rsidR="005A4A00" w:rsidRPr="00415B56" w:rsidRDefault="005A4A00" w:rsidP="00962F2C">
            <w:pPr>
              <w:jc w:val="center"/>
              <w:rPr>
                <w:b/>
                <w:sz w:val="16"/>
                <w:szCs w:val="16"/>
              </w:rPr>
            </w:pPr>
            <w:r w:rsidRPr="00415B56">
              <w:rPr>
                <w:b/>
                <w:sz w:val="16"/>
                <w:szCs w:val="16"/>
              </w:rPr>
              <w:t>Added</w:t>
            </w:r>
          </w:p>
          <w:p w:rsidR="005A4A00" w:rsidRPr="00415B56" w:rsidRDefault="005A4A00" w:rsidP="00962F2C">
            <w:pPr>
              <w:jc w:val="center"/>
              <w:rPr>
                <w:b/>
                <w:sz w:val="16"/>
                <w:szCs w:val="16"/>
              </w:rPr>
            </w:pPr>
            <w:r w:rsidRPr="00415B56">
              <w:rPr>
                <w:b/>
                <w:sz w:val="16"/>
                <w:szCs w:val="16"/>
              </w:rPr>
              <w:t>Burden</w:t>
            </w:r>
          </w:p>
          <w:p w:rsidR="005A4A00" w:rsidRPr="00415B56" w:rsidRDefault="005A4A00" w:rsidP="00962F2C">
            <w:pPr>
              <w:jc w:val="center"/>
              <w:rPr>
                <w:b/>
                <w:sz w:val="16"/>
                <w:szCs w:val="16"/>
              </w:rPr>
            </w:pPr>
            <w:r w:rsidRPr="00415B56">
              <w:rPr>
                <w:b/>
                <w:sz w:val="16"/>
                <w:szCs w:val="16"/>
              </w:rPr>
              <w:t>Proportion</w:t>
            </w:r>
            <w:r w:rsidRPr="00415B56">
              <w:rPr>
                <w:b/>
                <w:sz w:val="20"/>
                <w:vertAlign w:val="superscript"/>
              </w:rPr>
              <w:t>2</w:t>
            </w:r>
          </w:p>
        </w:tc>
        <w:tc>
          <w:tcPr>
            <w:tcW w:w="1167" w:type="dxa"/>
            <w:tcBorders>
              <w:bottom w:val="single" w:sz="4" w:space="0" w:color="auto"/>
            </w:tcBorders>
          </w:tcPr>
          <w:p w:rsidR="005A4A00" w:rsidRPr="00415B56" w:rsidRDefault="005A4A00" w:rsidP="00962F2C">
            <w:pPr>
              <w:jc w:val="center"/>
              <w:rPr>
                <w:b/>
                <w:sz w:val="16"/>
                <w:szCs w:val="16"/>
              </w:rPr>
            </w:pPr>
            <w:r w:rsidRPr="00415B56">
              <w:rPr>
                <w:b/>
                <w:sz w:val="16"/>
                <w:szCs w:val="16"/>
              </w:rPr>
              <w:t>Total Annual Burden</w:t>
            </w:r>
          </w:p>
          <w:p w:rsidR="005A4A00" w:rsidRPr="00415B56" w:rsidRDefault="005A4A00" w:rsidP="00962F2C">
            <w:pPr>
              <w:jc w:val="center"/>
              <w:rPr>
                <w:b/>
                <w:sz w:val="16"/>
                <w:szCs w:val="16"/>
              </w:rPr>
            </w:pPr>
            <w:r w:rsidRPr="00415B56">
              <w:rPr>
                <w:b/>
                <w:sz w:val="16"/>
                <w:szCs w:val="16"/>
              </w:rPr>
              <w:t>Hours</w:t>
            </w:r>
          </w:p>
        </w:tc>
        <w:tc>
          <w:tcPr>
            <w:tcW w:w="1220" w:type="dxa"/>
            <w:tcBorders>
              <w:bottom w:val="single" w:sz="4" w:space="0" w:color="auto"/>
            </w:tcBorders>
          </w:tcPr>
          <w:p w:rsidR="005A4A00" w:rsidRPr="00415B56" w:rsidRDefault="005A4A00" w:rsidP="00962F2C">
            <w:pPr>
              <w:rPr>
                <w:b/>
                <w:sz w:val="16"/>
                <w:szCs w:val="16"/>
              </w:rPr>
            </w:pPr>
            <w:r w:rsidRPr="00415B56">
              <w:rPr>
                <w:b/>
                <w:sz w:val="16"/>
                <w:szCs w:val="16"/>
              </w:rPr>
              <w:t>Total Hour</w:t>
            </w:r>
          </w:p>
          <w:p w:rsidR="005A4A00" w:rsidRPr="00415B56" w:rsidRDefault="005A4A00" w:rsidP="00962F2C">
            <w:pPr>
              <w:jc w:val="center"/>
              <w:rPr>
                <w:b/>
                <w:sz w:val="16"/>
                <w:szCs w:val="16"/>
              </w:rPr>
            </w:pPr>
            <w:r w:rsidRPr="00415B56">
              <w:rPr>
                <w:b/>
                <w:sz w:val="16"/>
                <w:szCs w:val="16"/>
              </w:rPr>
              <w:t>Cost / Respondent</w:t>
            </w:r>
            <w:r w:rsidRPr="00415B56">
              <w:rPr>
                <w:b/>
                <w:sz w:val="16"/>
                <w:szCs w:val="16"/>
                <w:vertAlign w:val="superscript"/>
              </w:rPr>
              <w:t>3</w:t>
            </w:r>
          </w:p>
        </w:tc>
      </w:tr>
      <w:tr w:rsidR="005A4A00" w:rsidRPr="00415B56" w:rsidTr="00962F2C">
        <w:tc>
          <w:tcPr>
            <w:tcW w:w="11594" w:type="dxa"/>
            <w:gridSpan w:val="10"/>
            <w:shd w:val="clear" w:color="auto" w:fill="CCCCCC"/>
          </w:tcPr>
          <w:p w:rsidR="005A4A00" w:rsidRPr="00950254" w:rsidRDefault="005A4A00" w:rsidP="00962F2C">
            <w:pPr>
              <w:rPr>
                <w:sz w:val="22"/>
                <w:szCs w:val="22"/>
              </w:rPr>
            </w:pPr>
            <w:r w:rsidRPr="00950254">
              <w:rPr>
                <w:b/>
                <w:sz w:val="22"/>
                <w:szCs w:val="22"/>
              </w:rPr>
              <w:t xml:space="preserve">Clients </w:t>
            </w:r>
          </w:p>
        </w:tc>
      </w:tr>
      <w:tr w:rsidR="005A4A00" w:rsidRPr="00415B56" w:rsidTr="00962F2C">
        <w:tc>
          <w:tcPr>
            <w:tcW w:w="2054" w:type="dxa"/>
          </w:tcPr>
          <w:p w:rsidR="005A4A00" w:rsidRPr="00415B56" w:rsidRDefault="005A4A00" w:rsidP="00962F2C">
            <w:pPr>
              <w:rPr>
                <w:b/>
                <w:sz w:val="20"/>
              </w:rPr>
            </w:pPr>
            <w:r w:rsidRPr="00415B56">
              <w:rPr>
                <w:b/>
                <w:sz w:val="20"/>
              </w:rPr>
              <w:lastRenderedPageBreak/>
              <w:t>Adolescents</w:t>
            </w:r>
          </w:p>
        </w:tc>
        <w:tc>
          <w:tcPr>
            <w:tcW w:w="1128" w:type="dxa"/>
          </w:tcPr>
          <w:p w:rsidR="005A4A00" w:rsidRPr="00415B56" w:rsidRDefault="005A4A00" w:rsidP="00962F2C">
            <w:pPr>
              <w:jc w:val="right"/>
              <w:rPr>
                <w:sz w:val="20"/>
              </w:rPr>
            </w:pPr>
            <w:r w:rsidRPr="00415B56">
              <w:rPr>
                <w:sz w:val="20"/>
              </w:rPr>
              <w:t>3,900</w:t>
            </w:r>
          </w:p>
        </w:tc>
        <w:tc>
          <w:tcPr>
            <w:tcW w:w="1140" w:type="dxa"/>
          </w:tcPr>
          <w:p w:rsidR="005A4A00" w:rsidRPr="00415B56" w:rsidRDefault="005A4A00" w:rsidP="00962F2C">
            <w:pPr>
              <w:jc w:val="right"/>
              <w:rPr>
                <w:sz w:val="20"/>
              </w:rPr>
            </w:pPr>
            <w:r w:rsidRPr="00415B56">
              <w:rPr>
                <w:sz w:val="20"/>
              </w:rPr>
              <w:t>4</w:t>
            </w:r>
          </w:p>
        </w:tc>
        <w:tc>
          <w:tcPr>
            <w:tcW w:w="1372" w:type="dxa"/>
          </w:tcPr>
          <w:p w:rsidR="005A4A00" w:rsidRPr="00415B56" w:rsidRDefault="005A4A00" w:rsidP="00962F2C">
            <w:pPr>
              <w:jc w:val="right"/>
              <w:rPr>
                <w:sz w:val="20"/>
              </w:rPr>
            </w:pPr>
            <w:r w:rsidRPr="00415B56">
              <w:rPr>
                <w:sz w:val="20"/>
              </w:rPr>
              <w:t>15,600</w:t>
            </w:r>
          </w:p>
        </w:tc>
        <w:tc>
          <w:tcPr>
            <w:tcW w:w="1432" w:type="dxa"/>
          </w:tcPr>
          <w:p w:rsidR="005A4A00" w:rsidRPr="00415B56" w:rsidRDefault="005A4A00" w:rsidP="00962F2C">
            <w:pPr>
              <w:jc w:val="right"/>
              <w:rPr>
                <w:sz w:val="20"/>
              </w:rPr>
            </w:pPr>
            <w:r>
              <w:rPr>
                <w:sz w:val="20"/>
              </w:rPr>
              <w:t>.41</w:t>
            </w:r>
          </w:p>
        </w:tc>
        <w:tc>
          <w:tcPr>
            <w:tcW w:w="992" w:type="dxa"/>
            <w:gridSpan w:val="2"/>
          </w:tcPr>
          <w:p w:rsidR="005A4A00" w:rsidRPr="00415B56" w:rsidRDefault="005A4A00" w:rsidP="00962F2C">
            <w:pPr>
              <w:jc w:val="right"/>
              <w:rPr>
                <w:sz w:val="20"/>
              </w:rPr>
            </w:pPr>
            <w:r>
              <w:rPr>
                <w:sz w:val="20"/>
              </w:rPr>
              <w:t>6,396</w:t>
            </w:r>
          </w:p>
        </w:tc>
        <w:tc>
          <w:tcPr>
            <w:tcW w:w="1089" w:type="dxa"/>
          </w:tcPr>
          <w:p w:rsidR="005A4A00" w:rsidRPr="00415B56" w:rsidRDefault="005A4A00" w:rsidP="00962F2C">
            <w:pPr>
              <w:jc w:val="right"/>
              <w:rPr>
                <w:sz w:val="20"/>
              </w:rPr>
            </w:pPr>
            <w:r>
              <w:rPr>
                <w:sz w:val="20"/>
              </w:rPr>
              <w:t>.47</w:t>
            </w:r>
          </w:p>
        </w:tc>
        <w:tc>
          <w:tcPr>
            <w:tcW w:w="1167" w:type="dxa"/>
          </w:tcPr>
          <w:p w:rsidR="005A4A00" w:rsidRPr="00415B56" w:rsidRDefault="005A4A00" w:rsidP="00962F2C">
            <w:pPr>
              <w:jc w:val="right"/>
              <w:rPr>
                <w:sz w:val="20"/>
              </w:rPr>
            </w:pPr>
            <w:r>
              <w:rPr>
                <w:sz w:val="20"/>
              </w:rPr>
              <w:t>3,006</w:t>
            </w:r>
          </w:p>
        </w:tc>
        <w:tc>
          <w:tcPr>
            <w:tcW w:w="1220" w:type="dxa"/>
          </w:tcPr>
          <w:p w:rsidR="005A4A00" w:rsidRPr="00415B56" w:rsidRDefault="005A4A00" w:rsidP="00962F2C">
            <w:pPr>
              <w:jc w:val="right"/>
              <w:rPr>
                <w:sz w:val="20"/>
              </w:rPr>
            </w:pPr>
            <w:r w:rsidRPr="00BF3FA8">
              <w:rPr>
                <w:sz w:val="20"/>
              </w:rPr>
              <w:t>$19,689</w:t>
            </w:r>
          </w:p>
        </w:tc>
      </w:tr>
      <w:tr w:rsidR="005A4A00" w:rsidRPr="00415B56" w:rsidTr="00962F2C">
        <w:tc>
          <w:tcPr>
            <w:tcW w:w="11594" w:type="dxa"/>
            <w:gridSpan w:val="10"/>
          </w:tcPr>
          <w:p w:rsidR="005A4A00" w:rsidRPr="00415B56" w:rsidRDefault="005A4A00" w:rsidP="00962F2C">
            <w:pPr>
              <w:rPr>
                <w:sz w:val="20"/>
              </w:rPr>
            </w:pPr>
            <w:r w:rsidRPr="00415B56">
              <w:rPr>
                <w:b/>
                <w:sz w:val="20"/>
              </w:rPr>
              <w:t>Adults</w:t>
            </w:r>
          </w:p>
        </w:tc>
      </w:tr>
      <w:tr w:rsidR="005A4A00" w:rsidRPr="00415B56" w:rsidTr="00962F2C">
        <w:tc>
          <w:tcPr>
            <w:tcW w:w="2054" w:type="dxa"/>
          </w:tcPr>
          <w:p w:rsidR="005A4A00" w:rsidRDefault="005A4A00" w:rsidP="00962F2C">
            <w:pPr>
              <w:jc w:val="right"/>
              <w:rPr>
                <w:sz w:val="20"/>
              </w:rPr>
            </w:pPr>
            <w:r w:rsidRPr="00415B56">
              <w:rPr>
                <w:sz w:val="20"/>
              </w:rPr>
              <w:t>General</w:t>
            </w:r>
            <w:r>
              <w:rPr>
                <w:sz w:val="20"/>
              </w:rPr>
              <w:t xml:space="preserve"> </w:t>
            </w:r>
          </w:p>
          <w:p w:rsidR="005A4A00" w:rsidRPr="001B091A" w:rsidRDefault="005A4A00" w:rsidP="00962F2C">
            <w:pPr>
              <w:jc w:val="right"/>
              <w:rPr>
                <w:sz w:val="18"/>
                <w:szCs w:val="18"/>
              </w:rPr>
            </w:pPr>
            <w:r w:rsidRPr="001B091A">
              <w:rPr>
                <w:sz w:val="18"/>
                <w:szCs w:val="18"/>
              </w:rPr>
              <w:t xml:space="preserve">(non </w:t>
            </w:r>
            <w:smartTag w:uri="urn:schemas-microsoft-com:office:smarttags" w:element="stockticker">
              <w:r w:rsidRPr="001B091A">
                <w:rPr>
                  <w:sz w:val="18"/>
                  <w:szCs w:val="18"/>
                </w:rPr>
                <w:t>ATR</w:t>
              </w:r>
            </w:smartTag>
            <w:r w:rsidRPr="001B091A">
              <w:rPr>
                <w:sz w:val="18"/>
                <w:szCs w:val="18"/>
              </w:rPr>
              <w:t xml:space="preserve"> or SBIRT)</w:t>
            </w:r>
          </w:p>
        </w:tc>
        <w:tc>
          <w:tcPr>
            <w:tcW w:w="1128" w:type="dxa"/>
          </w:tcPr>
          <w:p w:rsidR="005A4A00" w:rsidRPr="00415B56" w:rsidRDefault="005A4A00" w:rsidP="00962F2C">
            <w:pPr>
              <w:jc w:val="right"/>
              <w:rPr>
                <w:sz w:val="20"/>
              </w:rPr>
            </w:pPr>
            <w:r w:rsidRPr="00415B56">
              <w:rPr>
                <w:sz w:val="20"/>
              </w:rPr>
              <w:t>28,000</w:t>
            </w:r>
          </w:p>
        </w:tc>
        <w:tc>
          <w:tcPr>
            <w:tcW w:w="1140" w:type="dxa"/>
          </w:tcPr>
          <w:p w:rsidR="005A4A00" w:rsidRPr="00415B56" w:rsidRDefault="005A4A00" w:rsidP="00962F2C">
            <w:pPr>
              <w:jc w:val="right"/>
              <w:rPr>
                <w:sz w:val="20"/>
              </w:rPr>
            </w:pPr>
            <w:r w:rsidRPr="00415B56">
              <w:rPr>
                <w:sz w:val="20"/>
              </w:rPr>
              <w:t>3</w:t>
            </w:r>
          </w:p>
        </w:tc>
        <w:tc>
          <w:tcPr>
            <w:tcW w:w="1372" w:type="dxa"/>
          </w:tcPr>
          <w:p w:rsidR="005A4A00" w:rsidRPr="00415B56" w:rsidRDefault="005A4A00" w:rsidP="00962F2C">
            <w:pPr>
              <w:jc w:val="right"/>
              <w:rPr>
                <w:sz w:val="20"/>
              </w:rPr>
            </w:pPr>
            <w:r w:rsidRPr="00415B56">
              <w:rPr>
                <w:sz w:val="20"/>
              </w:rPr>
              <w:t>84,000</w:t>
            </w:r>
          </w:p>
        </w:tc>
        <w:tc>
          <w:tcPr>
            <w:tcW w:w="1432" w:type="dxa"/>
          </w:tcPr>
          <w:p w:rsidR="005A4A00" w:rsidRPr="00415B56" w:rsidRDefault="005A4A00" w:rsidP="00962F2C">
            <w:pPr>
              <w:jc w:val="right"/>
              <w:rPr>
                <w:sz w:val="20"/>
              </w:rPr>
            </w:pPr>
            <w:r>
              <w:rPr>
                <w:sz w:val="20"/>
              </w:rPr>
              <w:t>.41</w:t>
            </w:r>
          </w:p>
        </w:tc>
        <w:tc>
          <w:tcPr>
            <w:tcW w:w="964" w:type="dxa"/>
          </w:tcPr>
          <w:p w:rsidR="005A4A00" w:rsidRPr="00415B56" w:rsidRDefault="005A4A00" w:rsidP="00962F2C">
            <w:pPr>
              <w:jc w:val="right"/>
              <w:rPr>
                <w:sz w:val="20"/>
              </w:rPr>
            </w:pPr>
            <w:r>
              <w:rPr>
                <w:sz w:val="20"/>
              </w:rPr>
              <w:t>34,440</w:t>
            </w:r>
          </w:p>
        </w:tc>
        <w:tc>
          <w:tcPr>
            <w:tcW w:w="1117" w:type="dxa"/>
            <w:gridSpan w:val="2"/>
          </w:tcPr>
          <w:p w:rsidR="005A4A00" w:rsidRPr="00415B56" w:rsidRDefault="005A4A00" w:rsidP="00962F2C">
            <w:pPr>
              <w:jc w:val="right"/>
              <w:rPr>
                <w:sz w:val="20"/>
              </w:rPr>
            </w:pPr>
            <w:r>
              <w:rPr>
                <w:sz w:val="20"/>
              </w:rPr>
              <w:t>.47</w:t>
            </w:r>
          </w:p>
        </w:tc>
        <w:tc>
          <w:tcPr>
            <w:tcW w:w="1167" w:type="dxa"/>
          </w:tcPr>
          <w:p w:rsidR="005A4A00" w:rsidRPr="00415B56" w:rsidRDefault="005A4A00" w:rsidP="00962F2C">
            <w:pPr>
              <w:jc w:val="right"/>
              <w:rPr>
                <w:sz w:val="20"/>
              </w:rPr>
            </w:pPr>
            <w:r>
              <w:rPr>
                <w:sz w:val="20"/>
              </w:rPr>
              <w:t>16,187</w:t>
            </w:r>
          </w:p>
        </w:tc>
        <w:tc>
          <w:tcPr>
            <w:tcW w:w="1220" w:type="dxa"/>
          </w:tcPr>
          <w:p w:rsidR="005A4A00" w:rsidRPr="00417114" w:rsidRDefault="005A4A00" w:rsidP="00962F2C">
            <w:pPr>
              <w:jc w:val="right"/>
              <w:rPr>
                <w:sz w:val="20"/>
                <w:highlight w:val="yellow"/>
              </w:rPr>
            </w:pPr>
            <w:r w:rsidRPr="00BF3FA8">
              <w:rPr>
                <w:sz w:val="20"/>
              </w:rPr>
              <w:t>$106,025</w:t>
            </w:r>
          </w:p>
        </w:tc>
      </w:tr>
      <w:tr w:rsidR="005A4A00" w:rsidRPr="00415B56" w:rsidTr="00962F2C">
        <w:tc>
          <w:tcPr>
            <w:tcW w:w="2054" w:type="dxa"/>
          </w:tcPr>
          <w:p w:rsidR="005A4A00" w:rsidRPr="00415B56" w:rsidRDefault="005A4A00" w:rsidP="00962F2C">
            <w:pPr>
              <w:jc w:val="right"/>
              <w:rPr>
                <w:sz w:val="20"/>
              </w:rPr>
            </w:pPr>
            <w:smartTag w:uri="urn:schemas-microsoft-com:office:smarttags" w:element="stockticker">
              <w:r w:rsidRPr="00415B56">
                <w:rPr>
                  <w:sz w:val="20"/>
                </w:rPr>
                <w:t>ATR</w:t>
              </w:r>
            </w:smartTag>
          </w:p>
        </w:tc>
        <w:tc>
          <w:tcPr>
            <w:tcW w:w="1128" w:type="dxa"/>
          </w:tcPr>
          <w:p w:rsidR="005A4A00" w:rsidRPr="00415B56" w:rsidRDefault="005A4A00" w:rsidP="00962F2C">
            <w:pPr>
              <w:jc w:val="right"/>
              <w:rPr>
                <w:sz w:val="20"/>
              </w:rPr>
            </w:pPr>
            <w:r w:rsidRPr="00415B56">
              <w:rPr>
                <w:sz w:val="20"/>
              </w:rPr>
              <w:t>53,333</w:t>
            </w:r>
          </w:p>
        </w:tc>
        <w:tc>
          <w:tcPr>
            <w:tcW w:w="1140" w:type="dxa"/>
          </w:tcPr>
          <w:p w:rsidR="005A4A00" w:rsidRPr="00415B56" w:rsidRDefault="005A4A00" w:rsidP="00962F2C">
            <w:pPr>
              <w:jc w:val="right"/>
              <w:rPr>
                <w:sz w:val="20"/>
              </w:rPr>
            </w:pPr>
            <w:r w:rsidRPr="00415B56">
              <w:rPr>
                <w:sz w:val="20"/>
              </w:rPr>
              <w:t>3</w:t>
            </w:r>
          </w:p>
        </w:tc>
        <w:tc>
          <w:tcPr>
            <w:tcW w:w="1372" w:type="dxa"/>
          </w:tcPr>
          <w:p w:rsidR="005A4A00" w:rsidRPr="00415B56" w:rsidRDefault="005A4A00" w:rsidP="00962F2C">
            <w:pPr>
              <w:jc w:val="right"/>
              <w:rPr>
                <w:sz w:val="20"/>
              </w:rPr>
            </w:pPr>
            <w:r w:rsidRPr="00415B56">
              <w:rPr>
                <w:sz w:val="20"/>
              </w:rPr>
              <w:t>159,999</w:t>
            </w:r>
          </w:p>
        </w:tc>
        <w:tc>
          <w:tcPr>
            <w:tcW w:w="1432" w:type="dxa"/>
          </w:tcPr>
          <w:p w:rsidR="005A4A00" w:rsidRPr="00415B56" w:rsidRDefault="005A4A00" w:rsidP="00962F2C">
            <w:pPr>
              <w:jc w:val="right"/>
              <w:rPr>
                <w:sz w:val="20"/>
              </w:rPr>
            </w:pPr>
            <w:r>
              <w:rPr>
                <w:sz w:val="20"/>
              </w:rPr>
              <w:t>.41</w:t>
            </w:r>
          </w:p>
        </w:tc>
        <w:tc>
          <w:tcPr>
            <w:tcW w:w="964" w:type="dxa"/>
          </w:tcPr>
          <w:p w:rsidR="005A4A00" w:rsidRPr="00415B56" w:rsidRDefault="005A4A00" w:rsidP="00962F2C">
            <w:pPr>
              <w:jc w:val="right"/>
              <w:rPr>
                <w:sz w:val="20"/>
              </w:rPr>
            </w:pPr>
            <w:r>
              <w:rPr>
                <w:sz w:val="20"/>
              </w:rPr>
              <w:t>65,600</w:t>
            </w:r>
          </w:p>
        </w:tc>
        <w:tc>
          <w:tcPr>
            <w:tcW w:w="1117" w:type="dxa"/>
            <w:gridSpan w:val="2"/>
          </w:tcPr>
          <w:p w:rsidR="005A4A00" w:rsidRPr="00415B56" w:rsidRDefault="005A4A00" w:rsidP="00962F2C">
            <w:pPr>
              <w:jc w:val="right"/>
              <w:rPr>
                <w:sz w:val="20"/>
              </w:rPr>
            </w:pPr>
            <w:r>
              <w:rPr>
                <w:sz w:val="20"/>
              </w:rPr>
              <w:t>.47</w:t>
            </w:r>
          </w:p>
        </w:tc>
        <w:tc>
          <w:tcPr>
            <w:tcW w:w="1167" w:type="dxa"/>
          </w:tcPr>
          <w:p w:rsidR="005A4A00" w:rsidRPr="00415B56" w:rsidRDefault="005A4A00" w:rsidP="00962F2C">
            <w:pPr>
              <w:jc w:val="right"/>
              <w:rPr>
                <w:sz w:val="20"/>
              </w:rPr>
            </w:pPr>
            <w:r>
              <w:rPr>
                <w:sz w:val="20"/>
              </w:rPr>
              <w:t>30,832</w:t>
            </w:r>
          </w:p>
        </w:tc>
        <w:tc>
          <w:tcPr>
            <w:tcW w:w="1220" w:type="dxa"/>
          </w:tcPr>
          <w:p w:rsidR="005A4A00" w:rsidRPr="00417114" w:rsidRDefault="005A4A00" w:rsidP="00962F2C">
            <w:pPr>
              <w:jc w:val="right"/>
              <w:rPr>
                <w:sz w:val="20"/>
                <w:highlight w:val="yellow"/>
              </w:rPr>
            </w:pPr>
            <w:r w:rsidRPr="00BF3FA8">
              <w:rPr>
                <w:sz w:val="20"/>
              </w:rPr>
              <w:t>$201,949</w:t>
            </w:r>
          </w:p>
        </w:tc>
      </w:tr>
      <w:tr w:rsidR="005A4A00" w:rsidRPr="00415B56" w:rsidTr="00962F2C">
        <w:tc>
          <w:tcPr>
            <w:tcW w:w="2054" w:type="dxa"/>
          </w:tcPr>
          <w:p w:rsidR="005A4A00" w:rsidRPr="00415B56" w:rsidRDefault="005A4A00" w:rsidP="00962F2C">
            <w:pPr>
              <w:jc w:val="right"/>
              <w:rPr>
                <w:sz w:val="20"/>
              </w:rPr>
            </w:pPr>
            <w:r w:rsidRPr="00415B56">
              <w:rPr>
                <w:sz w:val="20"/>
              </w:rPr>
              <w:t>SBIRT</w:t>
            </w:r>
            <w:r w:rsidRPr="00415B56">
              <w:rPr>
                <w:sz w:val="20"/>
                <w:vertAlign w:val="superscript"/>
              </w:rPr>
              <w:t xml:space="preserve">4 </w:t>
            </w:r>
            <w:r w:rsidRPr="00415B56">
              <w:rPr>
                <w:sz w:val="20"/>
              </w:rPr>
              <w:t>Screening Only</w:t>
            </w:r>
          </w:p>
        </w:tc>
        <w:tc>
          <w:tcPr>
            <w:tcW w:w="1128" w:type="dxa"/>
          </w:tcPr>
          <w:p w:rsidR="005A4A00" w:rsidRPr="00415B56" w:rsidRDefault="005A4A00" w:rsidP="00962F2C">
            <w:pPr>
              <w:jc w:val="right"/>
              <w:rPr>
                <w:sz w:val="20"/>
              </w:rPr>
            </w:pPr>
            <w:r w:rsidRPr="00415B56">
              <w:rPr>
                <w:sz w:val="20"/>
              </w:rPr>
              <w:t>150,618</w:t>
            </w:r>
          </w:p>
        </w:tc>
        <w:tc>
          <w:tcPr>
            <w:tcW w:w="1140" w:type="dxa"/>
          </w:tcPr>
          <w:p w:rsidR="005A4A00" w:rsidRPr="00415B56" w:rsidRDefault="005A4A00" w:rsidP="00962F2C">
            <w:pPr>
              <w:jc w:val="right"/>
              <w:rPr>
                <w:sz w:val="20"/>
              </w:rPr>
            </w:pPr>
            <w:r w:rsidRPr="00415B56">
              <w:rPr>
                <w:sz w:val="20"/>
              </w:rPr>
              <w:t>1</w:t>
            </w:r>
          </w:p>
        </w:tc>
        <w:tc>
          <w:tcPr>
            <w:tcW w:w="1372" w:type="dxa"/>
          </w:tcPr>
          <w:p w:rsidR="005A4A00" w:rsidRPr="00415B56" w:rsidRDefault="005A4A00" w:rsidP="00962F2C">
            <w:pPr>
              <w:jc w:val="right"/>
              <w:rPr>
                <w:sz w:val="20"/>
              </w:rPr>
            </w:pPr>
            <w:r w:rsidRPr="00415B56">
              <w:rPr>
                <w:sz w:val="20"/>
              </w:rPr>
              <w:t>150,618</w:t>
            </w:r>
          </w:p>
        </w:tc>
        <w:tc>
          <w:tcPr>
            <w:tcW w:w="1432" w:type="dxa"/>
          </w:tcPr>
          <w:p w:rsidR="005A4A00" w:rsidRPr="00415B56" w:rsidRDefault="005A4A00" w:rsidP="00962F2C">
            <w:pPr>
              <w:jc w:val="right"/>
              <w:rPr>
                <w:sz w:val="20"/>
              </w:rPr>
            </w:pPr>
            <w:r w:rsidRPr="00415B56">
              <w:rPr>
                <w:sz w:val="20"/>
              </w:rPr>
              <w:t>.13</w:t>
            </w:r>
          </w:p>
        </w:tc>
        <w:tc>
          <w:tcPr>
            <w:tcW w:w="964" w:type="dxa"/>
          </w:tcPr>
          <w:p w:rsidR="005A4A00" w:rsidRPr="00415B56" w:rsidRDefault="005A4A00" w:rsidP="00962F2C">
            <w:pPr>
              <w:jc w:val="right"/>
              <w:rPr>
                <w:sz w:val="20"/>
              </w:rPr>
            </w:pPr>
            <w:r w:rsidRPr="00415B56">
              <w:rPr>
                <w:sz w:val="20"/>
              </w:rPr>
              <w:t>19,580</w:t>
            </w:r>
          </w:p>
        </w:tc>
        <w:tc>
          <w:tcPr>
            <w:tcW w:w="1117" w:type="dxa"/>
            <w:gridSpan w:val="2"/>
          </w:tcPr>
          <w:p w:rsidR="005A4A00" w:rsidRPr="00415B56" w:rsidRDefault="005A4A00" w:rsidP="00962F2C">
            <w:pPr>
              <w:jc w:val="right"/>
              <w:rPr>
                <w:sz w:val="20"/>
              </w:rPr>
            </w:pPr>
            <w:r w:rsidRPr="00415B56">
              <w:rPr>
                <w:sz w:val="20"/>
              </w:rPr>
              <w:t>0</w:t>
            </w:r>
          </w:p>
        </w:tc>
        <w:tc>
          <w:tcPr>
            <w:tcW w:w="1167" w:type="dxa"/>
          </w:tcPr>
          <w:p w:rsidR="005A4A00" w:rsidRPr="00415B56" w:rsidRDefault="005A4A00" w:rsidP="00962F2C">
            <w:pPr>
              <w:jc w:val="right"/>
              <w:rPr>
                <w:sz w:val="20"/>
              </w:rPr>
            </w:pPr>
            <w:r w:rsidRPr="00415B56">
              <w:rPr>
                <w:sz w:val="20"/>
              </w:rPr>
              <w:t>0</w:t>
            </w:r>
          </w:p>
        </w:tc>
        <w:tc>
          <w:tcPr>
            <w:tcW w:w="1220" w:type="dxa"/>
          </w:tcPr>
          <w:p w:rsidR="005A4A00" w:rsidRPr="00BF3FA8" w:rsidRDefault="005A4A00" w:rsidP="00962F2C">
            <w:pPr>
              <w:jc w:val="right"/>
              <w:rPr>
                <w:sz w:val="20"/>
              </w:rPr>
            </w:pPr>
            <w:r w:rsidRPr="00BF3FA8">
              <w:rPr>
                <w:sz w:val="20"/>
              </w:rPr>
              <w:t>$0</w:t>
            </w:r>
          </w:p>
        </w:tc>
      </w:tr>
      <w:tr w:rsidR="005A4A00" w:rsidRPr="00415B56" w:rsidTr="00962F2C">
        <w:tc>
          <w:tcPr>
            <w:tcW w:w="2054" w:type="dxa"/>
          </w:tcPr>
          <w:p w:rsidR="005A4A00" w:rsidRPr="00415B56" w:rsidRDefault="005A4A00" w:rsidP="00962F2C">
            <w:pPr>
              <w:jc w:val="right"/>
              <w:rPr>
                <w:sz w:val="20"/>
              </w:rPr>
            </w:pPr>
            <w:r w:rsidRPr="00415B56">
              <w:rPr>
                <w:sz w:val="20"/>
              </w:rPr>
              <w:t>SBIRT Brief Intervention</w:t>
            </w:r>
          </w:p>
        </w:tc>
        <w:tc>
          <w:tcPr>
            <w:tcW w:w="1128" w:type="dxa"/>
          </w:tcPr>
          <w:p w:rsidR="005A4A00" w:rsidRPr="00415B56" w:rsidRDefault="005A4A00" w:rsidP="00962F2C">
            <w:pPr>
              <w:jc w:val="right"/>
              <w:rPr>
                <w:sz w:val="20"/>
              </w:rPr>
            </w:pPr>
            <w:r w:rsidRPr="00415B56">
              <w:rPr>
                <w:sz w:val="20"/>
              </w:rPr>
              <w:t>27,679</w:t>
            </w:r>
          </w:p>
        </w:tc>
        <w:tc>
          <w:tcPr>
            <w:tcW w:w="1140" w:type="dxa"/>
          </w:tcPr>
          <w:p w:rsidR="005A4A00" w:rsidRPr="00415B56" w:rsidRDefault="005A4A00" w:rsidP="00962F2C">
            <w:pPr>
              <w:jc w:val="right"/>
              <w:rPr>
                <w:sz w:val="20"/>
              </w:rPr>
            </w:pPr>
            <w:r w:rsidRPr="00415B56">
              <w:rPr>
                <w:sz w:val="20"/>
              </w:rPr>
              <w:t>3</w:t>
            </w:r>
          </w:p>
        </w:tc>
        <w:tc>
          <w:tcPr>
            <w:tcW w:w="1372" w:type="dxa"/>
          </w:tcPr>
          <w:p w:rsidR="005A4A00" w:rsidRPr="00415B56" w:rsidRDefault="005A4A00" w:rsidP="00962F2C">
            <w:pPr>
              <w:jc w:val="right"/>
              <w:rPr>
                <w:sz w:val="20"/>
              </w:rPr>
            </w:pPr>
            <w:r w:rsidRPr="00415B56">
              <w:rPr>
                <w:sz w:val="20"/>
              </w:rPr>
              <w:t>83,037</w:t>
            </w:r>
          </w:p>
        </w:tc>
        <w:tc>
          <w:tcPr>
            <w:tcW w:w="1432" w:type="dxa"/>
          </w:tcPr>
          <w:p w:rsidR="005A4A00" w:rsidRPr="00415B56" w:rsidRDefault="005A4A00" w:rsidP="00962F2C">
            <w:pPr>
              <w:jc w:val="right"/>
              <w:rPr>
                <w:sz w:val="20"/>
              </w:rPr>
            </w:pPr>
            <w:r w:rsidRPr="00415B56">
              <w:rPr>
                <w:sz w:val="20"/>
              </w:rPr>
              <w:t>.20</w:t>
            </w:r>
          </w:p>
        </w:tc>
        <w:tc>
          <w:tcPr>
            <w:tcW w:w="964" w:type="dxa"/>
          </w:tcPr>
          <w:p w:rsidR="005A4A00" w:rsidRPr="00415B56" w:rsidRDefault="005A4A00" w:rsidP="00962F2C">
            <w:pPr>
              <w:jc w:val="right"/>
              <w:rPr>
                <w:sz w:val="20"/>
              </w:rPr>
            </w:pPr>
            <w:r w:rsidRPr="00415B56">
              <w:rPr>
                <w:sz w:val="20"/>
              </w:rPr>
              <w:t>16,607</w:t>
            </w:r>
          </w:p>
        </w:tc>
        <w:tc>
          <w:tcPr>
            <w:tcW w:w="1117" w:type="dxa"/>
            <w:gridSpan w:val="2"/>
          </w:tcPr>
          <w:p w:rsidR="005A4A00" w:rsidRPr="00415B56" w:rsidRDefault="005A4A00" w:rsidP="00962F2C">
            <w:pPr>
              <w:jc w:val="right"/>
              <w:rPr>
                <w:sz w:val="20"/>
              </w:rPr>
            </w:pPr>
            <w:r w:rsidRPr="00415B56">
              <w:rPr>
                <w:sz w:val="20"/>
              </w:rPr>
              <w:t>0</w:t>
            </w:r>
          </w:p>
        </w:tc>
        <w:tc>
          <w:tcPr>
            <w:tcW w:w="1167" w:type="dxa"/>
          </w:tcPr>
          <w:p w:rsidR="005A4A00" w:rsidRPr="00415B56" w:rsidRDefault="005A4A00" w:rsidP="00962F2C">
            <w:pPr>
              <w:jc w:val="right"/>
              <w:rPr>
                <w:sz w:val="20"/>
              </w:rPr>
            </w:pPr>
            <w:r w:rsidRPr="00415B56">
              <w:rPr>
                <w:sz w:val="20"/>
              </w:rPr>
              <w:t>0</w:t>
            </w:r>
          </w:p>
        </w:tc>
        <w:tc>
          <w:tcPr>
            <w:tcW w:w="1220" w:type="dxa"/>
          </w:tcPr>
          <w:p w:rsidR="005A4A00" w:rsidRPr="00BF3FA8" w:rsidRDefault="005A4A00" w:rsidP="00962F2C">
            <w:pPr>
              <w:jc w:val="right"/>
              <w:rPr>
                <w:sz w:val="20"/>
              </w:rPr>
            </w:pPr>
            <w:r w:rsidRPr="00BF3FA8">
              <w:rPr>
                <w:sz w:val="20"/>
              </w:rPr>
              <w:t>$0</w:t>
            </w:r>
          </w:p>
        </w:tc>
      </w:tr>
      <w:tr w:rsidR="005A4A00" w:rsidRPr="00415B56" w:rsidTr="00962F2C">
        <w:tc>
          <w:tcPr>
            <w:tcW w:w="2054" w:type="dxa"/>
            <w:tcBorders>
              <w:bottom w:val="single" w:sz="4" w:space="0" w:color="auto"/>
            </w:tcBorders>
          </w:tcPr>
          <w:p w:rsidR="005A4A00" w:rsidRPr="00415B56" w:rsidRDefault="005A4A00" w:rsidP="00962F2C">
            <w:pPr>
              <w:jc w:val="right"/>
              <w:rPr>
                <w:sz w:val="20"/>
              </w:rPr>
            </w:pPr>
            <w:r w:rsidRPr="00415B56">
              <w:rPr>
                <w:sz w:val="20"/>
              </w:rPr>
              <w:t xml:space="preserve">SBIRT Brief </w:t>
            </w:r>
            <w:proofErr w:type="spellStart"/>
            <w:r w:rsidRPr="00415B56">
              <w:rPr>
                <w:sz w:val="20"/>
              </w:rPr>
              <w:t>Tx</w:t>
            </w:r>
            <w:proofErr w:type="spellEnd"/>
            <w:r>
              <w:rPr>
                <w:sz w:val="20"/>
              </w:rPr>
              <w:t xml:space="preserve"> </w:t>
            </w:r>
            <w:r w:rsidRPr="00415B56">
              <w:rPr>
                <w:sz w:val="20"/>
              </w:rPr>
              <w:t>&amp;</w:t>
            </w:r>
            <w:r>
              <w:rPr>
                <w:sz w:val="20"/>
              </w:rPr>
              <w:t xml:space="preserve"> </w:t>
            </w:r>
            <w:r w:rsidRPr="00415B56">
              <w:rPr>
                <w:sz w:val="20"/>
              </w:rPr>
              <w:t xml:space="preserve">Refer to </w:t>
            </w:r>
            <w:proofErr w:type="spellStart"/>
            <w:r w:rsidRPr="00415B56">
              <w:rPr>
                <w:sz w:val="20"/>
              </w:rPr>
              <w:t>Tx</w:t>
            </w:r>
            <w:proofErr w:type="spellEnd"/>
          </w:p>
        </w:tc>
        <w:tc>
          <w:tcPr>
            <w:tcW w:w="1128" w:type="dxa"/>
            <w:tcBorders>
              <w:bottom w:val="single" w:sz="4" w:space="0" w:color="auto"/>
            </w:tcBorders>
          </w:tcPr>
          <w:p w:rsidR="005A4A00" w:rsidRPr="00415B56" w:rsidRDefault="005A4A00" w:rsidP="00962F2C">
            <w:pPr>
              <w:jc w:val="right"/>
              <w:rPr>
                <w:sz w:val="20"/>
              </w:rPr>
            </w:pPr>
            <w:r w:rsidRPr="00415B56">
              <w:rPr>
                <w:sz w:val="20"/>
              </w:rPr>
              <w:t>9,200</w:t>
            </w:r>
          </w:p>
        </w:tc>
        <w:tc>
          <w:tcPr>
            <w:tcW w:w="1140" w:type="dxa"/>
            <w:tcBorders>
              <w:bottom w:val="single" w:sz="4" w:space="0" w:color="auto"/>
            </w:tcBorders>
          </w:tcPr>
          <w:p w:rsidR="005A4A00" w:rsidRPr="00415B56" w:rsidRDefault="005A4A00" w:rsidP="00962F2C">
            <w:pPr>
              <w:jc w:val="right"/>
              <w:rPr>
                <w:sz w:val="20"/>
              </w:rPr>
            </w:pPr>
            <w:r w:rsidRPr="00415B56">
              <w:rPr>
                <w:sz w:val="20"/>
              </w:rPr>
              <w:t>3</w:t>
            </w:r>
          </w:p>
        </w:tc>
        <w:tc>
          <w:tcPr>
            <w:tcW w:w="1372" w:type="dxa"/>
            <w:tcBorders>
              <w:bottom w:val="single" w:sz="4" w:space="0" w:color="auto"/>
            </w:tcBorders>
          </w:tcPr>
          <w:p w:rsidR="005A4A00" w:rsidRPr="00415B56" w:rsidRDefault="005A4A00" w:rsidP="00962F2C">
            <w:pPr>
              <w:jc w:val="right"/>
              <w:rPr>
                <w:sz w:val="20"/>
              </w:rPr>
            </w:pPr>
            <w:r w:rsidRPr="00415B56">
              <w:rPr>
                <w:sz w:val="20"/>
              </w:rPr>
              <w:t>27,600</w:t>
            </w:r>
          </w:p>
        </w:tc>
        <w:tc>
          <w:tcPr>
            <w:tcW w:w="1432" w:type="dxa"/>
            <w:tcBorders>
              <w:bottom w:val="single" w:sz="4" w:space="0" w:color="auto"/>
            </w:tcBorders>
          </w:tcPr>
          <w:p w:rsidR="005A4A00" w:rsidRPr="00415B56" w:rsidRDefault="005A4A00" w:rsidP="00962F2C">
            <w:pPr>
              <w:jc w:val="right"/>
              <w:rPr>
                <w:sz w:val="20"/>
              </w:rPr>
            </w:pPr>
            <w:r>
              <w:rPr>
                <w:sz w:val="20"/>
              </w:rPr>
              <w:t>.41</w:t>
            </w:r>
          </w:p>
        </w:tc>
        <w:tc>
          <w:tcPr>
            <w:tcW w:w="964" w:type="dxa"/>
            <w:tcBorders>
              <w:bottom w:val="single" w:sz="4" w:space="0" w:color="auto"/>
            </w:tcBorders>
          </w:tcPr>
          <w:p w:rsidR="005A4A00" w:rsidRPr="00415B56" w:rsidRDefault="005A4A00" w:rsidP="00962F2C">
            <w:pPr>
              <w:jc w:val="right"/>
              <w:rPr>
                <w:sz w:val="20"/>
              </w:rPr>
            </w:pPr>
            <w:r>
              <w:rPr>
                <w:sz w:val="20"/>
              </w:rPr>
              <w:t>11,316</w:t>
            </w:r>
          </w:p>
        </w:tc>
        <w:tc>
          <w:tcPr>
            <w:tcW w:w="1117" w:type="dxa"/>
            <w:gridSpan w:val="2"/>
            <w:tcBorders>
              <w:bottom w:val="single" w:sz="4" w:space="0" w:color="auto"/>
            </w:tcBorders>
          </w:tcPr>
          <w:p w:rsidR="005A4A00" w:rsidRPr="00415B56" w:rsidRDefault="005A4A00" w:rsidP="00962F2C">
            <w:pPr>
              <w:jc w:val="right"/>
              <w:rPr>
                <w:sz w:val="20"/>
              </w:rPr>
            </w:pPr>
            <w:r>
              <w:rPr>
                <w:sz w:val="20"/>
              </w:rPr>
              <w:t>.47</w:t>
            </w:r>
          </w:p>
        </w:tc>
        <w:tc>
          <w:tcPr>
            <w:tcW w:w="1167" w:type="dxa"/>
            <w:tcBorders>
              <w:bottom w:val="single" w:sz="4" w:space="0" w:color="auto"/>
            </w:tcBorders>
          </w:tcPr>
          <w:p w:rsidR="005A4A00" w:rsidRPr="00415B56" w:rsidRDefault="005A4A00" w:rsidP="00962F2C">
            <w:pPr>
              <w:jc w:val="right"/>
              <w:rPr>
                <w:sz w:val="20"/>
              </w:rPr>
            </w:pPr>
            <w:r>
              <w:rPr>
                <w:sz w:val="20"/>
              </w:rPr>
              <w:t>5,319</w:t>
            </w:r>
          </w:p>
        </w:tc>
        <w:tc>
          <w:tcPr>
            <w:tcW w:w="1220" w:type="dxa"/>
            <w:tcBorders>
              <w:bottom w:val="single" w:sz="4" w:space="0" w:color="auto"/>
            </w:tcBorders>
          </w:tcPr>
          <w:p w:rsidR="005A4A00" w:rsidRPr="00417114" w:rsidRDefault="005A4A00" w:rsidP="00962F2C">
            <w:pPr>
              <w:jc w:val="right"/>
              <w:rPr>
                <w:sz w:val="20"/>
                <w:highlight w:val="yellow"/>
              </w:rPr>
            </w:pPr>
            <w:r w:rsidRPr="00BF3FA8">
              <w:rPr>
                <w:sz w:val="20"/>
              </w:rPr>
              <w:t>$34,840</w:t>
            </w:r>
          </w:p>
        </w:tc>
      </w:tr>
      <w:tr w:rsidR="005A4A00" w:rsidRPr="00415B56" w:rsidTr="00962F2C">
        <w:tc>
          <w:tcPr>
            <w:tcW w:w="2054" w:type="dxa"/>
            <w:tcBorders>
              <w:bottom w:val="single" w:sz="4" w:space="0" w:color="auto"/>
            </w:tcBorders>
            <w:shd w:val="clear" w:color="auto" w:fill="E0E0E0"/>
          </w:tcPr>
          <w:p w:rsidR="005A4A00" w:rsidRPr="00CC497D" w:rsidRDefault="005A4A00" w:rsidP="00962F2C">
            <w:pPr>
              <w:jc w:val="right"/>
              <w:rPr>
                <w:b/>
                <w:sz w:val="22"/>
                <w:szCs w:val="22"/>
              </w:rPr>
            </w:pPr>
            <w:r w:rsidRPr="00CC497D">
              <w:rPr>
                <w:b/>
                <w:sz w:val="22"/>
                <w:szCs w:val="22"/>
              </w:rPr>
              <w:t>Client Subtotal</w:t>
            </w:r>
          </w:p>
        </w:tc>
        <w:tc>
          <w:tcPr>
            <w:tcW w:w="1128" w:type="dxa"/>
            <w:tcBorders>
              <w:bottom w:val="single" w:sz="4" w:space="0" w:color="auto"/>
            </w:tcBorders>
            <w:shd w:val="clear" w:color="auto" w:fill="E0E0E0"/>
          </w:tcPr>
          <w:p w:rsidR="005A4A00" w:rsidRPr="00CC497D" w:rsidRDefault="005A4A00" w:rsidP="00962F2C">
            <w:pPr>
              <w:jc w:val="right"/>
              <w:rPr>
                <w:b/>
                <w:sz w:val="22"/>
                <w:szCs w:val="22"/>
              </w:rPr>
            </w:pPr>
            <w:r w:rsidRPr="00CC497D">
              <w:rPr>
                <w:b/>
                <w:sz w:val="22"/>
                <w:szCs w:val="22"/>
              </w:rPr>
              <w:t xml:space="preserve">272,730              </w:t>
            </w:r>
          </w:p>
        </w:tc>
        <w:tc>
          <w:tcPr>
            <w:tcW w:w="1140" w:type="dxa"/>
            <w:tcBorders>
              <w:bottom w:val="single" w:sz="4" w:space="0" w:color="auto"/>
            </w:tcBorders>
            <w:shd w:val="clear" w:color="auto" w:fill="E0E0E0"/>
          </w:tcPr>
          <w:p w:rsidR="005A4A00" w:rsidRPr="00CC497D" w:rsidRDefault="005A4A00" w:rsidP="00962F2C">
            <w:pPr>
              <w:jc w:val="right"/>
              <w:rPr>
                <w:b/>
                <w:sz w:val="22"/>
                <w:szCs w:val="22"/>
              </w:rPr>
            </w:pPr>
          </w:p>
        </w:tc>
        <w:tc>
          <w:tcPr>
            <w:tcW w:w="1372" w:type="dxa"/>
            <w:tcBorders>
              <w:bottom w:val="single" w:sz="4" w:space="0" w:color="auto"/>
            </w:tcBorders>
            <w:shd w:val="clear" w:color="auto" w:fill="E0E0E0"/>
          </w:tcPr>
          <w:p w:rsidR="005A4A00" w:rsidRPr="00CC497D" w:rsidRDefault="005A4A00" w:rsidP="00962F2C">
            <w:pPr>
              <w:widowControl/>
              <w:autoSpaceDE/>
              <w:autoSpaceDN/>
              <w:adjustRightInd/>
              <w:jc w:val="right"/>
              <w:rPr>
                <w:b/>
                <w:sz w:val="22"/>
                <w:szCs w:val="22"/>
              </w:rPr>
            </w:pPr>
            <w:r w:rsidRPr="00CC497D">
              <w:rPr>
                <w:b/>
                <w:sz w:val="22"/>
                <w:szCs w:val="22"/>
              </w:rPr>
              <w:t>520,854</w:t>
            </w:r>
          </w:p>
        </w:tc>
        <w:tc>
          <w:tcPr>
            <w:tcW w:w="1432" w:type="dxa"/>
            <w:tcBorders>
              <w:bottom w:val="single" w:sz="4" w:space="0" w:color="auto"/>
            </w:tcBorders>
            <w:shd w:val="clear" w:color="auto" w:fill="E0E0E0"/>
          </w:tcPr>
          <w:p w:rsidR="005A4A00" w:rsidRPr="00CC497D" w:rsidRDefault="005A4A00" w:rsidP="00962F2C">
            <w:pPr>
              <w:jc w:val="right"/>
              <w:rPr>
                <w:b/>
                <w:sz w:val="22"/>
                <w:szCs w:val="22"/>
              </w:rPr>
            </w:pPr>
          </w:p>
        </w:tc>
        <w:tc>
          <w:tcPr>
            <w:tcW w:w="964" w:type="dxa"/>
            <w:tcBorders>
              <w:bottom w:val="single" w:sz="4" w:space="0" w:color="auto"/>
            </w:tcBorders>
            <w:shd w:val="clear" w:color="auto" w:fill="E0E0E0"/>
          </w:tcPr>
          <w:p w:rsidR="005A4A00" w:rsidRPr="00CC497D" w:rsidRDefault="005A4A00" w:rsidP="00962F2C">
            <w:pPr>
              <w:jc w:val="right"/>
              <w:rPr>
                <w:b/>
                <w:sz w:val="22"/>
                <w:szCs w:val="22"/>
              </w:rPr>
            </w:pPr>
            <w:r>
              <w:rPr>
                <w:b/>
                <w:sz w:val="22"/>
                <w:szCs w:val="22"/>
              </w:rPr>
              <w:t>153,939</w:t>
            </w:r>
          </w:p>
        </w:tc>
        <w:tc>
          <w:tcPr>
            <w:tcW w:w="1117" w:type="dxa"/>
            <w:gridSpan w:val="2"/>
            <w:tcBorders>
              <w:bottom w:val="single" w:sz="4" w:space="0" w:color="auto"/>
            </w:tcBorders>
            <w:shd w:val="clear" w:color="auto" w:fill="E0E0E0"/>
          </w:tcPr>
          <w:p w:rsidR="005A4A00" w:rsidRPr="00CC497D" w:rsidRDefault="005A4A00" w:rsidP="00962F2C">
            <w:pPr>
              <w:jc w:val="right"/>
              <w:rPr>
                <w:b/>
                <w:sz w:val="22"/>
                <w:szCs w:val="22"/>
              </w:rPr>
            </w:pPr>
          </w:p>
        </w:tc>
        <w:tc>
          <w:tcPr>
            <w:tcW w:w="1167" w:type="dxa"/>
            <w:tcBorders>
              <w:bottom w:val="single" w:sz="4" w:space="0" w:color="auto"/>
            </w:tcBorders>
            <w:shd w:val="clear" w:color="auto" w:fill="E0E0E0"/>
          </w:tcPr>
          <w:p w:rsidR="005A4A00" w:rsidRPr="00CC497D" w:rsidRDefault="005A4A00" w:rsidP="00962F2C">
            <w:pPr>
              <w:jc w:val="right"/>
              <w:rPr>
                <w:b/>
                <w:sz w:val="22"/>
                <w:szCs w:val="22"/>
              </w:rPr>
            </w:pPr>
            <w:r>
              <w:rPr>
                <w:b/>
                <w:sz w:val="22"/>
                <w:szCs w:val="22"/>
              </w:rPr>
              <w:t>55,344</w:t>
            </w:r>
          </w:p>
        </w:tc>
        <w:tc>
          <w:tcPr>
            <w:tcW w:w="1220" w:type="dxa"/>
            <w:tcBorders>
              <w:bottom w:val="single" w:sz="4" w:space="0" w:color="auto"/>
            </w:tcBorders>
            <w:shd w:val="clear" w:color="auto" w:fill="E0E0E0"/>
          </w:tcPr>
          <w:p w:rsidR="005A4A00" w:rsidRPr="00CC497D" w:rsidRDefault="005A4A00" w:rsidP="00962F2C">
            <w:pPr>
              <w:jc w:val="right"/>
              <w:rPr>
                <w:b/>
                <w:sz w:val="22"/>
                <w:szCs w:val="22"/>
              </w:rPr>
            </w:pPr>
            <w:r>
              <w:rPr>
                <w:b/>
                <w:sz w:val="22"/>
                <w:szCs w:val="22"/>
              </w:rPr>
              <w:t>$362,503</w:t>
            </w:r>
          </w:p>
        </w:tc>
      </w:tr>
      <w:tr w:rsidR="005A4A00" w:rsidRPr="00415B56" w:rsidTr="00962F2C">
        <w:tc>
          <w:tcPr>
            <w:tcW w:w="11594" w:type="dxa"/>
            <w:gridSpan w:val="10"/>
            <w:tcBorders>
              <w:bottom w:val="single" w:sz="4" w:space="0" w:color="auto"/>
            </w:tcBorders>
            <w:shd w:val="clear" w:color="auto" w:fill="auto"/>
          </w:tcPr>
          <w:p w:rsidR="005A4A00" w:rsidRPr="00950254" w:rsidRDefault="005A4A00" w:rsidP="00962F2C">
            <w:pPr>
              <w:rPr>
                <w:b/>
                <w:sz w:val="22"/>
                <w:szCs w:val="22"/>
              </w:rPr>
            </w:pPr>
          </w:p>
        </w:tc>
      </w:tr>
      <w:tr w:rsidR="005A4A00" w:rsidRPr="00415B56" w:rsidTr="00962F2C">
        <w:tc>
          <w:tcPr>
            <w:tcW w:w="11594" w:type="dxa"/>
            <w:gridSpan w:val="10"/>
            <w:tcBorders>
              <w:bottom w:val="single" w:sz="4" w:space="0" w:color="auto"/>
            </w:tcBorders>
            <w:shd w:val="clear" w:color="auto" w:fill="D9D9D9"/>
          </w:tcPr>
          <w:p w:rsidR="005A4A00" w:rsidRPr="00950254" w:rsidRDefault="005A4A00" w:rsidP="00962F2C">
            <w:pPr>
              <w:rPr>
                <w:b/>
                <w:sz w:val="22"/>
                <w:szCs w:val="22"/>
              </w:rPr>
            </w:pPr>
            <w:r w:rsidRPr="00950254">
              <w:rPr>
                <w:b/>
                <w:sz w:val="22"/>
                <w:szCs w:val="22"/>
              </w:rPr>
              <w:t>Data Extract</w:t>
            </w:r>
            <w:r w:rsidRPr="003E6971">
              <w:rPr>
                <w:sz w:val="20"/>
                <w:vertAlign w:val="superscript"/>
              </w:rPr>
              <w:t>5</w:t>
            </w:r>
            <w:r w:rsidRPr="00950254">
              <w:rPr>
                <w:b/>
                <w:sz w:val="22"/>
                <w:szCs w:val="22"/>
              </w:rPr>
              <w:t xml:space="preserve"> and Upload</w:t>
            </w:r>
          </w:p>
        </w:tc>
      </w:tr>
      <w:tr w:rsidR="005A4A00" w:rsidRPr="00415B56" w:rsidTr="00962F2C">
        <w:tc>
          <w:tcPr>
            <w:tcW w:w="2054" w:type="dxa"/>
          </w:tcPr>
          <w:p w:rsidR="005A4A00" w:rsidRPr="001B091A" w:rsidRDefault="005A4A00" w:rsidP="00962F2C">
            <w:pPr>
              <w:rPr>
                <w:b/>
                <w:sz w:val="20"/>
              </w:rPr>
            </w:pPr>
            <w:r w:rsidRPr="001B091A">
              <w:rPr>
                <w:b/>
                <w:sz w:val="20"/>
              </w:rPr>
              <w:t>Adolescent Records</w:t>
            </w:r>
          </w:p>
        </w:tc>
        <w:tc>
          <w:tcPr>
            <w:tcW w:w="1128" w:type="dxa"/>
          </w:tcPr>
          <w:p w:rsidR="005A4A00" w:rsidRPr="00950254" w:rsidRDefault="005A4A00" w:rsidP="00962F2C">
            <w:pPr>
              <w:jc w:val="right"/>
              <w:rPr>
                <w:sz w:val="20"/>
              </w:rPr>
            </w:pPr>
            <w:r>
              <w:rPr>
                <w:sz w:val="20"/>
              </w:rPr>
              <w:t>44</w:t>
            </w:r>
            <w:r w:rsidRPr="00950254">
              <w:rPr>
                <w:sz w:val="20"/>
              </w:rPr>
              <w:t xml:space="preserve"> grants</w:t>
            </w:r>
          </w:p>
        </w:tc>
        <w:tc>
          <w:tcPr>
            <w:tcW w:w="1140" w:type="dxa"/>
          </w:tcPr>
          <w:p w:rsidR="005A4A00" w:rsidRPr="00415B56" w:rsidRDefault="005A4A00" w:rsidP="00962F2C">
            <w:pPr>
              <w:jc w:val="right"/>
              <w:rPr>
                <w:sz w:val="20"/>
              </w:rPr>
            </w:pPr>
            <w:r>
              <w:rPr>
                <w:sz w:val="20"/>
              </w:rPr>
              <w:t>44</w:t>
            </w:r>
            <w:r w:rsidRPr="00415B56">
              <w:rPr>
                <w:sz w:val="20"/>
              </w:rPr>
              <w:t xml:space="preserve"> X 4</w:t>
            </w:r>
          </w:p>
        </w:tc>
        <w:tc>
          <w:tcPr>
            <w:tcW w:w="1372" w:type="dxa"/>
          </w:tcPr>
          <w:p w:rsidR="005A4A00" w:rsidRPr="00415B56" w:rsidRDefault="005A4A00" w:rsidP="00962F2C">
            <w:pPr>
              <w:jc w:val="right"/>
              <w:rPr>
                <w:sz w:val="20"/>
              </w:rPr>
            </w:pPr>
            <w:r>
              <w:rPr>
                <w:sz w:val="20"/>
              </w:rPr>
              <w:t>176</w:t>
            </w:r>
          </w:p>
        </w:tc>
        <w:tc>
          <w:tcPr>
            <w:tcW w:w="1432" w:type="dxa"/>
          </w:tcPr>
          <w:p w:rsidR="005A4A00" w:rsidRPr="00415B56" w:rsidRDefault="005A4A00" w:rsidP="00962F2C">
            <w:pPr>
              <w:jc w:val="right"/>
              <w:rPr>
                <w:sz w:val="20"/>
              </w:rPr>
            </w:pPr>
            <w:r w:rsidRPr="00415B56">
              <w:rPr>
                <w:sz w:val="20"/>
              </w:rPr>
              <w:t>.18</w:t>
            </w:r>
          </w:p>
        </w:tc>
        <w:tc>
          <w:tcPr>
            <w:tcW w:w="964" w:type="dxa"/>
          </w:tcPr>
          <w:p w:rsidR="005A4A00" w:rsidRPr="00415B56" w:rsidRDefault="005A4A00" w:rsidP="00962F2C">
            <w:pPr>
              <w:jc w:val="right"/>
              <w:rPr>
                <w:sz w:val="20"/>
              </w:rPr>
            </w:pPr>
            <w:r w:rsidRPr="00415B56">
              <w:rPr>
                <w:sz w:val="20"/>
              </w:rPr>
              <w:t>3</w:t>
            </w:r>
            <w:r>
              <w:rPr>
                <w:sz w:val="20"/>
              </w:rPr>
              <w:t>2</w:t>
            </w:r>
          </w:p>
        </w:tc>
        <w:tc>
          <w:tcPr>
            <w:tcW w:w="1117" w:type="dxa"/>
            <w:gridSpan w:val="2"/>
          </w:tcPr>
          <w:p w:rsidR="005A4A00" w:rsidRPr="00415B56" w:rsidRDefault="005A4A00" w:rsidP="00962F2C">
            <w:pPr>
              <w:jc w:val="right"/>
              <w:rPr>
                <w:sz w:val="20"/>
              </w:rPr>
            </w:pPr>
            <w:r w:rsidRPr="00415B56">
              <w:rPr>
                <w:sz w:val="20"/>
              </w:rPr>
              <w:t>--</w:t>
            </w:r>
          </w:p>
        </w:tc>
        <w:tc>
          <w:tcPr>
            <w:tcW w:w="1167" w:type="dxa"/>
          </w:tcPr>
          <w:p w:rsidR="005A4A00" w:rsidRPr="00415B56" w:rsidRDefault="005A4A00" w:rsidP="00962F2C">
            <w:pPr>
              <w:jc w:val="right"/>
              <w:rPr>
                <w:sz w:val="20"/>
              </w:rPr>
            </w:pPr>
            <w:r>
              <w:rPr>
                <w:sz w:val="20"/>
              </w:rPr>
              <w:t>32</w:t>
            </w:r>
          </w:p>
        </w:tc>
        <w:tc>
          <w:tcPr>
            <w:tcW w:w="1220" w:type="dxa"/>
          </w:tcPr>
          <w:p w:rsidR="005A4A00" w:rsidRPr="00415B56" w:rsidRDefault="005A4A00" w:rsidP="00962F2C">
            <w:pPr>
              <w:jc w:val="right"/>
              <w:rPr>
                <w:sz w:val="20"/>
              </w:rPr>
            </w:pPr>
            <w:r w:rsidRPr="00415B56">
              <w:rPr>
                <w:sz w:val="20"/>
              </w:rPr>
              <w:t>$</w:t>
            </w:r>
            <w:r>
              <w:rPr>
                <w:sz w:val="20"/>
              </w:rPr>
              <w:t>480</w:t>
            </w:r>
          </w:p>
        </w:tc>
      </w:tr>
      <w:tr w:rsidR="005A4A00" w:rsidRPr="00415B56" w:rsidTr="00962F2C">
        <w:tc>
          <w:tcPr>
            <w:tcW w:w="11594" w:type="dxa"/>
            <w:gridSpan w:val="10"/>
          </w:tcPr>
          <w:p w:rsidR="005A4A00" w:rsidRPr="00415B56" w:rsidRDefault="005A4A00" w:rsidP="00962F2C">
            <w:pPr>
              <w:rPr>
                <w:sz w:val="20"/>
              </w:rPr>
            </w:pPr>
            <w:r w:rsidRPr="001B091A">
              <w:rPr>
                <w:b/>
                <w:sz w:val="20"/>
              </w:rPr>
              <w:t>Adult Records</w:t>
            </w:r>
          </w:p>
        </w:tc>
      </w:tr>
      <w:tr w:rsidR="005A4A00" w:rsidRPr="00415B56" w:rsidTr="00962F2C">
        <w:tc>
          <w:tcPr>
            <w:tcW w:w="2054" w:type="dxa"/>
          </w:tcPr>
          <w:p w:rsidR="005A4A00" w:rsidRDefault="005A4A00" w:rsidP="00962F2C">
            <w:pPr>
              <w:jc w:val="right"/>
              <w:rPr>
                <w:sz w:val="20"/>
              </w:rPr>
            </w:pPr>
            <w:r>
              <w:rPr>
                <w:sz w:val="20"/>
              </w:rPr>
              <w:t>General</w:t>
            </w:r>
          </w:p>
          <w:p w:rsidR="005A4A00" w:rsidRPr="00415B56" w:rsidRDefault="005A4A00" w:rsidP="00962F2C">
            <w:pPr>
              <w:jc w:val="right"/>
              <w:rPr>
                <w:sz w:val="20"/>
              </w:rPr>
            </w:pPr>
            <w:r w:rsidRPr="001B091A">
              <w:rPr>
                <w:sz w:val="18"/>
                <w:szCs w:val="18"/>
              </w:rPr>
              <w:t xml:space="preserve">(non </w:t>
            </w:r>
            <w:smartTag w:uri="urn:schemas-microsoft-com:office:smarttags" w:element="stockticker">
              <w:r w:rsidRPr="001B091A">
                <w:rPr>
                  <w:sz w:val="18"/>
                  <w:szCs w:val="18"/>
                </w:rPr>
                <w:t>ATR</w:t>
              </w:r>
            </w:smartTag>
            <w:r w:rsidRPr="001B091A">
              <w:rPr>
                <w:sz w:val="18"/>
                <w:szCs w:val="18"/>
              </w:rPr>
              <w:t xml:space="preserve"> or SBIRT)</w:t>
            </w:r>
          </w:p>
        </w:tc>
        <w:tc>
          <w:tcPr>
            <w:tcW w:w="1128" w:type="dxa"/>
          </w:tcPr>
          <w:p w:rsidR="005A4A00" w:rsidRPr="00950254" w:rsidRDefault="005A4A00" w:rsidP="00962F2C">
            <w:pPr>
              <w:jc w:val="right"/>
              <w:rPr>
                <w:sz w:val="20"/>
              </w:rPr>
            </w:pPr>
            <w:r>
              <w:rPr>
                <w:sz w:val="20"/>
              </w:rPr>
              <w:t>528</w:t>
            </w:r>
            <w:r w:rsidRPr="00950254">
              <w:rPr>
                <w:sz w:val="20"/>
              </w:rPr>
              <w:t xml:space="preserve"> grants</w:t>
            </w:r>
          </w:p>
        </w:tc>
        <w:tc>
          <w:tcPr>
            <w:tcW w:w="1140" w:type="dxa"/>
          </w:tcPr>
          <w:p w:rsidR="005A4A00" w:rsidRPr="00415B56" w:rsidRDefault="005A4A00" w:rsidP="00962F2C">
            <w:pPr>
              <w:jc w:val="right"/>
              <w:rPr>
                <w:sz w:val="20"/>
              </w:rPr>
            </w:pPr>
            <w:r w:rsidRPr="00415B56">
              <w:rPr>
                <w:sz w:val="20"/>
              </w:rPr>
              <w:t>70 X 3</w:t>
            </w:r>
          </w:p>
        </w:tc>
        <w:tc>
          <w:tcPr>
            <w:tcW w:w="1372" w:type="dxa"/>
          </w:tcPr>
          <w:p w:rsidR="005A4A00" w:rsidRPr="00415B56" w:rsidRDefault="005A4A00" w:rsidP="00962F2C">
            <w:pPr>
              <w:jc w:val="right"/>
              <w:rPr>
                <w:sz w:val="20"/>
              </w:rPr>
            </w:pPr>
            <w:r w:rsidRPr="00415B56">
              <w:rPr>
                <w:sz w:val="20"/>
              </w:rPr>
              <w:t>210</w:t>
            </w:r>
          </w:p>
        </w:tc>
        <w:tc>
          <w:tcPr>
            <w:tcW w:w="1432" w:type="dxa"/>
          </w:tcPr>
          <w:p w:rsidR="005A4A00" w:rsidRPr="00415B56" w:rsidRDefault="005A4A00" w:rsidP="00962F2C">
            <w:pPr>
              <w:jc w:val="right"/>
              <w:rPr>
                <w:sz w:val="20"/>
              </w:rPr>
            </w:pPr>
            <w:r w:rsidRPr="00415B56">
              <w:rPr>
                <w:sz w:val="20"/>
              </w:rPr>
              <w:t>.18</w:t>
            </w:r>
          </w:p>
        </w:tc>
        <w:tc>
          <w:tcPr>
            <w:tcW w:w="964" w:type="dxa"/>
          </w:tcPr>
          <w:p w:rsidR="005A4A00" w:rsidRPr="00415B56" w:rsidRDefault="005A4A00" w:rsidP="00962F2C">
            <w:pPr>
              <w:jc w:val="right"/>
              <w:rPr>
                <w:sz w:val="20"/>
              </w:rPr>
            </w:pPr>
            <w:r w:rsidRPr="00415B56">
              <w:rPr>
                <w:sz w:val="20"/>
              </w:rPr>
              <w:t>38</w:t>
            </w:r>
          </w:p>
        </w:tc>
        <w:tc>
          <w:tcPr>
            <w:tcW w:w="1117" w:type="dxa"/>
            <w:gridSpan w:val="2"/>
          </w:tcPr>
          <w:p w:rsidR="005A4A00" w:rsidRPr="00415B56" w:rsidRDefault="005A4A00" w:rsidP="00962F2C">
            <w:pPr>
              <w:jc w:val="right"/>
              <w:rPr>
                <w:sz w:val="20"/>
              </w:rPr>
            </w:pPr>
            <w:r w:rsidRPr="00415B56">
              <w:rPr>
                <w:sz w:val="20"/>
              </w:rPr>
              <w:t>--</w:t>
            </w:r>
          </w:p>
        </w:tc>
        <w:tc>
          <w:tcPr>
            <w:tcW w:w="1167" w:type="dxa"/>
          </w:tcPr>
          <w:p w:rsidR="005A4A00" w:rsidRPr="00415B56" w:rsidRDefault="005A4A00" w:rsidP="00962F2C">
            <w:pPr>
              <w:jc w:val="right"/>
              <w:rPr>
                <w:sz w:val="20"/>
              </w:rPr>
            </w:pPr>
            <w:r>
              <w:rPr>
                <w:sz w:val="20"/>
              </w:rPr>
              <w:t>38</w:t>
            </w:r>
          </w:p>
        </w:tc>
        <w:tc>
          <w:tcPr>
            <w:tcW w:w="1220" w:type="dxa"/>
          </w:tcPr>
          <w:p w:rsidR="005A4A00" w:rsidRPr="00614006" w:rsidRDefault="005A4A00" w:rsidP="00962F2C">
            <w:pPr>
              <w:jc w:val="right"/>
              <w:rPr>
                <w:sz w:val="20"/>
              </w:rPr>
            </w:pPr>
            <w:r w:rsidRPr="00614006">
              <w:rPr>
                <w:sz w:val="20"/>
              </w:rPr>
              <w:t>$570</w:t>
            </w:r>
          </w:p>
        </w:tc>
      </w:tr>
      <w:tr w:rsidR="005A4A00" w:rsidRPr="00415B56" w:rsidTr="00962F2C">
        <w:tc>
          <w:tcPr>
            <w:tcW w:w="2054" w:type="dxa"/>
          </w:tcPr>
          <w:p w:rsidR="005A4A00" w:rsidRPr="00415B56" w:rsidRDefault="005A4A00" w:rsidP="00962F2C">
            <w:pPr>
              <w:jc w:val="right"/>
              <w:rPr>
                <w:sz w:val="20"/>
              </w:rPr>
            </w:pPr>
            <w:smartTag w:uri="urn:schemas-microsoft-com:office:smarttags" w:element="stockticker">
              <w:r w:rsidRPr="00207104">
                <w:rPr>
                  <w:sz w:val="20"/>
                </w:rPr>
                <w:t>ATR</w:t>
              </w:r>
            </w:smartTag>
            <w:r w:rsidRPr="00207104">
              <w:rPr>
                <w:sz w:val="20"/>
              </w:rPr>
              <w:t xml:space="preserve">  Data Extract</w:t>
            </w:r>
          </w:p>
        </w:tc>
        <w:tc>
          <w:tcPr>
            <w:tcW w:w="1128" w:type="dxa"/>
          </w:tcPr>
          <w:p w:rsidR="005A4A00" w:rsidRPr="00415B56" w:rsidRDefault="005A4A00" w:rsidP="00962F2C">
            <w:pPr>
              <w:jc w:val="right"/>
              <w:rPr>
                <w:sz w:val="20"/>
              </w:rPr>
            </w:pPr>
            <w:r w:rsidRPr="00415B56">
              <w:rPr>
                <w:sz w:val="20"/>
              </w:rPr>
              <w:t>53,333</w:t>
            </w:r>
          </w:p>
        </w:tc>
        <w:tc>
          <w:tcPr>
            <w:tcW w:w="1140" w:type="dxa"/>
          </w:tcPr>
          <w:p w:rsidR="005A4A00" w:rsidRPr="00415B56" w:rsidRDefault="005A4A00" w:rsidP="00962F2C">
            <w:pPr>
              <w:jc w:val="right"/>
              <w:rPr>
                <w:sz w:val="20"/>
              </w:rPr>
            </w:pPr>
            <w:r w:rsidRPr="00415B56">
              <w:rPr>
                <w:sz w:val="20"/>
              </w:rPr>
              <w:t>3</w:t>
            </w:r>
          </w:p>
        </w:tc>
        <w:tc>
          <w:tcPr>
            <w:tcW w:w="1372" w:type="dxa"/>
          </w:tcPr>
          <w:p w:rsidR="005A4A00" w:rsidRPr="00415B56" w:rsidRDefault="005A4A00" w:rsidP="00962F2C">
            <w:pPr>
              <w:jc w:val="right"/>
              <w:rPr>
                <w:sz w:val="20"/>
              </w:rPr>
            </w:pPr>
            <w:r w:rsidRPr="00415B56">
              <w:rPr>
                <w:sz w:val="20"/>
              </w:rPr>
              <w:t>160,000</w:t>
            </w:r>
          </w:p>
        </w:tc>
        <w:tc>
          <w:tcPr>
            <w:tcW w:w="1432" w:type="dxa"/>
          </w:tcPr>
          <w:p w:rsidR="005A4A00" w:rsidRPr="00415B56" w:rsidRDefault="005A4A00" w:rsidP="00962F2C">
            <w:pPr>
              <w:jc w:val="right"/>
              <w:rPr>
                <w:sz w:val="20"/>
              </w:rPr>
            </w:pPr>
            <w:r w:rsidRPr="00415B56">
              <w:rPr>
                <w:sz w:val="20"/>
              </w:rPr>
              <w:t>.16</w:t>
            </w:r>
          </w:p>
        </w:tc>
        <w:tc>
          <w:tcPr>
            <w:tcW w:w="964" w:type="dxa"/>
          </w:tcPr>
          <w:p w:rsidR="005A4A00" w:rsidRPr="00415B56" w:rsidRDefault="005A4A00" w:rsidP="00962F2C">
            <w:pPr>
              <w:jc w:val="right"/>
              <w:rPr>
                <w:sz w:val="20"/>
              </w:rPr>
            </w:pPr>
            <w:r w:rsidRPr="00415B56">
              <w:rPr>
                <w:sz w:val="20"/>
              </w:rPr>
              <w:t>25,600</w:t>
            </w:r>
          </w:p>
        </w:tc>
        <w:tc>
          <w:tcPr>
            <w:tcW w:w="1117" w:type="dxa"/>
            <w:gridSpan w:val="2"/>
          </w:tcPr>
          <w:p w:rsidR="005A4A00" w:rsidRPr="00415B56" w:rsidRDefault="005A4A00" w:rsidP="00962F2C">
            <w:pPr>
              <w:jc w:val="right"/>
              <w:rPr>
                <w:sz w:val="20"/>
              </w:rPr>
            </w:pPr>
            <w:r w:rsidRPr="00415B56">
              <w:rPr>
                <w:sz w:val="20"/>
              </w:rPr>
              <w:t>--</w:t>
            </w:r>
          </w:p>
        </w:tc>
        <w:tc>
          <w:tcPr>
            <w:tcW w:w="1167" w:type="dxa"/>
          </w:tcPr>
          <w:p w:rsidR="005A4A00" w:rsidRPr="00415B56" w:rsidRDefault="005A4A00" w:rsidP="00962F2C">
            <w:pPr>
              <w:jc w:val="right"/>
              <w:rPr>
                <w:sz w:val="20"/>
              </w:rPr>
            </w:pPr>
            <w:r>
              <w:rPr>
                <w:sz w:val="20"/>
              </w:rPr>
              <w:t>25,600</w:t>
            </w:r>
          </w:p>
        </w:tc>
        <w:tc>
          <w:tcPr>
            <w:tcW w:w="1220" w:type="dxa"/>
          </w:tcPr>
          <w:p w:rsidR="005A4A00" w:rsidRPr="00614006" w:rsidRDefault="005A4A00" w:rsidP="00962F2C">
            <w:pPr>
              <w:jc w:val="right"/>
              <w:rPr>
                <w:sz w:val="20"/>
              </w:rPr>
            </w:pPr>
            <w:r w:rsidRPr="00614006">
              <w:rPr>
                <w:sz w:val="20"/>
              </w:rPr>
              <w:t>$640,000</w:t>
            </w:r>
          </w:p>
        </w:tc>
      </w:tr>
      <w:tr w:rsidR="005A4A00" w:rsidRPr="00415B56" w:rsidTr="00962F2C">
        <w:tc>
          <w:tcPr>
            <w:tcW w:w="2054" w:type="dxa"/>
          </w:tcPr>
          <w:p w:rsidR="005A4A00" w:rsidRPr="00207104" w:rsidRDefault="005A4A00" w:rsidP="00962F2C">
            <w:pPr>
              <w:jc w:val="center"/>
              <w:rPr>
                <w:sz w:val="20"/>
              </w:rPr>
            </w:pPr>
            <w:smartTag w:uri="urn:schemas-microsoft-com:office:smarttags" w:element="stockticker">
              <w:r w:rsidRPr="00207104">
                <w:rPr>
                  <w:sz w:val="20"/>
                </w:rPr>
                <w:t>ATR</w:t>
              </w:r>
            </w:smartTag>
            <w:r w:rsidRPr="00207104">
              <w:rPr>
                <w:sz w:val="20"/>
              </w:rPr>
              <w:t xml:space="preserve"> Upload</w:t>
            </w:r>
            <w:r>
              <w:rPr>
                <w:sz w:val="20"/>
                <w:vertAlign w:val="superscript"/>
              </w:rPr>
              <w:t>6</w:t>
            </w:r>
          </w:p>
        </w:tc>
        <w:tc>
          <w:tcPr>
            <w:tcW w:w="1128" w:type="dxa"/>
          </w:tcPr>
          <w:p w:rsidR="005A4A00" w:rsidRPr="00415B56" w:rsidRDefault="005A4A00" w:rsidP="00962F2C">
            <w:pPr>
              <w:jc w:val="right"/>
              <w:rPr>
                <w:sz w:val="20"/>
              </w:rPr>
            </w:pPr>
            <w:r w:rsidRPr="00415B56">
              <w:rPr>
                <w:sz w:val="20"/>
              </w:rPr>
              <w:t>24 grants</w:t>
            </w:r>
          </w:p>
        </w:tc>
        <w:tc>
          <w:tcPr>
            <w:tcW w:w="1140" w:type="dxa"/>
          </w:tcPr>
          <w:p w:rsidR="005A4A00" w:rsidRPr="00415B56" w:rsidRDefault="005A4A00" w:rsidP="00962F2C">
            <w:pPr>
              <w:jc w:val="right"/>
              <w:rPr>
                <w:sz w:val="20"/>
              </w:rPr>
            </w:pPr>
            <w:r w:rsidRPr="00415B56">
              <w:rPr>
                <w:sz w:val="20"/>
              </w:rPr>
              <w:t>3</w:t>
            </w:r>
          </w:p>
        </w:tc>
        <w:tc>
          <w:tcPr>
            <w:tcW w:w="1372" w:type="dxa"/>
          </w:tcPr>
          <w:p w:rsidR="005A4A00" w:rsidRPr="00415B56" w:rsidRDefault="005A4A00" w:rsidP="00962F2C">
            <w:pPr>
              <w:jc w:val="right"/>
              <w:rPr>
                <w:sz w:val="20"/>
              </w:rPr>
            </w:pPr>
            <w:r w:rsidRPr="00415B56">
              <w:rPr>
                <w:sz w:val="20"/>
              </w:rPr>
              <w:t>160,000</w:t>
            </w:r>
          </w:p>
        </w:tc>
        <w:tc>
          <w:tcPr>
            <w:tcW w:w="1432" w:type="dxa"/>
          </w:tcPr>
          <w:p w:rsidR="005A4A00" w:rsidRPr="001B091A" w:rsidRDefault="005A4A00" w:rsidP="00962F2C">
            <w:pPr>
              <w:jc w:val="center"/>
              <w:rPr>
                <w:sz w:val="18"/>
                <w:szCs w:val="18"/>
              </w:rPr>
            </w:pPr>
            <w:r w:rsidRPr="001B091A">
              <w:rPr>
                <w:sz w:val="18"/>
                <w:szCs w:val="18"/>
              </w:rPr>
              <w:t>1 hr. per 6,000 records</w:t>
            </w:r>
          </w:p>
        </w:tc>
        <w:tc>
          <w:tcPr>
            <w:tcW w:w="964" w:type="dxa"/>
          </w:tcPr>
          <w:p w:rsidR="005A4A00" w:rsidRPr="00415B56" w:rsidRDefault="005A4A00" w:rsidP="00962F2C">
            <w:pPr>
              <w:jc w:val="right"/>
              <w:rPr>
                <w:sz w:val="20"/>
              </w:rPr>
            </w:pPr>
            <w:r w:rsidRPr="00415B56">
              <w:rPr>
                <w:sz w:val="20"/>
              </w:rPr>
              <w:t>27</w:t>
            </w:r>
          </w:p>
        </w:tc>
        <w:tc>
          <w:tcPr>
            <w:tcW w:w="1117" w:type="dxa"/>
            <w:gridSpan w:val="2"/>
          </w:tcPr>
          <w:p w:rsidR="005A4A00" w:rsidRPr="00415B56" w:rsidRDefault="005A4A00" w:rsidP="00962F2C">
            <w:pPr>
              <w:jc w:val="right"/>
              <w:rPr>
                <w:sz w:val="20"/>
              </w:rPr>
            </w:pPr>
            <w:r w:rsidRPr="00415B56">
              <w:rPr>
                <w:sz w:val="20"/>
              </w:rPr>
              <w:t>--</w:t>
            </w:r>
          </w:p>
        </w:tc>
        <w:tc>
          <w:tcPr>
            <w:tcW w:w="1167" w:type="dxa"/>
          </w:tcPr>
          <w:p w:rsidR="005A4A00" w:rsidRPr="00415B56" w:rsidRDefault="005A4A00" w:rsidP="00962F2C">
            <w:pPr>
              <w:jc w:val="right"/>
              <w:rPr>
                <w:sz w:val="20"/>
              </w:rPr>
            </w:pPr>
            <w:r>
              <w:rPr>
                <w:sz w:val="20"/>
              </w:rPr>
              <w:t>27</w:t>
            </w:r>
          </w:p>
        </w:tc>
        <w:tc>
          <w:tcPr>
            <w:tcW w:w="1220" w:type="dxa"/>
          </w:tcPr>
          <w:p w:rsidR="005A4A00" w:rsidRPr="00614006" w:rsidRDefault="005A4A00" w:rsidP="00962F2C">
            <w:pPr>
              <w:jc w:val="right"/>
              <w:rPr>
                <w:sz w:val="20"/>
              </w:rPr>
            </w:pPr>
            <w:r w:rsidRPr="00614006">
              <w:rPr>
                <w:sz w:val="20"/>
              </w:rPr>
              <w:t>$675</w:t>
            </w:r>
          </w:p>
        </w:tc>
      </w:tr>
      <w:tr w:rsidR="005A4A00" w:rsidRPr="00415B56" w:rsidTr="00962F2C">
        <w:tc>
          <w:tcPr>
            <w:tcW w:w="2054" w:type="dxa"/>
          </w:tcPr>
          <w:p w:rsidR="005A4A00" w:rsidRPr="001B091A" w:rsidRDefault="005A4A00" w:rsidP="00962F2C">
            <w:pPr>
              <w:jc w:val="center"/>
              <w:rPr>
                <w:sz w:val="20"/>
              </w:rPr>
            </w:pPr>
            <w:r w:rsidRPr="001B091A">
              <w:rPr>
                <w:sz w:val="20"/>
              </w:rPr>
              <w:t>SBIRT</w:t>
            </w:r>
          </w:p>
          <w:p w:rsidR="005A4A00" w:rsidRPr="001B091A" w:rsidRDefault="005A4A00" w:rsidP="00962F2C">
            <w:pPr>
              <w:jc w:val="center"/>
              <w:rPr>
                <w:sz w:val="20"/>
              </w:rPr>
            </w:pPr>
            <w:r w:rsidRPr="001B091A">
              <w:rPr>
                <w:sz w:val="20"/>
              </w:rPr>
              <w:t xml:space="preserve">Screening Only </w:t>
            </w:r>
          </w:p>
          <w:p w:rsidR="005A4A00" w:rsidRPr="00415B56" w:rsidRDefault="005A4A00" w:rsidP="00962F2C">
            <w:pPr>
              <w:jc w:val="center"/>
              <w:rPr>
                <w:sz w:val="20"/>
              </w:rPr>
            </w:pPr>
            <w:r w:rsidRPr="001B091A">
              <w:rPr>
                <w:sz w:val="20"/>
              </w:rPr>
              <w:t>Data Extract</w:t>
            </w:r>
          </w:p>
        </w:tc>
        <w:tc>
          <w:tcPr>
            <w:tcW w:w="1128" w:type="dxa"/>
          </w:tcPr>
          <w:p w:rsidR="005A4A00" w:rsidRPr="00415B56" w:rsidRDefault="005A4A00" w:rsidP="00962F2C">
            <w:pPr>
              <w:jc w:val="right"/>
              <w:rPr>
                <w:sz w:val="20"/>
              </w:rPr>
            </w:pPr>
            <w:r>
              <w:rPr>
                <w:sz w:val="20"/>
              </w:rPr>
              <w:t>9</w:t>
            </w:r>
            <w:r w:rsidRPr="00415B56">
              <w:rPr>
                <w:sz w:val="20"/>
              </w:rPr>
              <w:t xml:space="preserve"> grants</w:t>
            </w:r>
          </w:p>
        </w:tc>
        <w:tc>
          <w:tcPr>
            <w:tcW w:w="1140" w:type="dxa"/>
          </w:tcPr>
          <w:p w:rsidR="005A4A00" w:rsidRPr="00415B56" w:rsidRDefault="005A4A00" w:rsidP="00962F2C">
            <w:pPr>
              <w:jc w:val="right"/>
              <w:rPr>
                <w:sz w:val="20"/>
              </w:rPr>
            </w:pPr>
            <w:r>
              <w:rPr>
                <w:sz w:val="20"/>
              </w:rPr>
              <w:t>29</w:t>
            </w:r>
            <w:r w:rsidRPr="00415B56">
              <w:rPr>
                <w:sz w:val="20"/>
              </w:rPr>
              <w:t>,517 X 1</w:t>
            </w:r>
          </w:p>
        </w:tc>
        <w:tc>
          <w:tcPr>
            <w:tcW w:w="1372" w:type="dxa"/>
          </w:tcPr>
          <w:p w:rsidR="005A4A00" w:rsidRPr="00415B56" w:rsidRDefault="005A4A00" w:rsidP="00962F2C">
            <w:pPr>
              <w:jc w:val="right"/>
              <w:rPr>
                <w:sz w:val="20"/>
              </w:rPr>
            </w:pPr>
            <w:r w:rsidRPr="00415B56">
              <w:rPr>
                <w:sz w:val="20"/>
              </w:rPr>
              <w:t>2</w:t>
            </w:r>
            <w:r>
              <w:rPr>
                <w:sz w:val="20"/>
              </w:rPr>
              <w:t>9,517</w:t>
            </w:r>
          </w:p>
        </w:tc>
        <w:tc>
          <w:tcPr>
            <w:tcW w:w="1432" w:type="dxa"/>
          </w:tcPr>
          <w:p w:rsidR="005A4A00" w:rsidRPr="00415B56" w:rsidRDefault="005A4A00" w:rsidP="00962F2C">
            <w:pPr>
              <w:jc w:val="right"/>
              <w:rPr>
                <w:sz w:val="20"/>
              </w:rPr>
            </w:pPr>
            <w:r w:rsidRPr="00415B56">
              <w:rPr>
                <w:sz w:val="20"/>
              </w:rPr>
              <w:t>.07</w:t>
            </w:r>
          </w:p>
        </w:tc>
        <w:tc>
          <w:tcPr>
            <w:tcW w:w="964" w:type="dxa"/>
          </w:tcPr>
          <w:p w:rsidR="005A4A00" w:rsidRPr="00415B56" w:rsidRDefault="005A4A00" w:rsidP="00962F2C">
            <w:pPr>
              <w:jc w:val="right"/>
              <w:rPr>
                <w:sz w:val="20"/>
              </w:rPr>
            </w:pPr>
            <w:r>
              <w:rPr>
                <w:sz w:val="20"/>
              </w:rPr>
              <w:t>2,067</w:t>
            </w:r>
          </w:p>
        </w:tc>
        <w:tc>
          <w:tcPr>
            <w:tcW w:w="1117" w:type="dxa"/>
            <w:gridSpan w:val="2"/>
          </w:tcPr>
          <w:p w:rsidR="005A4A00" w:rsidRPr="00415B56" w:rsidRDefault="005A4A00" w:rsidP="00962F2C">
            <w:pPr>
              <w:jc w:val="right"/>
              <w:rPr>
                <w:sz w:val="20"/>
              </w:rPr>
            </w:pPr>
            <w:r w:rsidRPr="00415B56">
              <w:rPr>
                <w:sz w:val="20"/>
              </w:rPr>
              <w:t>--</w:t>
            </w:r>
          </w:p>
        </w:tc>
        <w:tc>
          <w:tcPr>
            <w:tcW w:w="1167" w:type="dxa"/>
          </w:tcPr>
          <w:p w:rsidR="005A4A00" w:rsidRPr="00415B56" w:rsidRDefault="005A4A00" w:rsidP="00962F2C">
            <w:pPr>
              <w:jc w:val="right"/>
              <w:rPr>
                <w:sz w:val="20"/>
              </w:rPr>
            </w:pPr>
            <w:r>
              <w:rPr>
                <w:sz w:val="20"/>
              </w:rPr>
              <w:t>2,067</w:t>
            </w:r>
          </w:p>
        </w:tc>
        <w:tc>
          <w:tcPr>
            <w:tcW w:w="1220" w:type="dxa"/>
          </w:tcPr>
          <w:p w:rsidR="005A4A00" w:rsidRPr="00614006" w:rsidRDefault="005A4A00" w:rsidP="00962F2C">
            <w:pPr>
              <w:jc w:val="right"/>
              <w:rPr>
                <w:sz w:val="20"/>
              </w:rPr>
            </w:pPr>
            <w:r>
              <w:rPr>
                <w:sz w:val="20"/>
              </w:rPr>
              <w:t>$31</w:t>
            </w:r>
            <w:r w:rsidRPr="00614006">
              <w:rPr>
                <w:sz w:val="20"/>
              </w:rPr>
              <w:t>,</w:t>
            </w:r>
            <w:r>
              <w:rPr>
                <w:sz w:val="20"/>
              </w:rPr>
              <w:t>005</w:t>
            </w:r>
          </w:p>
        </w:tc>
      </w:tr>
      <w:tr w:rsidR="005A4A00" w:rsidRPr="00415B56" w:rsidTr="00962F2C">
        <w:tc>
          <w:tcPr>
            <w:tcW w:w="2054" w:type="dxa"/>
          </w:tcPr>
          <w:p w:rsidR="005A4A00" w:rsidRDefault="005A4A00" w:rsidP="00962F2C">
            <w:pPr>
              <w:jc w:val="center"/>
              <w:rPr>
                <w:sz w:val="20"/>
              </w:rPr>
            </w:pPr>
            <w:r>
              <w:rPr>
                <w:sz w:val="20"/>
              </w:rPr>
              <w:t>SBIRT</w:t>
            </w:r>
          </w:p>
          <w:p w:rsidR="005A4A00" w:rsidRPr="00415B56" w:rsidRDefault="005A4A00" w:rsidP="00962F2C">
            <w:pPr>
              <w:jc w:val="center"/>
              <w:rPr>
                <w:sz w:val="20"/>
              </w:rPr>
            </w:pPr>
            <w:r>
              <w:rPr>
                <w:sz w:val="20"/>
              </w:rPr>
              <w:t>Brief I</w:t>
            </w:r>
            <w:r w:rsidRPr="00415B56">
              <w:rPr>
                <w:sz w:val="20"/>
              </w:rPr>
              <w:t>ntervention</w:t>
            </w:r>
            <w:r>
              <w:rPr>
                <w:sz w:val="20"/>
              </w:rPr>
              <w:t xml:space="preserve"> </w:t>
            </w:r>
            <w:r w:rsidRPr="00207104">
              <w:rPr>
                <w:sz w:val="20"/>
              </w:rPr>
              <w:t xml:space="preserve"> Data Extract</w:t>
            </w:r>
          </w:p>
        </w:tc>
        <w:tc>
          <w:tcPr>
            <w:tcW w:w="1128" w:type="dxa"/>
          </w:tcPr>
          <w:p w:rsidR="005A4A00" w:rsidRPr="00415B56" w:rsidRDefault="005A4A00" w:rsidP="00962F2C">
            <w:pPr>
              <w:jc w:val="right"/>
              <w:rPr>
                <w:sz w:val="20"/>
              </w:rPr>
            </w:pPr>
            <w:r>
              <w:rPr>
                <w:sz w:val="20"/>
              </w:rPr>
              <w:t>9</w:t>
            </w:r>
            <w:r w:rsidRPr="00415B56">
              <w:rPr>
                <w:sz w:val="20"/>
              </w:rPr>
              <w:t xml:space="preserve"> grants</w:t>
            </w:r>
          </w:p>
        </w:tc>
        <w:tc>
          <w:tcPr>
            <w:tcW w:w="1140" w:type="dxa"/>
          </w:tcPr>
          <w:p w:rsidR="005A4A00" w:rsidRPr="00415B56" w:rsidRDefault="005A4A00" w:rsidP="00962F2C">
            <w:pPr>
              <w:jc w:val="right"/>
              <w:rPr>
                <w:sz w:val="20"/>
              </w:rPr>
            </w:pPr>
            <w:r>
              <w:rPr>
                <w:sz w:val="20"/>
              </w:rPr>
              <w:t>4,832</w:t>
            </w:r>
            <w:r w:rsidRPr="00415B56">
              <w:rPr>
                <w:sz w:val="20"/>
              </w:rPr>
              <w:t xml:space="preserve"> X 3</w:t>
            </w:r>
          </w:p>
        </w:tc>
        <w:tc>
          <w:tcPr>
            <w:tcW w:w="1372" w:type="dxa"/>
          </w:tcPr>
          <w:p w:rsidR="005A4A00" w:rsidRPr="00415B56" w:rsidRDefault="005A4A00" w:rsidP="00962F2C">
            <w:pPr>
              <w:jc w:val="right"/>
              <w:rPr>
                <w:sz w:val="20"/>
              </w:rPr>
            </w:pPr>
            <w:r>
              <w:rPr>
                <w:sz w:val="20"/>
              </w:rPr>
              <w:t>14,496</w:t>
            </w:r>
          </w:p>
        </w:tc>
        <w:tc>
          <w:tcPr>
            <w:tcW w:w="1432" w:type="dxa"/>
          </w:tcPr>
          <w:p w:rsidR="005A4A00" w:rsidRPr="00415B56" w:rsidRDefault="005A4A00" w:rsidP="00962F2C">
            <w:pPr>
              <w:jc w:val="right"/>
              <w:rPr>
                <w:sz w:val="20"/>
              </w:rPr>
            </w:pPr>
            <w:r w:rsidRPr="00415B56">
              <w:rPr>
                <w:sz w:val="20"/>
              </w:rPr>
              <w:t>.10</w:t>
            </w:r>
          </w:p>
        </w:tc>
        <w:tc>
          <w:tcPr>
            <w:tcW w:w="964" w:type="dxa"/>
          </w:tcPr>
          <w:p w:rsidR="005A4A00" w:rsidRPr="00415B56" w:rsidRDefault="005A4A00" w:rsidP="00962F2C">
            <w:pPr>
              <w:jc w:val="right"/>
              <w:rPr>
                <w:sz w:val="20"/>
              </w:rPr>
            </w:pPr>
            <w:r>
              <w:rPr>
                <w:sz w:val="20"/>
              </w:rPr>
              <w:t>1,449</w:t>
            </w:r>
          </w:p>
        </w:tc>
        <w:tc>
          <w:tcPr>
            <w:tcW w:w="1117" w:type="dxa"/>
            <w:gridSpan w:val="2"/>
          </w:tcPr>
          <w:p w:rsidR="005A4A00" w:rsidRPr="00415B56" w:rsidRDefault="005A4A00" w:rsidP="00962F2C">
            <w:pPr>
              <w:jc w:val="right"/>
              <w:rPr>
                <w:sz w:val="20"/>
              </w:rPr>
            </w:pPr>
            <w:r w:rsidRPr="00415B56">
              <w:rPr>
                <w:sz w:val="20"/>
              </w:rPr>
              <w:t>--</w:t>
            </w:r>
          </w:p>
        </w:tc>
        <w:tc>
          <w:tcPr>
            <w:tcW w:w="1167" w:type="dxa"/>
          </w:tcPr>
          <w:p w:rsidR="005A4A00" w:rsidRPr="00415B56" w:rsidRDefault="005A4A00" w:rsidP="00962F2C">
            <w:pPr>
              <w:jc w:val="right"/>
              <w:rPr>
                <w:sz w:val="20"/>
              </w:rPr>
            </w:pPr>
            <w:r>
              <w:rPr>
                <w:sz w:val="20"/>
              </w:rPr>
              <w:t>1,449</w:t>
            </w:r>
          </w:p>
        </w:tc>
        <w:tc>
          <w:tcPr>
            <w:tcW w:w="1220" w:type="dxa"/>
          </w:tcPr>
          <w:p w:rsidR="005A4A00" w:rsidRPr="00614006" w:rsidRDefault="005A4A00" w:rsidP="00962F2C">
            <w:pPr>
              <w:jc w:val="right"/>
              <w:rPr>
                <w:sz w:val="20"/>
              </w:rPr>
            </w:pPr>
            <w:r w:rsidRPr="00614006">
              <w:rPr>
                <w:sz w:val="20"/>
              </w:rPr>
              <w:t>$</w:t>
            </w:r>
            <w:r>
              <w:rPr>
                <w:sz w:val="20"/>
              </w:rPr>
              <w:t>21,735</w:t>
            </w:r>
          </w:p>
        </w:tc>
      </w:tr>
      <w:tr w:rsidR="005A4A00" w:rsidRPr="00415B56" w:rsidTr="00962F2C">
        <w:tc>
          <w:tcPr>
            <w:tcW w:w="2054" w:type="dxa"/>
            <w:tcBorders>
              <w:bottom w:val="single" w:sz="4" w:space="0" w:color="auto"/>
            </w:tcBorders>
          </w:tcPr>
          <w:p w:rsidR="005A4A00" w:rsidRDefault="005A4A00" w:rsidP="00962F2C">
            <w:pPr>
              <w:jc w:val="center"/>
              <w:rPr>
                <w:sz w:val="20"/>
              </w:rPr>
            </w:pPr>
            <w:r>
              <w:rPr>
                <w:sz w:val="20"/>
              </w:rPr>
              <w:t>SBIRT</w:t>
            </w:r>
          </w:p>
          <w:p w:rsidR="005A4A00" w:rsidRDefault="005A4A00" w:rsidP="00962F2C">
            <w:pPr>
              <w:jc w:val="center"/>
              <w:rPr>
                <w:sz w:val="20"/>
              </w:rPr>
            </w:pPr>
            <w:r>
              <w:rPr>
                <w:sz w:val="20"/>
              </w:rPr>
              <w:t xml:space="preserve">Brief </w:t>
            </w:r>
            <w:proofErr w:type="spellStart"/>
            <w:r>
              <w:rPr>
                <w:sz w:val="20"/>
              </w:rPr>
              <w:t>Tx&amp;</w:t>
            </w:r>
            <w:r w:rsidRPr="00415B56">
              <w:rPr>
                <w:sz w:val="20"/>
              </w:rPr>
              <w:t>Refer</w:t>
            </w:r>
            <w:proofErr w:type="spellEnd"/>
            <w:r w:rsidRPr="00415B56">
              <w:rPr>
                <w:sz w:val="20"/>
              </w:rPr>
              <w:t xml:space="preserve"> to </w:t>
            </w:r>
            <w:proofErr w:type="spellStart"/>
            <w:r w:rsidRPr="00415B56">
              <w:rPr>
                <w:sz w:val="20"/>
              </w:rPr>
              <w:t>Tx</w:t>
            </w:r>
            <w:proofErr w:type="spellEnd"/>
          </w:p>
          <w:p w:rsidR="005A4A00" w:rsidRPr="00415B56" w:rsidRDefault="005A4A00" w:rsidP="00962F2C">
            <w:pPr>
              <w:jc w:val="center"/>
              <w:rPr>
                <w:sz w:val="20"/>
              </w:rPr>
            </w:pPr>
            <w:r w:rsidRPr="00207104">
              <w:rPr>
                <w:sz w:val="20"/>
              </w:rPr>
              <w:t>Data Extract</w:t>
            </w:r>
          </w:p>
        </w:tc>
        <w:tc>
          <w:tcPr>
            <w:tcW w:w="1128" w:type="dxa"/>
            <w:tcBorders>
              <w:bottom w:val="single" w:sz="4" w:space="0" w:color="auto"/>
            </w:tcBorders>
          </w:tcPr>
          <w:p w:rsidR="005A4A00" w:rsidRPr="00415B56" w:rsidRDefault="005A4A00" w:rsidP="00962F2C">
            <w:pPr>
              <w:jc w:val="right"/>
              <w:rPr>
                <w:sz w:val="20"/>
              </w:rPr>
            </w:pPr>
            <w:r>
              <w:rPr>
                <w:sz w:val="20"/>
              </w:rPr>
              <w:t>9</w:t>
            </w:r>
            <w:r w:rsidRPr="00415B56">
              <w:rPr>
                <w:sz w:val="20"/>
              </w:rPr>
              <w:t xml:space="preserve"> grants</w:t>
            </w:r>
          </w:p>
        </w:tc>
        <w:tc>
          <w:tcPr>
            <w:tcW w:w="1140" w:type="dxa"/>
            <w:tcBorders>
              <w:bottom w:val="single" w:sz="4" w:space="0" w:color="auto"/>
            </w:tcBorders>
          </w:tcPr>
          <w:p w:rsidR="005A4A00" w:rsidRPr="00415B56" w:rsidRDefault="005A4A00" w:rsidP="00962F2C">
            <w:pPr>
              <w:jc w:val="right"/>
              <w:rPr>
                <w:sz w:val="20"/>
              </w:rPr>
            </w:pPr>
            <w:r>
              <w:rPr>
                <w:sz w:val="20"/>
              </w:rPr>
              <w:t>1,688</w:t>
            </w:r>
            <w:r w:rsidRPr="00415B56">
              <w:rPr>
                <w:sz w:val="20"/>
              </w:rPr>
              <w:t xml:space="preserve"> X 3</w:t>
            </w:r>
          </w:p>
        </w:tc>
        <w:tc>
          <w:tcPr>
            <w:tcW w:w="1372" w:type="dxa"/>
            <w:tcBorders>
              <w:bottom w:val="single" w:sz="4" w:space="0" w:color="auto"/>
            </w:tcBorders>
          </w:tcPr>
          <w:p w:rsidR="005A4A00" w:rsidRPr="00415B56" w:rsidRDefault="005A4A00" w:rsidP="00962F2C">
            <w:pPr>
              <w:jc w:val="right"/>
              <w:rPr>
                <w:sz w:val="20"/>
              </w:rPr>
            </w:pPr>
            <w:r>
              <w:rPr>
                <w:sz w:val="20"/>
              </w:rPr>
              <w:t>5,064</w:t>
            </w:r>
          </w:p>
        </w:tc>
        <w:tc>
          <w:tcPr>
            <w:tcW w:w="1432" w:type="dxa"/>
            <w:tcBorders>
              <w:bottom w:val="single" w:sz="4" w:space="0" w:color="auto"/>
            </w:tcBorders>
          </w:tcPr>
          <w:p w:rsidR="005A4A00" w:rsidRPr="00415B56" w:rsidRDefault="005A4A00" w:rsidP="00962F2C">
            <w:pPr>
              <w:jc w:val="right"/>
              <w:rPr>
                <w:sz w:val="20"/>
              </w:rPr>
            </w:pPr>
            <w:r w:rsidRPr="00415B56">
              <w:rPr>
                <w:sz w:val="20"/>
              </w:rPr>
              <w:t>.18</w:t>
            </w:r>
          </w:p>
        </w:tc>
        <w:tc>
          <w:tcPr>
            <w:tcW w:w="964" w:type="dxa"/>
            <w:tcBorders>
              <w:bottom w:val="single" w:sz="4" w:space="0" w:color="auto"/>
            </w:tcBorders>
          </w:tcPr>
          <w:p w:rsidR="005A4A00" w:rsidRPr="00415B56" w:rsidRDefault="005A4A00" w:rsidP="00962F2C">
            <w:pPr>
              <w:jc w:val="right"/>
              <w:rPr>
                <w:sz w:val="20"/>
              </w:rPr>
            </w:pPr>
            <w:r>
              <w:rPr>
                <w:sz w:val="20"/>
              </w:rPr>
              <w:t>912</w:t>
            </w:r>
          </w:p>
        </w:tc>
        <w:tc>
          <w:tcPr>
            <w:tcW w:w="1117" w:type="dxa"/>
            <w:gridSpan w:val="2"/>
            <w:tcBorders>
              <w:bottom w:val="single" w:sz="4" w:space="0" w:color="auto"/>
            </w:tcBorders>
          </w:tcPr>
          <w:p w:rsidR="005A4A00" w:rsidRPr="00415B56" w:rsidRDefault="005A4A00" w:rsidP="00962F2C">
            <w:pPr>
              <w:jc w:val="right"/>
              <w:rPr>
                <w:sz w:val="20"/>
              </w:rPr>
            </w:pPr>
            <w:r w:rsidRPr="00415B56">
              <w:rPr>
                <w:sz w:val="20"/>
              </w:rPr>
              <w:t>--</w:t>
            </w:r>
          </w:p>
        </w:tc>
        <w:tc>
          <w:tcPr>
            <w:tcW w:w="1167" w:type="dxa"/>
            <w:tcBorders>
              <w:bottom w:val="single" w:sz="4" w:space="0" w:color="auto"/>
            </w:tcBorders>
          </w:tcPr>
          <w:p w:rsidR="005A4A00" w:rsidRPr="00415B56" w:rsidRDefault="005A4A00" w:rsidP="00962F2C">
            <w:pPr>
              <w:jc w:val="right"/>
              <w:rPr>
                <w:sz w:val="20"/>
              </w:rPr>
            </w:pPr>
            <w:r>
              <w:rPr>
                <w:sz w:val="20"/>
              </w:rPr>
              <w:t>912</w:t>
            </w:r>
          </w:p>
        </w:tc>
        <w:tc>
          <w:tcPr>
            <w:tcW w:w="1220" w:type="dxa"/>
            <w:tcBorders>
              <w:bottom w:val="single" w:sz="4" w:space="0" w:color="auto"/>
            </w:tcBorders>
          </w:tcPr>
          <w:p w:rsidR="005A4A00" w:rsidRPr="00614006" w:rsidRDefault="005A4A00" w:rsidP="00962F2C">
            <w:pPr>
              <w:jc w:val="right"/>
              <w:rPr>
                <w:sz w:val="20"/>
              </w:rPr>
            </w:pPr>
            <w:r w:rsidRPr="00614006">
              <w:rPr>
                <w:sz w:val="20"/>
              </w:rPr>
              <w:t>$1</w:t>
            </w:r>
            <w:r>
              <w:rPr>
                <w:sz w:val="20"/>
              </w:rPr>
              <w:t>3,680</w:t>
            </w:r>
          </w:p>
        </w:tc>
      </w:tr>
      <w:tr w:rsidR="005A4A00" w:rsidRPr="00415B56" w:rsidTr="00962F2C">
        <w:tc>
          <w:tcPr>
            <w:tcW w:w="2054" w:type="dxa"/>
            <w:tcBorders>
              <w:bottom w:val="single" w:sz="4" w:space="0" w:color="auto"/>
            </w:tcBorders>
          </w:tcPr>
          <w:p w:rsidR="005A4A00" w:rsidRPr="003E6971" w:rsidRDefault="005A4A00" w:rsidP="00962F2C">
            <w:pPr>
              <w:jc w:val="center"/>
              <w:rPr>
                <w:sz w:val="20"/>
              </w:rPr>
            </w:pPr>
            <w:r w:rsidRPr="003E6971">
              <w:rPr>
                <w:sz w:val="20"/>
              </w:rPr>
              <w:t>SBIRT Upload</w:t>
            </w:r>
            <w:r>
              <w:rPr>
                <w:sz w:val="20"/>
                <w:vertAlign w:val="superscript"/>
              </w:rPr>
              <w:t>7</w:t>
            </w:r>
          </w:p>
        </w:tc>
        <w:tc>
          <w:tcPr>
            <w:tcW w:w="1128" w:type="dxa"/>
            <w:tcBorders>
              <w:bottom w:val="single" w:sz="4" w:space="0" w:color="auto"/>
            </w:tcBorders>
          </w:tcPr>
          <w:p w:rsidR="005A4A00" w:rsidRPr="00415B56" w:rsidRDefault="005A4A00" w:rsidP="00962F2C">
            <w:pPr>
              <w:jc w:val="right"/>
              <w:rPr>
                <w:sz w:val="20"/>
              </w:rPr>
            </w:pPr>
            <w:r>
              <w:rPr>
                <w:sz w:val="20"/>
              </w:rPr>
              <w:t>7</w:t>
            </w:r>
            <w:r w:rsidRPr="00415B56">
              <w:rPr>
                <w:sz w:val="20"/>
              </w:rPr>
              <w:t xml:space="preserve"> grants</w:t>
            </w:r>
          </w:p>
        </w:tc>
        <w:tc>
          <w:tcPr>
            <w:tcW w:w="1140" w:type="dxa"/>
            <w:tcBorders>
              <w:bottom w:val="single" w:sz="4" w:space="0" w:color="auto"/>
            </w:tcBorders>
          </w:tcPr>
          <w:p w:rsidR="005A4A00" w:rsidRPr="00415B56" w:rsidRDefault="005A4A00" w:rsidP="00962F2C">
            <w:pPr>
              <w:jc w:val="right"/>
              <w:rPr>
                <w:sz w:val="20"/>
              </w:rPr>
            </w:pPr>
          </w:p>
        </w:tc>
        <w:tc>
          <w:tcPr>
            <w:tcW w:w="1372" w:type="dxa"/>
            <w:tcBorders>
              <w:bottom w:val="single" w:sz="4" w:space="0" w:color="auto"/>
            </w:tcBorders>
          </w:tcPr>
          <w:p w:rsidR="005A4A00" w:rsidRPr="00415B56" w:rsidRDefault="005A4A00" w:rsidP="00962F2C">
            <w:pPr>
              <w:jc w:val="right"/>
              <w:rPr>
                <w:sz w:val="20"/>
              </w:rPr>
            </w:pPr>
            <w:r w:rsidRPr="00415B56">
              <w:rPr>
                <w:sz w:val="20"/>
              </w:rPr>
              <w:t>171,639</w:t>
            </w:r>
          </w:p>
        </w:tc>
        <w:tc>
          <w:tcPr>
            <w:tcW w:w="1432" w:type="dxa"/>
            <w:tcBorders>
              <w:bottom w:val="single" w:sz="4" w:space="0" w:color="auto"/>
            </w:tcBorders>
          </w:tcPr>
          <w:p w:rsidR="005A4A00" w:rsidRPr="00415B56" w:rsidRDefault="005A4A00" w:rsidP="00962F2C">
            <w:pPr>
              <w:rPr>
                <w:sz w:val="20"/>
              </w:rPr>
            </w:pPr>
            <w:r>
              <w:rPr>
                <w:sz w:val="20"/>
              </w:rPr>
              <w:t xml:space="preserve">1 hr. per 6,000 </w:t>
            </w:r>
            <w:r w:rsidRPr="00415B56">
              <w:rPr>
                <w:sz w:val="20"/>
              </w:rPr>
              <w:t>records</w:t>
            </w:r>
          </w:p>
        </w:tc>
        <w:tc>
          <w:tcPr>
            <w:tcW w:w="964" w:type="dxa"/>
            <w:tcBorders>
              <w:bottom w:val="single" w:sz="4" w:space="0" w:color="auto"/>
            </w:tcBorders>
          </w:tcPr>
          <w:p w:rsidR="005A4A00" w:rsidRPr="00415B56" w:rsidRDefault="005A4A00" w:rsidP="00962F2C">
            <w:pPr>
              <w:jc w:val="right"/>
              <w:rPr>
                <w:sz w:val="20"/>
              </w:rPr>
            </w:pPr>
            <w:r w:rsidRPr="00415B56">
              <w:rPr>
                <w:sz w:val="20"/>
              </w:rPr>
              <w:t>29</w:t>
            </w:r>
          </w:p>
        </w:tc>
        <w:tc>
          <w:tcPr>
            <w:tcW w:w="1117" w:type="dxa"/>
            <w:gridSpan w:val="2"/>
            <w:tcBorders>
              <w:bottom w:val="single" w:sz="4" w:space="0" w:color="auto"/>
            </w:tcBorders>
          </w:tcPr>
          <w:p w:rsidR="005A4A00" w:rsidRPr="00415B56" w:rsidRDefault="005A4A00" w:rsidP="00962F2C">
            <w:pPr>
              <w:jc w:val="right"/>
              <w:rPr>
                <w:sz w:val="20"/>
              </w:rPr>
            </w:pPr>
            <w:r w:rsidRPr="00415B56">
              <w:rPr>
                <w:sz w:val="20"/>
              </w:rPr>
              <w:t>--</w:t>
            </w:r>
          </w:p>
        </w:tc>
        <w:tc>
          <w:tcPr>
            <w:tcW w:w="1167" w:type="dxa"/>
            <w:tcBorders>
              <w:bottom w:val="single" w:sz="4" w:space="0" w:color="auto"/>
            </w:tcBorders>
          </w:tcPr>
          <w:p w:rsidR="005A4A00" w:rsidRPr="00415B56" w:rsidRDefault="005A4A00" w:rsidP="00962F2C">
            <w:pPr>
              <w:jc w:val="right"/>
              <w:rPr>
                <w:sz w:val="20"/>
              </w:rPr>
            </w:pPr>
            <w:r>
              <w:rPr>
                <w:sz w:val="20"/>
              </w:rPr>
              <w:t>29</w:t>
            </w:r>
          </w:p>
        </w:tc>
        <w:tc>
          <w:tcPr>
            <w:tcW w:w="1220" w:type="dxa"/>
            <w:tcBorders>
              <w:bottom w:val="single" w:sz="4" w:space="0" w:color="auto"/>
            </w:tcBorders>
          </w:tcPr>
          <w:p w:rsidR="005A4A00" w:rsidRPr="00614006" w:rsidRDefault="005A4A00" w:rsidP="00962F2C">
            <w:pPr>
              <w:jc w:val="right"/>
              <w:rPr>
                <w:sz w:val="20"/>
              </w:rPr>
            </w:pPr>
            <w:r w:rsidRPr="00614006">
              <w:rPr>
                <w:sz w:val="20"/>
              </w:rPr>
              <w:t>$435</w:t>
            </w:r>
          </w:p>
        </w:tc>
      </w:tr>
      <w:tr w:rsidR="005A4A00" w:rsidRPr="00415B56" w:rsidTr="00962F2C">
        <w:tc>
          <w:tcPr>
            <w:tcW w:w="2054" w:type="dxa"/>
            <w:tcBorders>
              <w:bottom w:val="single" w:sz="4" w:space="0" w:color="auto"/>
            </w:tcBorders>
            <w:shd w:val="clear" w:color="auto" w:fill="D9D9D9"/>
          </w:tcPr>
          <w:p w:rsidR="005A4A00" w:rsidRPr="00415B56" w:rsidRDefault="005A4A00" w:rsidP="00962F2C">
            <w:pPr>
              <w:rPr>
                <w:b/>
                <w:sz w:val="22"/>
                <w:szCs w:val="22"/>
              </w:rPr>
            </w:pPr>
            <w:r>
              <w:rPr>
                <w:b/>
                <w:sz w:val="22"/>
                <w:szCs w:val="22"/>
              </w:rPr>
              <w:t xml:space="preserve">Data Extract and </w:t>
            </w:r>
            <w:r w:rsidRPr="00415B56">
              <w:rPr>
                <w:b/>
                <w:sz w:val="22"/>
                <w:szCs w:val="22"/>
              </w:rPr>
              <w:t>Upload Subtotal</w:t>
            </w:r>
          </w:p>
        </w:tc>
        <w:tc>
          <w:tcPr>
            <w:tcW w:w="1128" w:type="dxa"/>
            <w:tcBorders>
              <w:bottom w:val="single" w:sz="4" w:space="0" w:color="auto"/>
            </w:tcBorders>
            <w:shd w:val="clear" w:color="auto" w:fill="D9D9D9"/>
          </w:tcPr>
          <w:p w:rsidR="005A4A00" w:rsidRPr="00415B56" w:rsidRDefault="005A4A00" w:rsidP="00962F2C">
            <w:pPr>
              <w:jc w:val="right"/>
              <w:rPr>
                <w:b/>
                <w:sz w:val="22"/>
                <w:szCs w:val="22"/>
              </w:rPr>
            </w:pPr>
            <w:r w:rsidRPr="00415B56">
              <w:rPr>
                <w:b/>
                <w:sz w:val="22"/>
                <w:szCs w:val="22"/>
              </w:rPr>
              <w:t>53,</w:t>
            </w:r>
            <w:r>
              <w:rPr>
                <w:b/>
                <w:sz w:val="22"/>
                <w:szCs w:val="22"/>
              </w:rPr>
              <w:t>963</w:t>
            </w:r>
          </w:p>
        </w:tc>
        <w:tc>
          <w:tcPr>
            <w:tcW w:w="1140" w:type="dxa"/>
            <w:tcBorders>
              <w:bottom w:val="single" w:sz="4" w:space="0" w:color="auto"/>
            </w:tcBorders>
            <w:shd w:val="clear" w:color="auto" w:fill="D9D9D9"/>
          </w:tcPr>
          <w:p w:rsidR="005A4A00" w:rsidRPr="00415B56" w:rsidRDefault="005A4A00" w:rsidP="00962F2C">
            <w:pPr>
              <w:jc w:val="right"/>
              <w:rPr>
                <w:b/>
                <w:sz w:val="22"/>
                <w:szCs w:val="22"/>
              </w:rPr>
            </w:pPr>
          </w:p>
        </w:tc>
        <w:tc>
          <w:tcPr>
            <w:tcW w:w="1372" w:type="dxa"/>
            <w:tcBorders>
              <w:bottom w:val="single" w:sz="4" w:space="0" w:color="auto"/>
            </w:tcBorders>
            <w:shd w:val="clear" w:color="auto" w:fill="D9D9D9"/>
          </w:tcPr>
          <w:p w:rsidR="005A4A00" w:rsidRPr="00415B56" w:rsidRDefault="005A4A00" w:rsidP="00962F2C">
            <w:pPr>
              <w:jc w:val="right"/>
              <w:rPr>
                <w:b/>
                <w:sz w:val="22"/>
                <w:szCs w:val="22"/>
              </w:rPr>
            </w:pPr>
            <w:r>
              <w:rPr>
                <w:b/>
                <w:sz w:val="22"/>
                <w:szCs w:val="22"/>
              </w:rPr>
              <w:t>541,102</w:t>
            </w:r>
          </w:p>
        </w:tc>
        <w:tc>
          <w:tcPr>
            <w:tcW w:w="1432" w:type="dxa"/>
            <w:tcBorders>
              <w:bottom w:val="single" w:sz="4" w:space="0" w:color="auto"/>
            </w:tcBorders>
            <w:shd w:val="clear" w:color="auto" w:fill="D9D9D9"/>
          </w:tcPr>
          <w:p w:rsidR="005A4A00" w:rsidRPr="00415B56" w:rsidRDefault="005A4A00" w:rsidP="00962F2C">
            <w:pPr>
              <w:jc w:val="right"/>
              <w:rPr>
                <w:b/>
                <w:sz w:val="22"/>
                <w:szCs w:val="22"/>
              </w:rPr>
            </w:pPr>
          </w:p>
        </w:tc>
        <w:tc>
          <w:tcPr>
            <w:tcW w:w="964" w:type="dxa"/>
            <w:tcBorders>
              <w:bottom w:val="single" w:sz="4" w:space="0" w:color="auto"/>
            </w:tcBorders>
            <w:shd w:val="clear" w:color="auto" w:fill="D9D9D9"/>
          </w:tcPr>
          <w:p w:rsidR="005A4A00" w:rsidRPr="00415B56" w:rsidRDefault="005A4A00" w:rsidP="00962F2C">
            <w:pPr>
              <w:jc w:val="right"/>
              <w:rPr>
                <w:b/>
                <w:sz w:val="22"/>
                <w:szCs w:val="22"/>
              </w:rPr>
            </w:pPr>
            <w:r>
              <w:rPr>
                <w:b/>
                <w:sz w:val="22"/>
                <w:szCs w:val="22"/>
              </w:rPr>
              <w:t>30,154</w:t>
            </w:r>
          </w:p>
        </w:tc>
        <w:tc>
          <w:tcPr>
            <w:tcW w:w="1117" w:type="dxa"/>
            <w:gridSpan w:val="2"/>
            <w:tcBorders>
              <w:bottom w:val="single" w:sz="4" w:space="0" w:color="auto"/>
            </w:tcBorders>
            <w:shd w:val="clear" w:color="auto" w:fill="D9D9D9"/>
          </w:tcPr>
          <w:p w:rsidR="005A4A00" w:rsidRPr="00415B56" w:rsidRDefault="005A4A00" w:rsidP="00962F2C">
            <w:pPr>
              <w:jc w:val="right"/>
              <w:rPr>
                <w:b/>
                <w:sz w:val="22"/>
                <w:szCs w:val="22"/>
              </w:rPr>
            </w:pPr>
          </w:p>
        </w:tc>
        <w:tc>
          <w:tcPr>
            <w:tcW w:w="1167" w:type="dxa"/>
            <w:tcBorders>
              <w:bottom w:val="single" w:sz="4" w:space="0" w:color="auto"/>
            </w:tcBorders>
            <w:shd w:val="clear" w:color="auto" w:fill="D9D9D9"/>
          </w:tcPr>
          <w:p w:rsidR="005A4A00" w:rsidRPr="00415B56" w:rsidRDefault="005A4A00" w:rsidP="00962F2C">
            <w:pPr>
              <w:jc w:val="right"/>
              <w:rPr>
                <w:b/>
                <w:sz w:val="22"/>
                <w:szCs w:val="22"/>
              </w:rPr>
            </w:pPr>
            <w:r>
              <w:rPr>
                <w:b/>
                <w:sz w:val="22"/>
                <w:szCs w:val="22"/>
              </w:rPr>
              <w:t>30,154</w:t>
            </w:r>
          </w:p>
        </w:tc>
        <w:tc>
          <w:tcPr>
            <w:tcW w:w="1220" w:type="dxa"/>
            <w:tcBorders>
              <w:bottom w:val="single" w:sz="4" w:space="0" w:color="auto"/>
            </w:tcBorders>
            <w:shd w:val="clear" w:color="auto" w:fill="D9D9D9"/>
          </w:tcPr>
          <w:p w:rsidR="005A4A00" w:rsidRPr="00614006" w:rsidRDefault="005A4A00" w:rsidP="00962F2C">
            <w:pPr>
              <w:jc w:val="right"/>
              <w:rPr>
                <w:b/>
                <w:sz w:val="22"/>
                <w:szCs w:val="22"/>
              </w:rPr>
            </w:pPr>
            <w:r>
              <w:rPr>
                <w:b/>
                <w:sz w:val="22"/>
                <w:szCs w:val="22"/>
              </w:rPr>
              <w:t>$708</w:t>
            </w:r>
            <w:r w:rsidRPr="00614006">
              <w:rPr>
                <w:b/>
                <w:sz w:val="22"/>
                <w:szCs w:val="22"/>
              </w:rPr>
              <w:t>,</w:t>
            </w:r>
            <w:r>
              <w:rPr>
                <w:b/>
                <w:sz w:val="22"/>
                <w:szCs w:val="22"/>
              </w:rPr>
              <w:t>580</w:t>
            </w:r>
          </w:p>
        </w:tc>
      </w:tr>
      <w:tr w:rsidR="005A4A00" w:rsidRPr="00415B56" w:rsidTr="00962F2C">
        <w:tc>
          <w:tcPr>
            <w:tcW w:w="2054" w:type="dxa"/>
            <w:tcBorders>
              <w:bottom w:val="single" w:sz="4" w:space="0" w:color="auto"/>
            </w:tcBorders>
          </w:tcPr>
          <w:p w:rsidR="005A4A00" w:rsidRPr="00415B56" w:rsidRDefault="005A4A00" w:rsidP="00962F2C">
            <w:pPr>
              <w:jc w:val="right"/>
              <w:rPr>
                <w:sz w:val="20"/>
              </w:rPr>
            </w:pPr>
          </w:p>
        </w:tc>
        <w:tc>
          <w:tcPr>
            <w:tcW w:w="1128" w:type="dxa"/>
            <w:tcBorders>
              <w:bottom w:val="single" w:sz="4" w:space="0" w:color="auto"/>
            </w:tcBorders>
          </w:tcPr>
          <w:p w:rsidR="005A4A00" w:rsidRPr="00415B56" w:rsidRDefault="005A4A00" w:rsidP="00962F2C">
            <w:pPr>
              <w:jc w:val="right"/>
              <w:rPr>
                <w:sz w:val="20"/>
              </w:rPr>
            </w:pPr>
          </w:p>
        </w:tc>
        <w:tc>
          <w:tcPr>
            <w:tcW w:w="1140" w:type="dxa"/>
            <w:tcBorders>
              <w:bottom w:val="single" w:sz="4" w:space="0" w:color="auto"/>
            </w:tcBorders>
          </w:tcPr>
          <w:p w:rsidR="005A4A00" w:rsidRPr="00415B56" w:rsidRDefault="005A4A00" w:rsidP="00962F2C">
            <w:pPr>
              <w:jc w:val="right"/>
              <w:rPr>
                <w:sz w:val="20"/>
              </w:rPr>
            </w:pPr>
          </w:p>
        </w:tc>
        <w:tc>
          <w:tcPr>
            <w:tcW w:w="1372" w:type="dxa"/>
            <w:tcBorders>
              <w:bottom w:val="single" w:sz="4" w:space="0" w:color="auto"/>
            </w:tcBorders>
          </w:tcPr>
          <w:p w:rsidR="005A4A00" w:rsidRPr="00415B56" w:rsidRDefault="005A4A00" w:rsidP="00962F2C">
            <w:pPr>
              <w:jc w:val="right"/>
              <w:rPr>
                <w:sz w:val="20"/>
              </w:rPr>
            </w:pPr>
          </w:p>
        </w:tc>
        <w:tc>
          <w:tcPr>
            <w:tcW w:w="1432" w:type="dxa"/>
            <w:tcBorders>
              <w:bottom w:val="single" w:sz="4" w:space="0" w:color="auto"/>
            </w:tcBorders>
          </w:tcPr>
          <w:p w:rsidR="005A4A00" w:rsidRPr="00415B56" w:rsidRDefault="005A4A00" w:rsidP="00962F2C">
            <w:pPr>
              <w:jc w:val="right"/>
              <w:rPr>
                <w:sz w:val="20"/>
              </w:rPr>
            </w:pPr>
          </w:p>
        </w:tc>
        <w:tc>
          <w:tcPr>
            <w:tcW w:w="964" w:type="dxa"/>
            <w:tcBorders>
              <w:bottom w:val="single" w:sz="4" w:space="0" w:color="auto"/>
            </w:tcBorders>
          </w:tcPr>
          <w:p w:rsidR="005A4A00" w:rsidRPr="00415B56" w:rsidRDefault="005A4A00" w:rsidP="00962F2C">
            <w:pPr>
              <w:jc w:val="right"/>
              <w:rPr>
                <w:sz w:val="20"/>
              </w:rPr>
            </w:pPr>
          </w:p>
        </w:tc>
        <w:tc>
          <w:tcPr>
            <w:tcW w:w="1117" w:type="dxa"/>
            <w:gridSpan w:val="2"/>
            <w:tcBorders>
              <w:bottom w:val="single" w:sz="4" w:space="0" w:color="auto"/>
            </w:tcBorders>
          </w:tcPr>
          <w:p w:rsidR="005A4A00" w:rsidRPr="00415B56" w:rsidRDefault="005A4A00" w:rsidP="00962F2C">
            <w:pPr>
              <w:jc w:val="right"/>
              <w:rPr>
                <w:sz w:val="20"/>
              </w:rPr>
            </w:pPr>
          </w:p>
        </w:tc>
        <w:tc>
          <w:tcPr>
            <w:tcW w:w="1167" w:type="dxa"/>
            <w:tcBorders>
              <w:bottom w:val="single" w:sz="4" w:space="0" w:color="auto"/>
            </w:tcBorders>
          </w:tcPr>
          <w:p w:rsidR="005A4A00" w:rsidRPr="00415B56" w:rsidRDefault="005A4A00" w:rsidP="00962F2C">
            <w:pPr>
              <w:jc w:val="right"/>
              <w:rPr>
                <w:sz w:val="20"/>
              </w:rPr>
            </w:pPr>
          </w:p>
        </w:tc>
        <w:tc>
          <w:tcPr>
            <w:tcW w:w="1220" w:type="dxa"/>
            <w:tcBorders>
              <w:bottom w:val="single" w:sz="4" w:space="0" w:color="auto"/>
            </w:tcBorders>
          </w:tcPr>
          <w:p w:rsidR="005A4A00" w:rsidRPr="00614006" w:rsidRDefault="005A4A00" w:rsidP="00962F2C">
            <w:pPr>
              <w:jc w:val="right"/>
              <w:rPr>
                <w:sz w:val="20"/>
              </w:rPr>
            </w:pPr>
          </w:p>
        </w:tc>
      </w:tr>
      <w:tr w:rsidR="005A4A00" w:rsidRPr="00415B56" w:rsidTr="00962F2C">
        <w:tc>
          <w:tcPr>
            <w:tcW w:w="2054" w:type="dxa"/>
            <w:shd w:val="clear" w:color="auto" w:fill="CCCCCC"/>
          </w:tcPr>
          <w:p w:rsidR="005A4A00" w:rsidRPr="00415B56" w:rsidRDefault="005A4A00" w:rsidP="00962F2C">
            <w:pPr>
              <w:jc w:val="right"/>
              <w:rPr>
                <w:b/>
                <w:sz w:val="22"/>
                <w:szCs w:val="22"/>
              </w:rPr>
            </w:pPr>
            <w:r w:rsidRPr="00415B56">
              <w:rPr>
                <w:b/>
                <w:sz w:val="22"/>
                <w:szCs w:val="22"/>
              </w:rPr>
              <w:t>TOTAL</w:t>
            </w:r>
          </w:p>
        </w:tc>
        <w:tc>
          <w:tcPr>
            <w:tcW w:w="1128" w:type="dxa"/>
            <w:shd w:val="clear" w:color="auto" w:fill="CCCCCC"/>
          </w:tcPr>
          <w:p w:rsidR="005A4A00" w:rsidRPr="00415B56" w:rsidRDefault="005A4A00" w:rsidP="00962F2C">
            <w:pPr>
              <w:jc w:val="right"/>
              <w:rPr>
                <w:b/>
                <w:sz w:val="22"/>
                <w:szCs w:val="22"/>
              </w:rPr>
            </w:pPr>
            <w:r w:rsidRPr="00415B56">
              <w:rPr>
                <w:b/>
                <w:sz w:val="22"/>
                <w:szCs w:val="22"/>
              </w:rPr>
              <w:t>326,</w:t>
            </w:r>
            <w:r>
              <w:rPr>
                <w:b/>
                <w:sz w:val="22"/>
                <w:szCs w:val="22"/>
              </w:rPr>
              <w:t>693</w:t>
            </w:r>
          </w:p>
        </w:tc>
        <w:tc>
          <w:tcPr>
            <w:tcW w:w="1140" w:type="dxa"/>
            <w:shd w:val="clear" w:color="auto" w:fill="CCCCCC"/>
          </w:tcPr>
          <w:p w:rsidR="005A4A00" w:rsidRPr="00415B56" w:rsidRDefault="005A4A00" w:rsidP="00962F2C">
            <w:pPr>
              <w:jc w:val="right"/>
              <w:rPr>
                <w:b/>
                <w:sz w:val="22"/>
                <w:szCs w:val="22"/>
              </w:rPr>
            </w:pPr>
          </w:p>
        </w:tc>
        <w:tc>
          <w:tcPr>
            <w:tcW w:w="1372" w:type="dxa"/>
            <w:shd w:val="clear" w:color="auto" w:fill="CCCCCC"/>
          </w:tcPr>
          <w:p w:rsidR="005A4A00" w:rsidRPr="00415B56" w:rsidRDefault="005A4A00" w:rsidP="00962F2C">
            <w:pPr>
              <w:jc w:val="right"/>
              <w:rPr>
                <w:b/>
                <w:sz w:val="22"/>
                <w:szCs w:val="22"/>
              </w:rPr>
            </w:pPr>
            <w:r>
              <w:rPr>
                <w:b/>
                <w:sz w:val="22"/>
                <w:szCs w:val="22"/>
              </w:rPr>
              <w:t>1,061,956</w:t>
            </w:r>
          </w:p>
        </w:tc>
        <w:tc>
          <w:tcPr>
            <w:tcW w:w="1432" w:type="dxa"/>
            <w:shd w:val="clear" w:color="auto" w:fill="CCCCCC"/>
          </w:tcPr>
          <w:p w:rsidR="005A4A00" w:rsidRPr="00415B56" w:rsidRDefault="005A4A00" w:rsidP="00962F2C">
            <w:pPr>
              <w:jc w:val="right"/>
              <w:rPr>
                <w:b/>
                <w:sz w:val="22"/>
                <w:szCs w:val="22"/>
              </w:rPr>
            </w:pPr>
          </w:p>
        </w:tc>
        <w:tc>
          <w:tcPr>
            <w:tcW w:w="964" w:type="dxa"/>
            <w:shd w:val="clear" w:color="auto" w:fill="CCCCCC"/>
          </w:tcPr>
          <w:p w:rsidR="005A4A00" w:rsidRPr="00415B56" w:rsidRDefault="005A4A00" w:rsidP="00962F2C">
            <w:pPr>
              <w:jc w:val="right"/>
              <w:rPr>
                <w:b/>
                <w:sz w:val="22"/>
                <w:szCs w:val="22"/>
              </w:rPr>
            </w:pPr>
            <w:r>
              <w:rPr>
                <w:b/>
                <w:sz w:val="22"/>
                <w:szCs w:val="22"/>
              </w:rPr>
              <w:t>209,799</w:t>
            </w:r>
          </w:p>
        </w:tc>
        <w:tc>
          <w:tcPr>
            <w:tcW w:w="1117" w:type="dxa"/>
            <w:gridSpan w:val="2"/>
            <w:shd w:val="clear" w:color="auto" w:fill="CCCCCC"/>
          </w:tcPr>
          <w:p w:rsidR="005A4A00" w:rsidRPr="00415B56" w:rsidRDefault="005A4A00" w:rsidP="00962F2C">
            <w:pPr>
              <w:jc w:val="right"/>
              <w:rPr>
                <w:b/>
                <w:sz w:val="22"/>
                <w:szCs w:val="22"/>
              </w:rPr>
            </w:pPr>
          </w:p>
        </w:tc>
        <w:tc>
          <w:tcPr>
            <w:tcW w:w="1167" w:type="dxa"/>
            <w:shd w:val="clear" w:color="auto" w:fill="CCCCCC"/>
          </w:tcPr>
          <w:p w:rsidR="005A4A00" w:rsidRPr="00415B56" w:rsidRDefault="005A4A00" w:rsidP="00962F2C">
            <w:pPr>
              <w:jc w:val="right"/>
              <w:rPr>
                <w:b/>
                <w:sz w:val="22"/>
                <w:szCs w:val="22"/>
              </w:rPr>
            </w:pPr>
            <w:r>
              <w:rPr>
                <w:b/>
                <w:sz w:val="22"/>
                <w:szCs w:val="22"/>
              </w:rPr>
              <w:t>85,498</w:t>
            </w:r>
          </w:p>
        </w:tc>
        <w:tc>
          <w:tcPr>
            <w:tcW w:w="1220" w:type="dxa"/>
            <w:shd w:val="clear" w:color="auto" w:fill="CCCCCC"/>
          </w:tcPr>
          <w:p w:rsidR="005A4A00" w:rsidRPr="00614006" w:rsidRDefault="005A4A00" w:rsidP="00962F2C">
            <w:pPr>
              <w:jc w:val="right"/>
              <w:rPr>
                <w:b/>
                <w:sz w:val="22"/>
                <w:szCs w:val="22"/>
              </w:rPr>
            </w:pPr>
            <w:r w:rsidRPr="00614006">
              <w:rPr>
                <w:b/>
                <w:sz w:val="22"/>
                <w:szCs w:val="22"/>
              </w:rPr>
              <w:t>$</w:t>
            </w:r>
            <w:r>
              <w:rPr>
                <w:b/>
                <w:sz w:val="22"/>
                <w:szCs w:val="22"/>
              </w:rPr>
              <w:t>1,071,083</w:t>
            </w:r>
          </w:p>
        </w:tc>
      </w:tr>
    </w:tbl>
    <w:p w:rsidR="005A4A00" w:rsidRPr="00415B56" w:rsidRDefault="005A4A00" w:rsidP="005A4A00">
      <w:pPr>
        <w:jc w:val="center"/>
        <w:rPr>
          <w:b/>
          <w:vertAlign w:val="superscript"/>
        </w:rPr>
      </w:pPr>
    </w:p>
    <w:p w:rsidR="005A4A00" w:rsidRPr="00275039" w:rsidRDefault="005A4A00" w:rsidP="005A4A00">
      <w:pPr>
        <w:tabs>
          <w:tab w:val="left" w:pos="10560"/>
        </w:tabs>
        <w:rPr>
          <w:b/>
          <w:sz w:val="20"/>
        </w:rPr>
      </w:pPr>
      <w:r w:rsidRPr="00275039">
        <w:rPr>
          <w:b/>
          <w:sz w:val="20"/>
        </w:rPr>
        <w:t xml:space="preserve">NOTES:  </w:t>
      </w:r>
    </w:p>
    <w:p w:rsidR="005A4A00" w:rsidRDefault="005A4A00" w:rsidP="005A4A00">
      <w:pPr>
        <w:tabs>
          <w:tab w:val="left" w:pos="10560"/>
        </w:tabs>
        <w:ind w:left="180" w:hanging="180"/>
        <w:rPr>
          <w:sz w:val="20"/>
        </w:rPr>
      </w:pPr>
      <w:r>
        <w:rPr>
          <w:sz w:val="20"/>
        </w:rPr>
        <w:t xml:space="preserve">1. This </w:t>
      </w:r>
      <w:proofErr w:type="gramStart"/>
      <w:r>
        <w:rPr>
          <w:sz w:val="20"/>
        </w:rPr>
        <w:t>table  represents</w:t>
      </w:r>
      <w:proofErr w:type="gramEnd"/>
      <w:r>
        <w:rPr>
          <w:sz w:val="20"/>
        </w:rPr>
        <w:t xml:space="preserve"> the maximum additional burden if adult respondents, for the discretionary services programs including </w:t>
      </w:r>
      <w:smartTag w:uri="urn:schemas-microsoft-com:office:smarttags" w:element="stockticker">
        <w:r>
          <w:rPr>
            <w:sz w:val="20"/>
          </w:rPr>
          <w:t>ATR</w:t>
        </w:r>
      </w:smartTag>
      <w:r>
        <w:rPr>
          <w:sz w:val="20"/>
        </w:rPr>
        <w:t xml:space="preserve">, provide three sets of responses/data and if CSAT adolescent respondents, provide four sets of responses/data.  </w:t>
      </w:r>
    </w:p>
    <w:p w:rsidR="005A4A00" w:rsidRDefault="005A4A00" w:rsidP="005A4A00">
      <w:pPr>
        <w:tabs>
          <w:tab w:val="left" w:pos="10560"/>
        </w:tabs>
        <w:ind w:left="180" w:hanging="180"/>
        <w:rPr>
          <w:sz w:val="20"/>
        </w:rPr>
      </w:pPr>
      <w:r>
        <w:rPr>
          <w:sz w:val="20"/>
        </w:rPr>
        <w:t xml:space="preserve">2. </w:t>
      </w:r>
      <w:r w:rsidRPr="000F0B3D">
        <w:rPr>
          <w:sz w:val="20"/>
        </w:rPr>
        <w:t xml:space="preserve">Added burden proportion is an adjustment reflecting </w:t>
      </w:r>
      <w:r>
        <w:rPr>
          <w:sz w:val="20"/>
        </w:rPr>
        <w:t xml:space="preserve">customary and usual business practices </w:t>
      </w:r>
      <w:r w:rsidRPr="000F0B3D">
        <w:rPr>
          <w:sz w:val="20"/>
        </w:rPr>
        <w:t>programs</w:t>
      </w:r>
      <w:r>
        <w:rPr>
          <w:sz w:val="20"/>
        </w:rPr>
        <w:t xml:space="preserve"> engage in (e.g., they </w:t>
      </w:r>
      <w:r w:rsidRPr="000F0B3D">
        <w:rPr>
          <w:sz w:val="20"/>
        </w:rPr>
        <w:t>already collect the data items</w:t>
      </w:r>
      <w:r>
        <w:rPr>
          <w:sz w:val="20"/>
        </w:rPr>
        <w:t>)</w:t>
      </w:r>
      <w:r w:rsidRPr="000F0B3D">
        <w:rPr>
          <w:sz w:val="20"/>
        </w:rPr>
        <w:t>.</w:t>
      </w:r>
      <w:r>
        <w:rPr>
          <w:sz w:val="20"/>
        </w:rPr>
        <w:t xml:space="preserve">  </w:t>
      </w:r>
    </w:p>
    <w:p w:rsidR="005A4A00" w:rsidRDefault="005A4A00" w:rsidP="005A4A00">
      <w:pPr>
        <w:rPr>
          <w:sz w:val="20"/>
        </w:rPr>
      </w:pPr>
      <w:r>
        <w:rPr>
          <w:sz w:val="20"/>
        </w:rPr>
        <w:t xml:space="preserve">3. Estimate based on $6.55 for client and program staff, $15 for IT staff for SBIRT grants, and $25 for more senior IT staff for </w:t>
      </w:r>
    </w:p>
    <w:p w:rsidR="005A4A00" w:rsidRPr="00CB09D6" w:rsidRDefault="005A4A00" w:rsidP="005A4A00">
      <w:pPr>
        <w:rPr>
          <w:sz w:val="20"/>
        </w:rPr>
      </w:pPr>
      <w:r>
        <w:rPr>
          <w:sz w:val="20"/>
        </w:rPr>
        <w:t xml:space="preserve">     </w:t>
      </w:r>
      <w:smartTag w:uri="urn:schemas-microsoft-com:office:smarttags" w:element="stockticker">
        <w:r>
          <w:rPr>
            <w:sz w:val="20"/>
          </w:rPr>
          <w:t>ATR</w:t>
        </w:r>
      </w:smartTag>
      <w:r>
        <w:rPr>
          <w:sz w:val="20"/>
        </w:rPr>
        <w:t xml:space="preserve"> grants.</w:t>
      </w:r>
    </w:p>
    <w:p w:rsidR="005A4A00" w:rsidRDefault="005A4A00" w:rsidP="005A4A00">
      <w:pPr>
        <w:tabs>
          <w:tab w:val="left" w:pos="10560"/>
        </w:tabs>
        <w:rPr>
          <w:sz w:val="20"/>
        </w:rPr>
      </w:pPr>
      <w:r>
        <w:rPr>
          <w:sz w:val="20"/>
        </w:rPr>
        <w:t xml:space="preserve">4. Screening, Brief Intervention, Treatment and Referral (SBIRT) grant program: </w:t>
      </w:r>
    </w:p>
    <w:p w:rsidR="00962F2C" w:rsidRDefault="00962F2C" w:rsidP="005A4A00"/>
    <w:p w:rsidR="005A4A00" w:rsidRDefault="005A4A00" w:rsidP="005A4A00">
      <w:r>
        <w:t>The estimates in this table reflect the maximum annual burden for currently funded discretionary services programs.  The number of clients served in following years is estimated to be the same assuming level funding of the discretionary programs, resulting in the same annual burden estimate for those years.</w:t>
      </w:r>
    </w:p>
    <w:p w:rsidR="005A4A00" w:rsidRDefault="005A4A00" w:rsidP="005A4A00"/>
    <w:p w:rsidR="005A4A00" w:rsidRPr="00446BA6" w:rsidRDefault="005A4A00" w:rsidP="005A4A00">
      <w:pPr>
        <w:rPr>
          <w:b/>
          <w:bCs/>
        </w:rPr>
      </w:pPr>
      <w:r>
        <w:rPr>
          <w:b/>
        </w:rPr>
        <w:lastRenderedPageBreak/>
        <w:t>A</w:t>
      </w:r>
      <w:r w:rsidRPr="006A4B05">
        <w:rPr>
          <w:b/>
        </w:rPr>
        <w:t xml:space="preserve">13.  </w:t>
      </w:r>
      <w:r>
        <w:rPr>
          <w:b/>
        </w:rPr>
        <w:t xml:space="preserve">   </w:t>
      </w:r>
      <w:r>
        <w:rPr>
          <w:b/>
          <w:bCs/>
        </w:rPr>
        <w:t xml:space="preserve">Estimates of </w:t>
      </w:r>
      <w:r w:rsidRPr="00446BA6">
        <w:rPr>
          <w:b/>
          <w:bCs/>
        </w:rPr>
        <w:t xml:space="preserve">Cost Burden to Respondents </w:t>
      </w:r>
    </w:p>
    <w:p w:rsidR="005A4A00" w:rsidRDefault="005A4A00" w:rsidP="005A4A00"/>
    <w:p w:rsidR="005A4A00" w:rsidRDefault="005A4A00" w:rsidP="005A4A00">
      <w:r>
        <w:t>There are neither capital or startup costs nor are there any operation and maintenance costs.</w:t>
      </w:r>
    </w:p>
    <w:p w:rsidR="005A4A00" w:rsidRDefault="005A4A00" w:rsidP="005A4A00"/>
    <w:p w:rsidR="005A4A00" w:rsidRPr="00203445" w:rsidRDefault="005A4A00" w:rsidP="005A4A00">
      <w:pPr>
        <w:rPr>
          <w:b/>
        </w:rPr>
      </w:pPr>
      <w:r>
        <w:rPr>
          <w:b/>
        </w:rPr>
        <w:t>A</w:t>
      </w:r>
      <w:r w:rsidRPr="00CA4651">
        <w:rPr>
          <w:b/>
        </w:rPr>
        <w:t xml:space="preserve">14.  </w:t>
      </w:r>
      <w:r>
        <w:rPr>
          <w:b/>
        </w:rPr>
        <w:t xml:space="preserve">   Estimates of </w:t>
      </w:r>
      <w:r w:rsidRPr="00203445">
        <w:rPr>
          <w:b/>
        </w:rPr>
        <w:t>Annualized Cost to the Federal Government</w:t>
      </w:r>
    </w:p>
    <w:p w:rsidR="005A4A00" w:rsidRDefault="005A4A00" w:rsidP="005A4A00"/>
    <w:p w:rsidR="005A4A00" w:rsidRDefault="005A4A00" w:rsidP="005A4A00">
      <w:r>
        <w:t xml:space="preserve">The principal additional cost to the government for this project is the cost of a contract to collect the data from the various programs and to conduct analyses which generate routine reports from the data collected.  The reports examine baseline characteristics as well as the changes between baseline, discharge, and each of the follow-up periods.  It is the responsibility of the contractor to work with the Government Project Officer (GPO) when preparing reports that combine the client services data with the annual reports of the project.  </w:t>
      </w:r>
    </w:p>
    <w:p w:rsidR="005A4A00" w:rsidRDefault="005A4A00" w:rsidP="005A4A00"/>
    <w:p w:rsidR="005A4A00" w:rsidRDefault="005A4A00" w:rsidP="005A4A00">
      <w:r>
        <w:t>The estimated annualized cost for a contract for the GPRA mandate is $7.2 million and the cost of 1 FTE staff (25% for the midpoint of one GS-14 $25,899 and 75% for one GS-12 $48,786) responsible for the CSAT data collection effort is approximately $74,685/year.</w:t>
      </w:r>
    </w:p>
    <w:p w:rsidR="005A4A00" w:rsidRDefault="005A4A00" w:rsidP="005A4A00">
      <w:pPr>
        <w:pStyle w:val="Heading2"/>
      </w:pPr>
      <w:bookmarkStart w:id="0" w:name="_Toc88033481"/>
      <w:bookmarkStart w:id="1" w:name="_Toc88277964"/>
      <w:r>
        <w:t>A15.</w:t>
      </w:r>
      <w:r>
        <w:tab/>
      </w:r>
      <w:bookmarkEnd w:id="0"/>
      <w:bookmarkEnd w:id="1"/>
      <w:r>
        <w:t xml:space="preserve">Changes in Burden </w:t>
      </w:r>
    </w:p>
    <w:p w:rsidR="005A4A00" w:rsidRPr="00E8481A" w:rsidRDefault="008B7F2C" w:rsidP="005A4A00">
      <w:pPr>
        <w:widowControl w:val="0"/>
        <w:rPr>
          <w:i/>
        </w:rPr>
      </w:pPr>
      <w:r>
        <w:t xml:space="preserve">There </w:t>
      </w:r>
      <w:r w:rsidR="00774007">
        <w:t xml:space="preserve">is no burden change. </w:t>
      </w:r>
      <w:r>
        <w:t xml:space="preserve">  </w:t>
      </w:r>
    </w:p>
    <w:p w:rsidR="005A4A00" w:rsidRPr="00E04321" w:rsidRDefault="005A4A00" w:rsidP="005A4A00">
      <w:pPr>
        <w:pStyle w:val="Heading2"/>
      </w:pPr>
      <w:r w:rsidRPr="00C02177">
        <w:rPr>
          <w:bCs w:val="0"/>
        </w:rPr>
        <w:t>A16</w:t>
      </w:r>
      <w:r w:rsidRPr="000C280B">
        <w:rPr>
          <w:b w:val="0"/>
        </w:rPr>
        <w:t xml:space="preserve">.  </w:t>
      </w:r>
      <w:r w:rsidRPr="000C280B">
        <w:rPr>
          <w:b w:val="0"/>
        </w:rPr>
        <w:tab/>
      </w:r>
      <w:r>
        <w:t xml:space="preserve">Time Schedule, Publication and Analysis Plans </w:t>
      </w:r>
    </w:p>
    <w:p w:rsidR="00466F8F" w:rsidRPr="000C7DF8" w:rsidRDefault="00466F8F" w:rsidP="00466F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szCs w:val="24"/>
        </w:rPr>
      </w:pPr>
      <w:r w:rsidRPr="000C7DF8">
        <w:rPr>
          <w:szCs w:val="24"/>
        </w:rPr>
        <w:t>SAMHSA/CSA</w:t>
      </w:r>
      <w:r>
        <w:rPr>
          <w:szCs w:val="24"/>
        </w:rPr>
        <w:t>T</w:t>
      </w:r>
      <w:r w:rsidRPr="000C7DF8">
        <w:rPr>
          <w:szCs w:val="24"/>
        </w:rPr>
        <w:t xml:space="preserve"> utilizes the </w:t>
      </w:r>
      <w:r>
        <w:rPr>
          <w:szCs w:val="24"/>
        </w:rPr>
        <w:t>GPRA</w:t>
      </w:r>
      <w:r w:rsidRPr="000C7DF8">
        <w:rPr>
          <w:szCs w:val="24"/>
        </w:rPr>
        <w:t xml:space="preserve"> data on an ongoing basis to monitor performance and to respond to GPRAMA and other Federal reporting requirements</w:t>
      </w:r>
      <w:proofErr w:type="gramStart"/>
      <w:r w:rsidRPr="000C7DF8">
        <w:rPr>
          <w:szCs w:val="24"/>
        </w:rPr>
        <w:t>..</w:t>
      </w:r>
      <w:proofErr w:type="gramEnd"/>
      <w:r w:rsidRPr="000C7DF8">
        <w:rPr>
          <w:szCs w:val="24"/>
        </w:rPr>
        <w:t xml:space="preserve"> These data are used to provide the agency with information to document the overall Center performance requirements and to provide information that will assist CSA</w:t>
      </w:r>
      <w:r>
        <w:rPr>
          <w:szCs w:val="24"/>
        </w:rPr>
        <w:t>T</w:t>
      </w:r>
      <w:r w:rsidRPr="000C7DF8">
        <w:rPr>
          <w:szCs w:val="24"/>
        </w:rPr>
        <w:t xml:space="preserve"> in planning and monitoring program goals. Descriptive information obtained from program reporting requirements will be reviewed for monitoring and program management. Information is used internally by the agency and for performance reports. There are no formal publication plans. </w:t>
      </w:r>
    </w:p>
    <w:p w:rsidR="00466F8F" w:rsidRPr="000C7DF8" w:rsidRDefault="00466F8F" w:rsidP="00466F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b/>
          <w:szCs w:val="24"/>
        </w:rPr>
      </w:pPr>
    </w:p>
    <w:p w:rsidR="00466F8F" w:rsidRPr="000C7DF8" w:rsidRDefault="00466F8F" w:rsidP="00466F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szCs w:val="24"/>
        </w:rPr>
      </w:pPr>
      <w:r w:rsidRPr="000C7DF8">
        <w:rPr>
          <w:szCs w:val="24"/>
        </w:rPr>
        <w:t xml:space="preserve">The time frame for submission of the reporting requirements varies by grant cycle and grant program period of performance throughout the year. </w:t>
      </w:r>
    </w:p>
    <w:p w:rsidR="005A4A00" w:rsidRPr="001063A0" w:rsidRDefault="005A4A00" w:rsidP="005A4A00"/>
    <w:p w:rsidR="005A4A00" w:rsidRPr="00446BA6" w:rsidRDefault="005A4A00" w:rsidP="005A4A00">
      <w:pPr>
        <w:rPr>
          <w:b/>
        </w:rPr>
      </w:pPr>
      <w:r>
        <w:rPr>
          <w:b/>
        </w:rPr>
        <w:t>A</w:t>
      </w:r>
      <w:r w:rsidRPr="00446BA6">
        <w:rPr>
          <w:b/>
        </w:rPr>
        <w:t xml:space="preserve">17.     </w:t>
      </w:r>
      <w:r>
        <w:rPr>
          <w:b/>
        </w:rPr>
        <w:t xml:space="preserve">Display of Expiration Date </w:t>
      </w:r>
    </w:p>
    <w:p w:rsidR="005A4A00" w:rsidRDefault="005A4A00" w:rsidP="005A4A00"/>
    <w:p w:rsidR="005A4A00" w:rsidRDefault="005A4A00" w:rsidP="005A4A00">
      <w:r>
        <w:t>The expiration date for OMB approval will be displayed on all data collection instruments for which approval is being sought.</w:t>
      </w:r>
    </w:p>
    <w:p w:rsidR="005A4A00" w:rsidRDefault="005A4A00" w:rsidP="005A4A00"/>
    <w:p w:rsidR="005A4A00" w:rsidRPr="00446BA6" w:rsidRDefault="005A4A00" w:rsidP="005A4A00">
      <w:pPr>
        <w:rPr>
          <w:b/>
        </w:rPr>
      </w:pPr>
      <w:r>
        <w:rPr>
          <w:b/>
        </w:rPr>
        <w:t>A</w:t>
      </w:r>
      <w:r w:rsidRPr="00446BA6">
        <w:rPr>
          <w:b/>
        </w:rPr>
        <w:t xml:space="preserve">18.     Exceptions to Certification </w:t>
      </w:r>
      <w:r>
        <w:rPr>
          <w:b/>
        </w:rPr>
        <w:t xml:space="preserve">Statement </w:t>
      </w:r>
    </w:p>
    <w:p w:rsidR="005A4A00" w:rsidRDefault="005A4A00" w:rsidP="005A4A00"/>
    <w:p w:rsidR="005A4A00" w:rsidRDefault="005A4A00" w:rsidP="005A4A00">
      <w:r>
        <w:t xml:space="preserve">This collection of information involves no exceptions to the Certification for Paperwork Reduction Act Submissions.  </w:t>
      </w:r>
    </w:p>
    <w:p w:rsidR="00633395" w:rsidRPr="000467FD" w:rsidRDefault="00633395" w:rsidP="005A4A00">
      <w:pPr>
        <w:rPr>
          <w:strike/>
          <w:szCs w:val="24"/>
        </w:rPr>
      </w:pPr>
    </w:p>
    <w:sectPr w:rsidR="00633395" w:rsidRPr="000467FD" w:rsidSect="00962F2C">
      <w:headerReference w:type="even" r:id="rId10"/>
      <w:headerReference w:type="default" r:id="rId11"/>
      <w:footerReference w:type="even" r:id="rId12"/>
      <w:footerReference w:type="default" r:id="rId13"/>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FEC" w:rsidRDefault="00A50FEC" w:rsidP="005525FC">
      <w:r>
        <w:separator/>
      </w:r>
    </w:p>
  </w:endnote>
  <w:endnote w:type="continuationSeparator" w:id="0">
    <w:p w:rsidR="00A50FEC" w:rsidRDefault="00A50FEC" w:rsidP="00552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D6" w:rsidRDefault="00930BB3" w:rsidP="00962F2C">
    <w:pPr>
      <w:pStyle w:val="Footer"/>
      <w:framePr w:wrap="around" w:vAnchor="text" w:hAnchor="margin" w:xAlign="right" w:y="1"/>
      <w:rPr>
        <w:rStyle w:val="PageNumber"/>
      </w:rPr>
    </w:pPr>
    <w:r>
      <w:rPr>
        <w:rStyle w:val="PageNumber"/>
      </w:rPr>
      <w:fldChar w:fldCharType="begin"/>
    </w:r>
    <w:r w:rsidR="00265ED6">
      <w:rPr>
        <w:rStyle w:val="PageNumber"/>
      </w:rPr>
      <w:instrText xml:space="preserve">PAGE  </w:instrText>
    </w:r>
    <w:r>
      <w:rPr>
        <w:rStyle w:val="PageNumber"/>
      </w:rPr>
      <w:fldChar w:fldCharType="separate"/>
    </w:r>
    <w:r w:rsidR="00265ED6">
      <w:rPr>
        <w:rStyle w:val="PageNumber"/>
        <w:noProof/>
      </w:rPr>
      <w:t>2</w:t>
    </w:r>
    <w:r>
      <w:rPr>
        <w:rStyle w:val="PageNumber"/>
      </w:rPr>
      <w:fldChar w:fldCharType="end"/>
    </w:r>
  </w:p>
  <w:p w:rsidR="00265ED6" w:rsidRDefault="00265ED6">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D6" w:rsidRDefault="00930BB3" w:rsidP="00962F2C">
    <w:pPr>
      <w:pStyle w:val="Footer"/>
      <w:framePr w:wrap="around" w:vAnchor="text" w:hAnchor="margin" w:xAlign="right" w:y="1"/>
      <w:rPr>
        <w:rStyle w:val="PageNumber"/>
      </w:rPr>
    </w:pPr>
    <w:r>
      <w:rPr>
        <w:rStyle w:val="PageNumber"/>
      </w:rPr>
      <w:fldChar w:fldCharType="begin"/>
    </w:r>
    <w:r w:rsidR="00265ED6">
      <w:rPr>
        <w:rStyle w:val="PageNumber"/>
      </w:rPr>
      <w:instrText xml:space="preserve">PAGE  </w:instrText>
    </w:r>
    <w:r>
      <w:rPr>
        <w:rStyle w:val="PageNumber"/>
      </w:rPr>
      <w:fldChar w:fldCharType="separate"/>
    </w:r>
    <w:r w:rsidR="00D9742A">
      <w:rPr>
        <w:rStyle w:val="PageNumber"/>
        <w:noProof/>
      </w:rPr>
      <w:t>9</w:t>
    </w:r>
    <w:r>
      <w:rPr>
        <w:rStyle w:val="PageNumber"/>
      </w:rPr>
      <w:fldChar w:fldCharType="end"/>
    </w:r>
  </w:p>
  <w:p w:rsidR="00265ED6" w:rsidRDefault="00265ED6" w:rsidP="00962F2C">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FEC" w:rsidRDefault="00A50FEC" w:rsidP="005525FC">
      <w:r>
        <w:separator/>
      </w:r>
    </w:p>
  </w:footnote>
  <w:footnote w:type="continuationSeparator" w:id="0">
    <w:p w:rsidR="00A50FEC" w:rsidRDefault="00A50FEC" w:rsidP="00552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D6" w:rsidRDefault="00265ED6">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D6" w:rsidRDefault="00265ED6">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5"/>
      <w:numFmt w:val="decimal"/>
      <w:suff w:val="nothing"/>
      <w:lvlText w:val="%1."/>
      <w:lvlJc w:val="left"/>
    </w:lvl>
  </w:abstractNum>
  <w:abstractNum w:abstractNumId="2">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6406B7E"/>
    <w:multiLevelType w:val="hybridMultilevel"/>
    <w:tmpl w:val="6A301B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8">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3">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2">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BF44FDB"/>
    <w:multiLevelType w:val="hybridMultilevel"/>
    <w:tmpl w:val="F21260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3"/>
  </w:num>
  <w:num w:numId="4">
    <w:abstractNumId w:val="14"/>
  </w:num>
  <w:num w:numId="5">
    <w:abstractNumId w:val="19"/>
  </w:num>
  <w:num w:numId="6">
    <w:abstractNumId w:val="11"/>
  </w:num>
  <w:num w:numId="7">
    <w:abstractNumId w:val="2"/>
  </w:num>
  <w:num w:numId="8">
    <w:abstractNumId w:val="16"/>
  </w:num>
  <w:num w:numId="9">
    <w:abstractNumId w:val="15"/>
  </w:num>
  <w:num w:numId="10">
    <w:abstractNumId w:val="7"/>
  </w:num>
  <w:num w:numId="11">
    <w:abstractNumId w:val="25"/>
  </w:num>
  <w:num w:numId="12">
    <w:abstractNumId w:val="10"/>
  </w:num>
  <w:num w:numId="13">
    <w:abstractNumId w:val="5"/>
  </w:num>
  <w:num w:numId="14">
    <w:abstractNumId w:val="28"/>
  </w:num>
  <w:num w:numId="15">
    <w:abstractNumId w:val="13"/>
  </w:num>
  <w:num w:numId="16">
    <w:abstractNumId w:val="24"/>
  </w:num>
  <w:num w:numId="17">
    <w:abstractNumId w:val="31"/>
  </w:num>
  <w:num w:numId="18">
    <w:abstractNumId w:val="22"/>
  </w:num>
  <w:num w:numId="19">
    <w:abstractNumId w:val="29"/>
  </w:num>
  <w:num w:numId="20">
    <w:abstractNumId w:val="4"/>
  </w:num>
  <w:num w:numId="21">
    <w:abstractNumId w:val="21"/>
  </w:num>
  <w:num w:numId="22">
    <w:abstractNumId w:val="12"/>
  </w:num>
  <w:num w:numId="23">
    <w:abstractNumId w:val="3"/>
  </w:num>
  <w:num w:numId="24">
    <w:abstractNumId w:val="32"/>
  </w:num>
  <w:num w:numId="25">
    <w:abstractNumId w:val="8"/>
  </w:num>
  <w:num w:numId="26">
    <w:abstractNumId w:val="20"/>
  </w:num>
  <w:num w:numId="27">
    <w:abstractNumId w:val="26"/>
  </w:num>
  <w:num w:numId="28">
    <w:abstractNumId w:val="18"/>
  </w:num>
  <w:num w:numId="29">
    <w:abstractNumId w:val="2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0"/>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numFmt w:val="lowerLetter"/>
    <w:footnote w:id="-1"/>
    <w:footnote w:id="0"/>
  </w:footnotePr>
  <w:endnotePr>
    <w:numFmt w:val="lowerLetter"/>
    <w:endnote w:id="-1"/>
    <w:endnote w:id="0"/>
  </w:endnotePr>
  <w:compat/>
  <w:rsids>
    <w:rsidRoot w:val="005A4A00"/>
    <w:rsid w:val="00057843"/>
    <w:rsid w:val="001B170F"/>
    <w:rsid w:val="002233E5"/>
    <w:rsid w:val="0022560B"/>
    <w:rsid w:val="00236FCA"/>
    <w:rsid w:val="00265ED6"/>
    <w:rsid w:val="0027008C"/>
    <w:rsid w:val="002B5B8B"/>
    <w:rsid w:val="00353023"/>
    <w:rsid w:val="003874E2"/>
    <w:rsid w:val="003D2E9F"/>
    <w:rsid w:val="003D30D1"/>
    <w:rsid w:val="003E22A3"/>
    <w:rsid w:val="003E6D4D"/>
    <w:rsid w:val="00416368"/>
    <w:rsid w:val="004421BB"/>
    <w:rsid w:val="004501F8"/>
    <w:rsid w:val="00466F8F"/>
    <w:rsid w:val="0053744D"/>
    <w:rsid w:val="005525FC"/>
    <w:rsid w:val="00564974"/>
    <w:rsid w:val="00581EA9"/>
    <w:rsid w:val="005A4A00"/>
    <w:rsid w:val="005D1131"/>
    <w:rsid w:val="005F59B7"/>
    <w:rsid w:val="005F6742"/>
    <w:rsid w:val="00633395"/>
    <w:rsid w:val="006537E0"/>
    <w:rsid w:val="006A520A"/>
    <w:rsid w:val="006C127D"/>
    <w:rsid w:val="006D4073"/>
    <w:rsid w:val="00774007"/>
    <w:rsid w:val="007D3AFF"/>
    <w:rsid w:val="00835C83"/>
    <w:rsid w:val="00847FBD"/>
    <w:rsid w:val="00870E75"/>
    <w:rsid w:val="00881A15"/>
    <w:rsid w:val="008B7F2C"/>
    <w:rsid w:val="008F3384"/>
    <w:rsid w:val="00902E9D"/>
    <w:rsid w:val="00920965"/>
    <w:rsid w:val="00930BB3"/>
    <w:rsid w:val="00962F2C"/>
    <w:rsid w:val="009A1F50"/>
    <w:rsid w:val="009B32DC"/>
    <w:rsid w:val="009D7A9F"/>
    <w:rsid w:val="009E3332"/>
    <w:rsid w:val="00A00BF1"/>
    <w:rsid w:val="00A23861"/>
    <w:rsid w:val="00A50FEC"/>
    <w:rsid w:val="00A63615"/>
    <w:rsid w:val="00AC6D51"/>
    <w:rsid w:val="00B40E43"/>
    <w:rsid w:val="00BB3C6F"/>
    <w:rsid w:val="00BD14A7"/>
    <w:rsid w:val="00C4017D"/>
    <w:rsid w:val="00C625A1"/>
    <w:rsid w:val="00C8597F"/>
    <w:rsid w:val="00CA074D"/>
    <w:rsid w:val="00CB3B8E"/>
    <w:rsid w:val="00D8523D"/>
    <w:rsid w:val="00D9742A"/>
    <w:rsid w:val="00DA6228"/>
    <w:rsid w:val="00E006D2"/>
    <w:rsid w:val="00E110C5"/>
    <w:rsid w:val="00E27B27"/>
    <w:rsid w:val="00E30E3D"/>
    <w:rsid w:val="00E62613"/>
    <w:rsid w:val="00ED06FA"/>
    <w:rsid w:val="00FE3266"/>
    <w:rsid w:val="00FE3941"/>
    <w:rsid w:val="00FF6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1314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A98DE-3ADE-40ED-A560-E86588DB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3172</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2</cp:revision>
  <dcterms:created xsi:type="dcterms:W3CDTF">2013-11-14T19:38:00Z</dcterms:created>
  <dcterms:modified xsi:type="dcterms:W3CDTF">2013-11-14T19:38:00Z</dcterms:modified>
</cp:coreProperties>
</file>