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A6F" w:rsidRDefault="00345A6F" w:rsidP="00345A6F">
      <w:pPr>
        <w:jc w:val="center"/>
        <w:rPr>
          <w:b/>
          <w:sz w:val="24"/>
          <w:szCs w:val="24"/>
        </w:rPr>
      </w:pPr>
    </w:p>
    <w:p w:rsidR="00345A6F" w:rsidRDefault="00345A6F" w:rsidP="00345A6F">
      <w:pPr>
        <w:jc w:val="center"/>
        <w:rPr>
          <w:b/>
          <w:sz w:val="24"/>
          <w:szCs w:val="24"/>
        </w:rPr>
      </w:pPr>
    </w:p>
    <w:p w:rsidR="000E0744" w:rsidRDefault="000E0744" w:rsidP="00345A6F">
      <w:pPr>
        <w:jc w:val="center"/>
        <w:rPr>
          <w:b/>
          <w:sz w:val="24"/>
          <w:szCs w:val="24"/>
        </w:rPr>
      </w:pPr>
    </w:p>
    <w:p w:rsidR="000E0744" w:rsidRDefault="000E0744" w:rsidP="00345A6F">
      <w:pPr>
        <w:jc w:val="center"/>
        <w:rPr>
          <w:b/>
          <w:sz w:val="24"/>
          <w:szCs w:val="24"/>
        </w:rPr>
      </w:pPr>
    </w:p>
    <w:p w:rsidR="000E0744" w:rsidRDefault="000E0744" w:rsidP="00345A6F">
      <w:pPr>
        <w:jc w:val="center"/>
        <w:rPr>
          <w:b/>
          <w:sz w:val="24"/>
          <w:szCs w:val="24"/>
        </w:rPr>
      </w:pPr>
    </w:p>
    <w:p w:rsidR="000E0744" w:rsidRDefault="000E0744" w:rsidP="00345A6F">
      <w:pPr>
        <w:jc w:val="center"/>
        <w:rPr>
          <w:b/>
          <w:sz w:val="24"/>
          <w:szCs w:val="24"/>
        </w:rPr>
      </w:pPr>
    </w:p>
    <w:p w:rsidR="000E0744" w:rsidRDefault="000E0744" w:rsidP="00345A6F">
      <w:pPr>
        <w:jc w:val="center"/>
        <w:rPr>
          <w:b/>
          <w:sz w:val="24"/>
          <w:szCs w:val="24"/>
        </w:rPr>
      </w:pPr>
    </w:p>
    <w:p w:rsidR="00345A6F" w:rsidRDefault="000E0744" w:rsidP="00345A6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Attachment L</w:t>
      </w:r>
      <w:r w:rsidR="00E11921" w:rsidRPr="00345A6F">
        <w:rPr>
          <w:b/>
          <w:sz w:val="24"/>
          <w:szCs w:val="24"/>
        </w:rPr>
        <w:t xml:space="preserve">: </w:t>
      </w:r>
    </w:p>
    <w:p w:rsidR="00E11921" w:rsidRPr="00345A6F" w:rsidRDefault="00E11921" w:rsidP="00345A6F">
      <w:pPr>
        <w:jc w:val="center"/>
        <w:rPr>
          <w:b/>
          <w:bCs/>
          <w:sz w:val="24"/>
          <w:szCs w:val="24"/>
        </w:rPr>
      </w:pPr>
      <w:r w:rsidRPr="00345A6F">
        <w:rPr>
          <w:b/>
          <w:sz w:val="24"/>
          <w:szCs w:val="24"/>
        </w:rPr>
        <w:t xml:space="preserve"> </w:t>
      </w:r>
      <w:r w:rsidRPr="00345A6F">
        <w:rPr>
          <w:b/>
          <w:bCs/>
          <w:sz w:val="24"/>
          <w:szCs w:val="24"/>
        </w:rPr>
        <w:t>Framing a Cost Benefit Analyses (CBA)</w:t>
      </w:r>
    </w:p>
    <w:p w:rsidR="00E11921" w:rsidRDefault="00E11921" w:rsidP="00E11921">
      <w:pPr>
        <w:jc w:val="center"/>
        <w:rPr>
          <w:b/>
          <w:bCs/>
          <w:sz w:val="24"/>
          <w:szCs w:val="24"/>
        </w:rPr>
      </w:pPr>
    </w:p>
    <w:p w:rsidR="00345A6F" w:rsidRDefault="00345A6F" w:rsidP="00E11921">
      <w:pPr>
        <w:jc w:val="center"/>
        <w:rPr>
          <w:b/>
          <w:bCs/>
          <w:sz w:val="24"/>
          <w:szCs w:val="24"/>
        </w:rPr>
      </w:pPr>
    </w:p>
    <w:p w:rsidR="00345A6F" w:rsidRDefault="00345A6F" w:rsidP="00E11921">
      <w:pPr>
        <w:jc w:val="center"/>
        <w:rPr>
          <w:b/>
          <w:bCs/>
          <w:sz w:val="24"/>
          <w:szCs w:val="24"/>
        </w:rPr>
      </w:pPr>
    </w:p>
    <w:p w:rsidR="00345A6F" w:rsidRDefault="00345A6F" w:rsidP="00E11921">
      <w:pPr>
        <w:jc w:val="center"/>
        <w:rPr>
          <w:b/>
          <w:bCs/>
          <w:sz w:val="24"/>
          <w:szCs w:val="24"/>
        </w:rPr>
      </w:pPr>
    </w:p>
    <w:p w:rsidR="00345A6F" w:rsidRDefault="00345A6F" w:rsidP="00E11921">
      <w:pPr>
        <w:jc w:val="center"/>
        <w:rPr>
          <w:b/>
          <w:bCs/>
          <w:sz w:val="24"/>
          <w:szCs w:val="24"/>
        </w:rPr>
      </w:pPr>
    </w:p>
    <w:p w:rsidR="00345A6F" w:rsidRDefault="00345A6F" w:rsidP="00E11921">
      <w:pPr>
        <w:jc w:val="center"/>
        <w:rPr>
          <w:b/>
          <w:bCs/>
          <w:sz w:val="24"/>
          <w:szCs w:val="24"/>
        </w:rPr>
      </w:pPr>
    </w:p>
    <w:p w:rsidR="00345A6F" w:rsidRDefault="00345A6F" w:rsidP="00E11921">
      <w:pPr>
        <w:jc w:val="center"/>
        <w:rPr>
          <w:b/>
          <w:bCs/>
          <w:sz w:val="24"/>
          <w:szCs w:val="24"/>
        </w:rPr>
      </w:pPr>
    </w:p>
    <w:p w:rsidR="00345A6F" w:rsidRDefault="00345A6F" w:rsidP="00E11921">
      <w:pPr>
        <w:jc w:val="center"/>
        <w:rPr>
          <w:b/>
          <w:bCs/>
          <w:sz w:val="24"/>
          <w:szCs w:val="24"/>
        </w:rPr>
      </w:pPr>
    </w:p>
    <w:p w:rsidR="00345A6F" w:rsidRDefault="00345A6F" w:rsidP="00E11921">
      <w:pPr>
        <w:jc w:val="center"/>
        <w:rPr>
          <w:b/>
          <w:bCs/>
          <w:sz w:val="24"/>
          <w:szCs w:val="24"/>
        </w:rPr>
      </w:pPr>
    </w:p>
    <w:p w:rsidR="00345A6F" w:rsidRDefault="00345A6F" w:rsidP="00E11921">
      <w:pPr>
        <w:jc w:val="center"/>
        <w:rPr>
          <w:b/>
          <w:bCs/>
          <w:sz w:val="24"/>
          <w:szCs w:val="24"/>
        </w:rPr>
      </w:pPr>
    </w:p>
    <w:p w:rsidR="00345A6F" w:rsidRDefault="00345A6F" w:rsidP="00E11921">
      <w:pPr>
        <w:jc w:val="center"/>
        <w:rPr>
          <w:b/>
          <w:bCs/>
          <w:sz w:val="24"/>
          <w:szCs w:val="24"/>
        </w:rPr>
      </w:pPr>
    </w:p>
    <w:p w:rsidR="00345A6F" w:rsidRDefault="00345A6F" w:rsidP="00E11921">
      <w:pPr>
        <w:jc w:val="center"/>
        <w:rPr>
          <w:b/>
          <w:bCs/>
          <w:sz w:val="24"/>
          <w:szCs w:val="24"/>
        </w:rPr>
      </w:pPr>
    </w:p>
    <w:p w:rsidR="00345A6F" w:rsidRDefault="00345A6F" w:rsidP="00E11921">
      <w:pPr>
        <w:jc w:val="center"/>
        <w:rPr>
          <w:b/>
          <w:bCs/>
          <w:sz w:val="24"/>
          <w:szCs w:val="24"/>
        </w:rPr>
      </w:pPr>
    </w:p>
    <w:p w:rsidR="00345A6F" w:rsidRDefault="00345A6F" w:rsidP="00E11921">
      <w:pPr>
        <w:jc w:val="center"/>
        <w:rPr>
          <w:b/>
          <w:bCs/>
          <w:sz w:val="24"/>
          <w:szCs w:val="24"/>
        </w:rPr>
      </w:pPr>
    </w:p>
    <w:p w:rsidR="00345A6F" w:rsidRDefault="00345A6F" w:rsidP="00E11921">
      <w:pPr>
        <w:jc w:val="center"/>
        <w:rPr>
          <w:b/>
          <w:bCs/>
          <w:sz w:val="24"/>
          <w:szCs w:val="24"/>
        </w:rPr>
      </w:pPr>
    </w:p>
    <w:p w:rsidR="00345A6F" w:rsidRDefault="00345A6F" w:rsidP="00E11921">
      <w:pPr>
        <w:jc w:val="center"/>
        <w:rPr>
          <w:b/>
          <w:bCs/>
          <w:sz w:val="24"/>
          <w:szCs w:val="24"/>
        </w:rPr>
      </w:pPr>
    </w:p>
    <w:p w:rsidR="00345A6F" w:rsidRDefault="00345A6F" w:rsidP="00E11921">
      <w:pPr>
        <w:jc w:val="center"/>
        <w:rPr>
          <w:b/>
          <w:bCs/>
          <w:sz w:val="24"/>
          <w:szCs w:val="24"/>
        </w:rPr>
      </w:pPr>
    </w:p>
    <w:p w:rsidR="00345A6F" w:rsidRDefault="00345A6F" w:rsidP="00E11921">
      <w:pPr>
        <w:jc w:val="center"/>
        <w:rPr>
          <w:b/>
          <w:bCs/>
          <w:sz w:val="24"/>
          <w:szCs w:val="24"/>
        </w:rPr>
      </w:pPr>
    </w:p>
    <w:p w:rsidR="00345A6F" w:rsidRDefault="00345A6F" w:rsidP="00E11921">
      <w:pPr>
        <w:jc w:val="center"/>
        <w:rPr>
          <w:b/>
          <w:bCs/>
          <w:sz w:val="24"/>
          <w:szCs w:val="24"/>
        </w:rPr>
      </w:pPr>
    </w:p>
    <w:p w:rsidR="00345A6F" w:rsidRDefault="00345A6F" w:rsidP="00E11921">
      <w:pPr>
        <w:jc w:val="center"/>
        <w:rPr>
          <w:b/>
          <w:bCs/>
          <w:sz w:val="24"/>
          <w:szCs w:val="24"/>
        </w:rPr>
      </w:pPr>
    </w:p>
    <w:p w:rsidR="00345A6F" w:rsidRDefault="00345A6F" w:rsidP="00E11921">
      <w:pPr>
        <w:jc w:val="center"/>
        <w:rPr>
          <w:b/>
          <w:bCs/>
          <w:sz w:val="24"/>
          <w:szCs w:val="24"/>
        </w:rPr>
      </w:pPr>
    </w:p>
    <w:p w:rsidR="00345A6F" w:rsidRDefault="00345A6F" w:rsidP="00E11921">
      <w:pPr>
        <w:jc w:val="center"/>
        <w:rPr>
          <w:b/>
          <w:bCs/>
          <w:sz w:val="24"/>
          <w:szCs w:val="24"/>
        </w:rPr>
      </w:pPr>
    </w:p>
    <w:p w:rsidR="00345A6F" w:rsidRDefault="00345A6F" w:rsidP="00E11921">
      <w:pPr>
        <w:jc w:val="center"/>
        <w:rPr>
          <w:b/>
          <w:bCs/>
          <w:sz w:val="24"/>
          <w:szCs w:val="24"/>
        </w:rPr>
      </w:pPr>
    </w:p>
    <w:p w:rsidR="00345A6F" w:rsidRDefault="00345A6F" w:rsidP="00E11921">
      <w:pPr>
        <w:jc w:val="center"/>
        <w:rPr>
          <w:b/>
          <w:bCs/>
          <w:sz w:val="24"/>
          <w:szCs w:val="24"/>
        </w:rPr>
      </w:pPr>
    </w:p>
    <w:p w:rsidR="00345A6F" w:rsidRDefault="00345A6F" w:rsidP="00E11921">
      <w:pPr>
        <w:jc w:val="center"/>
        <w:rPr>
          <w:b/>
          <w:bCs/>
          <w:sz w:val="24"/>
          <w:szCs w:val="24"/>
        </w:rPr>
      </w:pPr>
    </w:p>
    <w:p w:rsidR="00345A6F" w:rsidRDefault="00345A6F" w:rsidP="00E11921">
      <w:pPr>
        <w:jc w:val="center"/>
        <w:rPr>
          <w:b/>
          <w:bCs/>
          <w:sz w:val="24"/>
          <w:szCs w:val="24"/>
        </w:rPr>
      </w:pPr>
    </w:p>
    <w:p w:rsidR="00345A6F" w:rsidRDefault="00345A6F" w:rsidP="00E11921">
      <w:pPr>
        <w:jc w:val="center"/>
        <w:rPr>
          <w:b/>
          <w:bCs/>
          <w:sz w:val="24"/>
          <w:szCs w:val="24"/>
        </w:rPr>
      </w:pPr>
    </w:p>
    <w:p w:rsidR="00345A6F" w:rsidRDefault="00345A6F" w:rsidP="00E11921">
      <w:pPr>
        <w:jc w:val="center"/>
        <w:rPr>
          <w:b/>
          <w:bCs/>
          <w:sz w:val="24"/>
          <w:szCs w:val="24"/>
        </w:rPr>
      </w:pPr>
    </w:p>
    <w:p w:rsidR="00345A6F" w:rsidRDefault="00345A6F" w:rsidP="00E11921">
      <w:pPr>
        <w:jc w:val="center"/>
        <w:rPr>
          <w:b/>
          <w:bCs/>
          <w:sz w:val="24"/>
          <w:szCs w:val="24"/>
        </w:rPr>
      </w:pPr>
    </w:p>
    <w:p w:rsidR="00345A6F" w:rsidRDefault="00345A6F" w:rsidP="00E11921">
      <w:pPr>
        <w:jc w:val="center"/>
        <w:rPr>
          <w:b/>
          <w:bCs/>
          <w:sz w:val="24"/>
          <w:szCs w:val="24"/>
        </w:rPr>
      </w:pPr>
    </w:p>
    <w:p w:rsidR="00345A6F" w:rsidRDefault="00345A6F" w:rsidP="00E11921">
      <w:pPr>
        <w:jc w:val="center"/>
        <w:rPr>
          <w:b/>
          <w:bCs/>
          <w:sz w:val="24"/>
          <w:szCs w:val="24"/>
        </w:rPr>
      </w:pPr>
    </w:p>
    <w:p w:rsidR="00345A6F" w:rsidRDefault="00345A6F" w:rsidP="00E11921">
      <w:pPr>
        <w:jc w:val="center"/>
        <w:rPr>
          <w:b/>
          <w:bCs/>
          <w:sz w:val="24"/>
          <w:szCs w:val="24"/>
        </w:rPr>
      </w:pPr>
    </w:p>
    <w:p w:rsidR="00345A6F" w:rsidRDefault="00345A6F" w:rsidP="00E11921">
      <w:pPr>
        <w:jc w:val="center"/>
        <w:rPr>
          <w:b/>
          <w:bCs/>
          <w:sz w:val="24"/>
          <w:szCs w:val="24"/>
        </w:rPr>
      </w:pPr>
    </w:p>
    <w:p w:rsidR="00345A6F" w:rsidRDefault="00345A6F" w:rsidP="00E11921">
      <w:pPr>
        <w:jc w:val="center"/>
        <w:rPr>
          <w:b/>
          <w:bCs/>
          <w:sz w:val="24"/>
          <w:szCs w:val="24"/>
        </w:rPr>
      </w:pPr>
    </w:p>
    <w:p w:rsidR="00345A6F" w:rsidRDefault="00345A6F" w:rsidP="00E11921">
      <w:pPr>
        <w:jc w:val="center"/>
        <w:rPr>
          <w:b/>
          <w:bCs/>
          <w:sz w:val="24"/>
          <w:szCs w:val="24"/>
        </w:rPr>
      </w:pPr>
      <w:bookmarkStart w:id="0" w:name="_GoBack"/>
      <w:bookmarkEnd w:id="0"/>
    </w:p>
    <w:p w:rsidR="00345A6F" w:rsidRDefault="00345A6F" w:rsidP="00E11921">
      <w:pPr>
        <w:jc w:val="center"/>
        <w:rPr>
          <w:b/>
          <w:bCs/>
          <w:sz w:val="24"/>
          <w:szCs w:val="24"/>
        </w:rPr>
      </w:pPr>
    </w:p>
    <w:p w:rsidR="00345A6F" w:rsidRPr="009674E4" w:rsidRDefault="00345A6F" w:rsidP="00E11921">
      <w:pPr>
        <w:jc w:val="center"/>
        <w:rPr>
          <w:b/>
          <w:bCs/>
          <w:sz w:val="24"/>
          <w:szCs w:val="24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7920"/>
      </w:tblGrid>
      <w:tr w:rsidR="00E11921" w:rsidRPr="00D52E30" w:rsidTr="00F50A4C">
        <w:tc>
          <w:tcPr>
            <w:tcW w:w="2088" w:type="dxa"/>
          </w:tcPr>
          <w:p w:rsidR="00E11921" w:rsidRPr="00D52E30" w:rsidRDefault="00E11921" w:rsidP="00F50A4C">
            <w:pPr>
              <w:rPr>
                <w:b/>
                <w:sz w:val="22"/>
                <w:szCs w:val="22"/>
              </w:rPr>
            </w:pPr>
            <w:r w:rsidRPr="009674E4">
              <w:rPr>
                <w:rFonts w:eastAsia="MS Mincho"/>
                <w:sz w:val="24"/>
                <w:szCs w:val="24"/>
                <w:lang w:eastAsia="ja-JP"/>
              </w:rPr>
              <w:lastRenderedPageBreak/>
              <w:br w:type="page"/>
            </w:r>
            <w:r w:rsidRPr="00D52E30">
              <w:rPr>
                <w:b/>
                <w:sz w:val="22"/>
                <w:szCs w:val="22"/>
              </w:rPr>
              <w:t>Define the following:</w:t>
            </w:r>
          </w:p>
        </w:tc>
        <w:tc>
          <w:tcPr>
            <w:tcW w:w="7920" w:type="dxa"/>
          </w:tcPr>
          <w:p w:rsidR="00E11921" w:rsidRPr="00D52E30" w:rsidRDefault="00E11921" w:rsidP="00F50A4C">
            <w:pPr>
              <w:jc w:val="both"/>
              <w:rPr>
                <w:b/>
                <w:sz w:val="22"/>
                <w:szCs w:val="22"/>
              </w:rPr>
            </w:pPr>
            <w:r w:rsidRPr="00D52E30">
              <w:rPr>
                <w:b/>
                <w:sz w:val="22"/>
                <w:szCs w:val="22"/>
              </w:rPr>
              <w:t>Description</w:t>
            </w:r>
          </w:p>
        </w:tc>
      </w:tr>
      <w:tr w:rsidR="00E11921" w:rsidRPr="00D52E30" w:rsidTr="00F50A4C">
        <w:tc>
          <w:tcPr>
            <w:tcW w:w="2088" w:type="dxa"/>
          </w:tcPr>
          <w:p w:rsidR="00E11921" w:rsidRPr="00D52E30" w:rsidRDefault="00E11921" w:rsidP="00F50A4C">
            <w:pPr>
              <w:rPr>
                <w:i/>
                <w:sz w:val="22"/>
                <w:szCs w:val="22"/>
              </w:rPr>
            </w:pPr>
            <w:r w:rsidRPr="00D52E30">
              <w:rPr>
                <w:i/>
                <w:sz w:val="22"/>
                <w:szCs w:val="22"/>
              </w:rPr>
              <w:t>Step 1: The problem</w:t>
            </w:r>
          </w:p>
        </w:tc>
        <w:tc>
          <w:tcPr>
            <w:tcW w:w="7920" w:type="dxa"/>
          </w:tcPr>
          <w:p w:rsidR="00E11921" w:rsidRPr="00D52E30" w:rsidRDefault="00E11921" w:rsidP="00F50A4C">
            <w:pPr>
              <w:jc w:val="both"/>
              <w:rPr>
                <w:sz w:val="22"/>
                <w:szCs w:val="22"/>
              </w:rPr>
            </w:pPr>
            <w:r w:rsidRPr="00D52E30">
              <w:rPr>
                <w:sz w:val="22"/>
                <w:szCs w:val="22"/>
              </w:rPr>
              <w:t>The objective of the study is to examine how the cost</w:t>
            </w:r>
            <w:r>
              <w:rPr>
                <w:sz w:val="22"/>
                <w:szCs w:val="22"/>
              </w:rPr>
              <w:t>s</w:t>
            </w:r>
            <w:r w:rsidRPr="00D52E30">
              <w:rPr>
                <w:sz w:val="22"/>
                <w:szCs w:val="22"/>
              </w:rPr>
              <w:t xml:space="preserve"> of the </w:t>
            </w:r>
            <w:r>
              <w:rPr>
                <w:sz w:val="22"/>
                <w:szCs w:val="22"/>
              </w:rPr>
              <w:t xml:space="preserve">TS and E </w:t>
            </w:r>
            <w:r w:rsidRPr="00D52E30">
              <w:rPr>
                <w:sz w:val="22"/>
                <w:szCs w:val="22"/>
              </w:rPr>
              <w:t>intervention</w:t>
            </w:r>
            <w:r>
              <w:rPr>
                <w:sz w:val="22"/>
                <w:szCs w:val="22"/>
              </w:rPr>
              <w:t>s</w:t>
            </w:r>
            <w:r w:rsidRPr="00D52E30">
              <w:rPr>
                <w:sz w:val="22"/>
                <w:szCs w:val="22"/>
              </w:rPr>
              <w:t xml:space="preserve"> compare with the benefits</w:t>
            </w:r>
            <w:r>
              <w:rPr>
                <w:sz w:val="22"/>
                <w:szCs w:val="22"/>
              </w:rPr>
              <w:t>.</w:t>
            </w:r>
          </w:p>
        </w:tc>
      </w:tr>
      <w:tr w:rsidR="00E11921" w:rsidRPr="00D52E30" w:rsidTr="00F50A4C">
        <w:tc>
          <w:tcPr>
            <w:tcW w:w="2088" w:type="dxa"/>
          </w:tcPr>
          <w:p w:rsidR="00E11921" w:rsidRPr="00D52E30" w:rsidRDefault="00E11921" w:rsidP="00F50A4C">
            <w:pPr>
              <w:rPr>
                <w:i/>
                <w:sz w:val="22"/>
                <w:szCs w:val="22"/>
              </w:rPr>
            </w:pPr>
            <w:r w:rsidRPr="00D52E30">
              <w:rPr>
                <w:i/>
                <w:sz w:val="22"/>
                <w:szCs w:val="22"/>
              </w:rPr>
              <w:t>Step 2: Control options</w:t>
            </w:r>
          </w:p>
        </w:tc>
        <w:tc>
          <w:tcPr>
            <w:tcW w:w="7920" w:type="dxa"/>
          </w:tcPr>
          <w:p w:rsidR="00E11921" w:rsidRPr="00D52E30" w:rsidRDefault="00E11921" w:rsidP="00F50A4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TS and E </w:t>
            </w:r>
            <w:r w:rsidRPr="00D52E30">
              <w:rPr>
                <w:sz w:val="22"/>
                <w:szCs w:val="22"/>
              </w:rPr>
              <w:t>intervention</w:t>
            </w:r>
            <w:r>
              <w:rPr>
                <w:sz w:val="22"/>
                <w:szCs w:val="22"/>
              </w:rPr>
              <w:t>s</w:t>
            </w:r>
            <w:r w:rsidRPr="00D52E30">
              <w:rPr>
                <w:sz w:val="22"/>
                <w:szCs w:val="22"/>
              </w:rPr>
              <w:t xml:space="preserve"> versus no control</w:t>
            </w:r>
          </w:p>
        </w:tc>
      </w:tr>
      <w:tr w:rsidR="00E11921" w:rsidRPr="00D52E30" w:rsidTr="00F50A4C">
        <w:tc>
          <w:tcPr>
            <w:tcW w:w="2088" w:type="dxa"/>
          </w:tcPr>
          <w:p w:rsidR="00E11921" w:rsidRPr="00D52E30" w:rsidRDefault="00E11921" w:rsidP="00F50A4C">
            <w:pPr>
              <w:jc w:val="both"/>
              <w:rPr>
                <w:i/>
                <w:sz w:val="22"/>
                <w:szCs w:val="22"/>
              </w:rPr>
            </w:pPr>
            <w:r w:rsidRPr="00D52E30">
              <w:rPr>
                <w:i/>
                <w:sz w:val="22"/>
                <w:szCs w:val="22"/>
              </w:rPr>
              <w:t>Step 3: Audience</w:t>
            </w:r>
          </w:p>
        </w:tc>
        <w:tc>
          <w:tcPr>
            <w:tcW w:w="7920" w:type="dxa"/>
          </w:tcPr>
          <w:p w:rsidR="00E11921" w:rsidRPr="00D52E30" w:rsidRDefault="00E11921" w:rsidP="00F50A4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TEMA </w:t>
            </w:r>
            <w:r w:rsidRPr="00D52E30">
              <w:rPr>
                <w:sz w:val="22"/>
                <w:szCs w:val="22"/>
              </w:rPr>
              <w:t xml:space="preserve">and employees, </w:t>
            </w:r>
            <w:r>
              <w:rPr>
                <w:sz w:val="22"/>
                <w:szCs w:val="22"/>
              </w:rPr>
              <w:t>other manufacturers</w:t>
            </w:r>
          </w:p>
        </w:tc>
      </w:tr>
      <w:tr w:rsidR="00E11921" w:rsidRPr="00D52E30" w:rsidTr="00F50A4C">
        <w:tc>
          <w:tcPr>
            <w:tcW w:w="2088" w:type="dxa"/>
          </w:tcPr>
          <w:p w:rsidR="00E11921" w:rsidRPr="00D52E30" w:rsidRDefault="00E11921" w:rsidP="00F50A4C">
            <w:pPr>
              <w:jc w:val="both"/>
              <w:rPr>
                <w:i/>
                <w:sz w:val="22"/>
                <w:szCs w:val="22"/>
              </w:rPr>
            </w:pPr>
            <w:r w:rsidRPr="00D52E30">
              <w:rPr>
                <w:i/>
                <w:sz w:val="22"/>
                <w:szCs w:val="22"/>
              </w:rPr>
              <w:t>Step 4: Perspective</w:t>
            </w:r>
          </w:p>
        </w:tc>
        <w:tc>
          <w:tcPr>
            <w:tcW w:w="7920" w:type="dxa"/>
          </w:tcPr>
          <w:p w:rsidR="00E11921" w:rsidRPr="00D52E30" w:rsidRDefault="00E11921" w:rsidP="00F50A4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TEMA</w:t>
            </w:r>
            <w:r w:rsidRPr="00D52E30">
              <w:rPr>
                <w:sz w:val="22"/>
                <w:szCs w:val="22"/>
              </w:rPr>
              <w:t xml:space="preserve">  </w:t>
            </w:r>
          </w:p>
        </w:tc>
      </w:tr>
      <w:tr w:rsidR="00E11921" w:rsidRPr="00D52E30" w:rsidTr="00F50A4C">
        <w:tc>
          <w:tcPr>
            <w:tcW w:w="2088" w:type="dxa"/>
          </w:tcPr>
          <w:p w:rsidR="00E11921" w:rsidRPr="00D52E30" w:rsidRDefault="00E11921" w:rsidP="00F50A4C">
            <w:pPr>
              <w:jc w:val="both"/>
              <w:rPr>
                <w:i/>
                <w:sz w:val="22"/>
                <w:szCs w:val="22"/>
              </w:rPr>
            </w:pPr>
            <w:r w:rsidRPr="00D52E30">
              <w:rPr>
                <w:i/>
                <w:sz w:val="22"/>
                <w:szCs w:val="22"/>
              </w:rPr>
              <w:t xml:space="preserve">Step 5: Time frame and Analytic horizon </w:t>
            </w:r>
          </w:p>
        </w:tc>
        <w:tc>
          <w:tcPr>
            <w:tcW w:w="7920" w:type="dxa"/>
          </w:tcPr>
          <w:p w:rsidR="00E11921" w:rsidRPr="00D52E30" w:rsidRDefault="00E11921" w:rsidP="00F50A4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Two years </w:t>
            </w:r>
            <w:r w:rsidRPr="00D52E30">
              <w:rPr>
                <w:sz w:val="22"/>
                <w:szCs w:val="22"/>
              </w:rPr>
              <w:t>from implementatio</w:t>
            </w:r>
            <w:r>
              <w:rPr>
                <w:sz w:val="22"/>
                <w:szCs w:val="22"/>
              </w:rPr>
              <w:t xml:space="preserve">n of TS and E </w:t>
            </w:r>
            <w:r w:rsidRPr="00D52E30">
              <w:rPr>
                <w:sz w:val="22"/>
                <w:szCs w:val="22"/>
              </w:rPr>
              <w:t>intervention</w:t>
            </w:r>
            <w:r>
              <w:rPr>
                <w:sz w:val="22"/>
                <w:szCs w:val="22"/>
              </w:rPr>
              <w:t>s</w:t>
            </w:r>
            <w:r w:rsidRPr="00D52E30">
              <w:rPr>
                <w:sz w:val="22"/>
                <w:szCs w:val="22"/>
              </w:rPr>
              <w:t xml:space="preserve">  </w:t>
            </w:r>
            <w:r w:rsidRPr="00D52E30">
              <w:rPr>
                <w:rStyle w:val="Emphasis"/>
                <w:bCs/>
                <w:sz w:val="22"/>
                <w:szCs w:val="22"/>
              </w:rPr>
              <w:t xml:space="preserve">(e.g. short enough that the outcomes are not unacceptably uncertain, but </w:t>
            </w:r>
            <w:r>
              <w:rPr>
                <w:rStyle w:val="Emphasis"/>
                <w:bCs/>
                <w:sz w:val="22"/>
                <w:szCs w:val="22"/>
              </w:rPr>
              <w:t xml:space="preserve">not </w:t>
            </w:r>
            <w:r w:rsidRPr="00D52E30">
              <w:rPr>
                <w:rStyle w:val="Emphasis"/>
                <w:bCs/>
                <w:sz w:val="22"/>
                <w:szCs w:val="22"/>
              </w:rPr>
              <w:t>long enough to capture fully the costs and benefits that are attributable to the program, and to account for seasonal variations in program activity levels and targeted health outcomes),</w:t>
            </w:r>
          </w:p>
        </w:tc>
      </w:tr>
      <w:tr w:rsidR="00E11921" w:rsidRPr="00D52E30" w:rsidTr="00F50A4C">
        <w:tc>
          <w:tcPr>
            <w:tcW w:w="2088" w:type="dxa"/>
          </w:tcPr>
          <w:p w:rsidR="00E11921" w:rsidRPr="00D52E30" w:rsidRDefault="00E11921" w:rsidP="00F50A4C">
            <w:pPr>
              <w:rPr>
                <w:i/>
                <w:sz w:val="22"/>
                <w:szCs w:val="22"/>
              </w:rPr>
            </w:pPr>
            <w:r w:rsidRPr="00D52E30">
              <w:rPr>
                <w:i/>
                <w:sz w:val="22"/>
                <w:szCs w:val="22"/>
              </w:rPr>
              <w:t xml:space="preserve">Step 6: Discount rate </w:t>
            </w:r>
            <w:r w:rsidRPr="00D52E30">
              <w:rPr>
                <w:rStyle w:val="Emphasis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920" w:type="dxa"/>
          </w:tcPr>
          <w:p w:rsidR="00E11921" w:rsidRPr="00D52E30" w:rsidRDefault="00E11921" w:rsidP="00F50A4C">
            <w:pPr>
              <w:jc w:val="both"/>
              <w:rPr>
                <w:sz w:val="22"/>
                <w:szCs w:val="22"/>
              </w:rPr>
            </w:pPr>
            <w:r w:rsidRPr="00D52E30">
              <w:rPr>
                <w:sz w:val="22"/>
                <w:szCs w:val="22"/>
              </w:rPr>
              <w:t xml:space="preserve">6% </w:t>
            </w:r>
            <w:r w:rsidRPr="00D52E30">
              <w:rPr>
                <w:rStyle w:val="Emphasis"/>
                <w:bCs/>
                <w:sz w:val="22"/>
                <w:szCs w:val="22"/>
              </w:rPr>
              <w:t>(to compare benefits and costs that occur at different times by adjusting their values according to the time preference corresponding to the chosen perspective)</w:t>
            </w:r>
          </w:p>
        </w:tc>
      </w:tr>
      <w:tr w:rsidR="00E11921" w:rsidRPr="00D52E30" w:rsidTr="00F50A4C">
        <w:tc>
          <w:tcPr>
            <w:tcW w:w="2088" w:type="dxa"/>
          </w:tcPr>
          <w:p w:rsidR="00E11921" w:rsidRPr="00D52E30" w:rsidRDefault="00E11921" w:rsidP="00F50A4C">
            <w:pPr>
              <w:jc w:val="both"/>
              <w:rPr>
                <w:i/>
                <w:sz w:val="22"/>
                <w:szCs w:val="22"/>
              </w:rPr>
            </w:pPr>
            <w:r w:rsidRPr="00D52E30">
              <w:rPr>
                <w:i/>
                <w:sz w:val="22"/>
                <w:szCs w:val="22"/>
              </w:rPr>
              <w:t>Step 7: Format</w:t>
            </w:r>
          </w:p>
        </w:tc>
        <w:tc>
          <w:tcPr>
            <w:tcW w:w="7920" w:type="dxa"/>
          </w:tcPr>
          <w:p w:rsidR="00E11921" w:rsidRPr="00D52E30" w:rsidRDefault="00E11921" w:rsidP="00F50A4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Key data was derived by a p</w:t>
            </w:r>
            <w:r w:rsidRPr="00D52E30">
              <w:rPr>
                <w:sz w:val="22"/>
                <w:szCs w:val="22"/>
              </w:rPr>
              <w:t>rospective experimental design (</w:t>
            </w:r>
            <w:r>
              <w:rPr>
                <w:sz w:val="22"/>
                <w:szCs w:val="22"/>
              </w:rPr>
              <w:t>in Phase)</w:t>
            </w:r>
            <w:r w:rsidRPr="001A76E6">
              <w:rPr>
                <w:sz w:val="22"/>
                <w:szCs w:val="22"/>
              </w:rPr>
              <w:t xml:space="preserve"> </w:t>
            </w:r>
          </w:p>
        </w:tc>
      </w:tr>
    </w:tbl>
    <w:p w:rsidR="00E11921" w:rsidRPr="009674E4" w:rsidRDefault="00E11921" w:rsidP="00E11921">
      <w:pPr>
        <w:jc w:val="both"/>
        <w:rPr>
          <w:rStyle w:val="Emphasis"/>
          <w:bCs/>
          <w:i w:val="0"/>
          <w:iCs w:val="0"/>
          <w:sz w:val="24"/>
          <w:szCs w:val="24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5220"/>
      </w:tblGrid>
      <w:tr w:rsidR="00E11921" w:rsidRPr="00D52E30" w:rsidTr="00F50A4C">
        <w:tc>
          <w:tcPr>
            <w:tcW w:w="4788" w:type="dxa"/>
          </w:tcPr>
          <w:p w:rsidR="00E11921" w:rsidRDefault="00E11921" w:rsidP="00F50A4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2E30">
              <w:rPr>
                <w:b/>
                <w:bCs/>
                <w:color w:val="000000"/>
                <w:sz w:val="22"/>
                <w:szCs w:val="22"/>
              </w:rPr>
              <w:t>Benefits</w:t>
            </w:r>
          </w:p>
          <w:p w:rsidR="00E11921" w:rsidRPr="00D52E30" w:rsidRDefault="00E11921" w:rsidP="00F50A4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20" w:type="dxa"/>
          </w:tcPr>
          <w:p w:rsidR="00E11921" w:rsidRPr="00D52E30" w:rsidRDefault="00E11921" w:rsidP="00F50A4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2E30">
              <w:rPr>
                <w:b/>
                <w:bCs/>
                <w:color w:val="000000"/>
                <w:sz w:val="22"/>
                <w:szCs w:val="22"/>
              </w:rPr>
              <w:t>Costs</w:t>
            </w:r>
          </w:p>
        </w:tc>
      </w:tr>
      <w:tr w:rsidR="00E11921" w:rsidRPr="00D52E30" w:rsidTr="00F50A4C">
        <w:tc>
          <w:tcPr>
            <w:tcW w:w="4788" w:type="dxa"/>
          </w:tcPr>
          <w:p w:rsidR="00E11921" w:rsidRPr="00D52E30" w:rsidRDefault="00E11921" w:rsidP="00F50A4C">
            <w:pPr>
              <w:rPr>
                <w:color w:val="000000"/>
                <w:sz w:val="22"/>
                <w:szCs w:val="22"/>
              </w:rPr>
            </w:pPr>
            <w:r w:rsidRPr="00D52E30">
              <w:rPr>
                <w:b/>
                <w:bCs/>
                <w:color w:val="000000"/>
                <w:sz w:val="22"/>
                <w:szCs w:val="22"/>
              </w:rPr>
              <w:t>Direct costs averted</w:t>
            </w:r>
            <w:r w:rsidRPr="00D52E30">
              <w:rPr>
                <w:color w:val="000000"/>
                <w:sz w:val="22"/>
                <w:szCs w:val="22"/>
              </w:rPr>
              <w:t xml:space="preserve"> </w:t>
            </w:r>
          </w:p>
          <w:p w:rsidR="00E11921" w:rsidRPr="00D52E30" w:rsidRDefault="00E11921" w:rsidP="00E11921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  <w:r w:rsidRPr="00D52E30">
              <w:rPr>
                <w:color w:val="000000"/>
                <w:sz w:val="22"/>
                <w:szCs w:val="22"/>
              </w:rPr>
              <w:t>Averted workers’ compensation costs (both medical and indemnity)</w:t>
            </w:r>
            <w:r w:rsidRPr="00252833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  <w:p w:rsidR="00E11921" w:rsidRPr="00D52E30" w:rsidRDefault="00E11921" w:rsidP="00F50A4C">
            <w:pPr>
              <w:rPr>
                <w:color w:val="000000"/>
                <w:sz w:val="22"/>
                <w:szCs w:val="22"/>
              </w:rPr>
            </w:pPr>
            <w:r w:rsidRPr="00D52E30">
              <w:rPr>
                <w:color w:val="000000"/>
                <w:sz w:val="22"/>
                <w:szCs w:val="22"/>
              </w:rPr>
              <w:t xml:space="preserve"> </w:t>
            </w:r>
          </w:p>
          <w:p w:rsidR="00E11921" w:rsidRPr="00D52E30" w:rsidRDefault="00E11921" w:rsidP="00F50A4C">
            <w:pPr>
              <w:rPr>
                <w:color w:val="000000"/>
                <w:sz w:val="22"/>
                <w:szCs w:val="22"/>
              </w:rPr>
            </w:pPr>
            <w:r w:rsidRPr="00D52E30">
              <w:rPr>
                <w:b/>
                <w:bCs/>
                <w:color w:val="000000"/>
                <w:sz w:val="22"/>
                <w:szCs w:val="22"/>
              </w:rPr>
              <w:t>Indirect costs averted</w:t>
            </w:r>
            <w:r w:rsidRPr="00D52E30">
              <w:rPr>
                <w:color w:val="000000"/>
                <w:sz w:val="22"/>
                <w:szCs w:val="22"/>
              </w:rPr>
              <w:t xml:space="preserve"> </w:t>
            </w:r>
          </w:p>
          <w:p w:rsidR="00E11921" w:rsidRPr="00D52E30" w:rsidRDefault="00E11921" w:rsidP="00E11921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  <w:r w:rsidRPr="00D52E30">
              <w:rPr>
                <w:color w:val="000000"/>
                <w:sz w:val="22"/>
                <w:szCs w:val="22"/>
              </w:rPr>
              <w:t>Reduced or averted costs of absenteeism</w:t>
            </w:r>
            <w:r>
              <w:rPr>
                <w:color w:val="000000"/>
                <w:sz w:val="22"/>
                <w:szCs w:val="22"/>
                <w:vertAlign w:val="superscript"/>
              </w:rPr>
              <w:t>2</w:t>
            </w:r>
          </w:p>
          <w:p w:rsidR="00E11921" w:rsidRPr="00D52E30" w:rsidRDefault="00E11921" w:rsidP="00E11921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  <w:r w:rsidRPr="00D52E30">
              <w:rPr>
                <w:color w:val="000000"/>
                <w:sz w:val="22"/>
                <w:szCs w:val="22"/>
              </w:rPr>
              <w:t>Reduced or averted costs of presenteeism</w:t>
            </w:r>
            <w:r>
              <w:rPr>
                <w:color w:val="000000"/>
                <w:sz w:val="22"/>
                <w:szCs w:val="22"/>
                <w:vertAlign w:val="superscript"/>
              </w:rPr>
              <w:t>2</w:t>
            </w:r>
          </w:p>
          <w:p w:rsidR="00E11921" w:rsidRPr="00D52E30" w:rsidRDefault="00E11921" w:rsidP="00E11921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  <w:r w:rsidRPr="00D52E30">
              <w:rPr>
                <w:color w:val="000000"/>
                <w:sz w:val="22"/>
                <w:szCs w:val="22"/>
              </w:rPr>
              <w:t>Reduced turnover costs</w:t>
            </w:r>
            <w:r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  <w:p w:rsidR="00E11921" w:rsidRPr="00D52E30" w:rsidRDefault="00E11921" w:rsidP="00F50A4C">
            <w:pPr>
              <w:rPr>
                <w:color w:val="000000"/>
                <w:sz w:val="22"/>
                <w:szCs w:val="22"/>
              </w:rPr>
            </w:pPr>
          </w:p>
          <w:p w:rsidR="00E11921" w:rsidRPr="00D52E30" w:rsidRDefault="00E11921" w:rsidP="00F50A4C">
            <w:pPr>
              <w:rPr>
                <w:b/>
                <w:color w:val="000000"/>
                <w:sz w:val="22"/>
                <w:szCs w:val="22"/>
              </w:rPr>
            </w:pPr>
            <w:r w:rsidRPr="00D52E30">
              <w:rPr>
                <w:b/>
                <w:color w:val="000000"/>
                <w:sz w:val="22"/>
                <w:szCs w:val="22"/>
              </w:rPr>
              <w:t>Value Added</w:t>
            </w:r>
          </w:p>
          <w:p w:rsidR="00E11921" w:rsidRPr="00D52E30" w:rsidRDefault="00E11921" w:rsidP="00E11921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Improved product quality</w:t>
            </w:r>
            <w:r>
              <w:rPr>
                <w:color w:val="000000"/>
                <w:sz w:val="22"/>
                <w:szCs w:val="22"/>
                <w:vertAlign w:val="superscript"/>
              </w:rPr>
              <w:t>2</w:t>
            </w:r>
          </w:p>
          <w:p w:rsidR="00E11921" w:rsidRPr="00D52E30" w:rsidRDefault="00E11921" w:rsidP="00E11921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  <w:r w:rsidRPr="00D52E30">
              <w:rPr>
                <w:color w:val="000000"/>
                <w:sz w:val="22"/>
                <w:szCs w:val="22"/>
              </w:rPr>
              <w:t xml:space="preserve">Improved </w:t>
            </w:r>
            <w:r>
              <w:rPr>
                <w:color w:val="000000"/>
                <w:sz w:val="22"/>
                <w:szCs w:val="22"/>
              </w:rPr>
              <w:t xml:space="preserve">task </w:t>
            </w:r>
            <w:r w:rsidRPr="00D52E30">
              <w:rPr>
                <w:color w:val="000000"/>
                <w:sz w:val="22"/>
                <w:szCs w:val="22"/>
              </w:rPr>
              <w:t>efficiency</w:t>
            </w:r>
            <w:r>
              <w:rPr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5220" w:type="dxa"/>
          </w:tcPr>
          <w:p w:rsidR="00E11921" w:rsidRPr="00D52E30" w:rsidRDefault="00E11921" w:rsidP="00F50A4C">
            <w:pPr>
              <w:rPr>
                <w:color w:val="000000"/>
                <w:sz w:val="22"/>
                <w:szCs w:val="22"/>
              </w:rPr>
            </w:pPr>
            <w:r w:rsidRPr="00D52E30">
              <w:rPr>
                <w:b/>
                <w:bCs/>
                <w:color w:val="000000"/>
                <w:sz w:val="22"/>
                <w:szCs w:val="22"/>
              </w:rPr>
              <w:t>Direct costs</w:t>
            </w:r>
            <w:r w:rsidRPr="00D52E30">
              <w:rPr>
                <w:color w:val="000000"/>
                <w:sz w:val="22"/>
                <w:szCs w:val="22"/>
              </w:rPr>
              <w:t xml:space="preserve"> </w:t>
            </w:r>
          </w:p>
          <w:p w:rsidR="00E11921" w:rsidRPr="008A58A3" w:rsidRDefault="00E11921" w:rsidP="00F50A4C">
            <w:p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8A58A3">
              <w:rPr>
                <w:i/>
                <w:sz w:val="22"/>
                <w:szCs w:val="22"/>
              </w:rPr>
              <w:t>Tool Support (TS)</w:t>
            </w:r>
          </w:p>
          <w:p w:rsidR="00E11921" w:rsidRPr="008A58A3" w:rsidRDefault="00E11921" w:rsidP="00E11921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8A58A3">
              <w:rPr>
                <w:sz w:val="22"/>
                <w:szCs w:val="22"/>
              </w:rPr>
              <w:t xml:space="preserve">New/ replacement equipment </w:t>
            </w:r>
            <w:r>
              <w:rPr>
                <w:color w:val="000000"/>
                <w:sz w:val="22"/>
                <w:szCs w:val="22"/>
                <w:vertAlign w:val="superscript"/>
              </w:rPr>
              <w:t>2</w:t>
            </w:r>
          </w:p>
          <w:p w:rsidR="00E11921" w:rsidRPr="00D52E30" w:rsidRDefault="00E11921" w:rsidP="00E11921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Equipment installation</w:t>
            </w:r>
            <w:r>
              <w:rPr>
                <w:color w:val="000000"/>
                <w:sz w:val="22"/>
                <w:szCs w:val="22"/>
                <w:vertAlign w:val="superscript"/>
              </w:rPr>
              <w:t>2</w:t>
            </w:r>
          </w:p>
          <w:p w:rsidR="00E11921" w:rsidRDefault="00E11921" w:rsidP="00E11921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D52E30">
              <w:rPr>
                <w:sz w:val="22"/>
                <w:szCs w:val="22"/>
              </w:rPr>
              <w:t>Equipment maintenanc</w:t>
            </w:r>
            <w:r>
              <w:rPr>
                <w:sz w:val="22"/>
                <w:szCs w:val="22"/>
              </w:rPr>
              <w:t>e</w:t>
            </w:r>
            <w:r>
              <w:rPr>
                <w:color w:val="000000"/>
                <w:sz w:val="22"/>
                <w:szCs w:val="22"/>
                <w:vertAlign w:val="superscript"/>
              </w:rPr>
              <w:t>2</w:t>
            </w:r>
          </w:p>
          <w:p w:rsidR="00E11921" w:rsidRPr="008A58A3" w:rsidRDefault="00E11921" w:rsidP="00F50A4C">
            <w:pPr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8A58A3">
              <w:rPr>
                <w:i/>
                <w:sz w:val="22"/>
                <w:szCs w:val="22"/>
              </w:rPr>
              <w:t>Exercise Program (E)</w:t>
            </w:r>
          </w:p>
          <w:p w:rsidR="00E11921" w:rsidRDefault="00E11921" w:rsidP="00E11921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Personnel time (to attend and conduct training)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 2</w:t>
            </w:r>
          </w:p>
          <w:p w:rsidR="00E11921" w:rsidRPr="008A58A3" w:rsidRDefault="00E11921" w:rsidP="00E11921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Training materials</w:t>
            </w:r>
            <w:r>
              <w:rPr>
                <w:color w:val="000000"/>
                <w:sz w:val="22"/>
                <w:szCs w:val="22"/>
                <w:vertAlign w:val="superscript"/>
              </w:rPr>
              <w:t>2</w:t>
            </w:r>
          </w:p>
          <w:p w:rsidR="00E11921" w:rsidRPr="008A58A3" w:rsidRDefault="00E11921" w:rsidP="00F50A4C">
            <w:pPr>
              <w:pStyle w:val="ListParagraph"/>
              <w:jc w:val="both"/>
            </w:pPr>
          </w:p>
          <w:p w:rsidR="00E11921" w:rsidRPr="00D52E30" w:rsidRDefault="00E11921" w:rsidP="00F50A4C">
            <w:pPr>
              <w:rPr>
                <w:color w:val="000000"/>
                <w:sz w:val="22"/>
                <w:szCs w:val="22"/>
              </w:rPr>
            </w:pPr>
            <w:r w:rsidRPr="00D52E30">
              <w:rPr>
                <w:b/>
                <w:bCs/>
                <w:color w:val="000000"/>
                <w:sz w:val="22"/>
                <w:szCs w:val="22"/>
              </w:rPr>
              <w:t>Indirect (productivity losses)</w:t>
            </w:r>
            <w:r w:rsidRPr="00D52E30">
              <w:rPr>
                <w:color w:val="000000"/>
                <w:sz w:val="22"/>
                <w:szCs w:val="22"/>
              </w:rPr>
              <w:t xml:space="preserve"> </w:t>
            </w:r>
          </w:p>
          <w:p w:rsidR="00E11921" w:rsidRPr="00D52E30" w:rsidRDefault="00E11921" w:rsidP="00E11921">
            <w:pPr>
              <w:numPr>
                <w:ilvl w:val="0"/>
                <w:numId w:val="3"/>
              </w:numPr>
              <w:rPr>
                <w:color w:val="000000"/>
                <w:sz w:val="22"/>
                <w:szCs w:val="22"/>
              </w:rPr>
            </w:pPr>
            <w:r w:rsidRPr="00D52E30">
              <w:rPr>
                <w:color w:val="000000"/>
                <w:sz w:val="22"/>
                <w:szCs w:val="22"/>
              </w:rPr>
              <w:t>Productivity losses to company attributable to program</w:t>
            </w:r>
            <w:r>
              <w:rPr>
                <w:color w:val="000000"/>
                <w:sz w:val="22"/>
                <w:szCs w:val="22"/>
                <w:vertAlign w:val="superscript"/>
              </w:rPr>
              <w:t>2</w:t>
            </w:r>
          </w:p>
          <w:p w:rsidR="00E11921" w:rsidRPr="00D52E30" w:rsidRDefault="00E11921" w:rsidP="00E11921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D52E30">
              <w:rPr>
                <w:color w:val="000000"/>
                <w:sz w:val="22"/>
                <w:szCs w:val="22"/>
              </w:rPr>
              <w:t>Productivity losses to employees attributable to program</w:t>
            </w:r>
            <w:r>
              <w:rPr>
                <w:color w:val="000000"/>
                <w:sz w:val="22"/>
                <w:szCs w:val="22"/>
                <w:vertAlign w:val="superscript"/>
              </w:rPr>
              <w:t>2</w:t>
            </w:r>
          </w:p>
        </w:tc>
      </w:tr>
      <w:tr w:rsidR="00E11921" w:rsidRPr="00D52E30" w:rsidTr="00F50A4C">
        <w:tc>
          <w:tcPr>
            <w:tcW w:w="4788" w:type="dxa"/>
          </w:tcPr>
          <w:p w:rsidR="00E11921" w:rsidRPr="00D52E30" w:rsidRDefault="00E11921" w:rsidP="00F50A4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52E30">
              <w:rPr>
                <w:b/>
                <w:bCs/>
                <w:color w:val="000000"/>
                <w:sz w:val="22"/>
                <w:szCs w:val="22"/>
              </w:rPr>
              <w:t>Intangible benefits</w:t>
            </w:r>
            <w:r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  <w:p w:rsidR="00E11921" w:rsidRPr="00D52E30" w:rsidRDefault="00E11921" w:rsidP="00F50A4C">
            <w:pPr>
              <w:jc w:val="both"/>
              <w:rPr>
                <w:sz w:val="22"/>
                <w:szCs w:val="22"/>
              </w:rPr>
            </w:pPr>
            <w:r w:rsidRPr="00D52E30">
              <w:rPr>
                <w:bCs/>
                <w:color w:val="000000"/>
                <w:sz w:val="22"/>
                <w:szCs w:val="22"/>
              </w:rPr>
              <w:t xml:space="preserve">Averted pain and suffering from </w:t>
            </w:r>
            <w:r>
              <w:rPr>
                <w:bCs/>
                <w:color w:val="000000"/>
                <w:sz w:val="22"/>
                <w:szCs w:val="22"/>
              </w:rPr>
              <w:t xml:space="preserve">back </w:t>
            </w:r>
            <w:r w:rsidRPr="00D52E30">
              <w:rPr>
                <w:bCs/>
                <w:color w:val="000000"/>
                <w:sz w:val="22"/>
                <w:szCs w:val="22"/>
              </w:rPr>
              <w:t xml:space="preserve">injury </w:t>
            </w:r>
          </w:p>
        </w:tc>
        <w:tc>
          <w:tcPr>
            <w:tcW w:w="5220" w:type="dxa"/>
          </w:tcPr>
          <w:p w:rsidR="00E11921" w:rsidRPr="00D52E30" w:rsidRDefault="00E11921" w:rsidP="00F50A4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52E30">
              <w:rPr>
                <w:b/>
                <w:bCs/>
                <w:color w:val="000000"/>
                <w:sz w:val="22"/>
                <w:szCs w:val="22"/>
              </w:rPr>
              <w:t>Intangible costs</w:t>
            </w:r>
            <w:r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  <w:p w:rsidR="00E11921" w:rsidRPr="00D52E30" w:rsidRDefault="00E11921" w:rsidP="00F50A4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D52E30">
              <w:rPr>
                <w:bCs/>
                <w:color w:val="000000"/>
                <w:sz w:val="22"/>
                <w:szCs w:val="22"/>
              </w:rPr>
              <w:t xml:space="preserve">Stress on employees caused by program </w:t>
            </w:r>
          </w:p>
        </w:tc>
      </w:tr>
      <w:tr w:rsidR="00E11921" w:rsidRPr="00D52E30" w:rsidTr="00F50A4C">
        <w:tc>
          <w:tcPr>
            <w:tcW w:w="10008" w:type="dxa"/>
            <w:gridSpan w:val="2"/>
          </w:tcPr>
          <w:p w:rsidR="00E11921" w:rsidRDefault="00E11921" w:rsidP="00F50A4C">
            <w:pPr>
              <w:rPr>
                <w:color w:val="000000"/>
                <w:sz w:val="22"/>
                <w:szCs w:val="22"/>
                <w:vertAlign w:val="superscript"/>
              </w:rPr>
            </w:pPr>
          </w:p>
          <w:p w:rsidR="00E11921" w:rsidRDefault="00E11921" w:rsidP="00F50A4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vertAlign w:val="superscript"/>
              </w:rPr>
              <w:t>1</w:t>
            </w:r>
            <w:r>
              <w:rPr>
                <w:color w:val="000000"/>
                <w:sz w:val="22"/>
                <w:szCs w:val="22"/>
              </w:rPr>
              <w:t>Estimated using T</w:t>
            </w:r>
            <w:r w:rsidRPr="00997F14">
              <w:rPr>
                <w:sz w:val="24"/>
                <w:szCs w:val="24"/>
              </w:rPr>
              <w:t>oyota historical data (</w:t>
            </w:r>
            <w:r>
              <w:rPr>
                <w:sz w:val="24"/>
                <w:szCs w:val="24"/>
              </w:rPr>
              <w:t xml:space="preserve">e.g. frequency/ </w:t>
            </w:r>
            <w:r w:rsidRPr="00997F14">
              <w:rPr>
                <w:sz w:val="24"/>
                <w:szCs w:val="24"/>
              </w:rPr>
              <w:t>costs for shoulder related MSDs associated with overhead work</w:t>
            </w:r>
            <w:r>
              <w:rPr>
                <w:sz w:val="24"/>
                <w:szCs w:val="24"/>
              </w:rPr>
              <w:t xml:space="preserve"> in processes similar to those targeted during Phase B)</w:t>
            </w:r>
          </w:p>
          <w:p w:rsidR="00E11921" w:rsidRDefault="00E11921" w:rsidP="00F50A4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vertAlign w:val="superscript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Estimated using data collected </w:t>
            </w:r>
            <w:r>
              <w:rPr>
                <w:sz w:val="24"/>
                <w:szCs w:val="24"/>
              </w:rPr>
              <w:t>during Phase B</w:t>
            </w:r>
          </w:p>
          <w:p w:rsidR="00E11921" w:rsidRPr="00D52E30" w:rsidRDefault="00E11921" w:rsidP="00F50A4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vertAlign w:val="superscript"/>
              </w:rPr>
              <w:t>3</w:t>
            </w:r>
            <w:r>
              <w:rPr>
                <w:color w:val="000000"/>
                <w:sz w:val="22"/>
                <w:szCs w:val="22"/>
              </w:rPr>
              <w:t>Not estimated for this study</w:t>
            </w:r>
          </w:p>
        </w:tc>
      </w:tr>
    </w:tbl>
    <w:p w:rsidR="00E11921" w:rsidRPr="009674E4" w:rsidRDefault="00E11921" w:rsidP="00E11921">
      <w:pPr>
        <w:jc w:val="center"/>
        <w:rPr>
          <w:rFonts w:eastAsia="MS Mincho"/>
          <w:sz w:val="24"/>
          <w:szCs w:val="24"/>
          <w:lang w:eastAsia="ja-JP"/>
        </w:rPr>
      </w:pPr>
    </w:p>
    <w:p w:rsidR="00E11921" w:rsidRPr="0083562E" w:rsidRDefault="00E11921" w:rsidP="00E11921">
      <w:pPr>
        <w:jc w:val="both"/>
        <w:rPr>
          <w:rFonts w:eastAsia="MS Mincho"/>
          <w:lang w:eastAsia="ja-JP"/>
        </w:rPr>
      </w:pPr>
      <w:r w:rsidRPr="009674E4">
        <w:rPr>
          <w:sz w:val="24"/>
          <w:szCs w:val="24"/>
        </w:rPr>
        <w:t xml:space="preserve">The formula for </w:t>
      </w:r>
      <w:r w:rsidRPr="009674E4">
        <w:rPr>
          <w:rStyle w:val="Emphasis"/>
          <w:bCs/>
          <w:sz w:val="24"/>
          <w:szCs w:val="24"/>
        </w:rPr>
        <w:t>NPV, where:  r = discount rate (interest rate), t = year, and n = analytic horizon (in years)</w:t>
      </w:r>
      <w:r w:rsidRPr="009674E4">
        <w:rPr>
          <w:sz w:val="24"/>
          <w:szCs w:val="24"/>
        </w:rPr>
        <w:t xml:space="preserve"> is:</w:t>
      </w:r>
      <w:r>
        <w:rPr>
          <w:sz w:val="24"/>
          <w:szCs w:val="24"/>
        </w:rPr>
        <w:t xml:space="preserve"> </w:t>
      </w:r>
      <w:r w:rsidRPr="009674E4">
        <w:rPr>
          <w:position w:val="-46"/>
          <w:sz w:val="24"/>
          <w:szCs w:val="24"/>
        </w:rPr>
        <w:object w:dxaOrig="3060" w:dyaOrig="1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5pt;height:45.75pt" o:ole="">
            <v:imagedata r:id="rId6" o:title=""/>
          </v:shape>
          <o:OLEObject Type="Embed" ProgID="Equation.3" ShapeID="_x0000_i1025" DrawAspect="Content" ObjectID="_1407309596" r:id="rId7"/>
        </w:object>
      </w:r>
      <w:r>
        <w:rPr>
          <w:position w:val="-46"/>
          <w:sz w:val="24"/>
          <w:szCs w:val="24"/>
        </w:rPr>
        <w:t xml:space="preserve">  </w:t>
      </w:r>
      <w:r w:rsidRPr="009674E4">
        <w:rPr>
          <w:sz w:val="24"/>
          <w:szCs w:val="24"/>
        </w:rPr>
        <w:t>The formulas for ROI are presented below</w:t>
      </w:r>
      <w:proofErr w:type="gramStart"/>
      <w:r w:rsidRPr="009674E4">
        <w:rPr>
          <w:sz w:val="24"/>
          <w:szCs w:val="24"/>
        </w:rPr>
        <w:t>:</w:t>
      </w:r>
      <w:r w:rsidRPr="008A58A3">
        <w:rPr>
          <w:position w:val="-30"/>
          <w:sz w:val="24"/>
          <w:szCs w:val="24"/>
        </w:rPr>
        <w:t xml:space="preserve"> </w:t>
      </w:r>
      <w:proofErr w:type="gramEnd"/>
      <w:r w:rsidRPr="009674E4">
        <w:rPr>
          <w:position w:val="-30"/>
          <w:sz w:val="24"/>
          <w:szCs w:val="24"/>
        </w:rPr>
        <w:object w:dxaOrig="2320" w:dyaOrig="680">
          <v:shape id="_x0000_i1026" type="#_x0000_t75" style="width:99.75pt;height:30pt" o:ole="">
            <v:imagedata r:id="rId8" o:title=""/>
          </v:shape>
          <o:OLEObject Type="Embed" ProgID="Equation.3" ShapeID="_x0000_i1026" DrawAspect="Content" ObjectID="_1407309597" r:id="rId9"/>
        </w:object>
      </w:r>
      <w:r>
        <w:rPr>
          <w:sz w:val="24"/>
          <w:szCs w:val="24"/>
        </w:rPr>
        <w:t xml:space="preserve">, </w:t>
      </w:r>
      <w:r w:rsidRPr="009674E4">
        <w:rPr>
          <w:sz w:val="24"/>
          <w:szCs w:val="24"/>
        </w:rPr>
        <w:t xml:space="preserve"> or    </w:t>
      </w:r>
      <w:r w:rsidRPr="009674E4">
        <w:rPr>
          <w:position w:val="-32"/>
          <w:sz w:val="24"/>
          <w:szCs w:val="24"/>
        </w:rPr>
        <w:object w:dxaOrig="2000" w:dyaOrig="760">
          <v:shape id="_x0000_i1027" type="#_x0000_t75" style="width:95.25pt;height:36pt" o:ole="">
            <v:imagedata r:id="rId10" o:title=""/>
          </v:shape>
          <o:OLEObject Type="Embed" ProgID="Equation.3" ShapeID="_x0000_i1027" DrawAspect="Content" ObjectID="_1407309598" r:id="rId11"/>
        </w:object>
      </w:r>
    </w:p>
    <w:p w:rsidR="003157B7" w:rsidRDefault="003157B7"/>
    <w:sectPr w:rsidR="003157B7" w:rsidSect="00E710F5">
      <w:pgSz w:w="12240" w:h="15840" w:code="1"/>
      <w:pgMar w:top="1440" w:right="72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E6778"/>
    <w:multiLevelType w:val="hybridMultilevel"/>
    <w:tmpl w:val="7F0A43F6"/>
    <w:lvl w:ilvl="0" w:tplc="96106E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57F1963"/>
    <w:multiLevelType w:val="hybridMultilevel"/>
    <w:tmpl w:val="E0129E58"/>
    <w:lvl w:ilvl="0" w:tplc="96106E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8303A05"/>
    <w:multiLevelType w:val="hybridMultilevel"/>
    <w:tmpl w:val="1C149B78"/>
    <w:lvl w:ilvl="0" w:tplc="96106E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921"/>
    <w:rsid w:val="000E0744"/>
    <w:rsid w:val="003157B7"/>
    <w:rsid w:val="00345A6F"/>
    <w:rsid w:val="00E1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9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E11921"/>
    <w:rPr>
      <w:i/>
      <w:iCs/>
    </w:rPr>
  </w:style>
  <w:style w:type="paragraph" w:styleId="ListParagraph">
    <w:name w:val="List Paragraph"/>
    <w:basedOn w:val="Normal"/>
    <w:uiPriority w:val="34"/>
    <w:qFormat/>
    <w:rsid w:val="00E11921"/>
    <w:pPr>
      <w:ind w:left="720"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9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E11921"/>
    <w:rPr>
      <w:i/>
      <w:iCs/>
    </w:rPr>
  </w:style>
  <w:style w:type="paragraph" w:styleId="ListParagraph">
    <w:name w:val="List Paragraph"/>
    <w:basedOn w:val="Normal"/>
    <w:uiPriority w:val="34"/>
    <w:qFormat/>
    <w:rsid w:val="00E11921"/>
    <w:pPr>
      <w:ind w:left="72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Lowe, Brian D.</dc:creator>
  <cp:keywords/>
  <dc:description/>
  <cp:lastModifiedBy>Sawyer, Tamela (CDC/NIOSH/OD)</cp:lastModifiedBy>
  <cp:revision>3</cp:revision>
  <dcterms:created xsi:type="dcterms:W3CDTF">2012-08-22T16:15:00Z</dcterms:created>
  <dcterms:modified xsi:type="dcterms:W3CDTF">2012-08-24T14:33:00Z</dcterms:modified>
</cp:coreProperties>
</file>