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17" w:rsidRDefault="00237317" w:rsidP="004F4ED5">
      <w:pPr>
        <w:keepNext/>
        <w:keepLines/>
        <w:tabs>
          <w:tab w:val="left" w:pos="2160"/>
        </w:tabs>
        <w:jc w:val="center"/>
        <w:rPr>
          <w:b/>
          <w:bCs/>
        </w:rPr>
      </w:pPr>
    </w:p>
    <w:p w:rsidR="000422F0" w:rsidRDefault="000422F0" w:rsidP="004F4ED5">
      <w:pPr>
        <w:keepNext/>
        <w:keepLines/>
        <w:tabs>
          <w:tab w:val="left" w:pos="2160"/>
        </w:tabs>
        <w:jc w:val="center"/>
        <w:rPr>
          <w:b/>
          <w:bCs/>
        </w:rPr>
      </w:pPr>
    </w:p>
    <w:p w:rsidR="000422F0" w:rsidRDefault="000422F0" w:rsidP="004F4ED5">
      <w:pPr>
        <w:keepNext/>
        <w:keepLines/>
        <w:tabs>
          <w:tab w:val="left" w:pos="2160"/>
        </w:tabs>
        <w:jc w:val="center"/>
        <w:rPr>
          <w:b/>
          <w:bCs/>
        </w:rPr>
      </w:pPr>
    </w:p>
    <w:p w:rsidR="00237317" w:rsidRDefault="00237317" w:rsidP="004F4ED5">
      <w:pPr>
        <w:keepNext/>
        <w:keepLines/>
        <w:tabs>
          <w:tab w:val="left" w:pos="2160"/>
        </w:tabs>
        <w:jc w:val="center"/>
        <w:rPr>
          <w:b/>
          <w:bCs/>
        </w:rPr>
      </w:pPr>
    </w:p>
    <w:p w:rsidR="00237317" w:rsidRDefault="00237317" w:rsidP="004F4ED5">
      <w:pPr>
        <w:keepNext/>
        <w:keepLines/>
        <w:tabs>
          <w:tab w:val="left" w:pos="2160"/>
        </w:tabs>
        <w:jc w:val="center"/>
        <w:rPr>
          <w:b/>
          <w:bCs/>
        </w:rPr>
      </w:pPr>
    </w:p>
    <w:p w:rsidR="004F4ED5" w:rsidRPr="000422F0" w:rsidRDefault="004F4ED5" w:rsidP="000422F0">
      <w:pPr>
        <w:pStyle w:val="NoSpacing"/>
        <w:jc w:val="center"/>
        <w:rPr>
          <w:b/>
        </w:rPr>
      </w:pPr>
      <w:r w:rsidRPr="000422F0">
        <w:rPr>
          <w:b/>
        </w:rPr>
        <w:t xml:space="preserve">Attachment </w:t>
      </w:r>
      <w:r w:rsidR="0018125A" w:rsidRPr="000422F0">
        <w:rPr>
          <w:b/>
        </w:rPr>
        <w:t>E</w:t>
      </w:r>
      <w:r w:rsidR="00EE151B" w:rsidRPr="000422F0">
        <w:rPr>
          <w:b/>
        </w:rPr>
        <w:t>:</w:t>
      </w:r>
    </w:p>
    <w:p w:rsidR="00C70615" w:rsidRPr="000422F0" w:rsidRDefault="00A2540A" w:rsidP="000422F0">
      <w:pPr>
        <w:pStyle w:val="NoSpacing"/>
        <w:jc w:val="center"/>
        <w:rPr>
          <w:b/>
        </w:rPr>
      </w:pPr>
      <w:r w:rsidRPr="000422F0">
        <w:rPr>
          <w:b/>
        </w:rPr>
        <w:t xml:space="preserve">Information </w:t>
      </w:r>
      <w:r w:rsidR="00C70615" w:rsidRPr="000422F0">
        <w:rPr>
          <w:b/>
        </w:rPr>
        <w:t>Security Plan</w:t>
      </w:r>
    </w:p>
    <w:p w:rsidR="00237317" w:rsidRDefault="00237317" w:rsidP="004F4ED5">
      <w:pPr>
        <w:keepNext/>
        <w:keepLines/>
        <w:tabs>
          <w:tab w:val="left" w:pos="2160"/>
        </w:tabs>
        <w:jc w:val="center"/>
        <w:rPr>
          <w:b/>
          <w:bCs/>
          <w:u w:val="single"/>
        </w:rPr>
      </w:pPr>
    </w:p>
    <w:p w:rsidR="00237317" w:rsidRDefault="00237317" w:rsidP="004F4ED5">
      <w:pPr>
        <w:keepNext/>
        <w:keepLines/>
        <w:tabs>
          <w:tab w:val="left" w:pos="2160"/>
        </w:tabs>
        <w:jc w:val="center"/>
        <w:rPr>
          <w:b/>
          <w:bCs/>
          <w:u w:val="single"/>
        </w:rPr>
      </w:pPr>
    </w:p>
    <w:p w:rsidR="000422F0" w:rsidRDefault="000422F0" w:rsidP="004F4ED5">
      <w:pPr>
        <w:keepNext/>
        <w:keepLines/>
        <w:tabs>
          <w:tab w:val="left" w:pos="2160"/>
        </w:tabs>
        <w:jc w:val="center"/>
        <w:rPr>
          <w:b/>
          <w:bCs/>
          <w:u w:val="single"/>
        </w:rPr>
      </w:pPr>
      <w:bookmarkStart w:id="0" w:name="_GoBack"/>
      <w:bookmarkEnd w:id="0"/>
    </w:p>
    <w:p w:rsidR="00237317" w:rsidRPr="00EE151B" w:rsidRDefault="00237317"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r w:rsidRPr="00EE151B">
        <w:rPr>
          <w:b/>
          <w:bCs/>
          <w:u w:val="single"/>
        </w:rPr>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227A63" w:rsidP="007E1AFF">
      <w:pPr>
        <w:keepNext/>
        <w:keepLines/>
        <w:tabs>
          <w:tab w:val="left" w:pos="2160"/>
        </w:tabs>
      </w:pPr>
      <w:r>
        <w:t xml:space="preserve">All data collection systems </w:t>
      </w:r>
      <w:r w:rsidR="007E1AFF" w:rsidRPr="00EE151B">
        <w:t>and practices will adhere to all applicable federal, HHS, CDC, and NIOSH IT security policies and procedures. The security requirements are first described below.</w:t>
      </w:r>
      <w:r w:rsidR="001527D3" w:rsidRPr="00EE151B">
        <w:t xml:space="preserve"> </w:t>
      </w:r>
      <w:r w:rsidR="00F37750">
        <w:t>D</w:t>
      </w:r>
      <w:r w:rsidR="001527D3" w:rsidRPr="00EE151B">
        <w:t xml:space="preserve">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w:t>
      </w:r>
      <w:r w:rsidR="00E72980">
        <w:t>would</w:t>
      </w:r>
      <w:r w:rsidR="001527D3" w:rsidRPr="00EE151B">
        <w:t xml:space="preserve">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5" w:history="1">
        <w:r w:rsidR="00D97C7B" w:rsidRPr="00EE151B">
          <w:rPr>
            <w:rStyle w:val="Hyperlink"/>
          </w:rPr>
          <w:t>http://www.itl.nist.gov/fipspubs</w:t>
        </w:r>
      </w:hyperlink>
      <w:r w:rsidR="00D97C7B" w:rsidRPr="00EE151B">
        <w:t xml:space="preserve">.  </w:t>
      </w:r>
      <w:r w:rsidR="007E1AFF"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lastRenderedPageBreak/>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6"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7"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8"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9"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10" w:history="1">
        <w:r w:rsidRPr="00EE151B">
          <w:rPr>
            <w:b/>
            <w:bCs/>
            <w:color w:val="185292"/>
          </w:rPr>
          <w:t>NIST SP 800-26</w:t>
        </w:r>
      </w:hyperlink>
      <w:r w:rsidRPr="00EE151B">
        <w:rPr>
          <w:b/>
          <w:bCs/>
        </w:rPr>
        <w:t>,</w:t>
      </w:r>
      <w:r w:rsidRPr="00EE151B">
        <w:t xml:space="preserve"> Security </w:t>
      </w:r>
      <w:r w:rsidRPr="00EE151B">
        <w:lastRenderedPageBreak/>
        <w:t>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1"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(ii) After resolution of any comments provided by the Government on the draft IT-SP, the Contracting Officer shall accept the IT-SP and incorporate the Contractor’s 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2"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3"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4" w:history="1">
        <w:r w:rsidRPr="00EE151B">
          <w:rPr>
            <w:b/>
            <w:bCs/>
            <w:color w:val="185292"/>
          </w:rPr>
          <w:t>NIST SP 800-37</w:t>
        </w:r>
      </w:hyperlink>
      <w:r w:rsidRPr="00EE151B">
        <w:t xml:space="preserve">, Guide for the Security Certification and Accreditation of Federal Information Systems; and </w:t>
      </w:r>
      <w:hyperlink r:id="rId15"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w:t>
      </w:r>
      <w:r w:rsidRPr="00EE151B">
        <w:lastRenderedPageBreak/>
        <w:t>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FF"/>
    <w:rsid w:val="000422F0"/>
    <w:rsid w:val="001364B8"/>
    <w:rsid w:val="001527D3"/>
    <w:rsid w:val="0018125A"/>
    <w:rsid w:val="00227A63"/>
    <w:rsid w:val="00237317"/>
    <w:rsid w:val="00266B14"/>
    <w:rsid w:val="0041614F"/>
    <w:rsid w:val="004F4ED5"/>
    <w:rsid w:val="006017E7"/>
    <w:rsid w:val="006C26B0"/>
    <w:rsid w:val="007E1AFF"/>
    <w:rsid w:val="007E685D"/>
    <w:rsid w:val="00831506"/>
    <w:rsid w:val="009017C9"/>
    <w:rsid w:val="00A2540A"/>
    <w:rsid w:val="00C508AD"/>
    <w:rsid w:val="00C70615"/>
    <w:rsid w:val="00D10813"/>
    <w:rsid w:val="00D7597F"/>
    <w:rsid w:val="00D97C7B"/>
    <w:rsid w:val="00E72980"/>
    <w:rsid w:val="00EE151B"/>
    <w:rsid w:val="00F37750"/>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 w:type="paragraph" w:styleId="NoSpacing">
    <w:name w:val="No Spacing"/>
    <w:uiPriority w:val="1"/>
    <w:qFormat/>
    <w:rsid w:val="000422F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22F0"/>
    <w:rPr>
      <w:rFonts w:ascii="Tahoma" w:hAnsi="Tahoma" w:cs="Tahoma"/>
      <w:sz w:val="16"/>
      <w:szCs w:val="16"/>
    </w:rPr>
  </w:style>
  <w:style w:type="character" w:customStyle="1" w:styleId="BalloonTextChar">
    <w:name w:val="Balloon Text Char"/>
    <w:basedOn w:val="DefaultParagraphFont"/>
    <w:link w:val="BalloonText"/>
    <w:uiPriority w:val="99"/>
    <w:semiHidden/>
    <w:rsid w:val="000422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 w:type="paragraph" w:styleId="NoSpacing">
    <w:name w:val="No Spacing"/>
    <w:uiPriority w:val="1"/>
    <w:qFormat/>
    <w:rsid w:val="000422F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22F0"/>
    <w:rPr>
      <w:rFonts w:ascii="Tahoma" w:hAnsi="Tahoma" w:cs="Tahoma"/>
      <w:sz w:val="16"/>
      <w:szCs w:val="16"/>
    </w:rPr>
  </w:style>
  <w:style w:type="character" w:customStyle="1" w:styleId="BalloonTextChar">
    <w:name w:val="Balloon Text Char"/>
    <w:basedOn w:val="DefaultParagraphFont"/>
    <w:link w:val="BalloonText"/>
    <w:uiPriority w:val="99"/>
    <w:semiHidden/>
    <w:rsid w:val="000422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nistpubs/800-18-Rev1/sp800-18-Rev1-final.pdf" TargetMode="External"/><Relationship Id="rId13" Type="http://schemas.openxmlformats.org/officeDocument/2006/relationships/hyperlink" Target="http://csrc.nist.gov/publications/fips/fips199/FIPS-PUB-199-final.pdf" TargetMode="External"/><Relationship Id="rId3" Type="http://schemas.openxmlformats.org/officeDocument/2006/relationships/settings" Target="settings.xml"/><Relationship Id="rId7" Type="http://schemas.openxmlformats.org/officeDocument/2006/relationships/hyperlink" Target="http://www.whitehouse.gov/omb/circulars_a130_a130trans4/" TargetMode="External"/><Relationship Id="rId12" Type="http://schemas.openxmlformats.org/officeDocument/2006/relationships/hyperlink" Target="http://csrc.nist.gov/publications/PubsSPs.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src.nist.gov/drivers/documents/FISMA-final.pdf" TargetMode="External"/><Relationship Id="rId11" Type="http://schemas.openxmlformats.org/officeDocument/2006/relationships/hyperlink" Target="http://www.hhs.gov/ocio/policy/" TargetMode="External"/><Relationship Id="rId5" Type="http://schemas.openxmlformats.org/officeDocument/2006/relationships/hyperlink" Target="http://www.itl.nist.gov/fipspubs" TargetMode="External"/><Relationship Id="rId15" Type="http://schemas.openxmlformats.org/officeDocument/2006/relationships/hyperlink" Target="http://csrc.nist.gov/publications/PubsSPs.html" TargetMode="External"/><Relationship Id="rId10"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4" Type="http://schemas.openxmlformats.org/officeDocument/2006/relationships/webSettings" Target="webSettings.xml"/><Relationship Id="rId9" Type="http://schemas.openxmlformats.org/officeDocument/2006/relationships/hyperlink" Target="http://csrc.nist.gov/publications/PubsFIPS.html"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Sawyer, Tamela (CDC/NIOSH/OD)</cp:lastModifiedBy>
  <cp:revision>4</cp:revision>
  <cp:lastPrinted>2012-08-24T14:13:00Z</cp:lastPrinted>
  <dcterms:created xsi:type="dcterms:W3CDTF">2012-08-22T13:36:00Z</dcterms:created>
  <dcterms:modified xsi:type="dcterms:W3CDTF">2012-08-24T14:13:00Z</dcterms:modified>
</cp:coreProperties>
</file>