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38553A" w:rsidRPr="00F81BA5" w:rsidRDefault="0038553A" w:rsidP="0038553A">
      <w:pPr>
        <w:jc w:val="center"/>
        <w:rPr>
          <w:lang w:val="en-CA"/>
        </w:rPr>
      </w:pPr>
    </w:p>
    <w:p w:rsidR="00BD1450" w:rsidRPr="00BD1450" w:rsidRDefault="00BD1450" w:rsidP="00BD1450">
      <w:pPr>
        <w:jc w:val="center"/>
        <w:rPr>
          <w:bCs/>
        </w:rPr>
      </w:pPr>
      <w:r w:rsidRPr="00BD1450">
        <w:rPr>
          <w:bCs/>
        </w:rPr>
        <w:t>INTERVENTIONS TO REDUCE SHOULDER MSDS IN OVERHEAD ASSEMBLY</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r w:rsidRPr="00F81BA5">
        <w:t>Request for Office of Management and Budget (OMB) Review and Approval</w:t>
      </w:r>
    </w:p>
    <w:p w:rsidR="0038553A" w:rsidRPr="00F81BA5" w:rsidRDefault="0038553A" w:rsidP="0038553A">
      <w:pPr>
        <w:jc w:val="center"/>
      </w:pPr>
      <w:r w:rsidRPr="00F81BA5">
        <w:t>for a Federally Sponsored Data Collection</w:t>
      </w: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38553A" w:rsidRPr="00F81BA5" w:rsidRDefault="0038553A" w:rsidP="0038553A">
      <w:pPr>
        <w:jc w:val="center"/>
      </w:pPr>
    </w:p>
    <w:p w:rsidR="0038553A" w:rsidRPr="00F81BA5" w:rsidRDefault="0038553A" w:rsidP="0038553A">
      <w:pPr>
        <w:jc w:val="center"/>
      </w:pPr>
    </w:p>
    <w:p w:rsidR="0038553A" w:rsidRPr="00F81BA5" w:rsidRDefault="0038553A" w:rsidP="0038553A"/>
    <w:p w:rsidR="00530AF0" w:rsidRDefault="00BD1450" w:rsidP="0038553A">
      <w:pPr>
        <w:jc w:val="center"/>
        <w:rPr>
          <w:lang w:val="de-DE"/>
        </w:rPr>
      </w:pPr>
      <w:r>
        <w:rPr>
          <w:lang w:val="de-DE"/>
        </w:rPr>
        <w:t>Brian D. Lowe,</w:t>
      </w:r>
      <w:r w:rsidR="0038553A" w:rsidRPr="00F81BA5">
        <w:rPr>
          <w:lang w:val="de-DE"/>
        </w:rPr>
        <w:t xml:space="preserve"> Ph.D.</w:t>
      </w:r>
    </w:p>
    <w:p w:rsidR="0038553A" w:rsidRPr="00F81BA5" w:rsidRDefault="00530AF0" w:rsidP="0038553A">
      <w:pPr>
        <w:jc w:val="center"/>
        <w:rPr>
          <w:lang w:val="de-DE"/>
        </w:rPr>
      </w:pPr>
      <w:r>
        <w:rPr>
          <w:lang w:val="de-DE"/>
        </w:rPr>
        <w:t xml:space="preserve">Research Industrial </w:t>
      </w:r>
      <w:r w:rsidR="00BD1450">
        <w:rPr>
          <w:lang w:val="de-DE"/>
        </w:rPr>
        <w:t>Engineer</w:t>
      </w:r>
      <w:r w:rsidR="0038553A" w:rsidRPr="00F81BA5">
        <w:rPr>
          <w:lang w:val="en-CA"/>
        </w:rPr>
        <w:fldChar w:fldCharType="begin"/>
      </w:r>
      <w:r w:rsidR="0038553A" w:rsidRPr="00F81BA5">
        <w:rPr>
          <w:lang w:val="de-DE"/>
        </w:rPr>
        <w:instrText xml:space="preserve"> SEQ CHAPTER \h \r 1</w:instrText>
      </w:r>
      <w:r w:rsidR="0038553A" w:rsidRPr="00F81BA5">
        <w:rPr>
          <w:lang w:val="en-CA"/>
        </w:rPr>
        <w:fldChar w:fldCharType="end"/>
      </w:r>
    </w:p>
    <w:p w:rsidR="0038553A" w:rsidRPr="00F81BA5" w:rsidRDefault="0038553A" w:rsidP="00530AF0">
      <w:pPr>
        <w:jc w:val="center"/>
      </w:pPr>
      <w:r w:rsidRPr="00F81BA5">
        <w:t>Project Officer</w:t>
      </w:r>
    </w:p>
    <w:p w:rsidR="0038553A" w:rsidRPr="00F81BA5" w:rsidRDefault="00BD1450" w:rsidP="0038553A">
      <w:pPr>
        <w:jc w:val="center"/>
      </w:pPr>
      <w:r>
        <w:t>blowe</w:t>
      </w:r>
      <w:r w:rsidR="0038553A" w:rsidRPr="00F81BA5">
        <w:t>@</w:t>
      </w:r>
      <w:r w:rsidR="00BE0E22">
        <w:t>cdc.gov</w:t>
      </w:r>
    </w:p>
    <w:p w:rsidR="0038553A" w:rsidRPr="00F81BA5" w:rsidRDefault="0038553A" w:rsidP="0038553A">
      <w:pPr>
        <w:jc w:val="center"/>
      </w:pPr>
    </w:p>
    <w:p w:rsidR="0038553A" w:rsidRPr="00F81BA5" w:rsidRDefault="0038553A" w:rsidP="0038553A">
      <w:pPr>
        <w:jc w:val="center"/>
      </w:pPr>
      <w:r w:rsidRPr="00F81BA5">
        <w:t>National Institute for Occupational Safety and Health</w:t>
      </w:r>
    </w:p>
    <w:p w:rsidR="0038553A" w:rsidRPr="00F81BA5" w:rsidRDefault="0038553A" w:rsidP="0038553A">
      <w:pPr>
        <w:jc w:val="center"/>
      </w:pPr>
      <w:r w:rsidRPr="00F81BA5">
        <w:t xml:space="preserve">Division of </w:t>
      </w:r>
      <w:r w:rsidR="00BD1450">
        <w:t>Applied Research and Technology</w:t>
      </w:r>
    </w:p>
    <w:p w:rsidR="0038553A" w:rsidRPr="00F81BA5" w:rsidRDefault="0038553A" w:rsidP="0038553A">
      <w:pPr>
        <w:jc w:val="center"/>
      </w:pPr>
      <w:r w:rsidRPr="00F81BA5">
        <w:t>4676 Columbia Parkway</w:t>
      </w:r>
      <w:r w:rsidR="00BD1450">
        <w:t>,</w:t>
      </w:r>
      <w:r w:rsidR="00226509">
        <w:t xml:space="preserve"> Mail Stop </w:t>
      </w:r>
      <w:r w:rsidR="00BD1450">
        <w:t>C-24</w:t>
      </w:r>
    </w:p>
    <w:p w:rsidR="0038553A" w:rsidRPr="00F81BA5" w:rsidRDefault="0038553A" w:rsidP="0038553A">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rsidR="0038553A" w:rsidRPr="00F81BA5" w:rsidRDefault="0038553A" w:rsidP="0038553A">
      <w:pPr>
        <w:jc w:val="center"/>
      </w:pPr>
    </w:p>
    <w:p w:rsidR="0038553A" w:rsidRPr="00F81BA5" w:rsidRDefault="0038553A" w:rsidP="0038553A">
      <w:pPr>
        <w:jc w:val="center"/>
      </w:pPr>
      <w:r w:rsidRPr="00F81BA5">
        <w:t>513-</w:t>
      </w:r>
      <w:r w:rsidR="00BD1450">
        <w:t>533-8161</w:t>
      </w:r>
      <w:r w:rsidR="00EB3A2B">
        <w:tab/>
        <w:t>(phone</w:t>
      </w:r>
      <w:r w:rsidRPr="00F81BA5">
        <w:t>)</w:t>
      </w:r>
    </w:p>
    <w:p w:rsidR="0038553A" w:rsidRPr="00F81BA5" w:rsidRDefault="0038553A" w:rsidP="0038553A">
      <w:pPr>
        <w:jc w:val="center"/>
      </w:pPr>
      <w:r w:rsidRPr="00F81BA5">
        <w:t>513-</w:t>
      </w:r>
      <w:r w:rsidR="00BD1450">
        <w:t>533</w:t>
      </w:r>
      <w:r w:rsidRPr="00F81BA5">
        <w:t>-</w:t>
      </w:r>
      <w:r w:rsidR="00BD1450">
        <w:t>8596</w:t>
      </w:r>
      <w:r w:rsidRPr="00F81BA5">
        <w:t xml:space="preserve"> (fax)</w:t>
      </w:r>
    </w:p>
    <w:p w:rsidR="0038553A" w:rsidRPr="00F81BA5" w:rsidRDefault="0038553A" w:rsidP="0038553A">
      <w:pPr>
        <w:jc w:val="center"/>
      </w:pPr>
    </w:p>
    <w:p w:rsidR="0038553A" w:rsidRPr="00F81BA5" w:rsidRDefault="00EE1CB1" w:rsidP="0038553A">
      <w:pPr>
        <w:jc w:val="center"/>
      </w:pPr>
      <w:r>
        <w:t>December 4</w:t>
      </w:r>
      <w:r w:rsidR="00396751" w:rsidRPr="00AC23F3">
        <w:t>, 201</w:t>
      </w:r>
      <w:r w:rsidR="00BD1450">
        <w:t>2</w:t>
      </w:r>
    </w:p>
    <w:p w:rsidR="00B9590E" w:rsidRDefault="0038553A" w:rsidP="00B9590E">
      <w:pPr>
        <w:jc w:val="center"/>
        <w:rPr>
          <w:b/>
          <w:bCs/>
        </w:rPr>
      </w:pPr>
      <w:r w:rsidRPr="00F81BA5">
        <w:br w:type="page"/>
      </w:r>
      <w:r w:rsidRPr="007A66F8">
        <w:rPr>
          <w:lang w:val="en-CA"/>
        </w:rPr>
        <w:lastRenderedPageBreak/>
        <w:fldChar w:fldCharType="begin"/>
      </w:r>
      <w:r w:rsidRPr="007A66F8">
        <w:rPr>
          <w:lang w:val="en-CA"/>
        </w:rPr>
        <w:instrText xml:space="preserve"> SEQ CHAPTER \h \r 1</w:instrText>
      </w:r>
      <w:r w:rsidRPr="007A66F8">
        <w:rPr>
          <w:lang w:val="en-CA"/>
        </w:rPr>
        <w:fldChar w:fldCharType="end"/>
      </w:r>
      <w:r w:rsidR="00B9590E" w:rsidRPr="007A66F8">
        <w:rPr>
          <w:b/>
          <w:bCs/>
        </w:rPr>
        <w:t>Table of Contents</w:t>
      </w:r>
    </w:p>
    <w:p w:rsidR="00B9590E" w:rsidRPr="00F81BA5" w:rsidRDefault="00B9590E" w:rsidP="00B9590E">
      <w:pPr>
        <w:jc w:val="right"/>
      </w:pP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lang w:val="en-CA"/>
        </w:rPr>
        <w:fldChar w:fldCharType="begin"/>
      </w:r>
      <w:r w:rsidRPr="00F81BA5">
        <w:rPr>
          <w:lang w:val="en-CA"/>
        </w:rPr>
        <w:instrText xml:space="preserve"> SEQ CHAPTER \h \r 1</w:instrText>
      </w:r>
      <w:r w:rsidRPr="00F81BA5">
        <w:rPr>
          <w:lang w:val="en-CA"/>
        </w:rPr>
        <w:fldChar w:fldCharType="end"/>
      </w:r>
    </w:p>
    <w:p w:rsidR="00B9590E" w:rsidRDefault="00B9590E" w:rsidP="00B9590E">
      <w:pPr>
        <w:jc w:val="right"/>
        <w:rPr>
          <w:lang w:val="en-CA"/>
        </w:rPr>
      </w:pPr>
    </w:p>
    <w:p w:rsidR="00B9590E" w:rsidRDefault="00B9590E" w:rsidP="00B9590E">
      <w:pPr>
        <w:jc w:val="center"/>
        <w:rPr>
          <w:b/>
          <w:bCs/>
        </w:rPr>
      </w:pPr>
    </w:p>
    <w:p w:rsidR="00B9590E" w:rsidRDefault="00B9590E" w:rsidP="00B9590E">
      <w:pPr>
        <w:jc w:val="center"/>
        <w:rPr>
          <w:b/>
          <w:bCs/>
        </w:rPr>
      </w:pPr>
    </w:p>
    <w:p w:rsidR="00B9590E" w:rsidRPr="00826C3F" w:rsidRDefault="00B9590E" w:rsidP="00B9590E">
      <w:r w:rsidRPr="00826C3F">
        <w:fldChar w:fldCharType="begin"/>
      </w:r>
      <w:r w:rsidRPr="00826C3F">
        <w:instrText>TOC \f</w:instrText>
      </w:r>
      <w:r w:rsidRPr="00826C3F">
        <w:fldChar w:fldCharType="separate"/>
      </w:r>
      <w:r w:rsidRPr="00826C3F">
        <w:rPr>
          <w:bCs/>
        </w:rPr>
        <w:t>A.  J</w:t>
      </w:r>
      <w:r w:rsidR="006100EC" w:rsidRPr="00826C3F">
        <w:rPr>
          <w:bCs/>
        </w:rPr>
        <w:t>USTIFICATION</w:t>
      </w:r>
    </w:p>
    <w:p w:rsidR="00B9590E" w:rsidRPr="00826C3F" w:rsidRDefault="00B9590E" w:rsidP="00B9590E">
      <w:pPr>
        <w:tabs>
          <w:tab w:val="right" w:leader="dot" w:pos="9360"/>
        </w:tabs>
        <w:ind w:left="1440" w:hanging="720"/>
      </w:pPr>
      <w:r w:rsidRPr="00826C3F">
        <w:t>A1.    Circumstances Making the Collection of Information Necessary</w:t>
      </w:r>
      <w:r w:rsidRPr="00826C3F">
        <w:tab/>
      </w:r>
      <w:r w:rsidR="00C26095" w:rsidRPr="00826C3F">
        <w:t>4</w:t>
      </w:r>
    </w:p>
    <w:p w:rsidR="00B9590E" w:rsidRPr="00826C3F" w:rsidRDefault="00B9590E" w:rsidP="00B9590E">
      <w:pPr>
        <w:tabs>
          <w:tab w:val="right" w:leader="dot" w:pos="9360"/>
        </w:tabs>
        <w:ind w:left="1440" w:hanging="720"/>
      </w:pPr>
      <w:r w:rsidRPr="00826C3F">
        <w:t>A2.    Purpose and Use of Information Collection</w:t>
      </w:r>
      <w:r w:rsidRPr="00826C3F">
        <w:tab/>
      </w:r>
      <w:r w:rsidR="00C26095" w:rsidRPr="00826C3F">
        <w:t>9</w:t>
      </w:r>
    </w:p>
    <w:p w:rsidR="00B9590E" w:rsidRPr="00826C3F" w:rsidRDefault="00B9590E" w:rsidP="00B9590E">
      <w:pPr>
        <w:tabs>
          <w:tab w:val="right" w:leader="dot" w:pos="9360"/>
        </w:tabs>
        <w:ind w:left="1440" w:hanging="720"/>
      </w:pPr>
      <w:r w:rsidRPr="00826C3F">
        <w:t>A3.    Use of Improved Information Technology and Burden Reduction</w:t>
      </w:r>
      <w:r w:rsidRPr="00826C3F">
        <w:tab/>
      </w:r>
      <w:r w:rsidR="00C26095" w:rsidRPr="00826C3F">
        <w:t>12</w:t>
      </w:r>
    </w:p>
    <w:p w:rsidR="00B9590E" w:rsidRPr="00826C3F" w:rsidRDefault="00B9590E" w:rsidP="00B9590E">
      <w:pPr>
        <w:tabs>
          <w:tab w:val="right" w:leader="dot" w:pos="9360"/>
        </w:tabs>
        <w:ind w:left="1440" w:hanging="720"/>
      </w:pPr>
      <w:r w:rsidRPr="00826C3F">
        <w:t>A4.    Efforts to Identify Duplication and Use of Similar Information</w:t>
      </w:r>
      <w:r w:rsidRPr="00826C3F">
        <w:tab/>
      </w:r>
      <w:r w:rsidR="00C26095" w:rsidRPr="00826C3F">
        <w:t>13</w:t>
      </w:r>
    </w:p>
    <w:p w:rsidR="00B9590E" w:rsidRPr="00826C3F" w:rsidRDefault="00B9590E" w:rsidP="00B9590E">
      <w:pPr>
        <w:tabs>
          <w:tab w:val="right" w:leader="dot" w:pos="9360"/>
        </w:tabs>
        <w:ind w:left="1440" w:hanging="720"/>
      </w:pPr>
      <w:r w:rsidRPr="00826C3F">
        <w:t>A5.    Impact on Small Businesses or Other Small Entities</w:t>
      </w:r>
      <w:r w:rsidRPr="00826C3F">
        <w:tab/>
      </w:r>
      <w:r w:rsidR="00C26095" w:rsidRPr="00826C3F">
        <w:t>13</w:t>
      </w:r>
    </w:p>
    <w:p w:rsidR="00B9590E" w:rsidRPr="00826C3F" w:rsidRDefault="00B9590E" w:rsidP="00B9590E">
      <w:pPr>
        <w:tabs>
          <w:tab w:val="right" w:leader="dot" w:pos="9360"/>
        </w:tabs>
        <w:ind w:left="1440" w:hanging="720"/>
      </w:pPr>
      <w:r w:rsidRPr="00826C3F">
        <w:t>A6.    Consequences of Collecting the Information Less Frequently</w:t>
      </w:r>
      <w:r w:rsidRPr="00826C3F">
        <w:tab/>
      </w:r>
      <w:r w:rsidR="00C26095" w:rsidRPr="00826C3F">
        <w:t>14</w:t>
      </w:r>
    </w:p>
    <w:p w:rsidR="00B9590E" w:rsidRPr="00826C3F" w:rsidRDefault="00B9590E" w:rsidP="00B9590E">
      <w:pPr>
        <w:tabs>
          <w:tab w:val="right" w:leader="dot" w:pos="9360"/>
        </w:tabs>
        <w:ind w:left="1440" w:hanging="720"/>
      </w:pPr>
      <w:r w:rsidRPr="00826C3F">
        <w:t>A7.    Special Circumstances Relating to the Guidelines of 5 CFR 1320.5</w:t>
      </w:r>
      <w:r w:rsidRPr="00826C3F">
        <w:tab/>
      </w:r>
      <w:r w:rsidR="00C26095" w:rsidRPr="00826C3F">
        <w:t>14</w:t>
      </w:r>
    </w:p>
    <w:p w:rsidR="00B9590E" w:rsidRPr="00826C3F" w:rsidRDefault="00B9590E" w:rsidP="00B9590E">
      <w:pPr>
        <w:tabs>
          <w:tab w:val="right" w:leader="dot" w:pos="9360"/>
        </w:tabs>
        <w:ind w:left="1440" w:hanging="720"/>
      </w:pPr>
      <w:r w:rsidRPr="00826C3F">
        <w:t>A8.    Comments in Response to the Federal Register Notice and Efforts to Consult Outside the Agency</w:t>
      </w:r>
      <w:r w:rsidRPr="00826C3F">
        <w:tab/>
      </w:r>
      <w:r w:rsidR="00C26095" w:rsidRPr="00826C3F">
        <w:t>14</w:t>
      </w:r>
    </w:p>
    <w:p w:rsidR="00B9590E" w:rsidRPr="00826C3F" w:rsidRDefault="00B9590E" w:rsidP="00B9590E">
      <w:pPr>
        <w:tabs>
          <w:tab w:val="right" w:leader="dot" w:pos="9360"/>
        </w:tabs>
        <w:ind w:left="1440" w:hanging="720"/>
      </w:pPr>
      <w:r w:rsidRPr="00826C3F">
        <w:t>A9.    Explanation of Any Payment or Gift to Respondents</w:t>
      </w:r>
      <w:r w:rsidRPr="00826C3F">
        <w:tab/>
      </w:r>
      <w:r w:rsidR="00C26095" w:rsidRPr="00826C3F">
        <w:t>18</w:t>
      </w:r>
    </w:p>
    <w:p w:rsidR="00B9590E" w:rsidRPr="00826C3F" w:rsidRDefault="00B9590E" w:rsidP="00B9590E">
      <w:pPr>
        <w:tabs>
          <w:tab w:val="right" w:leader="dot" w:pos="9360"/>
        </w:tabs>
        <w:ind w:left="1440" w:hanging="720"/>
      </w:pPr>
      <w:r w:rsidRPr="00826C3F">
        <w:t>A10.  Assurance of Confidentiality Provided to Respondents</w:t>
      </w:r>
      <w:r w:rsidRPr="00826C3F">
        <w:tab/>
      </w:r>
      <w:r w:rsidR="00C26095" w:rsidRPr="00826C3F">
        <w:t>18</w:t>
      </w:r>
    </w:p>
    <w:p w:rsidR="00B9590E" w:rsidRPr="00826C3F" w:rsidRDefault="00B9590E" w:rsidP="00B9590E">
      <w:pPr>
        <w:tabs>
          <w:tab w:val="right" w:leader="dot" w:pos="9360"/>
        </w:tabs>
        <w:ind w:left="1440" w:hanging="720"/>
      </w:pPr>
      <w:r w:rsidRPr="00826C3F">
        <w:t>A11.  Justification for Sensitive Questions</w:t>
      </w:r>
      <w:r w:rsidRPr="00826C3F">
        <w:tab/>
      </w:r>
      <w:r w:rsidR="00C26095" w:rsidRPr="00826C3F">
        <w:t>20</w:t>
      </w:r>
    </w:p>
    <w:p w:rsidR="00B9590E" w:rsidRPr="00826C3F" w:rsidRDefault="00B9590E" w:rsidP="00B9590E">
      <w:pPr>
        <w:tabs>
          <w:tab w:val="right" w:leader="dot" w:pos="9360"/>
        </w:tabs>
        <w:ind w:left="1440" w:hanging="720"/>
      </w:pPr>
      <w:r w:rsidRPr="00826C3F">
        <w:t>A12.  Estimates of Annualized Burden Hours and Costs</w:t>
      </w:r>
      <w:r w:rsidRPr="00826C3F">
        <w:tab/>
      </w:r>
      <w:r w:rsidR="00361B17" w:rsidRPr="00826C3F">
        <w:t>21</w:t>
      </w:r>
    </w:p>
    <w:p w:rsidR="00B9590E" w:rsidRPr="00826C3F" w:rsidRDefault="00B9590E" w:rsidP="00B9590E">
      <w:pPr>
        <w:tabs>
          <w:tab w:val="right" w:leader="dot" w:pos="9360"/>
        </w:tabs>
        <w:ind w:left="1440" w:hanging="720"/>
      </w:pPr>
      <w:r w:rsidRPr="00826C3F">
        <w:t>A13.  Estimates of Other Total Annual Cost Burden to Respondents or Record Keepers</w:t>
      </w:r>
      <w:r w:rsidRPr="00826C3F">
        <w:tab/>
      </w:r>
      <w:r w:rsidR="00361B17" w:rsidRPr="00826C3F">
        <w:t>23</w:t>
      </w:r>
    </w:p>
    <w:p w:rsidR="00B9590E" w:rsidRPr="00826C3F" w:rsidRDefault="00B9590E" w:rsidP="00B9590E">
      <w:pPr>
        <w:tabs>
          <w:tab w:val="right" w:leader="dot" w:pos="9360"/>
        </w:tabs>
        <w:ind w:left="1440" w:hanging="720"/>
      </w:pPr>
      <w:r w:rsidRPr="00826C3F">
        <w:t>A14.  Annualized Cost to the Government</w:t>
      </w:r>
      <w:r w:rsidRPr="00826C3F">
        <w:tab/>
      </w:r>
      <w:r w:rsidR="00361B17" w:rsidRPr="00826C3F">
        <w:t>23</w:t>
      </w:r>
    </w:p>
    <w:p w:rsidR="00B9590E" w:rsidRPr="00826C3F" w:rsidRDefault="00B9590E" w:rsidP="00B9590E">
      <w:pPr>
        <w:tabs>
          <w:tab w:val="right" w:leader="dot" w:pos="9360"/>
        </w:tabs>
        <w:ind w:left="1440" w:hanging="720"/>
      </w:pPr>
      <w:r w:rsidRPr="00826C3F">
        <w:t>A15.  Explanation for Program Changes or Adjustments</w:t>
      </w:r>
      <w:r w:rsidRPr="00826C3F">
        <w:tab/>
      </w:r>
      <w:r w:rsidR="00361B17" w:rsidRPr="00826C3F">
        <w:t>24</w:t>
      </w:r>
    </w:p>
    <w:p w:rsidR="00B9590E" w:rsidRPr="00826C3F" w:rsidRDefault="00B9590E" w:rsidP="00B9590E">
      <w:pPr>
        <w:tabs>
          <w:tab w:val="right" w:leader="dot" w:pos="9360"/>
        </w:tabs>
        <w:ind w:left="1440" w:hanging="720"/>
      </w:pPr>
      <w:r w:rsidRPr="00826C3F">
        <w:t>A16.  Plans for Tabulation and Publication and Project Time Schedule</w:t>
      </w:r>
      <w:r w:rsidRPr="00826C3F">
        <w:tab/>
      </w:r>
      <w:r w:rsidR="00361B17" w:rsidRPr="00826C3F">
        <w:t>24</w:t>
      </w:r>
    </w:p>
    <w:p w:rsidR="00B9590E" w:rsidRPr="00826C3F" w:rsidRDefault="00B9590E" w:rsidP="00B9590E">
      <w:pPr>
        <w:tabs>
          <w:tab w:val="right" w:leader="dot" w:pos="9360"/>
        </w:tabs>
        <w:ind w:left="1440" w:hanging="720"/>
      </w:pPr>
      <w:r w:rsidRPr="00826C3F">
        <w:t>A17.  Reason(s) Display of OMB Expiration Date is Inappropriate</w:t>
      </w:r>
      <w:r w:rsidRPr="00826C3F">
        <w:tab/>
      </w:r>
      <w:r w:rsidR="00361B17" w:rsidRPr="00826C3F">
        <w:t>25</w:t>
      </w:r>
    </w:p>
    <w:p w:rsidR="00B9590E" w:rsidRPr="00826C3F" w:rsidRDefault="00B9590E" w:rsidP="00B9590E">
      <w:pPr>
        <w:tabs>
          <w:tab w:val="right" w:leader="dot" w:pos="9360"/>
        </w:tabs>
        <w:ind w:left="1440" w:hanging="720"/>
      </w:pPr>
      <w:r w:rsidRPr="00826C3F">
        <w:t>A18.  Exceptions to Certification for Paperwork Reduction Act Submissions</w:t>
      </w:r>
      <w:r w:rsidRPr="00826C3F">
        <w:tab/>
      </w:r>
      <w:r w:rsidR="00361B17" w:rsidRPr="00826C3F">
        <w:t>26</w:t>
      </w:r>
    </w:p>
    <w:p w:rsidR="00B9590E" w:rsidRPr="00826C3F" w:rsidRDefault="00B9590E" w:rsidP="00B9590E"/>
    <w:p w:rsidR="00B9590E" w:rsidRPr="00826C3F" w:rsidRDefault="00B9590E" w:rsidP="00B9590E">
      <w:pPr>
        <w:tabs>
          <w:tab w:val="right" w:leader="dot" w:pos="9360"/>
        </w:tabs>
        <w:ind w:left="720" w:hanging="720"/>
      </w:pPr>
      <w:r w:rsidRPr="00826C3F">
        <w:rPr>
          <w:bCs/>
        </w:rPr>
        <w:t>B.  C</w:t>
      </w:r>
      <w:r w:rsidR="006100EC" w:rsidRPr="00826C3F">
        <w:rPr>
          <w:bCs/>
        </w:rPr>
        <w:t>OLLECTION OF INFORMATION EMPLOYING STATISTICAL METHODS</w:t>
      </w:r>
      <w:r w:rsidRPr="00826C3F">
        <w:tab/>
      </w:r>
      <w:r w:rsidR="006100EC" w:rsidRPr="00826C3F">
        <w:t>29</w:t>
      </w:r>
    </w:p>
    <w:p w:rsidR="00B9590E" w:rsidRPr="00826C3F" w:rsidRDefault="00B9590E" w:rsidP="00B9590E">
      <w:pPr>
        <w:tabs>
          <w:tab w:val="right" w:leader="dot" w:pos="9360"/>
        </w:tabs>
        <w:ind w:left="1440" w:hanging="720"/>
      </w:pPr>
      <w:r w:rsidRPr="00826C3F">
        <w:t>B1.    Respondent Universe and Sampling Methods</w:t>
      </w:r>
      <w:r w:rsidRPr="00826C3F">
        <w:tab/>
      </w:r>
      <w:r w:rsidR="006100EC" w:rsidRPr="00826C3F">
        <w:t>29</w:t>
      </w:r>
    </w:p>
    <w:p w:rsidR="00B9590E" w:rsidRPr="00826C3F" w:rsidRDefault="00B9590E" w:rsidP="00B9590E">
      <w:pPr>
        <w:tabs>
          <w:tab w:val="right" w:leader="dot" w:pos="9360"/>
        </w:tabs>
        <w:ind w:left="1440" w:hanging="720"/>
      </w:pPr>
      <w:r w:rsidRPr="00826C3F">
        <w:t>B2.    Procedures for the Collection of Information</w:t>
      </w:r>
      <w:r w:rsidRPr="00826C3F">
        <w:tab/>
      </w:r>
      <w:r w:rsidR="006100EC" w:rsidRPr="00826C3F">
        <w:t>31</w:t>
      </w:r>
    </w:p>
    <w:p w:rsidR="00B9590E" w:rsidRPr="00826C3F" w:rsidRDefault="00B9590E" w:rsidP="00B9590E">
      <w:pPr>
        <w:tabs>
          <w:tab w:val="right" w:leader="dot" w:pos="9360"/>
        </w:tabs>
        <w:ind w:left="1440" w:hanging="720"/>
      </w:pPr>
      <w:r w:rsidRPr="00826C3F">
        <w:t>B3.    Methods to Maximize Response Rates and Deal with Nonresponse</w:t>
      </w:r>
      <w:r w:rsidRPr="00826C3F">
        <w:tab/>
      </w:r>
      <w:r w:rsidR="006100EC" w:rsidRPr="00826C3F">
        <w:t>40</w:t>
      </w:r>
    </w:p>
    <w:p w:rsidR="00B9590E" w:rsidRPr="00826C3F" w:rsidRDefault="00B9590E" w:rsidP="00B9590E">
      <w:pPr>
        <w:tabs>
          <w:tab w:val="right" w:leader="dot" w:pos="9360"/>
        </w:tabs>
        <w:ind w:left="1440" w:hanging="720"/>
      </w:pPr>
      <w:r w:rsidRPr="00826C3F">
        <w:t>B4.    Tests of Procedures or Methods to be Undertaken</w:t>
      </w:r>
      <w:r w:rsidRPr="00826C3F">
        <w:tab/>
      </w:r>
      <w:r w:rsidR="006100EC" w:rsidRPr="00826C3F">
        <w:t>43</w:t>
      </w:r>
    </w:p>
    <w:p w:rsidR="00B9590E" w:rsidRPr="00826C3F" w:rsidRDefault="00B9590E" w:rsidP="00B9590E">
      <w:pPr>
        <w:tabs>
          <w:tab w:val="right" w:leader="dot" w:pos="9360"/>
        </w:tabs>
        <w:ind w:left="1440" w:hanging="720"/>
      </w:pPr>
      <w:r w:rsidRPr="00826C3F">
        <w:t>B5.    Individuals Consulted on Statistical Aspects and Individuals Collecting and/or Analyzing Data</w:t>
      </w:r>
      <w:r w:rsidRPr="00826C3F">
        <w:tab/>
      </w:r>
      <w:r w:rsidR="006100EC" w:rsidRPr="00826C3F">
        <w:t>44</w:t>
      </w:r>
    </w:p>
    <w:p w:rsidR="00B9590E" w:rsidRPr="00826C3F" w:rsidRDefault="00B9590E" w:rsidP="00B9590E"/>
    <w:p w:rsidR="00B9590E" w:rsidRPr="00826C3F" w:rsidRDefault="006100EC" w:rsidP="00B9590E">
      <w:pPr>
        <w:tabs>
          <w:tab w:val="right" w:leader="dot" w:pos="9360"/>
        </w:tabs>
      </w:pPr>
      <w:r w:rsidRPr="00826C3F">
        <w:t>LITERATURE CITED</w:t>
      </w:r>
      <w:r w:rsidR="00B9590E" w:rsidRPr="00826C3F">
        <w:rPr>
          <w:b/>
        </w:rPr>
        <w:t xml:space="preserve"> </w:t>
      </w:r>
      <w:r w:rsidR="00B9590E" w:rsidRPr="00826C3F">
        <w:tab/>
      </w:r>
      <w:r w:rsidR="00B9590E" w:rsidRPr="00826C3F">
        <w:fldChar w:fldCharType="end"/>
      </w:r>
      <w:r w:rsidRPr="00826C3F">
        <w:t>46</w:t>
      </w:r>
    </w:p>
    <w:p w:rsidR="00B9590E" w:rsidRPr="00826C3F" w:rsidRDefault="00B9590E" w:rsidP="00B9590E">
      <w:pPr>
        <w:rPr>
          <w:b/>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9A153F" w:rsidRDefault="009A153F" w:rsidP="00B9590E">
      <w:pPr>
        <w:rPr>
          <w:bCs/>
        </w:rPr>
      </w:pPr>
    </w:p>
    <w:p w:rsidR="00B9590E" w:rsidRPr="00826C3F" w:rsidRDefault="006100EC" w:rsidP="00B9590E">
      <w:pPr>
        <w:rPr>
          <w:bCs/>
        </w:rPr>
      </w:pPr>
      <w:r w:rsidRPr="00826C3F">
        <w:rPr>
          <w:bCs/>
        </w:rPr>
        <w:lastRenderedPageBreak/>
        <w:t>LIST OF ATTACHMENTS</w:t>
      </w:r>
    </w:p>
    <w:p w:rsidR="00242A30" w:rsidRPr="00826C3F" w:rsidRDefault="00242A30" w:rsidP="00B9590E"/>
    <w:p w:rsidR="00B9590E" w:rsidRPr="00826C3F" w:rsidRDefault="00B9590E" w:rsidP="00B9590E">
      <w:pPr>
        <w:tabs>
          <w:tab w:val="left" w:pos="720"/>
          <w:tab w:val="left" w:pos="1440"/>
          <w:tab w:val="left" w:pos="2160"/>
        </w:tabs>
        <w:ind w:left="2160" w:hanging="2160"/>
        <w:rPr>
          <w:b/>
        </w:rPr>
      </w:pPr>
      <w:r w:rsidRPr="00826C3F">
        <w:t>Attachment A:</w:t>
      </w:r>
      <w:r w:rsidRPr="00826C3F">
        <w:tab/>
        <w:t>Occupational Safety and Health Act [29CFR §</w:t>
      </w:r>
      <w:r w:rsidR="00811A71" w:rsidRPr="00826C3F">
        <w:t xml:space="preserve"> </w:t>
      </w:r>
      <w:r w:rsidRPr="00826C3F">
        <w:t>671]</w:t>
      </w:r>
    </w:p>
    <w:p w:rsidR="009E3D9F" w:rsidRDefault="00B9590E" w:rsidP="00B9590E">
      <w:pPr>
        <w:tabs>
          <w:tab w:val="left" w:pos="720"/>
          <w:tab w:val="left" w:pos="1440"/>
          <w:tab w:val="left" w:pos="2160"/>
        </w:tabs>
        <w:ind w:left="2160" w:hanging="2160"/>
      </w:pPr>
      <w:r w:rsidRPr="00826C3F">
        <w:t xml:space="preserve">Attachment B: </w:t>
      </w:r>
      <w:r w:rsidR="009E3D9F" w:rsidRPr="00826C3F">
        <w:t>60-Day Federal Register Notice</w:t>
      </w:r>
    </w:p>
    <w:p w:rsidR="00EE1CB1" w:rsidRPr="00826C3F" w:rsidRDefault="00EE1CB1" w:rsidP="00B9590E">
      <w:pPr>
        <w:tabs>
          <w:tab w:val="left" w:pos="720"/>
          <w:tab w:val="left" w:pos="1440"/>
          <w:tab w:val="left" w:pos="2160"/>
        </w:tabs>
        <w:ind w:left="2160" w:hanging="2160"/>
      </w:pPr>
      <w:r>
        <w:t>Attachment B1: Response to 60- Day Federal Register Notice</w:t>
      </w:r>
    </w:p>
    <w:p w:rsidR="009E3D9F" w:rsidRPr="00826C3F" w:rsidRDefault="00B9590E" w:rsidP="009E3D9F">
      <w:pPr>
        <w:tabs>
          <w:tab w:val="left" w:pos="720"/>
          <w:tab w:val="left" w:pos="1440"/>
          <w:tab w:val="left" w:pos="2160"/>
        </w:tabs>
        <w:ind w:left="2160" w:hanging="2160"/>
      </w:pPr>
      <w:r w:rsidRPr="00826C3F">
        <w:t xml:space="preserve">Attachment C: </w:t>
      </w:r>
      <w:r w:rsidR="009E3D9F" w:rsidRPr="00826C3F">
        <w:t>NIOSH Strategic Goals and Activities</w:t>
      </w:r>
    </w:p>
    <w:p w:rsidR="00811A71" w:rsidRPr="00826C3F" w:rsidRDefault="00811A71" w:rsidP="00B9590E">
      <w:pPr>
        <w:tabs>
          <w:tab w:val="left" w:pos="720"/>
          <w:tab w:val="left" w:pos="1440"/>
          <w:tab w:val="left" w:pos="2160"/>
        </w:tabs>
        <w:ind w:left="2160" w:hanging="2160"/>
      </w:pPr>
      <w:r w:rsidRPr="00826C3F">
        <w:t>Attachment</w:t>
      </w:r>
      <w:r w:rsidR="00B577B5" w:rsidRPr="00826C3F">
        <w:t xml:space="preserve"> </w:t>
      </w:r>
      <w:r w:rsidR="00EE626D" w:rsidRPr="00826C3F">
        <w:t>D</w:t>
      </w:r>
      <w:r w:rsidRPr="00826C3F">
        <w:t>:</w:t>
      </w:r>
      <w:r w:rsidR="00B577B5" w:rsidRPr="00826C3F">
        <w:t xml:space="preserve"> </w:t>
      </w:r>
      <w:r w:rsidR="001F11DB">
        <w:t>NIOSH – TEMA Memorandum of Understanding</w:t>
      </w:r>
    </w:p>
    <w:p w:rsidR="00811A71" w:rsidRPr="00826C3F" w:rsidRDefault="00811A71" w:rsidP="00B9590E">
      <w:pPr>
        <w:tabs>
          <w:tab w:val="left" w:pos="720"/>
          <w:tab w:val="left" w:pos="1440"/>
          <w:tab w:val="left" w:pos="2160"/>
        </w:tabs>
        <w:ind w:left="2160" w:hanging="2160"/>
      </w:pPr>
      <w:r w:rsidRPr="00826C3F">
        <w:t>Attachment</w:t>
      </w:r>
      <w:r w:rsidR="0000728B" w:rsidRPr="00826C3F">
        <w:t xml:space="preserve"> </w:t>
      </w:r>
      <w:r w:rsidR="00EE626D" w:rsidRPr="00826C3F">
        <w:t>E</w:t>
      </w:r>
      <w:r w:rsidRPr="00826C3F">
        <w:t>:</w:t>
      </w:r>
      <w:r w:rsidR="0000728B" w:rsidRPr="00826C3F">
        <w:t xml:space="preserve"> Information Security Plan</w:t>
      </w:r>
    </w:p>
    <w:p w:rsidR="00811A71" w:rsidRPr="00826C3F" w:rsidRDefault="00811A71" w:rsidP="00B9590E">
      <w:pPr>
        <w:tabs>
          <w:tab w:val="left" w:pos="720"/>
          <w:tab w:val="left" w:pos="1440"/>
          <w:tab w:val="left" w:pos="2160"/>
        </w:tabs>
        <w:ind w:left="2160" w:hanging="2160"/>
      </w:pPr>
      <w:r w:rsidRPr="00826C3F">
        <w:t>Attachment</w:t>
      </w:r>
      <w:r w:rsidR="006504DE" w:rsidRPr="00826C3F">
        <w:t xml:space="preserve"> </w:t>
      </w:r>
      <w:r w:rsidR="009F129F">
        <w:t>F</w:t>
      </w:r>
      <w:r w:rsidRPr="00826C3F">
        <w:t>:</w:t>
      </w:r>
      <w:r w:rsidR="006504DE" w:rsidRPr="00826C3F">
        <w:t xml:space="preserve"> Informed Consent- Questionnaire Data Collection</w:t>
      </w:r>
    </w:p>
    <w:p w:rsidR="00F40D31" w:rsidRPr="00826C3F" w:rsidRDefault="00EE626D" w:rsidP="00F40D31">
      <w:pPr>
        <w:tabs>
          <w:tab w:val="left" w:pos="720"/>
          <w:tab w:val="left" w:pos="1440"/>
          <w:tab w:val="left" w:pos="2160"/>
        </w:tabs>
        <w:ind w:left="2160" w:hanging="2160"/>
      </w:pPr>
      <w:r w:rsidRPr="00826C3F">
        <w:t xml:space="preserve">Attachment G1: </w:t>
      </w:r>
      <w:r w:rsidR="00F40D31" w:rsidRPr="00826C3F">
        <w:t>Physical Activity Readiness Questionnaire (PAR-Q)</w:t>
      </w:r>
    </w:p>
    <w:p w:rsidR="00F40D31" w:rsidRPr="00826C3F" w:rsidRDefault="00EE626D" w:rsidP="00F40D31">
      <w:pPr>
        <w:tabs>
          <w:tab w:val="left" w:pos="720"/>
          <w:tab w:val="left" w:pos="1440"/>
          <w:tab w:val="left" w:pos="2160"/>
        </w:tabs>
        <w:ind w:left="2160" w:hanging="2160"/>
      </w:pPr>
      <w:r w:rsidRPr="00826C3F">
        <w:t xml:space="preserve">Attachment G2: </w:t>
      </w:r>
      <w:r w:rsidR="00F40D31" w:rsidRPr="00826C3F">
        <w:t>Shoulder Rating Questionnaire (SRQ)</w:t>
      </w:r>
    </w:p>
    <w:p w:rsidR="00F40D31" w:rsidRPr="00826C3F" w:rsidRDefault="00EE626D" w:rsidP="00F40D31">
      <w:pPr>
        <w:tabs>
          <w:tab w:val="left" w:pos="720"/>
          <w:tab w:val="left" w:pos="1440"/>
          <w:tab w:val="left" w:pos="2160"/>
        </w:tabs>
        <w:ind w:left="2160" w:hanging="2160"/>
      </w:pPr>
      <w:r w:rsidRPr="00826C3F">
        <w:t xml:space="preserve">Attachment G3: </w:t>
      </w:r>
      <w:r w:rsidR="00F40D31" w:rsidRPr="00826C3F">
        <w:t>Disabilities of the Arm Shoulder and Hand (DASH) Questionnaire</w:t>
      </w:r>
    </w:p>
    <w:p w:rsidR="00EE626D" w:rsidRPr="00826C3F" w:rsidRDefault="00EE626D" w:rsidP="00EE626D">
      <w:pPr>
        <w:tabs>
          <w:tab w:val="left" w:pos="720"/>
          <w:tab w:val="left" w:pos="1440"/>
          <w:tab w:val="left" w:pos="2160"/>
        </w:tabs>
        <w:ind w:left="2160" w:hanging="2160"/>
      </w:pPr>
      <w:r w:rsidRPr="00826C3F">
        <w:t xml:space="preserve">Attachment G4: </w:t>
      </w:r>
      <w:r w:rsidR="00F40D31" w:rsidRPr="00826C3F">
        <w:t>Standardized Nordic Questionnaire for Musculoskeletal Symptoms Instrument</w:t>
      </w:r>
    </w:p>
    <w:p w:rsidR="00F40D31" w:rsidRPr="00826C3F" w:rsidRDefault="00EE626D" w:rsidP="00F40D31">
      <w:pPr>
        <w:tabs>
          <w:tab w:val="left" w:pos="720"/>
          <w:tab w:val="left" w:pos="1440"/>
          <w:tab w:val="left" w:pos="2160"/>
        </w:tabs>
        <w:ind w:left="2160" w:hanging="2160"/>
      </w:pPr>
      <w:r w:rsidRPr="00826C3F">
        <w:t xml:space="preserve">Attachment G5: </w:t>
      </w:r>
      <w:r w:rsidR="00F40D31" w:rsidRPr="00826C3F">
        <w:t>Work Organization Questionnaire</w:t>
      </w:r>
    </w:p>
    <w:p w:rsidR="00811A71" w:rsidRPr="00826C3F" w:rsidRDefault="00811A71" w:rsidP="00B9590E">
      <w:pPr>
        <w:tabs>
          <w:tab w:val="left" w:pos="720"/>
          <w:tab w:val="left" w:pos="1440"/>
          <w:tab w:val="left" w:pos="2160"/>
        </w:tabs>
        <w:ind w:left="2160" w:hanging="2160"/>
      </w:pPr>
      <w:r w:rsidRPr="00826C3F">
        <w:t xml:space="preserve">Attachment </w:t>
      </w:r>
      <w:r w:rsidR="00EE626D" w:rsidRPr="00826C3F">
        <w:t>H</w:t>
      </w:r>
      <w:r w:rsidRPr="00826C3F">
        <w:t>:</w:t>
      </w:r>
      <w:r w:rsidR="006504DE" w:rsidRPr="00826C3F">
        <w:t xml:space="preserve"> </w:t>
      </w:r>
      <w:r w:rsidR="004A30AE" w:rsidRPr="00826C3F">
        <w:t>Consent of Photographic Image Release</w:t>
      </w:r>
    </w:p>
    <w:p w:rsidR="00A51C4E" w:rsidRPr="00826C3F" w:rsidRDefault="00A51C4E" w:rsidP="00A51C4E">
      <w:pPr>
        <w:tabs>
          <w:tab w:val="left" w:pos="720"/>
          <w:tab w:val="left" w:pos="1440"/>
          <w:tab w:val="left" w:pos="2160"/>
        </w:tabs>
        <w:ind w:left="2160" w:hanging="2160"/>
      </w:pPr>
      <w:r w:rsidRPr="00826C3F">
        <w:t xml:space="preserve">Attachment </w:t>
      </w:r>
      <w:r w:rsidR="00F40D31" w:rsidRPr="00826C3F">
        <w:t>I</w:t>
      </w:r>
      <w:r w:rsidRPr="00826C3F">
        <w:t>:</w:t>
      </w:r>
      <w:r w:rsidR="00041A17" w:rsidRPr="00826C3F">
        <w:t xml:space="preserve"> Individual Recruitment Flyer</w:t>
      </w:r>
    </w:p>
    <w:p w:rsidR="00A51C4E" w:rsidRPr="00826C3F" w:rsidRDefault="00A51C4E" w:rsidP="00A51C4E">
      <w:pPr>
        <w:tabs>
          <w:tab w:val="left" w:pos="720"/>
          <w:tab w:val="left" w:pos="1440"/>
          <w:tab w:val="left" w:pos="2160"/>
        </w:tabs>
        <w:ind w:left="2160" w:hanging="2160"/>
      </w:pPr>
      <w:r w:rsidRPr="00826C3F">
        <w:t xml:space="preserve">Attachment </w:t>
      </w:r>
      <w:r w:rsidR="00F40D31" w:rsidRPr="00826C3F">
        <w:t>J</w:t>
      </w:r>
      <w:r w:rsidRPr="00826C3F">
        <w:t>:</w:t>
      </w:r>
      <w:r w:rsidR="00041A17" w:rsidRPr="00826C3F">
        <w:t xml:space="preserve"> IRB approval for Data Collection</w:t>
      </w:r>
    </w:p>
    <w:p w:rsidR="00A51C4E" w:rsidRPr="00826C3F" w:rsidRDefault="00A51C4E" w:rsidP="00A51C4E">
      <w:pPr>
        <w:tabs>
          <w:tab w:val="left" w:pos="720"/>
          <w:tab w:val="left" w:pos="1440"/>
          <w:tab w:val="left" w:pos="2160"/>
        </w:tabs>
        <w:ind w:left="2160" w:hanging="2160"/>
      </w:pPr>
      <w:r w:rsidRPr="00826C3F">
        <w:t xml:space="preserve">Attachment </w:t>
      </w:r>
      <w:r w:rsidR="00882B32" w:rsidRPr="00826C3F">
        <w:t>K</w:t>
      </w:r>
      <w:r w:rsidRPr="00826C3F">
        <w:t>:</w:t>
      </w:r>
      <w:r w:rsidR="00041A17" w:rsidRPr="00826C3F">
        <w:t xml:space="preserve"> Details of Interventions</w:t>
      </w:r>
    </w:p>
    <w:p w:rsidR="00041A17" w:rsidRPr="00826C3F" w:rsidRDefault="00041A17" w:rsidP="00A51C4E">
      <w:pPr>
        <w:tabs>
          <w:tab w:val="left" w:pos="720"/>
          <w:tab w:val="left" w:pos="1440"/>
          <w:tab w:val="left" w:pos="2160"/>
        </w:tabs>
        <w:ind w:left="2160" w:hanging="2160"/>
      </w:pPr>
      <w:r w:rsidRPr="00826C3F">
        <w:t>Attachment L:</w:t>
      </w:r>
      <w:r w:rsidR="00242A30" w:rsidRPr="00826C3F">
        <w:t xml:space="preserve"> Framing a Cost Benefit Analyses</w:t>
      </w:r>
    </w:p>
    <w:p w:rsidR="00041A17" w:rsidRDefault="00041A17" w:rsidP="00A51C4E">
      <w:pPr>
        <w:tabs>
          <w:tab w:val="left" w:pos="720"/>
          <w:tab w:val="left" w:pos="1440"/>
          <w:tab w:val="left" w:pos="2160"/>
        </w:tabs>
        <w:ind w:left="2160" w:hanging="2160"/>
      </w:pPr>
    </w:p>
    <w:p w:rsidR="00A51C4E" w:rsidRDefault="00A51C4E" w:rsidP="00B9590E">
      <w:pPr>
        <w:tabs>
          <w:tab w:val="left" w:pos="720"/>
          <w:tab w:val="left" w:pos="1440"/>
          <w:tab w:val="left" w:pos="2160"/>
        </w:tabs>
        <w:ind w:left="2160" w:hanging="2160"/>
      </w:pPr>
    </w:p>
    <w:p w:rsidR="00B9590E" w:rsidRPr="00F81BA5" w:rsidRDefault="00B9590E" w:rsidP="009E3D9F">
      <w:pPr>
        <w:tabs>
          <w:tab w:val="left" w:pos="720"/>
          <w:tab w:val="left" w:pos="1440"/>
          <w:tab w:val="left" w:pos="2160"/>
        </w:tabs>
        <w:ind w:left="2160" w:hanging="2160"/>
        <w:rPr>
          <w:bCs/>
        </w:rPr>
      </w:pPr>
      <w:r>
        <w:tab/>
      </w:r>
    </w:p>
    <w:p w:rsidR="0038553A" w:rsidRPr="00F81BA5" w:rsidRDefault="0038553A" w:rsidP="0038553A">
      <w:pPr>
        <w:rPr>
          <w:bCs/>
        </w:rPr>
      </w:pPr>
    </w:p>
    <w:p w:rsidR="0038553A" w:rsidRPr="00F81BA5" w:rsidRDefault="0038553A" w:rsidP="0038553A">
      <w:pPr>
        <w:tabs>
          <w:tab w:val="left" w:pos="720"/>
          <w:tab w:val="left" w:pos="1440"/>
          <w:tab w:val="left" w:pos="2160"/>
        </w:tabs>
        <w:ind w:left="2160" w:hanging="2160"/>
      </w:pPr>
    </w:p>
    <w:p w:rsidR="0038553A" w:rsidRPr="00F81BA5" w:rsidRDefault="0038553A" w:rsidP="0038553A">
      <w:pPr>
        <w:tabs>
          <w:tab w:val="left" w:pos="720"/>
          <w:tab w:val="left" w:pos="1440"/>
          <w:tab w:val="left" w:pos="2160"/>
        </w:tabs>
        <w:ind w:left="2160" w:hanging="2160"/>
      </w:pPr>
    </w:p>
    <w:p w:rsidR="0038553A" w:rsidRPr="00F81BA5" w:rsidRDefault="00691A38" w:rsidP="0038553A">
      <w:pPr>
        <w:tabs>
          <w:tab w:val="left" w:pos="720"/>
          <w:tab w:val="left" w:pos="1440"/>
          <w:tab w:val="left" w:pos="2160"/>
        </w:tabs>
        <w:ind w:left="2160" w:hanging="2160"/>
        <w:rPr>
          <w:bCs/>
        </w:rPr>
        <w:sectPr w:rsidR="0038553A" w:rsidRPr="00F81BA5" w:rsidSect="0038553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r w:rsidRPr="00F81BA5">
        <w:br w:type="page"/>
      </w:r>
    </w:p>
    <w:p w:rsidR="0038553A" w:rsidRDefault="00FE6EB1" w:rsidP="00FE6EB1">
      <w:pPr>
        <w:jc w:val="center"/>
        <w:rPr>
          <w:b/>
          <w:sz w:val="32"/>
          <w:szCs w:val="32"/>
        </w:rPr>
      </w:pPr>
      <w:r w:rsidRPr="00FE6EB1">
        <w:rPr>
          <w:b/>
          <w:sz w:val="32"/>
          <w:szCs w:val="32"/>
        </w:rPr>
        <w:lastRenderedPageBreak/>
        <w:t>SECTION A. JUSTIFICATION</w:t>
      </w:r>
    </w:p>
    <w:p w:rsidR="00FE6EB1" w:rsidRPr="00FE6EB1" w:rsidRDefault="00FE6EB1" w:rsidP="00FE6EB1">
      <w:pPr>
        <w:jc w:val="center"/>
        <w:rPr>
          <w:b/>
          <w:sz w:val="32"/>
          <w:szCs w:val="32"/>
        </w:rPr>
      </w:pPr>
    </w:p>
    <w:p w:rsidR="0038553A" w:rsidRPr="00F22A4F" w:rsidRDefault="0038553A" w:rsidP="0038553A">
      <w:pPr>
        <w:pStyle w:val="Heading2"/>
        <w:rPr>
          <w:b w:val="0"/>
        </w:rPr>
      </w:pPr>
      <w:bookmarkStart w:id="0" w:name="_Toc239826773"/>
      <w:bookmarkStart w:id="1" w:name="_Toc248821740"/>
      <w:bookmarkStart w:id="2" w:name="_Toc261966284"/>
      <w:r w:rsidRPr="00F22A4F">
        <w:rPr>
          <w:b w:val="0"/>
        </w:rPr>
        <w:t>A1.</w:t>
      </w:r>
      <w:r w:rsidRPr="00F22A4F">
        <w:rPr>
          <w:b w:val="0"/>
        </w:rPr>
        <w:tab/>
        <w:t>Circumstances Making the Collection of Information Necessary</w:t>
      </w:r>
      <w:bookmarkEnd w:id="0"/>
      <w:bookmarkEnd w:id="1"/>
      <w:bookmarkEnd w:id="2"/>
    </w:p>
    <w:p w:rsidR="0038553A" w:rsidRPr="00F22A4F" w:rsidRDefault="0038553A" w:rsidP="0038553A">
      <w:pPr>
        <w:pStyle w:val="Heading3"/>
        <w:rPr>
          <w:sz w:val="24"/>
          <w:szCs w:val="24"/>
          <w:u w:val="none"/>
        </w:rPr>
      </w:pPr>
      <w:bookmarkStart w:id="3" w:name="_Toc248224215"/>
      <w:r w:rsidRPr="00F22A4F">
        <w:rPr>
          <w:sz w:val="24"/>
          <w:szCs w:val="24"/>
          <w:u w:val="none"/>
        </w:rPr>
        <w:t>Background</w:t>
      </w:r>
      <w:bookmarkEnd w:id="3"/>
    </w:p>
    <w:p w:rsidR="0038553A" w:rsidRPr="00F81BA5" w:rsidRDefault="0038553A" w:rsidP="0038553A"/>
    <w:p w:rsidR="00137A2C" w:rsidRDefault="0038553A" w:rsidP="0038553A">
      <w:r w:rsidRPr="00F81BA5">
        <w:t xml:space="preserve">This </w:t>
      </w:r>
      <w:r w:rsidRPr="00247D2E">
        <w:t xml:space="preserve">is a new information collection request </w:t>
      </w:r>
      <w:r w:rsidR="0053489A" w:rsidRPr="00247D2E">
        <w:t xml:space="preserve">(ICR) </w:t>
      </w:r>
      <w:r w:rsidRPr="00247D2E">
        <w:t>from the National Institute for Occupational Safety and Health (NIOSH), Centers for Disease Control and Prevention</w:t>
      </w:r>
      <w:r w:rsidR="005918EE" w:rsidRPr="00247D2E">
        <w:t xml:space="preserve"> (CDC)</w:t>
      </w:r>
      <w:r w:rsidRPr="00247D2E">
        <w:t xml:space="preserve">. </w:t>
      </w:r>
      <w:r w:rsidR="00137A2C" w:rsidRPr="00247D2E">
        <w:t>This data collection is authorized by Section 20(a) (1) of the Occupational Safety and Health Act (29 U.S.C. 669</w:t>
      </w:r>
      <w:r w:rsidR="00137A2C" w:rsidRPr="002651B9">
        <w:t xml:space="preserve">) (Attachment </w:t>
      </w:r>
      <w:r w:rsidR="00CF2129" w:rsidRPr="002651B9">
        <w:t>A</w:t>
      </w:r>
      <w:r w:rsidR="00137A2C" w:rsidRPr="002651B9">
        <w:t>).</w:t>
      </w:r>
      <w:r w:rsidR="00725031" w:rsidRPr="00247D2E">
        <w:t xml:space="preserve"> </w:t>
      </w:r>
      <w:r w:rsidR="0043248F">
        <w:t xml:space="preserve"> This is a request for one year</w:t>
      </w:r>
      <w:bookmarkStart w:id="4" w:name="_GoBack"/>
      <w:bookmarkEnd w:id="4"/>
      <w:r w:rsidR="00102019">
        <w:t>.</w:t>
      </w:r>
    </w:p>
    <w:p w:rsidR="00966565" w:rsidRPr="00247D2E" w:rsidRDefault="00966565" w:rsidP="0038553A"/>
    <w:p w:rsidR="00FD162D" w:rsidRDefault="0038553A" w:rsidP="0038553A">
      <w:r w:rsidRPr="00F81BA5">
        <w:t>The proposed information collection will address the need</w:t>
      </w:r>
      <w:r w:rsidR="00725031">
        <w:t xml:space="preserve"> to</w:t>
      </w:r>
      <w:r w:rsidR="00725031" w:rsidRPr="00A06BB8">
        <w:rPr>
          <w:rFonts w:eastAsia="MS Mincho"/>
          <w:lang w:eastAsia="ja-JP"/>
        </w:rPr>
        <w:t xml:space="preserve"> assess the effectiveness and cost</w:t>
      </w:r>
      <w:r w:rsidR="00725031">
        <w:rPr>
          <w:rFonts w:eastAsia="MS Mincho"/>
          <w:lang w:eastAsia="ja-JP"/>
        </w:rPr>
        <w:t>-</w:t>
      </w:r>
      <w:r w:rsidR="00725031" w:rsidRPr="00A06BB8">
        <w:rPr>
          <w:rFonts w:eastAsia="MS Mincho"/>
          <w:lang w:eastAsia="ja-JP"/>
        </w:rPr>
        <w:t xml:space="preserve">benefit of </w:t>
      </w:r>
      <w:r w:rsidR="00725031">
        <w:rPr>
          <w:rFonts w:eastAsia="MS Mincho"/>
          <w:lang w:eastAsia="ja-JP"/>
        </w:rPr>
        <w:t>occupational safety and health (</w:t>
      </w:r>
      <w:r w:rsidR="00725031" w:rsidRPr="00A06BB8">
        <w:rPr>
          <w:rFonts w:eastAsia="MS Mincho"/>
          <w:lang w:eastAsia="ja-JP"/>
        </w:rPr>
        <w:t>OSH</w:t>
      </w:r>
      <w:r w:rsidR="00725031">
        <w:rPr>
          <w:rFonts w:eastAsia="MS Mincho"/>
          <w:lang w:eastAsia="ja-JP"/>
        </w:rPr>
        <w:t xml:space="preserve">) interventions for musculoskeletal disorders </w:t>
      </w:r>
      <w:r w:rsidR="00FD162D">
        <w:rPr>
          <w:rFonts w:eastAsia="MS Mincho"/>
          <w:lang w:eastAsia="ja-JP"/>
        </w:rPr>
        <w:t xml:space="preserve">(MSDs) </w:t>
      </w:r>
      <w:r w:rsidR="00BD1450">
        <w:rPr>
          <w:rFonts w:eastAsia="MS Mincho"/>
          <w:lang w:eastAsia="ja-JP"/>
        </w:rPr>
        <w:t>among</w:t>
      </w:r>
      <w:r w:rsidR="00FD162D">
        <w:rPr>
          <w:rFonts w:eastAsia="MS Mincho"/>
          <w:lang w:eastAsia="ja-JP"/>
        </w:rPr>
        <w:t xml:space="preserve"> </w:t>
      </w:r>
      <w:r w:rsidR="00725031">
        <w:rPr>
          <w:rFonts w:eastAsia="MS Mincho"/>
          <w:lang w:eastAsia="ja-JP"/>
        </w:rPr>
        <w:t>workers</w:t>
      </w:r>
      <w:r w:rsidR="00C1581B">
        <w:rPr>
          <w:rFonts w:eastAsia="MS Mincho"/>
          <w:lang w:eastAsia="ja-JP"/>
        </w:rPr>
        <w:t xml:space="preserve"> in the Manufacturing (MNF) </w:t>
      </w:r>
      <w:r w:rsidR="00BD1450">
        <w:rPr>
          <w:rFonts w:eastAsia="MS Mincho"/>
          <w:lang w:eastAsia="ja-JP"/>
        </w:rPr>
        <w:t>sector</w:t>
      </w:r>
      <w:r w:rsidR="00725031">
        <w:t xml:space="preserve">. </w:t>
      </w:r>
      <w:r w:rsidR="00304325">
        <w:t>This need is</w:t>
      </w:r>
      <w:r w:rsidR="005918EE">
        <w:t xml:space="preserve"> expressed </w:t>
      </w:r>
      <w:r w:rsidR="00304325">
        <w:t xml:space="preserve">in a number of </w:t>
      </w:r>
      <w:r w:rsidRPr="00F81BA5">
        <w:t>NIOSH Strategic Goal</w:t>
      </w:r>
      <w:r w:rsidR="00304325">
        <w:t xml:space="preserve">s </w:t>
      </w:r>
      <w:r w:rsidRPr="002651B9">
        <w:t xml:space="preserve">(Attachment </w:t>
      </w:r>
      <w:r w:rsidR="00CF2129" w:rsidRPr="002651B9">
        <w:t>C</w:t>
      </w:r>
      <w:r w:rsidR="00304325" w:rsidRPr="002651B9">
        <w:t>).</w:t>
      </w:r>
      <w:r w:rsidR="00FD162D">
        <w:t xml:space="preserve"> </w:t>
      </w:r>
      <w:r w:rsidRPr="00F81BA5">
        <w:t xml:space="preserve">This study will provide current important information on </w:t>
      </w:r>
      <w:r w:rsidR="00C1581B">
        <w:t>prevention of injury among</w:t>
      </w:r>
      <w:r w:rsidRPr="00F81BA5">
        <w:t xml:space="preserve"> </w:t>
      </w:r>
      <w:r w:rsidR="00BD1450">
        <w:t>MNF</w:t>
      </w:r>
      <w:r w:rsidR="00FD162D">
        <w:t xml:space="preserve"> workers</w:t>
      </w:r>
      <w:r w:rsidRPr="00F81BA5">
        <w:t xml:space="preserve"> that is not available elsewhere. </w:t>
      </w:r>
      <w:r w:rsidR="00DE6E1A">
        <w:rPr>
          <w:rFonts w:eastAsia="MS Mincho"/>
          <w:lang w:eastAsia="ja-JP"/>
        </w:rPr>
        <w:t xml:space="preserve">This project is part of </w:t>
      </w:r>
      <w:r w:rsidR="00440224">
        <w:rPr>
          <w:rFonts w:eastAsia="MS Mincho"/>
          <w:lang w:eastAsia="ja-JP"/>
        </w:rPr>
        <w:t>the mission of CDC-NIOSH to conduct rigorous scientific intervention effectiveness research to support the evidenced</w:t>
      </w:r>
      <w:r w:rsidR="005215AC">
        <w:rPr>
          <w:rFonts w:eastAsia="MS Mincho"/>
          <w:lang w:eastAsia="ja-JP"/>
        </w:rPr>
        <w:t xml:space="preserve"> </w:t>
      </w:r>
      <w:r w:rsidR="00440224">
        <w:rPr>
          <w:rFonts w:eastAsia="MS Mincho"/>
          <w:lang w:eastAsia="ja-JP"/>
        </w:rPr>
        <w:t>based prevention of occupational injuries and illnesses.</w:t>
      </w:r>
    </w:p>
    <w:p w:rsidR="00FD162D" w:rsidRDefault="00FD162D" w:rsidP="0038553A"/>
    <w:p w:rsidR="00FD162D" w:rsidRDefault="00FD162D" w:rsidP="007255FD">
      <w:r w:rsidRPr="00A06BB8">
        <w:t xml:space="preserve">MSDs currently account </w:t>
      </w:r>
      <w:r w:rsidRPr="0053489A">
        <w:t xml:space="preserve">for approximately </w:t>
      </w:r>
      <w:r w:rsidR="00957D98">
        <w:t>28</w:t>
      </w:r>
      <w:r w:rsidRPr="0053489A">
        <w:t xml:space="preserve">% of the total non-fatal injuries and </w:t>
      </w:r>
      <w:r w:rsidRPr="00957D98">
        <w:t xml:space="preserve">illnesses </w:t>
      </w:r>
      <w:r w:rsidR="00957D98" w:rsidRPr="00957D98">
        <w:t xml:space="preserve">with days away from work or restricted duty (DAW) </w:t>
      </w:r>
      <w:r w:rsidRPr="00957D98">
        <w:t xml:space="preserve">in private industry (BLS, </w:t>
      </w:r>
      <w:r w:rsidR="00957D98" w:rsidRPr="00957D98">
        <w:t>2010</w:t>
      </w:r>
      <w:r w:rsidRPr="00957D98">
        <w:t>).</w:t>
      </w:r>
      <w:r w:rsidRPr="0053489A">
        <w:t xml:space="preserve">  Liberty Mutual has estimated direct workers’ compensation costs to industry in the US in 200</w:t>
      </w:r>
      <w:r w:rsidR="00957D98">
        <w:t>8</w:t>
      </w:r>
      <w:r w:rsidRPr="0053489A">
        <w:t xml:space="preserve"> to be $5</w:t>
      </w:r>
      <w:r w:rsidR="00957D98">
        <w:t>3.4</w:t>
      </w:r>
      <w:r w:rsidRPr="0053489A">
        <w:t xml:space="preserve"> billion (up from $</w:t>
      </w:r>
      <w:r w:rsidR="00957D98">
        <w:t>48.6B in</w:t>
      </w:r>
      <w:r w:rsidRPr="0053489A">
        <w:t xml:space="preserve"> 2006), with $1</w:t>
      </w:r>
      <w:r w:rsidR="00957D98">
        <w:t>5.2</w:t>
      </w:r>
      <w:r w:rsidRPr="0053489A">
        <w:t xml:space="preserve"> billion </w:t>
      </w:r>
      <w:r w:rsidR="00957D98">
        <w:t xml:space="preserve">(28%) </w:t>
      </w:r>
      <w:r w:rsidRPr="0053489A">
        <w:t>attributed to MSDs ($1</w:t>
      </w:r>
      <w:r w:rsidR="00957D98">
        <w:t>3.4</w:t>
      </w:r>
      <w:r w:rsidRPr="0053489A">
        <w:t>B overexertion, $</w:t>
      </w:r>
      <w:r w:rsidR="00957D98">
        <w:t>1.8</w:t>
      </w:r>
      <w:r w:rsidRPr="0053489A">
        <w:t>B repetitive motion) (Liberty Mutual 20</w:t>
      </w:r>
      <w:r w:rsidR="00957D98">
        <w:t>10</w:t>
      </w:r>
      <w:r w:rsidRPr="0053489A">
        <w:t xml:space="preserve"> Safety Index). </w:t>
      </w:r>
    </w:p>
    <w:p w:rsidR="005952AA" w:rsidRDefault="005952AA" w:rsidP="007255FD"/>
    <w:p w:rsidR="002B5001" w:rsidRPr="002B5001" w:rsidRDefault="002B5001" w:rsidP="002B5001">
      <w:r w:rsidRPr="002B5001">
        <w:t>Musculoskeletal disorders (MSDs) continue to represent a major proportion of injury/ illness incidence and cost in the U.S. Manufacturing (MNF) sector. In 2008, 29% of non-fatal injuries and illnesses involving days away from work (DAW) in the MNF sector involved MSDs and the MNF sector had some of the highest rates of MSD DAW cases. The sub-sector for motor vehicle manufacturing (3361) was among the highest of MNF sub sectors, with MSD DAW rates that were on average 96% higher than the general manufacturing MSD DAW rates from 2003-2007.  In automotive manufacturing overhead conveyance of the vehicle chassis is a common practice and requires line employees to handle tools for prolonged periods with elevated arm postures.  These postures are believed to be associated with symptoms of upper limb discomfort, fatigue, and impingement syndromes (Fischer et al., 2007).  Overhead working posture, independent of the force or load exerted with the hands, may play a large role in the development in these conditions.  However, recent work suggests a more significant role of localized shoulder muscle fatigue in contributing to these disorders.  Fatigue of the shoulder muscles may result in changes in scapulo-thoracic and glenohumeral kinematics that affect risk for shoulder impingement syndromes (Ebaugh et. al., 2006; Chopp et al., 2010).</w:t>
      </w:r>
    </w:p>
    <w:p w:rsidR="002B5001" w:rsidRPr="002B5001" w:rsidRDefault="002B5001" w:rsidP="002B5001">
      <w:r w:rsidRPr="002B5001">
        <w:rPr>
          <w:highlight w:val="yellow"/>
        </w:rPr>
        <w:lastRenderedPageBreak/>
        <w:t xml:space="preserve"> </w:t>
      </w:r>
    </w:p>
    <w:p w:rsidR="005952AA" w:rsidRPr="00E523B2" w:rsidRDefault="002B5001" w:rsidP="002B5001">
      <w:pPr>
        <w:rPr>
          <w:strike/>
        </w:rPr>
      </w:pPr>
      <w:r w:rsidRPr="002B5001">
        <w:t xml:space="preserve">The Manufacturing sector (MNF) is facing a number of changes including an overall decline in jobs, an aging workforce, and changes in organizational management systems. Studies have indicated that the average age of industrial workers is increasing and that older workers may differ from younger workers in work capacity, injury risk, severity of injuries, and speed of recovery (Kenny et. al., 2008; Gall et. al., 2004; Restrepo et. al., 2006).   As the average age of the industrial population increases and newer systems of work organization (such as lean manufacturing) are changing the nature of labor-intensive work, prevention of MSDs will be more critical to protecting older workers and maintaining productivity.   </w:t>
      </w:r>
    </w:p>
    <w:p w:rsidR="00FD162D" w:rsidRPr="00A06BB8" w:rsidRDefault="00FD162D" w:rsidP="00FD162D">
      <w:pPr>
        <w:autoSpaceDE w:val="0"/>
        <w:autoSpaceDN w:val="0"/>
        <w:adjustRightInd w:val="0"/>
      </w:pPr>
    </w:p>
    <w:p w:rsidR="000B6B56" w:rsidRDefault="00FD162D" w:rsidP="000B6B56">
      <w:r w:rsidRPr="00A06BB8">
        <w:t xml:space="preserve">Studies indicate that </w:t>
      </w:r>
      <w:r w:rsidR="007444DB">
        <w:t xml:space="preserve">overexertion MSDs are primarily </w:t>
      </w:r>
      <w:r w:rsidRPr="00A06BB8">
        <w:t>caused by physical risk factors associated with manual material handling (MMH), including high task repetition, excessive biomechanical loading on body joints, and awkward body postures (Kumar 2001).  It has also been indicated that combined exposure to multiple risk factors (versus single physical risk factors) produce the most adverse health effects (Marras 2000).  For example, repetitive and heavy manual lifting in awkward postures have been found to be major risk factors for low back disorders in many studies (Waters et al., 1993; Waters et al., 1998; Marras et al., 1995;</w:t>
      </w:r>
      <w:r w:rsidRPr="00A06BB8">
        <w:rPr>
          <w:rStyle w:val="RefList"/>
          <w:bCs/>
        </w:rPr>
        <w:t xml:space="preserve"> Westgaard et al., 1996; </w:t>
      </w:r>
      <w:r w:rsidRPr="00A06BB8">
        <w:t xml:space="preserve">NIOSH 1997; Gagono et al., 2000).  Although it is proposed that primary prevention interventions designed to reduce the multiple risk factors involved in MMH (high force, awkward postures, task repetition) will reduce future overexertion MSDs, relatively few </w:t>
      </w:r>
      <w:r w:rsidR="0041085F">
        <w:t>controlled</w:t>
      </w:r>
      <w:r w:rsidRPr="00A06BB8">
        <w:t xml:space="preserve"> experimental st</w:t>
      </w:r>
      <w:r>
        <w:t>udies have been conducted to test</w:t>
      </w:r>
      <w:r w:rsidRPr="00A06BB8">
        <w:t xml:space="preserve"> this hypothesis. Most </w:t>
      </w:r>
      <w:r>
        <w:t>MSD</w:t>
      </w:r>
      <w:r w:rsidRPr="00A06BB8">
        <w:t xml:space="preserve"> intervention effectiveness studies have been quasi-experimental (e.g. pre- and post- intervention studies without control groups or randomization).</w:t>
      </w:r>
      <w:r w:rsidR="00562603">
        <w:t xml:space="preserve"> </w:t>
      </w:r>
      <w:r w:rsidRPr="00A06BB8">
        <w:t xml:space="preserve"> Those studies that have focused on the effectiveness of </w:t>
      </w:r>
      <w:r>
        <w:t>MSD</w:t>
      </w:r>
      <w:r w:rsidRPr="00A06BB8">
        <w:t xml:space="preserve"> engineering controls</w:t>
      </w:r>
      <w:r>
        <w:t xml:space="preserve"> </w:t>
      </w:r>
      <w:r w:rsidRPr="00A06BB8">
        <w:t xml:space="preserve">alone have tended to focus on short term </w:t>
      </w:r>
      <w:r w:rsidR="0041085F">
        <w:t xml:space="preserve">risk factors </w:t>
      </w:r>
      <w:r w:rsidRPr="00A06BB8">
        <w:t>as out</w:t>
      </w:r>
      <w:r w:rsidR="0041085F">
        <w:t>comes rather than MSD symptoms/</w:t>
      </w:r>
      <w:r w:rsidRPr="00A06BB8">
        <w:t>cases and have been mixed in quality and findings (van der Molen et al 2005).</w:t>
      </w:r>
      <w:r w:rsidR="00562603" w:rsidRPr="00562603">
        <w:t xml:space="preserve"> </w:t>
      </w:r>
      <w:r w:rsidR="0041085F">
        <w:t>S</w:t>
      </w:r>
      <w:r w:rsidR="00C97831">
        <w:t>everal recent lite</w:t>
      </w:r>
      <w:r w:rsidR="00C97831" w:rsidRPr="00A06BB8">
        <w:t xml:space="preserve">rature reviews </w:t>
      </w:r>
      <w:r w:rsidR="00C97831">
        <w:t xml:space="preserve">(Bigos et al. 2009; </w:t>
      </w:r>
      <w:r w:rsidR="00C97831" w:rsidRPr="00A06BB8">
        <w:t>van Duijvenbode et al 2009</w:t>
      </w:r>
      <w:r w:rsidR="00C97831">
        <w:t xml:space="preserve">; </w:t>
      </w:r>
      <w:r w:rsidR="00C97831" w:rsidRPr="00A06BB8">
        <w:t>Sahar et al 2009</w:t>
      </w:r>
      <w:r w:rsidR="00C97831">
        <w:t xml:space="preserve">; </w:t>
      </w:r>
      <w:r w:rsidR="00C97831" w:rsidRPr="00A06BB8">
        <w:t>Tveito et al 2004</w:t>
      </w:r>
      <w:r w:rsidR="00C97831">
        <w:t>) found few high-quality studies to s</w:t>
      </w:r>
      <w:r w:rsidR="00C97831" w:rsidRPr="00A06BB8">
        <w:t xml:space="preserve">upport the efficacy of </w:t>
      </w:r>
      <w:r w:rsidR="00C97831">
        <w:t xml:space="preserve">engineering </w:t>
      </w:r>
      <w:r w:rsidR="00C97831" w:rsidRPr="00A06BB8">
        <w:t xml:space="preserve">ergonomic interventions designed to reduce low </w:t>
      </w:r>
      <w:r w:rsidR="00C97831">
        <w:t xml:space="preserve">back pain. </w:t>
      </w:r>
    </w:p>
    <w:p w:rsidR="000B6B56" w:rsidRDefault="000B6B56" w:rsidP="00562603">
      <w:pPr>
        <w:autoSpaceDE w:val="0"/>
        <w:autoSpaceDN w:val="0"/>
        <w:adjustRightInd w:val="0"/>
      </w:pPr>
    </w:p>
    <w:p w:rsidR="00411D7A" w:rsidRPr="00E523B2" w:rsidRDefault="004603FC" w:rsidP="00562603">
      <w:pPr>
        <w:autoSpaceDE w:val="0"/>
        <w:autoSpaceDN w:val="0"/>
        <w:adjustRightInd w:val="0"/>
        <w:rPr>
          <w:strike/>
        </w:rPr>
      </w:pPr>
      <w:r>
        <w:rPr>
          <w:color w:val="231F20"/>
        </w:rPr>
        <w:t>R</w:t>
      </w:r>
      <w:r w:rsidR="007444DB" w:rsidRPr="001343F3">
        <w:rPr>
          <w:color w:val="231F20"/>
        </w:rPr>
        <w:t xml:space="preserve">igorous experimental research </w:t>
      </w:r>
      <w:r>
        <w:rPr>
          <w:color w:val="231F20"/>
        </w:rPr>
        <w:t xml:space="preserve">is needed </w:t>
      </w:r>
      <w:r w:rsidR="007444DB" w:rsidRPr="001343F3">
        <w:rPr>
          <w:color w:val="231F20"/>
        </w:rPr>
        <w:t>to define the effectiveness and cost-benefit of interventions</w:t>
      </w:r>
      <w:r w:rsidR="0062133A" w:rsidRPr="0062133A">
        <w:rPr>
          <w:color w:val="231F20"/>
        </w:rPr>
        <w:t xml:space="preserve"> </w:t>
      </w:r>
      <w:r w:rsidR="0062133A">
        <w:rPr>
          <w:color w:val="231F20"/>
        </w:rPr>
        <w:t xml:space="preserve">for </w:t>
      </w:r>
      <w:r w:rsidR="0062133A" w:rsidRPr="001343F3">
        <w:rPr>
          <w:color w:val="231F20"/>
        </w:rPr>
        <w:t>control</w:t>
      </w:r>
      <w:r w:rsidR="0062133A">
        <w:rPr>
          <w:color w:val="231F20"/>
        </w:rPr>
        <w:t>ling incidence and costs of musculoskeletal disorders</w:t>
      </w:r>
      <w:r w:rsidR="007444DB" w:rsidRPr="001343F3">
        <w:rPr>
          <w:color w:val="231F20"/>
        </w:rPr>
        <w:t>.</w:t>
      </w:r>
      <w:r w:rsidR="0062133A">
        <w:rPr>
          <w:color w:val="231F20"/>
        </w:rPr>
        <w:t xml:space="preserve"> </w:t>
      </w:r>
      <w:r w:rsidR="007444DB" w:rsidRPr="001343F3">
        <w:rPr>
          <w:color w:val="231F20"/>
        </w:rPr>
        <w:t xml:space="preserve"> </w:t>
      </w:r>
      <w:r w:rsidR="007444DB" w:rsidRPr="001343F3">
        <w:rPr>
          <w:rFonts w:eastAsia="MS Mincho"/>
          <w:lang w:eastAsia="ja-JP"/>
        </w:rPr>
        <w:t>A partnership between</w:t>
      </w:r>
      <w:r w:rsidR="0004538C">
        <w:rPr>
          <w:rFonts w:eastAsia="MS Mincho"/>
          <w:lang w:eastAsia="ja-JP"/>
        </w:rPr>
        <w:t xml:space="preserve"> NIOSH </w:t>
      </w:r>
      <w:r w:rsidR="0004538C" w:rsidRPr="005952AA">
        <w:rPr>
          <w:rFonts w:eastAsia="MS Mincho"/>
          <w:lang w:eastAsia="ja-JP"/>
        </w:rPr>
        <w:t>and</w:t>
      </w:r>
      <w:r w:rsidR="007444DB" w:rsidRPr="005952AA">
        <w:rPr>
          <w:rFonts w:eastAsia="MS Mincho"/>
          <w:lang w:eastAsia="ja-JP"/>
        </w:rPr>
        <w:t xml:space="preserve"> </w:t>
      </w:r>
      <w:r w:rsidR="002D461F">
        <w:rPr>
          <w:lang w:eastAsia="ja-JP"/>
        </w:rPr>
        <w:t xml:space="preserve">Toyota Motor Engineering &amp; Manufacturing North America, Inc. </w:t>
      </w:r>
      <w:r w:rsidR="002D461F" w:rsidRPr="002D461F">
        <w:rPr>
          <w:lang w:eastAsia="ja-JP"/>
        </w:rPr>
        <w:t>(</w:t>
      </w:r>
      <w:r w:rsidR="005952AA" w:rsidRPr="002D461F">
        <w:rPr>
          <w:rFonts w:eastAsia="MS Mincho"/>
        </w:rPr>
        <w:t>TEMA</w:t>
      </w:r>
      <w:r w:rsidR="002D461F" w:rsidRPr="002D461F">
        <w:rPr>
          <w:rFonts w:eastAsia="MS Mincho"/>
        </w:rPr>
        <w:t>)</w:t>
      </w:r>
      <w:r w:rsidR="007444DB" w:rsidRPr="005952AA">
        <w:rPr>
          <w:rFonts w:eastAsia="MS Mincho"/>
          <w:lang w:eastAsia="ja-JP"/>
        </w:rPr>
        <w:t xml:space="preserve"> </w:t>
      </w:r>
      <w:r w:rsidR="007444DB" w:rsidRPr="001343F3">
        <w:t xml:space="preserve">provides a timely </w:t>
      </w:r>
      <w:r w:rsidR="007444DB" w:rsidRPr="00BB1AA7">
        <w:t xml:space="preserve">opportunity to conduct such research in a relevant, efficient, and impactful manner. </w:t>
      </w:r>
      <w:r w:rsidR="002D461F">
        <w:rPr>
          <w:rFonts w:eastAsia="MS Mincho"/>
          <w:lang w:eastAsia="ja-JP"/>
        </w:rPr>
        <w:t xml:space="preserve"> TEMA</w:t>
      </w:r>
      <w:r w:rsidR="00411D7A" w:rsidRPr="00A06BB8">
        <w:rPr>
          <w:rFonts w:eastAsia="MS Mincho"/>
          <w:lang w:eastAsia="ja-JP"/>
        </w:rPr>
        <w:t xml:space="preserve"> and NIOSH have </w:t>
      </w:r>
      <w:r w:rsidR="00411D7A">
        <w:rPr>
          <w:rFonts w:eastAsia="MS Mincho"/>
          <w:lang w:eastAsia="ja-JP"/>
        </w:rPr>
        <w:t xml:space="preserve">recently </w:t>
      </w:r>
      <w:r w:rsidR="0053489A">
        <w:rPr>
          <w:rFonts w:eastAsia="MS Mincho"/>
          <w:lang w:eastAsia="ja-JP"/>
        </w:rPr>
        <w:t>d</w:t>
      </w:r>
      <w:r w:rsidR="00411D7A">
        <w:rPr>
          <w:rFonts w:eastAsia="MS Mincho"/>
          <w:lang w:eastAsia="ja-JP"/>
        </w:rPr>
        <w:t>evelop</w:t>
      </w:r>
      <w:r w:rsidR="0053489A">
        <w:rPr>
          <w:rFonts w:eastAsia="MS Mincho"/>
          <w:lang w:eastAsia="ja-JP"/>
        </w:rPr>
        <w:t>ed</w:t>
      </w:r>
      <w:r w:rsidR="00411D7A">
        <w:rPr>
          <w:rFonts w:eastAsia="MS Mincho"/>
          <w:lang w:eastAsia="ja-JP"/>
        </w:rPr>
        <w:t xml:space="preserve"> a formal agreement </w:t>
      </w:r>
      <w:r w:rsidR="0053489A" w:rsidRPr="002651B9">
        <w:rPr>
          <w:rFonts w:eastAsia="MS Mincho"/>
          <w:lang w:eastAsia="ja-JP"/>
        </w:rPr>
        <w:t xml:space="preserve">(Attachment </w:t>
      </w:r>
      <w:r w:rsidR="00CF2129" w:rsidRPr="002651B9">
        <w:rPr>
          <w:rFonts w:eastAsia="MS Mincho"/>
          <w:lang w:eastAsia="ja-JP"/>
        </w:rPr>
        <w:t>D)</w:t>
      </w:r>
      <w:r w:rsidR="0053489A" w:rsidRPr="002651B9">
        <w:rPr>
          <w:rFonts w:eastAsia="MS Mincho"/>
          <w:lang w:eastAsia="ja-JP"/>
        </w:rPr>
        <w:t xml:space="preserve"> </w:t>
      </w:r>
      <w:r w:rsidR="00411D7A" w:rsidRPr="002651B9">
        <w:rPr>
          <w:rFonts w:eastAsia="MS Mincho"/>
          <w:lang w:eastAsia="ja-JP"/>
        </w:rPr>
        <w:t>to</w:t>
      </w:r>
      <w:r w:rsidR="00411D7A">
        <w:rPr>
          <w:rFonts w:eastAsia="MS Mincho"/>
          <w:lang w:eastAsia="ja-JP"/>
        </w:rPr>
        <w:t xml:space="preserve"> collaborate </w:t>
      </w:r>
      <w:r w:rsidR="00411D7A" w:rsidRPr="00A06BB8">
        <w:rPr>
          <w:rFonts w:eastAsia="MS Mincho"/>
          <w:lang w:eastAsia="ja-JP"/>
        </w:rPr>
        <w:t xml:space="preserve">on a </w:t>
      </w:r>
      <w:r w:rsidR="005952AA">
        <w:rPr>
          <w:rFonts w:eastAsia="MS Mincho"/>
          <w:lang w:eastAsia="ja-JP"/>
        </w:rPr>
        <w:t>number of goals related to</w:t>
      </w:r>
      <w:r w:rsidR="0062133A">
        <w:rPr>
          <w:rFonts w:eastAsia="MS Mincho"/>
          <w:lang w:eastAsia="ja-JP"/>
        </w:rPr>
        <w:t xml:space="preserve"> </w:t>
      </w:r>
      <w:r w:rsidR="004B6905">
        <w:rPr>
          <w:rFonts w:eastAsia="MS Mincho"/>
          <w:lang w:eastAsia="ja-JP"/>
        </w:rPr>
        <w:t>“…</w:t>
      </w:r>
      <w:r w:rsidR="004B6905" w:rsidRPr="004B6905">
        <w:rPr>
          <w:rFonts w:eastAsia="MS Mincho"/>
          <w:lang w:eastAsia="ja-JP"/>
        </w:rPr>
        <w:t>conducting research and analysis of effective ergonomic programs and strategies to address aging workforce trends, diverse workforce demographics, and repetitive motion risk factors”</w:t>
      </w:r>
      <w:r w:rsidR="00411D7A" w:rsidRPr="004B6905">
        <w:rPr>
          <w:rFonts w:eastAsia="MS Mincho"/>
          <w:lang w:eastAsia="ja-JP"/>
        </w:rPr>
        <w:t>.</w:t>
      </w:r>
      <w:r w:rsidR="00411D7A" w:rsidRPr="00A06BB8">
        <w:rPr>
          <w:rFonts w:eastAsia="MS Mincho"/>
          <w:lang w:eastAsia="ja-JP"/>
        </w:rPr>
        <w:t xml:space="preserve"> </w:t>
      </w:r>
      <w:r w:rsidR="005952AA">
        <w:rPr>
          <w:rFonts w:eastAsia="MS Mincho"/>
          <w:lang w:eastAsia="ja-JP"/>
        </w:rPr>
        <w:t xml:space="preserve"> </w:t>
      </w:r>
      <w:r w:rsidR="002D461F">
        <w:rPr>
          <w:rFonts w:eastAsia="MS Mincho"/>
          <w:lang w:eastAsia="ja-JP"/>
        </w:rPr>
        <w:t>TEMA</w:t>
      </w:r>
      <w:r w:rsidR="00411D7A">
        <w:rPr>
          <w:rFonts w:eastAsia="MS Mincho"/>
          <w:lang w:eastAsia="ja-JP"/>
        </w:rPr>
        <w:t xml:space="preserve"> </w:t>
      </w:r>
      <w:r w:rsidR="00411D7A" w:rsidRPr="00A06BB8">
        <w:rPr>
          <w:rFonts w:eastAsia="MS Mincho"/>
          <w:lang w:eastAsia="ja-JP"/>
        </w:rPr>
        <w:t>has many strengths as a potential research partner, including its size, diversity of industry that is largely representative of the larger US</w:t>
      </w:r>
      <w:r w:rsidR="005952AA">
        <w:rPr>
          <w:rFonts w:eastAsia="MS Mincho"/>
          <w:lang w:eastAsia="ja-JP"/>
        </w:rPr>
        <w:t xml:space="preserve"> </w:t>
      </w:r>
      <w:r w:rsidR="00411D7A" w:rsidRPr="00A06BB8">
        <w:rPr>
          <w:rFonts w:eastAsia="MS Mincho"/>
          <w:lang w:eastAsia="ja-JP"/>
        </w:rPr>
        <w:t xml:space="preserve"> industry</w:t>
      </w:r>
      <w:r w:rsidR="005952AA">
        <w:rPr>
          <w:rFonts w:eastAsia="MS Mincho"/>
          <w:lang w:eastAsia="ja-JP"/>
        </w:rPr>
        <w:t xml:space="preserve">, </w:t>
      </w:r>
      <w:r w:rsidR="00411D7A" w:rsidRPr="00A06BB8">
        <w:rPr>
          <w:rFonts w:eastAsia="MS Mincho"/>
          <w:lang w:eastAsia="ja-JP"/>
        </w:rPr>
        <w:t>geographical proximity</w:t>
      </w:r>
      <w:r w:rsidR="005952AA">
        <w:rPr>
          <w:rFonts w:eastAsia="MS Mincho"/>
          <w:lang w:eastAsia="ja-JP"/>
        </w:rPr>
        <w:t xml:space="preserve"> of facilities</w:t>
      </w:r>
      <w:r w:rsidR="00411D7A" w:rsidRPr="00A06BB8">
        <w:rPr>
          <w:rFonts w:eastAsia="MS Mincho"/>
          <w:lang w:eastAsia="ja-JP"/>
        </w:rPr>
        <w:t xml:space="preserve"> to </w:t>
      </w:r>
      <w:r w:rsidR="00411D7A">
        <w:rPr>
          <w:rFonts w:eastAsia="MS Mincho"/>
          <w:lang w:eastAsia="ja-JP"/>
        </w:rPr>
        <w:t xml:space="preserve">the </w:t>
      </w:r>
      <w:r w:rsidR="0062133A">
        <w:rPr>
          <w:rFonts w:eastAsia="MS Mincho"/>
          <w:lang w:eastAsia="ja-JP"/>
        </w:rPr>
        <w:t xml:space="preserve">NIOSH </w:t>
      </w:r>
      <w:r w:rsidR="00411D7A" w:rsidRPr="00A06BB8">
        <w:rPr>
          <w:rFonts w:eastAsia="MS Mincho"/>
          <w:lang w:eastAsia="ja-JP"/>
        </w:rPr>
        <w:t xml:space="preserve">Cincinnati, OH </w:t>
      </w:r>
      <w:r w:rsidR="005952AA">
        <w:rPr>
          <w:rFonts w:eastAsia="MS Mincho"/>
          <w:lang w:eastAsia="ja-JP"/>
        </w:rPr>
        <w:t>location</w:t>
      </w:r>
      <w:r w:rsidR="0062133A">
        <w:rPr>
          <w:rFonts w:eastAsia="MS Mincho"/>
          <w:lang w:eastAsia="ja-JP"/>
        </w:rPr>
        <w:t xml:space="preserve">, </w:t>
      </w:r>
      <w:r w:rsidR="00411D7A" w:rsidRPr="00A06BB8">
        <w:rPr>
          <w:rFonts w:eastAsia="MS Mincho"/>
          <w:lang w:eastAsia="ja-JP"/>
        </w:rPr>
        <w:t xml:space="preserve">and perhaps most importantly, </w:t>
      </w:r>
      <w:r w:rsidR="00411D7A">
        <w:rPr>
          <w:rFonts w:eastAsia="MS Mincho"/>
          <w:lang w:eastAsia="ja-JP"/>
        </w:rPr>
        <w:t xml:space="preserve">their active engagement in intervention research. </w:t>
      </w:r>
    </w:p>
    <w:p w:rsidR="00411D7A" w:rsidRDefault="00411D7A" w:rsidP="00411D7A"/>
    <w:p w:rsidR="005952AA" w:rsidRDefault="005952AA" w:rsidP="00883D81">
      <w:pPr>
        <w:rPr>
          <w:bCs/>
          <w:iCs/>
        </w:rPr>
      </w:pPr>
      <w:bookmarkStart w:id="5" w:name="_Toc248224216"/>
    </w:p>
    <w:p w:rsidR="009A153F" w:rsidRDefault="009A153F" w:rsidP="00883D81">
      <w:pPr>
        <w:rPr>
          <w:b/>
        </w:rPr>
      </w:pPr>
    </w:p>
    <w:p w:rsidR="0038553A" w:rsidRPr="0062133A" w:rsidRDefault="0038553A" w:rsidP="00883D81">
      <w:pPr>
        <w:rPr>
          <w:b/>
        </w:rPr>
      </w:pPr>
      <w:r w:rsidRPr="0062133A">
        <w:rPr>
          <w:b/>
        </w:rPr>
        <w:lastRenderedPageBreak/>
        <w:t>Privacy Impact Assessment</w:t>
      </w:r>
      <w:bookmarkEnd w:id="5"/>
    </w:p>
    <w:p w:rsidR="00883D81" w:rsidRDefault="00883D81" w:rsidP="00E07467">
      <w:pPr>
        <w:keepNext/>
        <w:keepLines/>
        <w:tabs>
          <w:tab w:val="left" w:pos="2160"/>
        </w:tabs>
        <w:rPr>
          <w:color w:val="000000"/>
        </w:rPr>
      </w:pPr>
    </w:p>
    <w:p w:rsidR="00E07467" w:rsidRDefault="002F76AE" w:rsidP="00E07467">
      <w:pPr>
        <w:keepNext/>
        <w:keepLines/>
        <w:tabs>
          <w:tab w:val="left" w:pos="2160"/>
        </w:tabs>
        <w:rPr>
          <w:rFonts w:ascii="Arial" w:hAnsi="Arial" w:cs="Arial"/>
        </w:rPr>
      </w:pPr>
      <w:r w:rsidRPr="00A563FC">
        <w:rPr>
          <w:color w:val="000000"/>
        </w:rPr>
        <w:t xml:space="preserve">The study will collect both </w:t>
      </w:r>
      <w:r w:rsidR="0004538C">
        <w:rPr>
          <w:color w:val="000000"/>
        </w:rPr>
        <w:t xml:space="preserve">potentially </w:t>
      </w:r>
      <w:r w:rsidRPr="00A563FC">
        <w:rPr>
          <w:color w:val="000000"/>
        </w:rPr>
        <w:t>sensitive data (</w:t>
      </w:r>
      <w:r>
        <w:rPr>
          <w:color w:val="000000"/>
        </w:rPr>
        <w:t xml:space="preserve">self-reported MSD symptoms and </w:t>
      </w:r>
      <w:r w:rsidR="005952AA">
        <w:rPr>
          <w:color w:val="000000"/>
        </w:rPr>
        <w:t xml:space="preserve">results from shoulder </w:t>
      </w:r>
      <w:r w:rsidRPr="00A563FC">
        <w:rPr>
          <w:color w:val="000000"/>
        </w:rPr>
        <w:t>functional assessment</w:t>
      </w:r>
      <w:r>
        <w:rPr>
          <w:color w:val="000000"/>
        </w:rPr>
        <w:t>s</w:t>
      </w:r>
      <w:r w:rsidRPr="00A563FC">
        <w:rPr>
          <w:color w:val="000000"/>
        </w:rPr>
        <w:t xml:space="preserve">) and personal identifiers (name, address, phone number, </w:t>
      </w:r>
      <w:r>
        <w:rPr>
          <w:color w:val="000000"/>
        </w:rPr>
        <w:t>employee clock n</w:t>
      </w:r>
      <w:r w:rsidRPr="00A563FC">
        <w:rPr>
          <w:color w:val="000000"/>
        </w:rPr>
        <w:t xml:space="preserve">umber).  The method of handling the </w:t>
      </w:r>
      <w:r w:rsidRPr="00E07467">
        <w:rPr>
          <w:color w:val="000000"/>
        </w:rPr>
        <w:t xml:space="preserve">information </w:t>
      </w:r>
      <w:r w:rsidR="00594A55" w:rsidRPr="00E07467">
        <w:rPr>
          <w:color w:val="000000"/>
        </w:rPr>
        <w:t>will comply</w:t>
      </w:r>
      <w:r w:rsidRPr="00E07467">
        <w:rPr>
          <w:color w:val="000000"/>
        </w:rPr>
        <w:t xml:space="preserve">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w:t>
      </w:r>
      <w:r w:rsidR="00E07467" w:rsidRPr="00E07467">
        <w:rPr>
          <w:color w:val="000000"/>
        </w:rPr>
        <w:t>All data collection and r</w:t>
      </w:r>
      <w:r w:rsidR="00E07467" w:rsidRPr="00E07467">
        <w:t xml:space="preserve">ecords management </w:t>
      </w:r>
      <w:r w:rsidRPr="00E07467">
        <w:t>practices</w:t>
      </w:r>
      <w:r w:rsidR="00E07467" w:rsidRPr="00E07467">
        <w:t xml:space="preserve"> and systems </w:t>
      </w:r>
      <w:r w:rsidRPr="00E07467">
        <w:t>will adhere to all applicable</w:t>
      </w:r>
      <w:r w:rsidRPr="00637114">
        <w:t xml:space="preserve"> federal, Health and Human Services (HHS), Centers for Disease Control (CDC), and NIOSH IT security policies and procedures</w:t>
      </w:r>
      <w:r>
        <w:t xml:space="preserve"> [</w:t>
      </w:r>
      <w:r w:rsidRPr="00637114">
        <w:t>Security Requirements for Federal Information Technology Resources</w:t>
      </w:r>
      <w:r>
        <w:t xml:space="preserve">, </w:t>
      </w:r>
      <w:r w:rsidRPr="00637114">
        <w:t xml:space="preserve">January 2010; Health and Human Services Acquisition Regulation (HHSAR), Clause 352.239-72]. </w:t>
      </w:r>
      <w:r w:rsidRPr="0082344A">
        <w:t xml:space="preserve">For example, data </w:t>
      </w:r>
      <w:r w:rsidRPr="00090902">
        <w:t xml:space="preserve">will be </w:t>
      </w:r>
      <w:r w:rsidR="0083640B">
        <w:t xml:space="preserve">transcribed from hard copy and </w:t>
      </w:r>
      <w:r>
        <w:t xml:space="preserve">stored on </w:t>
      </w:r>
      <w:r w:rsidRPr="00090902">
        <w:t xml:space="preserve">encrypted CDs, flash drives, and/or ftp sites according to applicable Federal Information Processing Standards Publications (FIPS PUBS, see </w:t>
      </w:r>
      <w:hyperlink r:id="rId15" w:history="1">
        <w:r w:rsidRPr="00F0502D">
          <w:rPr>
            <w:rStyle w:val="Hyperlink"/>
          </w:rPr>
          <w:t>http://www.itl.nist.gov/fipspubs</w:t>
        </w:r>
      </w:hyperlink>
      <w:r w:rsidRPr="00090902">
        <w:t xml:space="preserve">).  </w:t>
      </w:r>
      <w:r w:rsidR="00E07467" w:rsidRPr="00E419EE">
        <w:t>See the</w:t>
      </w:r>
      <w:r w:rsidR="004E57C1">
        <w:t xml:space="preserve"> Information</w:t>
      </w:r>
      <w:r w:rsidR="00E07467" w:rsidRPr="00E419EE">
        <w:t xml:space="preserve"> Security Plan in </w:t>
      </w:r>
      <w:r w:rsidR="00DE7509" w:rsidRPr="002651B9">
        <w:t xml:space="preserve">Attachment </w:t>
      </w:r>
      <w:r w:rsidR="00CF2129" w:rsidRPr="002651B9">
        <w:t>E</w:t>
      </w:r>
      <w:r w:rsidR="00E07467" w:rsidRPr="002651B9">
        <w:t xml:space="preserve"> </w:t>
      </w:r>
      <w:r w:rsidR="00E07467" w:rsidRPr="00E419EE">
        <w:t>for more information.</w:t>
      </w:r>
    </w:p>
    <w:p w:rsidR="002F76AE" w:rsidRDefault="002F76AE" w:rsidP="002F76AE"/>
    <w:p w:rsidR="0038553A" w:rsidRPr="0083640B" w:rsidRDefault="0038553A" w:rsidP="0038553A">
      <w:pPr>
        <w:pStyle w:val="Heading3"/>
        <w:rPr>
          <w:sz w:val="24"/>
          <w:szCs w:val="24"/>
          <w:u w:val="none"/>
        </w:rPr>
      </w:pPr>
      <w:bookmarkStart w:id="6" w:name="_Toc248224217"/>
      <w:r w:rsidRPr="0083640B">
        <w:rPr>
          <w:sz w:val="24"/>
          <w:szCs w:val="24"/>
          <w:u w:val="none"/>
        </w:rPr>
        <w:t>Overview of the Data Collection System</w:t>
      </w:r>
      <w:bookmarkEnd w:id="6"/>
    </w:p>
    <w:p w:rsidR="0038553A" w:rsidRDefault="0038553A" w:rsidP="0038553A"/>
    <w:p w:rsidR="00FC3874" w:rsidRDefault="0083640B" w:rsidP="00FC3874">
      <w:pPr>
        <w:tabs>
          <w:tab w:val="left" w:pos="0"/>
          <w:tab w:val="left" w:pos="360"/>
          <w:tab w:val="left" w:pos="1080"/>
        </w:tabs>
      </w:pPr>
      <w:r w:rsidRPr="00CB3AC0">
        <w:rPr>
          <w:color w:val="000000"/>
        </w:rPr>
        <w:t xml:space="preserve">Questionnaires will be </w:t>
      </w:r>
      <w:r w:rsidRPr="00CB3AC0">
        <w:t>self-</w:t>
      </w:r>
      <w:r>
        <w:t xml:space="preserve">administered </w:t>
      </w:r>
      <w:r w:rsidR="004603FC">
        <w:t xml:space="preserve">in </w:t>
      </w:r>
      <w:r>
        <w:t xml:space="preserve">hard copy format.  </w:t>
      </w:r>
      <w:r w:rsidR="00FC3874">
        <w:rPr>
          <w:color w:val="000000"/>
        </w:rPr>
        <w:t>Employee respondents will deposit completed questionnaires in a locked box.  A NIOSH researcher will have access</w:t>
      </w:r>
      <w:r>
        <w:rPr>
          <w:color w:val="000000"/>
        </w:rPr>
        <w:t xml:space="preserve"> to retrieving the questionnaires from this box.</w:t>
      </w:r>
      <w:r w:rsidR="00A24928">
        <w:rPr>
          <w:color w:val="000000"/>
        </w:rPr>
        <w:t xml:space="preserve"> </w:t>
      </w:r>
      <w:r w:rsidR="00A24928">
        <w:t xml:space="preserve">NIOSH researchers will </w:t>
      </w:r>
      <w:r w:rsidR="00A00441">
        <w:t xml:space="preserve">primarily </w:t>
      </w:r>
      <w:r w:rsidR="00A24928">
        <w:t xml:space="preserve">conduct the data collection and </w:t>
      </w:r>
      <w:r w:rsidR="00A24928" w:rsidRPr="00E419EE">
        <w:t xml:space="preserve">contractors will </w:t>
      </w:r>
      <w:r w:rsidR="00A00441">
        <w:t xml:space="preserve">be used in support roles for data management. </w:t>
      </w:r>
      <w:bookmarkStart w:id="7" w:name="_Toc248224218"/>
      <w:r w:rsidR="00CF2129">
        <w:t xml:space="preserve">An interview option will be offered as a last resort for those respondents who do not find the hard copy format to be acceptable.  </w:t>
      </w:r>
    </w:p>
    <w:p w:rsidR="0083640B" w:rsidRDefault="0083640B" w:rsidP="00FC3874">
      <w:pPr>
        <w:tabs>
          <w:tab w:val="left" w:pos="0"/>
          <w:tab w:val="left" w:pos="360"/>
          <w:tab w:val="left" w:pos="1080"/>
        </w:tabs>
      </w:pPr>
    </w:p>
    <w:p w:rsidR="00FC3874" w:rsidRDefault="00FC3874" w:rsidP="00FC3874">
      <w:pPr>
        <w:tabs>
          <w:tab w:val="left" w:pos="0"/>
          <w:tab w:val="left" w:pos="360"/>
          <w:tab w:val="left" w:pos="1080"/>
        </w:tabs>
      </w:pPr>
    </w:p>
    <w:p w:rsidR="0038553A" w:rsidRDefault="0038553A" w:rsidP="00FC3874">
      <w:pPr>
        <w:tabs>
          <w:tab w:val="left" w:pos="0"/>
          <w:tab w:val="left" w:pos="360"/>
          <w:tab w:val="left" w:pos="1080"/>
        </w:tabs>
        <w:rPr>
          <w:b/>
        </w:rPr>
      </w:pPr>
      <w:r w:rsidRPr="0083640B">
        <w:rPr>
          <w:b/>
        </w:rPr>
        <w:t>Items of Information to be Collected</w:t>
      </w:r>
      <w:bookmarkEnd w:id="7"/>
    </w:p>
    <w:p w:rsidR="00594A55" w:rsidRDefault="00594A55" w:rsidP="00594A55">
      <w:pPr>
        <w:rPr>
          <w:lang w:eastAsia="ja-JP"/>
        </w:rPr>
      </w:pPr>
    </w:p>
    <w:p w:rsidR="003C28F4" w:rsidRDefault="00594A55" w:rsidP="00023587">
      <w:pPr>
        <w:rPr>
          <w:lang w:eastAsia="ja-JP"/>
        </w:rPr>
      </w:pPr>
      <w:r>
        <w:t>I</w:t>
      </w:r>
      <w:r w:rsidRPr="00F81BA5">
        <w:t>nformation in identifiab</w:t>
      </w:r>
      <w:r>
        <w:t>le form (IIF) will be collected</w:t>
      </w:r>
      <w:r w:rsidR="003C28F4">
        <w:t xml:space="preserve"> as part of the informed consent </w:t>
      </w:r>
      <w:r w:rsidR="0083640B">
        <w:t>procedure</w:t>
      </w:r>
      <w:r w:rsidR="003C28F4">
        <w:t xml:space="preserve"> </w:t>
      </w:r>
      <w:r w:rsidR="003C28F4" w:rsidRPr="001F11DB">
        <w:t>(A</w:t>
      </w:r>
      <w:r w:rsidR="005109B6" w:rsidRPr="001F11DB">
        <w:t>ttachment</w:t>
      </w:r>
      <w:r w:rsidR="008E529C" w:rsidRPr="001F11DB">
        <w:t>s</w:t>
      </w:r>
      <w:r w:rsidR="005109B6" w:rsidRPr="001F11DB">
        <w:t xml:space="preserve"> </w:t>
      </w:r>
      <w:r w:rsidR="00CF2129" w:rsidRPr="001F11DB">
        <w:t>F</w:t>
      </w:r>
      <w:r w:rsidR="003C28F4" w:rsidRPr="001F11DB">
        <w:t>)</w:t>
      </w:r>
      <w:r w:rsidR="003C28F4">
        <w:rPr>
          <w:b/>
        </w:rPr>
        <w:t xml:space="preserve"> </w:t>
      </w:r>
      <w:r w:rsidR="003C28F4">
        <w:t>for this study</w:t>
      </w:r>
      <w:r>
        <w:t xml:space="preserve">. </w:t>
      </w:r>
      <w:r w:rsidR="00C36947">
        <w:t xml:space="preserve">This </w:t>
      </w:r>
      <w:r w:rsidR="0083640B">
        <w:t xml:space="preserve">will </w:t>
      </w:r>
      <w:r w:rsidR="00C36947">
        <w:t>include</w:t>
      </w:r>
      <w:r w:rsidR="003C28F4">
        <w:t xml:space="preserve">: </w:t>
      </w:r>
      <w:r w:rsidR="00497E52">
        <w:t>first and last name, s</w:t>
      </w:r>
      <w:r w:rsidR="003C28F4">
        <w:t xml:space="preserve">treet </w:t>
      </w:r>
      <w:r w:rsidR="00497E52">
        <w:t>a</w:t>
      </w:r>
      <w:r w:rsidR="00FC3874">
        <w:t>ddress</w:t>
      </w:r>
      <w:r w:rsidR="003C28F4">
        <w:t xml:space="preserve">, </w:t>
      </w:r>
      <w:r w:rsidR="00497E52">
        <w:t>e</w:t>
      </w:r>
      <w:r w:rsidR="003C28F4">
        <w:t xml:space="preserve">mail </w:t>
      </w:r>
      <w:r w:rsidR="00497E52">
        <w:t>a</w:t>
      </w:r>
      <w:r w:rsidR="003C28F4">
        <w:t xml:space="preserve">ddress, </w:t>
      </w:r>
      <w:r w:rsidR="00497E52" w:rsidRPr="005215AC">
        <w:t xml:space="preserve">and </w:t>
      </w:r>
      <w:r w:rsidR="00497E52" w:rsidRPr="008D4F52">
        <w:t>date of b</w:t>
      </w:r>
      <w:r w:rsidR="00C36947" w:rsidRPr="008D4F52">
        <w:t>irth</w:t>
      </w:r>
      <w:r w:rsidR="003C28F4" w:rsidRPr="008D4F52">
        <w:t>.</w:t>
      </w:r>
      <w:r w:rsidR="00497E52" w:rsidRPr="008D4F52">
        <w:t xml:space="preserve"> </w:t>
      </w:r>
      <w:r w:rsidR="00CF2129">
        <w:t xml:space="preserve"> </w:t>
      </w:r>
      <w:r w:rsidR="003C28F4">
        <w:rPr>
          <w:lang w:eastAsia="ja-JP"/>
        </w:rPr>
        <w:t xml:space="preserve">Additional information collected is described below. </w:t>
      </w:r>
      <w:r w:rsidR="00A51B40" w:rsidRPr="00835E35">
        <w:t xml:space="preserve">All information will be used to determine whether there are significant differences in reported </w:t>
      </w:r>
      <w:r w:rsidR="005109B6">
        <w:t xml:space="preserve">musculoskeletal </w:t>
      </w:r>
      <w:r w:rsidR="00633274">
        <w:t>symptoms</w:t>
      </w:r>
      <w:r w:rsidR="005109B6">
        <w:t xml:space="preserve"> </w:t>
      </w:r>
      <w:r w:rsidR="00A51B40" w:rsidRPr="00835E35">
        <w:t xml:space="preserve">and functional </w:t>
      </w:r>
      <w:r w:rsidR="00633274">
        <w:t>shoulder capacity</w:t>
      </w:r>
      <w:r w:rsidR="00A51B40" w:rsidRPr="00835E35">
        <w:t xml:space="preserve"> (pre</w:t>
      </w:r>
      <w:r w:rsidR="004603FC">
        <w:t>-</w:t>
      </w:r>
      <w:r w:rsidR="00A51B40" w:rsidRPr="00835E35">
        <w:t>/post</w:t>
      </w:r>
      <w:r w:rsidR="004603FC">
        <w:t>-</w:t>
      </w:r>
      <w:r w:rsidR="00A51B40" w:rsidRPr="00835E35">
        <w:t xml:space="preserve"> intervention scores) when intervention and control groups are compared</w:t>
      </w:r>
      <w:r w:rsidR="00633274">
        <w:t xml:space="preserve"> and</w:t>
      </w:r>
      <w:r w:rsidR="00A51B40">
        <w:t xml:space="preserve"> covariates</w:t>
      </w:r>
      <w:r w:rsidR="00633274">
        <w:t xml:space="preserve"> are statistically controlled</w:t>
      </w:r>
      <w:r w:rsidR="00A51B40" w:rsidRPr="00835E35">
        <w:t>. Individual</w:t>
      </w:r>
      <w:r w:rsidR="00A51B40">
        <w:t xml:space="preserve"> participant</w:t>
      </w:r>
      <w:r w:rsidR="00A51B40" w:rsidRPr="00835E35">
        <w:t xml:space="preserve"> personal information</w:t>
      </w:r>
      <w:r w:rsidR="00A51B40">
        <w:t xml:space="preserve"> </w:t>
      </w:r>
      <w:r w:rsidR="00A51B40" w:rsidRPr="002D6667">
        <w:t>will not be published in any identifiable form and will be protected to the extent allowed by law</w:t>
      </w:r>
      <w:r w:rsidR="00A51B40">
        <w:t xml:space="preserve"> (</w:t>
      </w:r>
      <w:r w:rsidR="00A51B40" w:rsidRPr="002D6667">
        <w:t>Freedom of Information Act and the Privacy Act</w:t>
      </w:r>
      <w:r w:rsidR="00A51B40">
        <w:t>)</w:t>
      </w:r>
      <w:r w:rsidR="00A51B40" w:rsidRPr="002D6667">
        <w:t xml:space="preserve">.  </w:t>
      </w:r>
      <w:r w:rsidR="00633274">
        <w:t xml:space="preserve">The questionnaires </w:t>
      </w:r>
      <w:r w:rsidR="00A51B40">
        <w:t xml:space="preserve">are standard tools used to establish the degree of </w:t>
      </w:r>
      <w:r w:rsidR="00DE7C54">
        <w:t>upper extremity</w:t>
      </w:r>
      <w:r w:rsidR="005109B6">
        <w:t xml:space="preserve"> </w:t>
      </w:r>
      <w:r w:rsidR="00633274">
        <w:t>symptoms and pain</w:t>
      </w:r>
      <w:r w:rsidR="005109B6">
        <w:t xml:space="preserve"> </w:t>
      </w:r>
      <w:r w:rsidR="00A51B40">
        <w:t>among the participants.  The study is designed to determine the usefulness of the prophylactic intervention</w:t>
      </w:r>
      <w:r w:rsidR="00633274">
        <w:t>s</w:t>
      </w:r>
      <w:r w:rsidR="00A51B40">
        <w:t xml:space="preserve"> in preventing </w:t>
      </w:r>
      <w:r w:rsidR="00633274">
        <w:t xml:space="preserve">MSDs of the </w:t>
      </w:r>
      <w:r w:rsidR="00DE7C54">
        <w:t>upper extremity</w:t>
      </w:r>
      <w:r w:rsidR="00A51B40">
        <w:t>.</w:t>
      </w:r>
    </w:p>
    <w:p w:rsidR="003C28F4" w:rsidRDefault="003C28F4" w:rsidP="00023587">
      <w:pPr>
        <w:rPr>
          <w:lang w:eastAsia="ja-JP"/>
        </w:rPr>
      </w:pPr>
    </w:p>
    <w:p w:rsidR="002E4BFF" w:rsidRPr="00436B64" w:rsidRDefault="00633274" w:rsidP="00023587">
      <w:pPr>
        <w:rPr>
          <w:lang w:eastAsia="ja-JP"/>
        </w:rPr>
      </w:pPr>
      <w:r>
        <w:rPr>
          <w:lang w:eastAsia="ja-JP"/>
        </w:rPr>
        <w:lastRenderedPageBreak/>
        <w:t>The following information will be collected in questionnaire format</w:t>
      </w:r>
      <w:r w:rsidR="008E0AAF">
        <w:rPr>
          <w:lang w:eastAsia="ja-JP"/>
        </w:rPr>
        <w:t xml:space="preserve"> </w:t>
      </w:r>
      <w:r w:rsidR="008E0AAF" w:rsidRPr="00436B64">
        <w:rPr>
          <w:lang w:eastAsia="ja-JP"/>
        </w:rPr>
        <w:t xml:space="preserve">(Attachments </w:t>
      </w:r>
      <w:r w:rsidR="002B3D94" w:rsidRPr="00436B64">
        <w:rPr>
          <w:lang w:eastAsia="ja-JP"/>
        </w:rPr>
        <w:t xml:space="preserve">F, </w:t>
      </w:r>
      <w:r w:rsidR="008E0AAF" w:rsidRPr="00436B64">
        <w:rPr>
          <w:lang w:eastAsia="ja-JP"/>
        </w:rPr>
        <w:t>G1-G5)</w:t>
      </w:r>
      <w:r w:rsidRPr="00436B64">
        <w:rPr>
          <w:lang w:eastAsia="ja-JP"/>
        </w:rPr>
        <w:t>:</w:t>
      </w:r>
    </w:p>
    <w:p w:rsidR="00633274" w:rsidRPr="00436B64" w:rsidRDefault="00633274" w:rsidP="00023587">
      <w:pPr>
        <w:rPr>
          <w:lang w:eastAsia="ja-JP"/>
        </w:rPr>
      </w:pPr>
    </w:p>
    <w:p w:rsidR="002B3D94" w:rsidRPr="00436B64" w:rsidRDefault="002B3D94" w:rsidP="002B3D94">
      <w:pPr>
        <w:jc w:val="both"/>
        <w:rPr>
          <w:lang w:eastAsia="ja-JP"/>
        </w:rPr>
      </w:pPr>
      <w:r w:rsidRPr="00436B64">
        <w:rPr>
          <w:i/>
          <w:lang w:eastAsia="ja-JP"/>
        </w:rPr>
        <w:t xml:space="preserve">1:  Informed Consent Form – </w:t>
      </w:r>
      <w:r w:rsidRPr="00436B64">
        <w:rPr>
          <w:lang w:eastAsia="ja-JP"/>
        </w:rPr>
        <w:t>This form explains the study purpose and procedures to the potential study participant and serves as the mechanism by which the individual formalizes his/her consent to voluntarily participate in the study.</w:t>
      </w:r>
      <w:r w:rsidRPr="00436B64">
        <w:rPr>
          <w:i/>
          <w:lang w:eastAsia="ja-JP"/>
        </w:rPr>
        <w:t xml:space="preserve"> </w:t>
      </w:r>
      <w:r w:rsidRPr="00436B64">
        <w:rPr>
          <w:lang w:eastAsia="ja-JP"/>
        </w:rPr>
        <w:t>(5.0 min average time to complete)</w:t>
      </w:r>
      <w:r w:rsidR="002A02ED" w:rsidRPr="00436B64">
        <w:rPr>
          <w:lang w:eastAsia="ja-JP"/>
        </w:rPr>
        <w:t>.</w:t>
      </w:r>
    </w:p>
    <w:p w:rsidR="002A02ED" w:rsidRPr="002E4BFF" w:rsidRDefault="002A02ED" w:rsidP="002B3D94">
      <w:pPr>
        <w:jc w:val="both"/>
        <w:rPr>
          <w:i/>
          <w:lang w:eastAsia="ja-JP"/>
        </w:rPr>
      </w:pPr>
      <w:r w:rsidRPr="00436B64">
        <w:rPr>
          <w:i/>
        </w:rPr>
        <w:t>Consent of Photographic Image Release</w:t>
      </w:r>
      <w:r w:rsidRPr="00436B64">
        <w:t xml:space="preserve"> – This form gives NIOSH permission from the research participant to use his/her photographic image in resulting information products.    (2.0 min average time to complete).</w:t>
      </w:r>
    </w:p>
    <w:p w:rsidR="002B3D94" w:rsidRDefault="002B3D94" w:rsidP="00023587">
      <w:pPr>
        <w:rPr>
          <w:lang w:eastAsia="ja-JP"/>
        </w:rPr>
      </w:pPr>
    </w:p>
    <w:p w:rsidR="00633274" w:rsidRDefault="00633274" w:rsidP="00023587">
      <w:pPr>
        <w:rPr>
          <w:lang w:eastAsia="ja-JP"/>
        </w:rPr>
      </w:pPr>
    </w:p>
    <w:p w:rsidR="002E4BFF" w:rsidRPr="002E4BFF" w:rsidRDefault="002B3D94" w:rsidP="00023587">
      <w:pPr>
        <w:rPr>
          <w:i/>
          <w:lang w:eastAsia="ja-JP"/>
        </w:rPr>
      </w:pPr>
      <w:r>
        <w:rPr>
          <w:i/>
          <w:lang w:eastAsia="ja-JP"/>
        </w:rPr>
        <w:t>2</w:t>
      </w:r>
      <w:r w:rsidR="002E4BFF" w:rsidRPr="002E4BFF">
        <w:rPr>
          <w:i/>
          <w:lang w:eastAsia="ja-JP"/>
        </w:rPr>
        <w:t>:  Screening Questionnaire</w:t>
      </w:r>
    </w:p>
    <w:p w:rsidR="002E4BFF" w:rsidRDefault="002E4BFF" w:rsidP="00023587">
      <w:pPr>
        <w:rPr>
          <w:lang w:eastAsia="ja-JP"/>
        </w:rPr>
      </w:pPr>
    </w:p>
    <w:p w:rsidR="002E4BFF" w:rsidRDefault="00562C18" w:rsidP="00A72BDC">
      <w:pPr>
        <w:numPr>
          <w:ilvl w:val="0"/>
          <w:numId w:val="50"/>
        </w:numPr>
        <w:rPr>
          <w:lang w:eastAsia="ja-JP"/>
        </w:rPr>
      </w:pPr>
      <w:r w:rsidRPr="00562C18">
        <w:rPr>
          <w:u w:val="single"/>
          <w:lang w:eastAsia="ja-JP"/>
        </w:rPr>
        <w:t xml:space="preserve">American College of Sports Medicine </w:t>
      </w:r>
      <w:r w:rsidR="002E4BFF" w:rsidRPr="00562C18">
        <w:rPr>
          <w:u w:val="single"/>
          <w:lang w:eastAsia="ja-JP"/>
        </w:rPr>
        <w:t>P</w:t>
      </w:r>
      <w:r w:rsidRPr="00562C18">
        <w:rPr>
          <w:u w:val="single"/>
          <w:lang w:eastAsia="ja-JP"/>
        </w:rPr>
        <w:t>hysical Activity Readiness Questionnaire (P</w:t>
      </w:r>
      <w:r w:rsidR="002E4BFF" w:rsidRPr="00562C18">
        <w:rPr>
          <w:u w:val="single"/>
          <w:lang w:eastAsia="ja-JP"/>
        </w:rPr>
        <w:t>AR-Q</w:t>
      </w:r>
      <w:r w:rsidRPr="00562C18">
        <w:rPr>
          <w:u w:val="single"/>
          <w:lang w:eastAsia="ja-JP"/>
        </w:rPr>
        <w:t>)</w:t>
      </w:r>
      <w:r w:rsidR="00F40D31">
        <w:rPr>
          <w:u w:val="single"/>
          <w:lang w:eastAsia="ja-JP"/>
        </w:rPr>
        <w:t xml:space="preserve"> (Attachment G1)</w:t>
      </w:r>
      <w:r w:rsidRPr="00562C18">
        <w:rPr>
          <w:u w:val="single"/>
          <w:lang w:eastAsia="ja-JP"/>
        </w:rPr>
        <w:t>:</w:t>
      </w:r>
      <w:r>
        <w:rPr>
          <w:lang w:eastAsia="ja-JP"/>
        </w:rPr>
        <w:t xml:space="preserve">  </w:t>
      </w:r>
      <w:r w:rsidR="00A72BDC">
        <w:rPr>
          <w:lang w:eastAsia="ja-JP"/>
        </w:rPr>
        <w:t xml:space="preserve">This is a standard questionnaire to screen for physical readiness to participate in an exercise program.  It is </w:t>
      </w:r>
      <w:r w:rsidR="00A72BDC" w:rsidRPr="00A72BDC">
        <w:rPr>
          <w:lang w:eastAsia="ja-JP"/>
        </w:rPr>
        <w:t xml:space="preserve">designed to identify the small number of adults for whom physical activity may be inappropriate. </w:t>
      </w:r>
      <w:r w:rsidR="00A72BDC">
        <w:rPr>
          <w:lang w:eastAsia="ja-JP"/>
        </w:rPr>
        <w:t xml:space="preserve"> (</w:t>
      </w:r>
      <w:r>
        <w:rPr>
          <w:lang w:eastAsia="ja-JP"/>
        </w:rPr>
        <w:t>2.0 min average time to complete</w:t>
      </w:r>
      <w:r w:rsidR="00A72BDC">
        <w:rPr>
          <w:lang w:eastAsia="ja-JP"/>
        </w:rPr>
        <w:t>)</w:t>
      </w:r>
    </w:p>
    <w:p w:rsidR="002E4BFF" w:rsidRDefault="002E4BFF" w:rsidP="00023587">
      <w:pPr>
        <w:rPr>
          <w:lang w:eastAsia="ja-JP"/>
        </w:rPr>
      </w:pPr>
    </w:p>
    <w:p w:rsidR="00023587" w:rsidRDefault="002B3D94" w:rsidP="00023587">
      <w:r>
        <w:rPr>
          <w:i/>
        </w:rPr>
        <w:t>3</w:t>
      </w:r>
      <w:r w:rsidR="005109B6">
        <w:rPr>
          <w:i/>
        </w:rPr>
        <w:t xml:space="preserve">: </w:t>
      </w:r>
      <w:r w:rsidR="00023587">
        <w:rPr>
          <w:i/>
        </w:rPr>
        <w:t xml:space="preserve">Primary </w:t>
      </w:r>
      <w:r w:rsidR="002E4BFF">
        <w:rPr>
          <w:i/>
        </w:rPr>
        <w:t xml:space="preserve">Physical Symptom </w:t>
      </w:r>
      <w:r w:rsidR="00023587" w:rsidRPr="00B636C9">
        <w:rPr>
          <w:i/>
        </w:rPr>
        <w:t>Questionnaires</w:t>
      </w:r>
      <w:r w:rsidR="00023587" w:rsidRPr="00B636C9">
        <w:t xml:space="preserve"> (administered to all </w:t>
      </w:r>
      <w:r w:rsidR="00FC3874">
        <w:t>125</w:t>
      </w:r>
      <w:r w:rsidR="00023587">
        <w:t xml:space="preserve"> </w:t>
      </w:r>
      <w:r w:rsidR="00023587" w:rsidRPr="00B636C9">
        <w:t xml:space="preserve">participants at baseline and every </w:t>
      </w:r>
      <w:r w:rsidR="00FC3874">
        <w:t xml:space="preserve">1 </w:t>
      </w:r>
      <w:r w:rsidR="00023587" w:rsidRPr="00B636C9">
        <w:t>months</w:t>
      </w:r>
      <w:r w:rsidR="00023587">
        <w:t xml:space="preserve"> for </w:t>
      </w:r>
      <w:r w:rsidR="00FC3874">
        <w:t>10 months</w:t>
      </w:r>
      <w:r w:rsidR="00023587" w:rsidRPr="00B636C9">
        <w:t xml:space="preserve">; </w:t>
      </w:r>
      <w:r w:rsidR="00516A1B">
        <w:t>15</w:t>
      </w:r>
      <w:r w:rsidR="00023587" w:rsidRPr="00B636C9">
        <w:t xml:space="preserve"> minutes estimated time for all </w:t>
      </w:r>
      <w:r w:rsidR="00023587">
        <w:t xml:space="preserve">primary </w:t>
      </w:r>
      <w:r w:rsidR="00023587" w:rsidRPr="00B636C9">
        <w:t>questionnaires combined per data collection):</w:t>
      </w:r>
    </w:p>
    <w:p w:rsidR="00562C18" w:rsidRDefault="00562C18" w:rsidP="00023587"/>
    <w:p w:rsidR="00562C18" w:rsidRDefault="00562C18" w:rsidP="00562C18">
      <w:pPr>
        <w:numPr>
          <w:ilvl w:val="0"/>
          <w:numId w:val="48"/>
        </w:numPr>
      </w:pPr>
      <w:r w:rsidRPr="00562C18">
        <w:rPr>
          <w:u w:val="single"/>
        </w:rPr>
        <w:t>Shoulder Rating Questionnaire</w:t>
      </w:r>
      <w:r>
        <w:rPr>
          <w:u w:val="single"/>
        </w:rPr>
        <w:t xml:space="preserve"> </w:t>
      </w:r>
      <w:r w:rsidRPr="00562C18">
        <w:rPr>
          <w:u w:val="single"/>
        </w:rPr>
        <w:t>(SRQ)</w:t>
      </w:r>
      <w:r w:rsidR="00F40D31">
        <w:rPr>
          <w:u w:val="single"/>
        </w:rPr>
        <w:t xml:space="preserve"> (Attachment G2)</w:t>
      </w:r>
      <w:r w:rsidRPr="00562C18">
        <w:t xml:space="preserve">: </w:t>
      </w:r>
      <w:r w:rsidR="00A72BDC">
        <w:t xml:space="preserve"> This is a validated non-disease specific </w:t>
      </w:r>
      <w:r w:rsidRPr="00562C18">
        <w:t xml:space="preserve"> </w:t>
      </w:r>
      <w:r>
        <w:t xml:space="preserve"> </w:t>
      </w:r>
      <w:r w:rsidR="00A72BDC">
        <w:t>questionnaire pertaining to shoulder function and shoulder disability.  (</w:t>
      </w:r>
      <w:r>
        <w:t>4.0</w:t>
      </w:r>
      <w:r w:rsidR="004603FC" w:rsidRPr="004603FC">
        <w:rPr>
          <w:vertAlign w:val="superscript"/>
        </w:rPr>
        <w:t>*</w:t>
      </w:r>
      <w:r>
        <w:t xml:space="preserve"> min average time to complete</w:t>
      </w:r>
      <w:r w:rsidR="00A72BDC">
        <w:t>)</w:t>
      </w:r>
    </w:p>
    <w:p w:rsidR="00562C18" w:rsidRDefault="00562C18" w:rsidP="00562C18">
      <w:pPr>
        <w:numPr>
          <w:ilvl w:val="0"/>
          <w:numId w:val="48"/>
        </w:numPr>
      </w:pPr>
      <w:r w:rsidRPr="00562C18">
        <w:rPr>
          <w:u w:val="single"/>
        </w:rPr>
        <w:t>Disabilities of the Arm Shoulder and Hand (DASH)</w:t>
      </w:r>
      <w:r w:rsidR="00F40D31">
        <w:rPr>
          <w:u w:val="single"/>
        </w:rPr>
        <w:t xml:space="preserve"> (Attachment G3)</w:t>
      </w:r>
      <w:r w:rsidRPr="00562C18">
        <w:rPr>
          <w:u w:val="single"/>
        </w:rPr>
        <w:t>:</w:t>
      </w:r>
      <w:r>
        <w:t xml:space="preserve">  </w:t>
      </w:r>
      <w:r w:rsidR="00A72BDC">
        <w:t xml:space="preserve"> This is a validated non-disease specific questionnaire addressing upper extremity pain</w:t>
      </w:r>
      <w:r w:rsidR="004603FC">
        <w:t xml:space="preserve"> more broadly</w:t>
      </w:r>
      <w:r w:rsidR="00A72BDC">
        <w:t xml:space="preserve"> in the arm, shoulder, and hand.  (</w:t>
      </w:r>
      <w:r>
        <w:t>6.2</w:t>
      </w:r>
      <w:r w:rsidR="004603FC" w:rsidRPr="004603FC">
        <w:rPr>
          <w:vertAlign w:val="superscript"/>
        </w:rPr>
        <w:t>*</w:t>
      </w:r>
      <w:r>
        <w:t xml:space="preserve"> min average time to complete</w:t>
      </w:r>
      <w:r w:rsidR="00A72BDC">
        <w:t>)</w:t>
      </w:r>
    </w:p>
    <w:p w:rsidR="00562C18" w:rsidRPr="00B636C9" w:rsidRDefault="00562C18" w:rsidP="00562C18">
      <w:pPr>
        <w:numPr>
          <w:ilvl w:val="0"/>
          <w:numId w:val="48"/>
        </w:numPr>
      </w:pPr>
      <w:r w:rsidRPr="00562C18">
        <w:rPr>
          <w:u w:val="single"/>
        </w:rPr>
        <w:t>Standardized Nordic Questionnaire for Musculoskeletal Symptoms</w:t>
      </w:r>
      <w:r w:rsidR="00F40D31">
        <w:rPr>
          <w:u w:val="single"/>
        </w:rPr>
        <w:t xml:space="preserve"> (Attachment G4)</w:t>
      </w:r>
      <w:r w:rsidRPr="00562C18">
        <w:rPr>
          <w:u w:val="single"/>
        </w:rPr>
        <w:t>:</w:t>
      </w:r>
      <w:r>
        <w:t xml:space="preserve">  </w:t>
      </w:r>
      <w:r w:rsidR="00A72BDC">
        <w:t>This questionnaire is a widely used body map for the description of discomfort symptoms over the entire body.  (</w:t>
      </w:r>
      <w:r>
        <w:t>4.0</w:t>
      </w:r>
      <w:r w:rsidR="004603FC" w:rsidRPr="004603FC">
        <w:rPr>
          <w:vertAlign w:val="superscript"/>
        </w:rPr>
        <w:t>*</w:t>
      </w:r>
      <w:r>
        <w:t xml:space="preserve"> min average time to complete</w:t>
      </w:r>
      <w:r w:rsidR="00A72BDC">
        <w:t>)</w:t>
      </w:r>
    </w:p>
    <w:p w:rsidR="00023587" w:rsidRDefault="00023587" w:rsidP="00023587">
      <w:pPr>
        <w:pStyle w:val="ListParagraph"/>
        <w:spacing w:line="240" w:lineRule="auto"/>
        <w:ind w:left="1080"/>
        <w:rPr>
          <w:sz w:val="24"/>
          <w:szCs w:val="24"/>
        </w:rPr>
      </w:pPr>
    </w:p>
    <w:p w:rsidR="004603FC" w:rsidRPr="004603FC" w:rsidRDefault="004603FC" w:rsidP="00023587">
      <w:pPr>
        <w:pStyle w:val="ListParagraph"/>
        <w:spacing w:line="240" w:lineRule="auto"/>
        <w:ind w:left="1080"/>
        <w:rPr>
          <w:sz w:val="18"/>
          <w:szCs w:val="18"/>
        </w:rPr>
      </w:pPr>
      <w:r w:rsidRPr="004603FC">
        <w:rPr>
          <w:sz w:val="18"/>
          <w:szCs w:val="18"/>
        </w:rPr>
        <w:t>*These are completion time averages from published studies.</w:t>
      </w:r>
    </w:p>
    <w:p w:rsidR="00562C18" w:rsidRDefault="00562C18" w:rsidP="00023587">
      <w:pPr>
        <w:pStyle w:val="ListParagraph"/>
        <w:spacing w:line="240" w:lineRule="auto"/>
        <w:ind w:left="1080"/>
        <w:rPr>
          <w:sz w:val="24"/>
          <w:szCs w:val="24"/>
        </w:rPr>
      </w:pPr>
    </w:p>
    <w:p w:rsidR="00023587" w:rsidRDefault="002B3D94" w:rsidP="00023587">
      <w:r>
        <w:rPr>
          <w:i/>
        </w:rPr>
        <w:t>4</w:t>
      </w:r>
      <w:r w:rsidR="005109B6">
        <w:rPr>
          <w:i/>
        </w:rPr>
        <w:t xml:space="preserve">: </w:t>
      </w:r>
      <w:r w:rsidR="00023587">
        <w:rPr>
          <w:i/>
        </w:rPr>
        <w:t xml:space="preserve">Secondary </w:t>
      </w:r>
      <w:r w:rsidR="00023587" w:rsidRPr="00755427">
        <w:rPr>
          <w:i/>
        </w:rPr>
        <w:t>Questionnaire</w:t>
      </w:r>
      <w:r w:rsidR="00023587">
        <w:rPr>
          <w:i/>
        </w:rPr>
        <w:t>s</w:t>
      </w:r>
      <w:r w:rsidR="00023587" w:rsidRPr="00755427">
        <w:t xml:space="preserve"> </w:t>
      </w:r>
    </w:p>
    <w:p w:rsidR="003C28F4" w:rsidRPr="00933B3C" w:rsidRDefault="003C28F4" w:rsidP="00023587"/>
    <w:p w:rsidR="00270B64" w:rsidRDefault="0052641B" w:rsidP="0052641B">
      <w:pPr>
        <w:pStyle w:val="ListParagraph"/>
        <w:numPr>
          <w:ilvl w:val="0"/>
          <w:numId w:val="49"/>
        </w:numPr>
        <w:spacing w:after="200" w:line="240" w:lineRule="auto"/>
        <w:jc w:val="left"/>
        <w:rPr>
          <w:sz w:val="24"/>
          <w:szCs w:val="24"/>
          <w:u w:val="single"/>
        </w:rPr>
      </w:pPr>
      <w:r w:rsidRPr="0052641B">
        <w:rPr>
          <w:sz w:val="24"/>
          <w:szCs w:val="24"/>
          <w:u w:val="single"/>
        </w:rPr>
        <w:t>Work Organization and Non-Occupational Physical Activity</w:t>
      </w:r>
      <w:r w:rsidR="00F40D31">
        <w:rPr>
          <w:sz w:val="24"/>
          <w:szCs w:val="24"/>
          <w:u w:val="single"/>
        </w:rPr>
        <w:t xml:space="preserve"> (Attachment G5)</w:t>
      </w:r>
      <w:r w:rsidR="00562C18" w:rsidRPr="00562C18">
        <w:rPr>
          <w:sz w:val="24"/>
          <w:szCs w:val="24"/>
        </w:rPr>
        <w:t xml:space="preserve">:  </w:t>
      </w:r>
      <w:r w:rsidR="00A72BDC">
        <w:rPr>
          <w:sz w:val="24"/>
          <w:szCs w:val="24"/>
        </w:rPr>
        <w:t>This questionnaire collects information on the work environment and non-physical attributes of the work demands.  (</w:t>
      </w:r>
      <w:r w:rsidR="000F3669">
        <w:rPr>
          <w:sz w:val="24"/>
          <w:szCs w:val="24"/>
        </w:rPr>
        <w:t>2</w:t>
      </w:r>
      <w:r>
        <w:rPr>
          <w:sz w:val="24"/>
          <w:szCs w:val="24"/>
        </w:rPr>
        <w:t>22</w:t>
      </w:r>
      <w:r w:rsidR="000F3669">
        <w:rPr>
          <w:sz w:val="24"/>
          <w:szCs w:val="24"/>
        </w:rPr>
        <w:t xml:space="preserve"> questions; </w:t>
      </w:r>
      <w:r w:rsidR="00B3734D">
        <w:rPr>
          <w:sz w:val="24"/>
          <w:szCs w:val="24"/>
        </w:rPr>
        <w:t>26</w:t>
      </w:r>
      <w:r w:rsidR="00562C18" w:rsidRPr="00562C18">
        <w:rPr>
          <w:sz w:val="24"/>
          <w:szCs w:val="24"/>
        </w:rPr>
        <w:t xml:space="preserve"> min average time to complete, administered three times - at the beginning, middle and end of intervention period</w:t>
      </w:r>
      <w:r w:rsidR="00A72BDC">
        <w:rPr>
          <w:sz w:val="24"/>
          <w:szCs w:val="24"/>
        </w:rPr>
        <w:t>)</w:t>
      </w:r>
    </w:p>
    <w:p w:rsidR="00562C18" w:rsidRDefault="00562C18" w:rsidP="00270B64">
      <w:pPr>
        <w:pStyle w:val="ListParagraph"/>
        <w:spacing w:after="200" w:line="240" w:lineRule="auto"/>
        <w:ind w:left="0"/>
        <w:jc w:val="left"/>
        <w:rPr>
          <w:sz w:val="24"/>
          <w:szCs w:val="24"/>
          <w:u w:val="single"/>
        </w:rPr>
      </w:pPr>
    </w:p>
    <w:p w:rsidR="00562C18" w:rsidRDefault="00562C18" w:rsidP="00270B64">
      <w:pPr>
        <w:pStyle w:val="ListParagraph"/>
        <w:spacing w:after="200" w:line="240" w:lineRule="auto"/>
        <w:ind w:left="0"/>
        <w:jc w:val="left"/>
        <w:rPr>
          <w:sz w:val="24"/>
          <w:szCs w:val="24"/>
          <w:u w:val="single"/>
        </w:rPr>
      </w:pPr>
    </w:p>
    <w:p w:rsidR="006358C3" w:rsidRPr="006A0336" w:rsidRDefault="006358C3" w:rsidP="00270B64">
      <w:pPr>
        <w:pStyle w:val="ListParagraph"/>
        <w:spacing w:after="200" w:line="240" w:lineRule="auto"/>
        <w:ind w:left="0"/>
        <w:jc w:val="left"/>
        <w:rPr>
          <w:sz w:val="24"/>
          <w:szCs w:val="24"/>
          <w:u w:val="single"/>
        </w:rPr>
      </w:pPr>
    </w:p>
    <w:p w:rsidR="00A72BDC" w:rsidRDefault="00497E52" w:rsidP="00270B64">
      <w:pPr>
        <w:pStyle w:val="ListParagraph"/>
        <w:spacing w:after="200" w:line="240" w:lineRule="auto"/>
        <w:ind w:left="0"/>
        <w:jc w:val="left"/>
        <w:rPr>
          <w:color w:val="000000"/>
          <w:sz w:val="24"/>
          <w:szCs w:val="24"/>
        </w:rPr>
      </w:pPr>
      <w:r w:rsidRPr="006A0336">
        <w:rPr>
          <w:sz w:val="24"/>
          <w:szCs w:val="24"/>
        </w:rPr>
        <w:lastRenderedPageBreak/>
        <w:t xml:space="preserve">A limited amount of digital video may be collected to document </w:t>
      </w:r>
      <w:r w:rsidR="00633274">
        <w:rPr>
          <w:sz w:val="24"/>
          <w:szCs w:val="24"/>
        </w:rPr>
        <w:t>work posture</w:t>
      </w:r>
      <w:r w:rsidRPr="006A0336">
        <w:rPr>
          <w:sz w:val="24"/>
          <w:szCs w:val="24"/>
        </w:rPr>
        <w:t xml:space="preserve"> </w:t>
      </w:r>
      <w:r w:rsidR="00633274">
        <w:rPr>
          <w:sz w:val="24"/>
          <w:szCs w:val="24"/>
        </w:rPr>
        <w:t>associated with the conventional workplace design and with the articulating tool support device</w:t>
      </w:r>
      <w:r w:rsidRPr="008250BB">
        <w:rPr>
          <w:sz w:val="24"/>
          <w:szCs w:val="24"/>
        </w:rPr>
        <w:t xml:space="preserve">. This video data will not be linked back to any individual participant data. All video data will be kept </w:t>
      </w:r>
      <w:r w:rsidR="00BB65F3">
        <w:rPr>
          <w:sz w:val="24"/>
          <w:szCs w:val="24"/>
        </w:rPr>
        <w:t xml:space="preserve">secure </w:t>
      </w:r>
      <w:r w:rsidRPr="008250BB">
        <w:rPr>
          <w:sz w:val="24"/>
          <w:szCs w:val="24"/>
        </w:rPr>
        <w:t xml:space="preserve">and managed in accordance with the </w:t>
      </w:r>
      <w:r w:rsidR="008250BB" w:rsidRPr="008250BB">
        <w:rPr>
          <w:color w:val="000000"/>
          <w:sz w:val="24"/>
          <w:szCs w:val="24"/>
        </w:rPr>
        <w:t>Privacy Act of 1974, Title 5, United States Code, Section 522 (a).</w:t>
      </w:r>
      <w:r w:rsidRPr="006A0336">
        <w:rPr>
          <w:sz w:val="24"/>
          <w:szCs w:val="24"/>
        </w:rPr>
        <w:t xml:space="preserve">  </w:t>
      </w:r>
      <w:r w:rsidR="00633274">
        <w:rPr>
          <w:sz w:val="24"/>
          <w:szCs w:val="24"/>
        </w:rPr>
        <w:t>Digital v</w:t>
      </w:r>
      <w:r w:rsidRPr="006A0336">
        <w:rPr>
          <w:sz w:val="24"/>
          <w:szCs w:val="24"/>
        </w:rPr>
        <w:t>ideo</w:t>
      </w:r>
      <w:r w:rsidR="00633274">
        <w:rPr>
          <w:sz w:val="24"/>
          <w:szCs w:val="24"/>
        </w:rPr>
        <w:t xml:space="preserve"> file</w:t>
      </w:r>
      <w:r w:rsidRPr="006A0336">
        <w:rPr>
          <w:sz w:val="24"/>
          <w:szCs w:val="24"/>
        </w:rPr>
        <w:t xml:space="preserve">s will be saved on a NIOSH computer network that is only accessible by the principal investigator, </w:t>
      </w:r>
      <w:r w:rsidRPr="006A0336">
        <w:rPr>
          <w:color w:val="000000"/>
          <w:sz w:val="24"/>
          <w:szCs w:val="24"/>
        </w:rPr>
        <w:t>study co-investigators,</w:t>
      </w:r>
      <w:r w:rsidRPr="006A0336">
        <w:rPr>
          <w:sz w:val="24"/>
          <w:szCs w:val="24"/>
        </w:rPr>
        <w:t xml:space="preserve"> and some supporting staff for the study.  </w:t>
      </w:r>
      <w:r w:rsidR="002D461F">
        <w:rPr>
          <w:sz w:val="24"/>
          <w:szCs w:val="24"/>
        </w:rPr>
        <w:t>TEMA</w:t>
      </w:r>
      <w:r w:rsidRPr="006A0336">
        <w:rPr>
          <w:sz w:val="24"/>
          <w:szCs w:val="24"/>
        </w:rPr>
        <w:t xml:space="preserve"> will not have access to the videos.  Prior to the video data collection, participants will be asked for permission to </w:t>
      </w:r>
      <w:r w:rsidR="00633274">
        <w:rPr>
          <w:sz w:val="24"/>
          <w:szCs w:val="24"/>
        </w:rPr>
        <w:t xml:space="preserve">have </w:t>
      </w:r>
      <w:r w:rsidRPr="006A0336">
        <w:rPr>
          <w:sz w:val="24"/>
          <w:szCs w:val="24"/>
        </w:rPr>
        <w:t>video</w:t>
      </w:r>
      <w:r w:rsidR="00633274">
        <w:rPr>
          <w:sz w:val="24"/>
          <w:szCs w:val="24"/>
        </w:rPr>
        <w:t xml:space="preserve"> recorded of them</w:t>
      </w:r>
      <w:r w:rsidRPr="006A0336">
        <w:rPr>
          <w:sz w:val="24"/>
          <w:szCs w:val="24"/>
        </w:rPr>
        <w:t xml:space="preserve">, and uses of </w:t>
      </w:r>
      <w:r w:rsidR="00633274">
        <w:rPr>
          <w:sz w:val="24"/>
          <w:szCs w:val="24"/>
        </w:rPr>
        <w:t xml:space="preserve">the </w:t>
      </w:r>
      <w:r w:rsidRPr="006A0336">
        <w:rPr>
          <w:sz w:val="24"/>
          <w:szCs w:val="24"/>
        </w:rPr>
        <w:t xml:space="preserve">video will be explained to them </w:t>
      </w:r>
      <w:r w:rsidRPr="002651B9">
        <w:rPr>
          <w:sz w:val="24"/>
          <w:szCs w:val="24"/>
        </w:rPr>
        <w:t>(</w:t>
      </w:r>
      <w:r w:rsidR="005109B6" w:rsidRPr="002651B9">
        <w:rPr>
          <w:sz w:val="24"/>
          <w:szCs w:val="24"/>
        </w:rPr>
        <w:t xml:space="preserve">Attachment </w:t>
      </w:r>
      <w:r w:rsidR="00655DC3" w:rsidRPr="002651B9">
        <w:rPr>
          <w:sz w:val="24"/>
          <w:szCs w:val="24"/>
        </w:rPr>
        <w:t>H</w:t>
      </w:r>
      <w:r w:rsidRPr="002651B9">
        <w:rPr>
          <w:sz w:val="24"/>
          <w:szCs w:val="24"/>
        </w:rPr>
        <w:t>).</w:t>
      </w:r>
      <w:r w:rsidRPr="006A0336">
        <w:rPr>
          <w:b/>
          <w:sz w:val="24"/>
          <w:szCs w:val="24"/>
        </w:rPr>
        <w:t xml:space="preserve"> </w:t>
      </w:r>
      <w:r w:rsidRPr="006A0336">
        <w:rPr>
          <w:sz w:val="24"/>
          <w:szCs w:val="24"/>
        </w:rPr>
        <w:t> </w:t>
      </w:r>
      <w:r w:rsidR="00633274">
        <w:rPr>
          <w:color w:val="000000"/>
          <w:sz w:val="24"/>
          <w:szCs w:val="24"/>
        </w:rPr>
        <w:t>D</w:t>
      </w:r>
      <w:r w:rsidRPr="006A0336">
        <w:rPr>
          <w:color w:val="000000"/>
          <w:sz w:val="24"/>
          <w:szCs w:val="24"/>
        </w:rPr>
        <w:t xml:space="preserve">igital video </w:t>
      </w:r>
      <w:r w:rsidR="00633274">
        <w:rPr>
          <w:color w:val="000000"/>
          <w:sz w:val="24"/>
          <w:szCs w:val="24"/>
        </w:rPr>
        <w:t>will be</w:t>
      </w:r>
      <w:r w:rsidRPr="006A0336">
        <w:rPr>
          <w:color w:val="000000"/>
          <w:sz w:val="24"/>
          <w:szCs w:val="24"/>
        </w:rPr>
        <w:t xml:space="preserve"> saved on the NIOSH network.  The principal investigator and study co-investigators may use the video data for designing future interventions or </w:t>
      </w:r>
      <w:r w:rsidR="00AA7E50">
        <w:rPr>
          <w:color w:val="000000"/>
          <w:sz w:val="24"/>
          <w:szCs w:val="24"/>
        </w:rPr>
        <w:t>assessing working posture in</w:t>
      </w:r>
      <w:r w:rsidRPr="006A0336">
        <w:rPr>
          <w:color w:val="000000"/>
          <w:sz w:val="24"/>
          <w:szCs w:val="24"/>
        </w:rPr>
        <w:t xml:space="preserve"> </w:t>
      </w:r>
      <w:r w:rsidR="00A72BDC">
        <w:rPr>
          <w:color w:val="000000"/>
          <w:sz w:val="24"/>
          <w:szCs w:val="24"/>
        </w:rPr>
        <w:t>overhead work</w:t>
      </w:r>
      <w:r w:rsidR="00AA7E50">
        <w:rPr>
          <w:color w:val="000000"/>
          <w:sz w:val="24"/>
          <w:szCs w:val="24"/>
        </w:rPr>
        <w:t>.</w:t>
      </w:r>
    </w:p>
    <w:p w:rsidR="00AA7E50" w:rsidRPr="006A0336" w:rsidRDefault="00AA7E50" w:rsidP="00270B64">
      <w:pPr>
        <w:pStyle w:val="ListParagraph"/>
        <w:spacing w:after="200" w:line="240" w:lineRule="auto"/>
        <w:ind w:left="0"/>
        <w:jc w:val="left"/>
        <w:rPr>
          <w:sz w:val="24"/>
          <w:szCs w:val="24"/>
        </w:rPr>
      </w:pPr>
    </w:p>
    <w:p w:rsidR="0038553A" w:rsidRPr="00AA7E50" w:rsidRDefault="0038553A" w:rsidP="0038553A">
      <w:pPr>
        <w:pStyle w:val="Heading3"/>
        <w:rPr>
          <w:sz w:val="24"/>
          <w:szCs w:val="24"/>
          <w:u w:val="none"/>
        </w:rPr>
      </w:pPr>
      <w:bookmarkStart w:id="8" w:name="_Toc248224219"/>
      <w:r w:rsidRPr="00AA7E50">
        <w:rPr>
          <w:sz w:val="24"/>
          <w:szCs w:val="24"/>
          <w:u w:val="none"/>
        </w:rPr>
        <w:t>Identification of Website(s) and Website Content Directed at Children Under 13 Years of Age</w:t>
      </w:r>
      <w:bookmarkEnd w:id="8"/>
    </w:p>
    <w:p w:rsidR="0038553A" w:rsidRPr="00F81BA5" w:rsidRDefault="0038553A" w:rsidP="0038553A"/>
    <w:p w:rsidR="00A00441" w:rsidRDefault="00AA7E50" w:rsidP="00A00441">
      <w:pPr>
        <w:keepNext/>
        <w:keepLines/>
        <w:tabs>
          <w:tab w:val="left" w:pos="2160"/>
        </w:tabs>
      </w:pPr>
      <w:r>
        <w:t>There will be no website content associated with this project.  This is n</w:t>
      </w:r>
      <w:r w:rsidR="002E4BFF">
        <w:t>ot applicable.</w:t>
      </w:r>
    </w:p>
    <w:p w:rsidR="002E4BFF" w:rsidRDefault="002E4BFF" w:rsidP="00A00441">
      <w:pPr>
        <w:keepNext/>
        <w:keepLines/>
        <w:tabs>
          <w:tab w:val="left" w:pos="2160"/>
        </w:tabs>
        <w:rPr>
          <w:rFonts w:ascii="Arial" w:hAnsi="Arial" w:cs="Arial"/>
        </w:rPr>
      </w:pPr>
    </w:p>
    <w:p w:rsidR="00AA7E50" w:rsidRDefault="00AA7E50" w:rsidP="00A00441">
      <w:pPr>
        <w:keepNext/>
        <w:keepLines/>
        <w:tabs>
          <w:tab w:val="left" w:pos="2160"/>
        </w:tabs>
        <w:rPr>
          <w:rFonts w:ascii="Arial" w:hAnsi="Arial" w:cs="Arial"/>
        </w:rPr>
      </w:pPr>
    </w:p>
    <w:p w:rsidR="0038553A" w:rsidRDefault="0038553A" w:rsidP="0038553A">
      <w:pPr>
        <w:pStyle w:val="Heading2"/>
        <w:rPr>
          <w:b w:val="0"/>
        </w:rPr>
      </w:pPr>
      <w:bookmarkStart w:id="9" w:name="_Toc239826774"/>
      <w:bookmarkStart w:id="10" w:name="_Toc248821741"/>
      <w:bookmarkStart w:id="11" w:name="_Toc261966285"/>
      <w:r w:rsidRPr="008B1340">
        <w:rPr>
          <w:b w:val="0"/>
        </w:rPr>
        <w:t>A2.</w:t>
      </w:r>
      <w:r w:rsidRPr="008B1340">
        <w:rPr>
          <w:b w:val="0"/>
        </w:rPr>
        <w:tab/>
        <w:t>Purpose and Use of Information Collection</w:t>
      </w:r>
      <w:bookmarkEnd w:id="9"/>
      <w:bookmarkEnd w:id="10"/>
      <w:bookmarkEnd w:id="11"/>
    </w:p>
    <w:p w:rsidR="003465EE" w:rsidRDefault="003465EE" w:rsidP="003465EE">
      <w:pPr>
        <w:rPr>
          <w:lang w:eastAsia="ja-JP"/>
        </w:rPr>
      </w:pPr>
    </w:p>
    <w:p w:rsidR="003465EE" w:rsidRDefault="003465EE" w:rsidP="003465EE">
      <w:r w:rsidRPr="00835E35">
        <w:t xml:space="preserve">All information </w:t>
      </w:r>
      <w:r>
        <w:t xml:space="preserve">collected </w:t>
      </w:r>
      <w:r w:rsidRPr="00835E35">
        <w:t xml:space="preserve">will be used </w:t>
      </w:r>
      <w:r w:rsidR="00D22AB4">
        <w:t>to</w:t>
      </w:r>
      <w:r w:rsidRPr="00835E35">
        <w:t xml:space="preserve"> determine </w:t>
      </w:r>
      <w:r w:rsidR="0039606F">
        <w:t xml:space="preserve">the efficacy of </w:t>
      </w:r>
      <w:r w:rsidR="009F2BDC">
        <w:t xml:space="preserve">two </w:t>
      </w:r>
      <w:r w:rsidR="0050321A">
        <w:t>workplace</w:t>
      </w:r>
      <w:r w:rsidR="00A51B40">
        <w:t xml:space="preserve"> interventions </w:t>
      </w:r>
      <w:r w:rsidR="0050321A">
        <w:t>for the reduction of s</w:t>
      </w:r>
      <w:r w:rsidR="008250BB">
        <w:t>elf-</w:t>
      </w:r>
      <w:r w:rsidRPr="00835E35">
        <w:t xml:space="preserve">reported </w:t>
      </w:r>
      <w:r w:rsidR="00D22AB4">
        <w:t>arm and shoulder</w:t>
      </w:r>
      <w:r w:rsidRPr="00835E35">
        <w:t xml:space="preserve"> </w:t>
      </w:r>
      <w:r w:rsidR="00AA7E50">
        <w:t xml:space="preserve">symptoms and </w:t>
      </w:r>
      <w:r w:rsidRPr="00835E35">
        <w:t>pain</w:t>
      </w:r>
      <w:r w:rsidR="0039606F">
        <w:t xml:space="preserve"> attributable to overhead work in </w:t>
      </w:r>
      <w:r w:rsidR="006358C3">
        <w:t>a</w:t>
      </w:r>
      <w:r w:rsidR="0039606F">
        <w:t>utomotive assembly</w:t>
      </w:r>
      <w:r w:rsidR="00A51B40">
        <w:t xml:space="preserve">. </w:t>
      </w:r>
      <w:r w:rsidRPr="00835E35">
        <w:t xml:space="preserve"> </w:t>
      </w:r>
      <w:r w:rsidRPr="00E4749D">
        <w:t xml:space="preserve">Results of the study </w:t>
      </w:r>
      <w:r>
        <w:t xml:space="preserve">(in de-identified and aggregated form) </w:t>
      </w:r>
      <w:r w:rsidRPr="00E4749D">
        <w:t xml:space="preserve">will be disseminated in the scientific literature and in educational materials </w:t>
      </w:r>
      <w:r w:rsidR="0039606F">
        <w:t>developed by</w:t>
      </w:r>
      <w:r>
        <w:t xml:space="preserve"> NIOSH (website, publications)</w:t>
      </w:r>
      <w:r w:rsidRPr="00E4749D">
        <w:t>.</w:t>
      </w:r>
      <w:r>
        <w:t xml:space="preserve"> </w:t>
      </w:r>
      <w:r w:rsidRPr="00A563FC">
        <w:rPr>
          <w:color w:val="000000"/>
        </w:rPr>
        <w:t xml:space="preserve">The </w:t>
      </w:r>
      <w:r w:rsidR="005109B6">
        <w:rPr>
          <w:color w:val="000000"/>
        </w:rPr>
        <w:t>privacy</w:t>
      </w:r>
      <w:r w:rsidRPr="00A563FC">
        <w:rPr>
          <w:color w:val="000000"/>
        </w:rPr>
        <w:t xml:space="preserve"> of </w:t>
      </w:r>
      <w:r>
        <w:rPr>
          <w:color w:val="000000"/>
        </w:rPr>
        <w:t xml:space="preserve">all data </w:t>
      </w:r>
      <w:r w:rsidRPr="00A563FC">
        <w:rPr>
          <w:color w:val="000000"/>
        </w:rPr>
        <w:t xml:space="preserve">collected will be protected to the extent legally possible, as covered by the Privacy Act of 1974, Title 5, United States Code, Section 522 (a).  </w:t>
      </w:r>
      <w:r>
        <w:rPr>
          <w:color w:val="000000"/>
        </w:rPr>
        <w:t xml:space="preserve"> </w:t>
      </w:r>
      <w:r w:rsidRPr="00835E35">
        <w:t>Individual</w:t>
      </w:r>
      <w:r>
        <w:t xml:space="preserve"> participant</w:t>
      </w:r>
      <w:r w:rsidRPr="00835E35">
        <w:t xml:space="preserve"> personal information</w:t>
      </w:r>
      <w:r>
        <w:t xml:space="preserve"> </w:t>
      </w:r>
      <w:r w:rsidRPr="002D6667">
        <w:t>will not be published in any identifiable form</w:t>
      </w:r>
      <w:r>
        <w:t>.</w:t>
      </w:r>
      <w:r w:rsidRPr="002D6667">
        <w:t xml:space="preserve"> </w:t>
      </w:r>
    </w:p>
    <w:p w:rsidR="00A51B40" w:rsidRDefault="00A51B40" w:rsidP="003465EE"/>
    <w:p w:rsidR="003B554E" w:rsidRDefault="00A51B40" w:rsidP="00566480">
      <w:r>
        <w:t xml:space="preserve">The data collection </w:t>
      </w:r>
      <w:r w:rsidR="003B554E">
        <w:t>for th</w:t>
      </w:r>
      <w:r w:rsidR="006358C3">
        <w:t>is</w:t>
      </w:r>
      <w:r w:rsidR="003B554E">
        <w:t xml:space="preserve"> intervention study is part of a multi-phase project between NIOSH and </w:t>
      </w:r>
      <w:r w:rsidR="002D461F">
        <w:t>TEMA</w:t>
      </w:r>
      <w:r w:rsidR="006358C3">
        <w:t xml:space="preserve"> </w:t>
      </w:r>
      <w:r w:rsidR="009F2BDC">
        <w:t xml:space="preserve">that has received NIOSH intramural </w:t>
      </w:r>
      <w:r w:rsidR="003B554E">
        <w:t>fund</w:t>
      </w:r>
      <w:r w:rsidR="009F2BDC">
        <w:t>ing</w:t>
      </w:r>
      <w:r w:rsidR="003B554E">
        <w:t xml:space="preserve"> from </w:t>
      </w:r>
      <w:r w:rsidR="005109B6">
        <w:t>Fiscal Year 201</w:t>
      </w:r>
      <w:r w:rsidR="0039606F">
        <w:t>3</w:t>
      </w:r>
      <w:r w:rsidR="003B554E">
        <w:t xml:space="preserve"> through </w:t>
      </w:r>
      <w:r w:rsidR="005109B6">
        <w:t>Fiscal Year 201</w:t>
      </w:r>
      <w:r w:rsidR="0039606F">
        <w:t>5</w:t>
      </w:r>
      <w:r w:rsidR="003B554E">
        <w:t xml:space="preserve">. The project was awarded federal funds through the NIOSH National Occupational Research Agenda (NORA) </w:t>
      </w:r>
      <w:r w:rsidR="009F2BDC">
        <w:t>competition</w:t>
      </w:r>
      <w:r w:rsidR="003B554E">
        <w:t xml:space="preserve"> for intramural research. </w:t>
      </w:r>
      <w:r w:rsidR="002D461F">
        <w:t>TEMA</w:t>
      </w:r>
      <w:r w:rsidR="006358C3">
        <w:t xml:space="preserve"> </w:t>
      </w:r>
      <w:r w:rsidR="007E408F">
        <w:t xml:space="preserve">is </w:t>
      </w:r>
      <w:r w:rsidR="009F2BDC">
        <w:t xml:space="preserve">also </w:t>
      </w:r>
      <w:r w:rsidR="00E352F8">
        <w:t>providing substantial</w:t>
      </w:r>
      <w:r w:rsidR="007E408F">
        <w:t xml:space="preserve"> funding </w:t>
      </w:r>
      <w:r w:rsidR="00E352F8">
        <w:t xml:space="preserve">for </w:t>
      </w:r>
      <w:r w:rsidR="0039606F">
        <w:t>the</w:t>
      </w:r>
      <w:r w:rsidR="007E408F">
        <w:t xml:space="preserve"> costs of the</w:t>
      </w:r>
      <w:r w:rsidR="009F2BDC">
        <w:t xml:space="preserve"> tool support</w:t>
      </w:r>
      <w:r w:rsidR="007E408F">
        <w:t xml:space="preserve"> interventions. </w:t>
      </w:r>
    </w:p>
    <w:p w:rsidR="007E408F" w:rsidRDefault="007E408F" w:rsidP="00566480"/>
    <w:p w:rsidR="00411D7A" w:rsidRDefault="007E408F" w:rsidP="00566480">
      <w:pPr>
        <w:rPr>
          <w:color w:val="231F20"/>
        </w:rPr>
      </w:pPr>
      <w:r>
        <w:t xml:space="preserve">The data collection is </w:t>
      </w:r>
      <w:r w:rsidR="00A51B40">
        <w:t xml:space="preserve">justified because few </w:t>
      </w:r>
      <w:r w:rsidR="00C15963">
        <w:t xml:space="preserve">prospective </w:t>
      </w:r>
      <w:r w:rsidR="006358C3">
        <w:t>controlled</w:t>
      </w:r>
      <w:r w:rsidR="00A51B40">
        <w:t xml:space="preserve"> trials for the effectiveness of </w:t>
      </w:r>
      <w:r w:rsidR="006358C3">
        <w:t>interventions</w:t>
      </w:r>
      <w:r w:rsidR="00C15963">
        <w:t xml:space="preserve"> for musculoskeletal disorder (MSD) prevention</w:t>
      </w:r>
      <w:r w:rsidR="00A51B40">
        <w:t xml:space="preserve"> </w:t>
      </w:r>
      <w:r w:rsidR="00566480">
        <w:t xml:space="preserve">have been conducted. </w:t>
      </w:r>
      <w:r w:rsidR="006358C3">
        <w:t xml:space="preserve"> </w:t>
      </w:r>
      <w:r w:rsidR="006358C3">
        <w:rPr>
          <w:color w:val="231F20"/>
        </w:rPr>
        <w:t>There</w:t>
      </w:r>
      <w:r w:rsidR="00566480" w:rsidRPr="00A06BB8">
        <w:rPr>
          <w:color w:val="231F20"/>
        </w:rPr>
        <w:t xml:space="preserve"> is a </w:t>
      </w:r>
      <w:r w:rsidR="006358C3">
        <w:rPr>
          <w:color w:val="231F20"/>
        </w:rPr>
        <w:t xml:space="preserve">clear </w:t>
      </w:r>
      <w:r w:rsidR="00566480" w:rsidRPr="00A06BB8">
        <w:rPr>
          <w:color w:val="231F20"/>
        </w:rPr>
        <w:t xml:space="preserve">need to conduct </w:t>
      </w:r>
      <w:r w:rsidR="00566480">
        <w:rPr>
          <w:color w:val="231F20"/>
        </w:rPr>
        <w:t>rigorous</w:t>
      </w:r>
      <w:r w:rsidR="00566480" w:rsidRPr="00A06BB8">
        <w:rPr>
          <w:color w:val="231F20"/>
        </w:rPr>
        <w:t xml:space="preserve"> experimental research to </w:t>
      </w:r>
      <w:r w:rsidR="00E352F8" w:rsidRPr="00A06BB8">
        <w:rPr>
          <w:color w:val="231F20"/>
        </w:rPr>
        <w:t xml:space="preserve">further </w:t>
      </w:r>
      <w:r w:rsidR="00566480" w:rsidRPr="00A06BB8">
        <w:rPr>
          <w:color w:val="231F20"/>
        </w:rPr>
        <w:t xml:space="preserve">define the effectiveness and </w:t>
      </w:r>
      <w:r w:rsidR="00A40987">
        <w:rPr>
          <w:color w:val="231F20"/>
        </w:rPr>
        <w:t>return-on-investment</w:t>
      </w:r>
      <w:r w:rsidR="00566480" w:rsidRPr="00A06BB8">
        <w:rPr>
          <w:color w:val="231F20"/>
        </w:rPr>
        <w:t xml:space="preserve"> of interventions</w:t>
      </w:r>
      <w:r w:rsidR="006358C3">
        <w:rPr>
          <w:color w:val="231F20"/>
        </w:rPr>
        <w:t xml:space="preserve"> for preventing musculoskeletal disorders</w:t>
      </w:r>
      <w:r w:rsidR="00A40987">
        <w:rPr>
          <w:color w:val="231F20"/>
        </w:rPr>
        <w:t>. Th</w:t>
      </w:r>
      <w:r w:rsidR="006358C3">
        <w:rPr>
          <w:color w:val="231F20"/>
        </w:rPr>
        <w:t xml:space="preserve">e project design </w:t>
      </w:r>
      <w:r w:rsidR="00A40987">
        <w:rPr>
          <w:color w:val="231F20"/>
        </w:rPr>
        <w:t xml:space="preserve">will allow the cost-benefit of </w:t>
      </w:r>
      <w:r w:rsidR="006358C3">
        <w:rPr>
          <w:color w:val="231F20"/>
        </w:rPr>
        <w:t>two</w:t>
      </w:r>
      <w:r w:rsidR="00A40987">
        <w:rPr>
          <w:color w:val="231F20"/>
        </w:rPr>
        <w:t xml:space="preserve"> intervention</w:t>
      </w:r>
      <w:r w:rsidR="006358C3">
        <w:rPr>
          <w:color w:val="231F20"/>
        </w:rPr>
        <w:t xml:space="preserve"> strategies</w:t>
      </w:r>
      <w:r w:rsidR="00A40987">
        <w:rPr>
          <w:color w:val="231F20"/>
        </w:rPr>
        <w:t xml:space="preserve"> to be calculated and enable e</w:t>
      </w:r>
      <w:r w:rsidR="00411D7A">
        <w:rPr>
          <w:lang w:eastAsia="ja-JP"/>
        </w:rPr>
        <w:t>vidence</w:t>
      </w:r>
      <w:r w:rsidR="006358C3">
        <w:rPr>
          <w:lang w:eastAsia="ja-JP"/>
        </w:rPr>
        <w:t>-</w:t>
      </w:r>
      <w:r w:rsidR="00411D7A">
        <w:rPr>
          <w:lang w:eastAsia="ja-JP"/>
        </w:rPr>
        <w:t xml:space="preserve">based practices </w:t>
      </w:r>
      <w:r w:rsidR="00A40987">
        <w:rPr>
          <w:lang w:eastAsia="ja-JP"/>
        </w:rPr>
        <w:t>to</w:t>
      </w:r>
      <w:r w:rsidR="00411D7A">
        <w:rPr>
          <w:lang w:eastAsia="ja-JP"/>
        </w:rPr>
        <w:t xml:space="preserve"> be shared </w:t>
      </w:r>
      <w:r w:rsidR="00411D7A">
        <w:rPr>
          <w:lang w:eastAsia="ja-JP"/>
        </w:rPr>
        <w:lastRenderedPageBreak/>
        <w:t>with the greatest audience possible</w:t>
      </w:r>
      <w:r w:rsidR="00566480" w:rsidRPr="00A06BB8">
        <w:rPr>
          <w:color w:val="231F20"/>
        </w:rPr>
        <w:t xml:space="preserve">. </w:t>
      </w:r>
      <w:r w:rsidR="00411D7A">
        <w:rPr>
          <w:color w:val="231F20"/>
        </w:rPr>
        <w:t xml:space="preserve">Such data has practical utility to the federal government, state government, and private stakeholders. </w:t>
      </w:r>
    </w:p>
    <w:p w:rsidR="00411D7A" w:rsidRDefault="00411D7A" w:rsidP="00566480">
      <w:pPr>
        <w:rPr>
          <w:color w:val="231F20"/>
        </w:rPr>
      </w:pPr>
    </w:p>
    <w:p w:rsidR="00566480" w:rsidRDefault="00411D7A" w:rsidP="00566480">
      <w:pPr>
        <w:rPr>
          <w:color w:val="231F20"/>
        </w:rPr>
      </w:pPr>
      <w:r>
        <w:rPr>
          <w:color w:val="231F20"/>
        </w:rPr>
        <w:t xml:space="preserve">For example, </w:t>
      </w:r>
      <w:r w:rsidR="00856654">
        <w:rPr>
          <w:color w:val="231F20"/>
        </w:rPr>
        <w:t xml:space="preserve">the </w:t>
      </w:r>
      <w:r>
        <w:rPr>
          <w:color w:val="231F20"/>
        </w:rPr>
        <w:t xml:space="preserve">federal </w:t>
      </w:r>
      <w:r w:rsidR="00A40987" w:rsidRPr="00A06BB8">
        <w:rPr>
          <w:color w:val="231F20"/>
        </w:rPr>
        <w:t>O</w:t>
      </w:r>
      <w:r w:rsidR="00856654">
        <w:rPr>
          <w:color w:val="231F20"/>
        </w:rPr>
        <w:t xml:space="preserve">ccupational and Safety </w:t>
      </w:r>
      <w:r w:rsidR="001F4A52">
        <w:rPr>
          <w:color w:val="231F20"/>
        </w:rPr>
        <w:t>and Health Administration (O</w:t>
      </w:r>
      <w:r w:rsidR="00A40987" w:rsidRPr="00A06BB8">
        <w:rPr>
          <w:color w:val="231F20"/>
        </w:rPr>
        <w:t>SHA</w:t>
      </w:r>
      <w:r w:rsidR="001F4A52">
        <w:rPr>
          <w:color w:val="231F20"/>
        </w:rPr>
        <w:t>)</w:t>
      </w:r>
      <w:r w:rsidR="00A40987">
        <w:rPr>
          <w:color w:val="231F20"/>
        </w:rPr>
        <w:t xml:space="preserve"> is</w:t>
      </w:r>
      <w:r w:rsidR="00991325">
        <w:rPr>
          <w:color w:val="231F20"/>
        </w:rPr>
        <w:t xml:space="preserve"> </w:t>
      </w:r>
      <w:r w:rsidR="00A40987">
        <w:rPr>
          <w:color w:val="231F20"/>
        </w:rPr>
        <w:t xml:space="preserve">seeking input about </w:t>
      </w:r>
      <w:r w:rsidR="001F4A52">
        <w:rPr>
          <w:color w:val="231F20"/>
        </w:rPr>
        <w:t xml:space="preserve">the </w:t>
      </w:r>
      <w:r w:rsidR="00A40987">
        <w:rPr>
          <w:color w:val="231F20"/>
        </w:rPr>
        <w:t xml:space="preserve">relevance of MSD-focused safety and health regulations. </w:t>
      </w:r>
      <w:r w:rsidR="00566480" w:rsidRPr="00A06BB8">
        <w:rPr>
          <w:color w:val="231F20"/>
        </w:rPr>
        <w:t>Recently, OSHA announced intention to restore a record keeping regulation to document MSDs on OSHA 300 logs</w:t>
      </w:r>
      <w:r w:rsidR="001F4A52">
        <w:rPr>
          <w:color w:val="231F20"/>
        </w:rPr>
        <w:t xml:space="preserve"> (</w:t>
      </w:r>
      <w:r w:rsidR="005215AC">
        <w:t>US Federal Register, 2010a)</w:t>
      </w:r>
      <w:r w:rsidR="00BE06B1">
        <w:rPr>
          <w:color w:val="231F20"/>
        </w:rPr>
        <w:t>.</w:t>
      </w:r>
      <w:r w:rsidR="00566480" w:rsidRPr="00A06BB8">
        <w:rPr>
          <w:color w:val="231F20"/>
        </w:rPr>
        <w:t xml:space="preserve"> </w:t>
      </w:r>
      <w:r>
        <w:rPr>
          <w:color w:val="231F20"/>
        </w:rPr>
        <w:t>OSHA has also proposed a regulation for an injury/illness prevention program</w:t>
      </w:r>
      <w:r w:rsidRPr="00A06BB8">
        <w:rPr>
          <w:color w:val="231F20"/>
        </w:rPr>
        <w:t xml:space="preserve"> </w:t>
      </w:r>
      <w:r>
        <w:rPr>
          <w:color w:val="231F20"/>
        </w:rPr>
        <w:t>that could include the framework for MSD control</w:t>
      </w:r>
      <w:r w:rsidR="001F4A52">
        <w:rPr>
          <w:color w:val="231F20"/>
        </w:rPr>
        <w:t xml:space="preserve"> </w:t>
      </w:r>
      <w:r w:rsidR="005215AC">
        <w:rPr>
          <w:color w:val="231F20"/>
        </w:rPr>
        <w:t>(</w:t>
      </w:r>
      <w:r w:rsidR="005215AC">
        <w:t>US Federal Register, 2010b)</w:t>
      </w:r>
      <w:r w:rsidR="005215AC">
        <w:rPr>
          <w:color w:val="231F20"/>
        </w:rPr>
        <w:t>.</w:t>
      </w:r>
      <w:r w:rsidR="005215AC" w:rsidRPr="00A06BB8">
        <w:rPr>
          <w:color w:val="231F20"/>
        </w:rPr>
        <w:t xml:space="preserve"> </w:t>
      </w:r>
      <w:r w:rsidR="00D150ED">
        <w:rPr>
          <w:color w:val="231F20"/>
        </w:rPr>
        <w:t xml:space="preserve">OSHA is in the process of soliciting input for both potential standards. </w:t>
      </w:r>
      <w:r w:rsidR="00566480" w:rsidRPr="00A06BB8">
        <w:rPr>
          <w:color w:val="231F20"/>
        </w:rPr>
        <w:t>The possibility of regulation increases the imperative that additional MSD intervention research be conducted to identify evidence-based practices.</w:t>
      </w:r>
      <w:r>
        <w:rPr>
          <w:color w:val="231F20"/>
        </w:rPr>
        <w:t xml:space="preserve"> </w:t>
      </w:r>
      <w:r w:rsidR="00BE06B1">
        <w:rPr>
          <w:color w:val="231F20"/>
        </w:rPr>
        <w:t xml:space="preserve">OSHA is also required to submit cost-benefit analyses for the implementation of proposed regulations. Without rigorous studies on the effectiveness of primary prevention </w:t>
      </w:r>
      <w:r w:rsidR="001F4A52">
        <w:rPr>
          <w:color w:val="231F20"/>
        </w:rPr>
        <w:t xml:space="preserve">approaches </w:t>
      </w:r>
      <w:r w:rsidR="00BE06B1">
        <w:rPr>
          <w:color w:val="231F20"/>
        </w:rPr>
        <w:t xml:space="preserve">in general, </w:t>
      </w:r>
      <w:r w:rsidR="001F4A52">
        <w:rPr>
          <w:color w:val="231F20"/>
        </w:rPr>
        <w:t xml:space="preserve">and MSD interventions specifically, </w:t>
      </w:r>
      <w:r w:rsidR="00BE06B1">
        <w:rPr>
          <w:color w:val="231F20"/>
        </w:rPr>
        <w:t xml:space="preserve">such analyses can be difficult. </w:t>
      </w:r>
    </w:p>
    <w:p w:rsidR="00BE06B1" w:rsidRDefault="00BE06B1" w:rsidP="00566480">
      <w:pPr>
        <w:rPr>
          <w:color w:val="231F20"/>
        </w:rPr>
      </w:pPr>
    </w:p>
    <w:p w:rsidR="00BE06B1" w:rsidRDefault="00572955" w:rsidP="00566480">
      <w:pPr>
        <w:rPr>
          <w:color w:val="231F20"/>
        </w:rPr>
      </w:pPr>
      <w:r>
        <w:rPr>
          <w:color w:val="231F20"/>
        </w:rPr>
        <w:t>C</w:t>
      </w:r>
      <w:r w:rsidR="00BE06B1">
        <w:rPr>
          <w:color w:val="231F20"/>
        </w:rPr>
        <w:t xml:space="preserve">DC-NIOSH will also use this data to develop guidance for </w:t>
      </w:r>
      <w:r>
        <w:t xml:space="preserve">conducting economic analyses of OSH interventions. </w:t>
      </w:r>
      <w:r w:rsidR="00D150ED">
        <w:t xml:space="preserve">A major part of </w:t>
      </w:r>
      <w:r w:rsidR="00BE06B1">
        <w:t>OSH projec</w:t>
      </w:r>
      <w:r w:rsidR="001F4A52">
        <w:t>t planning is to conduct a cost-</w:t>
      </w:r>
      <w:r w:rsidR="00BE06B1">
        <w:t xml:space="preserve">benefit analysis for future intervention projects. </w:t>
      </w:r>
      <w:r>
        <w:t>This study</w:t>
      </w:r>
      <w:r w:rsidR="00BE06B1">
        <w:t xml:space="preserve"> will provide a necessary piece of information that is often lacking for such analyses, which is the range of expected effectiveness (in terms of reduced injury/illness incidence, severity, and cost) for particular types of MSD</w:t>
      </w:r>
      <w:r>
        <w:t xml:space="preserve"> </w:t>
      </w:r>
      <w:r w:rsidR="00BE06B1">
        <w:t>interventions. Compiling such information will allow companies to make more accurate projections for savings.</w:t>
      </w:r>
    </w:p>
    <w:p w:rsidR="00411D7A" w:rsidRDefault="00411D7A" w:rsidP="00566480">
      <w:pPr>
        <w:rPr>
          <w:color w:val="231F20"/>
        </w:rPr>
      </w:pPr>
    </w:p>
    <w:p w:rsidR="00D150ED" w:rsidRPr="001F4A52" w:rsidRDefault="00E352F8" w:rsidP="00E1565E">
      <w:pPr>
        <w:rPr>
          <w:rFonts w:eastAsia="MS Mincho"/>
          <w:b/>
          <w:lang w:eastAsia="ja-JP"/>
        </w:rPr>
      </w:pPr>
      <w:r>
        <w:rPr>
          <w:color w:val="231F20"/>
        </w:rPr>
        <w:t>Organizations seek</w:t>
      </w:r>
      <w:r w:rsidR="00E26B9D">
        <w:rPr>
          <w:color w:val="231F20"/>
        </w:rPr>
        <w:t xml:space="preserve"> to evaluate th</w:t>
      </w:r>
      <w:r w:rsidR="00411D7A">
        <w:t xml:space="preserve">e effectiveness and cost-benefit of </w:t>
      </w:r>
      <w:r w:rsidR="00C52D3B">
        <w:t>MSD prevention</w:t>
      </w:r>
      <w:r>
        <w:t xml:space="preserve"> </w:t>
      </w:r>
      <w:r w:rsidR="00411D7A">
        <w:t>program</w:t>
      </w:r>
      <w:r w:rsidR="00C52D3B">
        <w:t xml:space="preserve"> element</w:t>
      </w:r>
      <w:r w:rsidR="00411D7A">
        <w:t>s using the most scientifically rigorous methods possible.</w:t>
      </w:r>
      <w:r w:rsidR="00411D7A" w:rsidRPr="00CF4550">
        <w:t xml:space="preserve"> </w:t>
      </w:r>
      <w:r>
        <w:t xml:space="preserve"> </w:t>
      </w:r>
      <w:r w:rsidR="00411D7A">
        <w:t xml:space="preserve">For this reason, </w:t>
      </w:r>
      <w:r w:rsidR="008329A1" w:rsidRPr="009F2BDC">
        <w:t>TEMA</w:t>
      </w:r>
      <w:r w:rsidR="00411D7A">
        <w:t xml:space="preserve"> is eager to collaborate wi</w:t>
      </w:r>
      <w:r w:rsidR="00E26B9D">
        <w:rPr>
          <w:rFonts w:eastAsia="MS Mincho"/>
          <w:lang w:eastAsia="ja-JP"/>
        </w:rPr>
        <w:t>th NIOSH on this project</w:t>
      </w:r>
      <w:r w:rsidR="00BE06B1">
        <w:rPr>
          <w:rFonts w:eastAsia="MS Mincho"/>
          <w:lang w:eastAsia="ja-JP"/>
        </w:rPr>
        <w:t xml:space="preserve"> and has </w:t>
      </w:r>
      <w:r w:rsidR="008329A1">
        <w:rPr>
          <w:rFonts w:eastAsia="MS Mincho"/>
          <w:lang w:eastAsia="ja-JP"/>
        </w:rPr>
        <w:t>contributed</w:t>
      </w:r>
      <w:r w:rsidR="00BE06B1">
        <w:rPr>
          <w:rFonts w:eastAsia="MS Mincho"/>
          <w:lang w:eastAsia="ja-JP"/>
        </w:rPr>
        <w:t xml:space="preserve"> substantial financial resources to support the proposed prospective intervention study. </w:t>
      </w:r>
      <w:r w:rsidR="00BF668D">
        <w:rPr>
          <w:rFonts w:eastAsia="MS Mincho"/>
          <w:lang w:eastAsia="ja-JP"/>
        </w:rPr>
        <w:t xml:space="preserve"> </w:t>
      </w:r>
      <w:r w:rsidR="00D150ED">
        <w:rPr>
          <w:lang w:eastAsia="ja-JP"/>
        </w:rPr>
        <w:t xml:space="preserve">The goal is to </w:t>
      </w:r>
      <w:r w:rsidR="00C52D3B">
        <w:rPr>
          <w:lang w:eastAsia="ja-JP"/>
        </w:rPr>
        <w:t>validate</w:t>
      </w:r>
      <w:r w:rsidR="00D150ED">
        <w:rPr>
          <w:lang w:eastAsia="ja-JP"/>
        </w:rPr>
        <w:t xml:space="preserve"> </w:t>
      </w:r>
      <w:r w:rsidR="00411D7A">
        <w:rPr>
          <w:lang w:eastAsia="ja-JP"/>
        </w:rPr>
        <w:t xml:space="preserve">evidence based practices </w:t>
      </w:r>
      <w:r w:rsidR="00BF668D">
        <w:rPr>
          <w:lang w:eastAsia="ja-JP"/>
        </w:rPr>
        <w:t>and make these widely available to the</w:t>
      </w:r>
      <w:r w:rsidR="00D150ED">
        <w:rPr>
          <w:lang w:eastAsia="ja-JP"/>
        </w:rPr>
        <w:t xml:space="preserve"> greatest audience possible. </w:t>
      </w:r>
      <w:r w:rsidR="00BF668D">
        <w:rPr>
          <w:lang w:eastAsia="ja-JP"/>
        </w:rPr>
        <w:t xml:space="preserve"> </w:t>
      </w:r>
      <w:r w:rsidR="001F4A52">
        <w:rPr>
          <w:rFonts w:eastAsia="MS Mincho"/>
          <w:lang w:eastAsia="ja-JP"/>
        </w:rPr>
        <w:t>The results</w:t>
      </w:r>
      <w:r w:rsidR="00D150ED">
        <w:rPr>
          <w:rFonts w:eastAsia="MS Mincho"/>
          <w:lang w:eastAsia="ja-JP"/>
        </w:rPr>
        <w:t xml:space="preserve"> of the current study are relevant </w:t>
      </w:r>
      <w:r w:rsidR="00BF668D">
        <w:rPr>
          <w:rFonts w:eastAsia="MS Mincho"/>
          <w:lang w:eastAsia="ja-JP"/>
        </w:rPr>
        <w:t xml:space="preserve">to </w:t>
      </w:r>
      <w:r w:rsidR="00BF668D" w:rsidRPr="009F2BDC">
        <w:rPr>
          <w:rFonts w:eastAsia="MS Mincho"/>
          <w:lang w:eastAsia="ja-JP"/>
        </w:rPr>
        <w:t>TEMA</w:t>
      </w:r>
      <w:r w:rsidR="00BF668D">
        <w:rPr>
          <w:rFonts w:eastAsia="MS Mincho"/>
          <w:lang w:eastAsia="ja-JP"/>
        </w:rPr>
        <w:t xml:space="preserve"> and other</w:t>
      </w:r>
      <w:r w:rsidR="00D150ED">
        <w:rPr>
          <w:rFonts w:eastAsia="MS Mincho"/>
          <w:lang w:eastAsia="ja-JP"/>
        </w:rPr>
        <w:t xml:space="preserve"> private companies </w:t>
      </w:r>
      <w:r w:rsidR="008329A1">
        <w:rPr>
          <w:rFonts w:eastAsia="MS Mincho"/>
          <w:lang w:eastAsia="ja-JP"/>
        </w:rPr>
        <w:t xml:space="preserve">in the </w:t>
      </w:r>
      <w:r w:rsidR="00BF668D">
        <w:rPr>
          <w:rFonts w:eastAsia="MS Mincho"/>
          <w:lang w:eastAsia="ja-JP"/>
        </w:rPr>
        <w:t>Manufacturing</w:t>
      </w:r>
      <w:r w:rsidR="008329A1">
        <w:rPr>
          <w:rFonts w:eastAsia="MS Mincho"/>
          <w:lang w:eastAsia="ja-JP"/>
        </w:rPr>
        <w:t xml:space="preserve"> sector</w:t>
      </w:r>
      <w:r w:rsidR="00D150ED">
        <w:rPr>
          <w:rFonts w:eastAsia="MS Mincho"/>
          <w:lang w:eastAsia="ja-JP"/>
        </w:rPr>
        <w:t xml:space="preserve"> that </w:t>
      </w:r>
      <w:r w:rsidR="00BF668D">
        <w:rPr>
          <w:rFonts w:eastAsia="MS Mincho"/>
          <w:lang w:eastAsia="ja-JP"/>
        </w:rPr>
        <w:t>must control musculoskeletal disorders associated with overhead work</w:t>
      </w:r>
      <w:r w:rsidR="00D150ED">
        <w:rPr>
          <w:rFonts w:eastAsia="MS Mincho"/>
          <w:lang w:eastAsia="ja-JP"/>
        </w:rPr>
        <w:t xml:space="preserve">. </w:t>
      </w:r>
      <w:r w:rsidR="00452B47" w:rsidRPr="001F4A52">
        <w:rPr>
          <w:rFonts w:eastAsia="MS Mincho"/>
          <w:lang w:eastAsia="ja-JP"/>
        </w:rPr>
        <w:t xml:space="preserve">If a rigorous experimental study can determine the </w:t>
      </w:r>
      <w:r w:rsidR="001F4A52" w:rsidRPr="001F4A52">
        <w:rPr>
          <w:rFonts w:eastAsia="MS Mincho"/>
          <w:lang w:eastAsia="ja-JP"/>
        </w:rPr>
        <w:t>level of effectiveness and cost-</w:t>
      </w:r>
      <w:r w:rsidR="00BF668D">
        <w:rPr>
          <w:rFonts w:eastAsia="MS Mincho"/>
          <w:lang w:eastAsia="ja-JP"/>
        </w:rPr>
        <w:t>benefit of interventions</w:t>
      </w:r>
      <w:r w:rsidR="00452B47" w:rsidRPr="001F4A52">
        <w:rPr>
          <w:rFonts w:eastAsia="MS Mincho"/>
          <w:lang w:eastAsia="ja-JP"/>
        </w:rPr>
        <w:t xml:space="preserve">, other </w:t>
      </w:r>
      <w:r w:rsidR="008329A1">
        <w:rPr>
          <w:rFonts w:eastAsia="MS Mincho"/>
          <w:lang w:eastAsia="ja-JP"/>
        </w:rPr>
        <w:t>organizations</w:t>
      </w:r>
      <w:r w:rsidR="00452B47" w:rsidRPr="001F4A52">
        <w:rPr>
          <w:rFonts w:eastAsia="MS Mincho"/>
          <w:lang w:eastAsia="ja-JP"/>
        </w:rPr>
        <w:t xml:space="preserve"> may utilize this d</w:t>
      </w:r>
      <w:r w:rsidR="001F4A52" w:rsidRPr="001F4A52">
        <w:rPr>
          <w:rFonts w:eastAsia="MS Mincho"/>
          <w:lang w:eastAsia="ja-JP"/>
        </w:rPr>
        <w:t xml:space="preserve">ata to determine whether </w:t>
      </w:r>
      <w:r w:rsidR="00BF668D">
        <w:rPr>
          <w:rFonts w:eastAsia="MS Mincho"/>
          <w:lang w:eastAsia="ja-JP"/>
        </w:rPr>
        <w:t>these interventions</w:t>
      </w:r>
      <w:r w:rsidR="00452B47" w:rsidRPr="001F4A52">
        <w:rPr>
          <w:rFonts w:eastAsia="MS Mincho"/>
          <w:lang w:eastAsia="ja-JP"/>
        </w:rPr>
        <w:t xml:space="preserve"> should be </w:t>
      </w:r>
      <w:r w:rsidR="00BF668D">
        <w:rPr>
          <w:rFonts w:eastAsia="MS Mincho"/>
          <w:lang w:eastAsia="ja-JP"/>
        </w:rPr>
        <w:t>adopted.</w:t>
      </w:r>
      <w:r w:rsidR="00452B47" w:rsidRPr="001F4A52">
        <w:rPr>
          <w:rFonts w:eastAsia="MS Mincho"/>
          <w:lang w:eastAsia="ja-JP"/>
        </w:rPr>
        <w:t xml:space="preserve"> </w:t>
      </w:r>
    </w:p>
    <w:p w:rsidR="00411D7A" w:rsidRPr="001F4A52" w:rsidRDefault="00411D7A" w:rsidP="00E26B9D">
      <w:pPr>
        <w:rPr>
          <w:rFonts w:eastAsia="MS Mincho"/>
          <w:lang w:eastAsia="ja-JP"/>
        </w:rPr>
      </w:pPr>
    </w:p>
    <w:p w:rsidR="00572955" w:rsidRPr="001F4A52" w:rsidRDefault="00572955" w:rsidP="00572955">
      <w:pPr>
        <w:autoSpaceDE w:val="0"/>
        <w:autoSpaceDN w:val="0"/>
        <w:adjustRightInd w:val="0"/>
        <w:rPr>
          <w:color w:val="000000"/>
        </w:rPr>
      </w:pPr>
      <w:r w:rsidRPr="001F4A52">
        <w:rPr>
          <w:color w:val="000000"/>
        </w:rPr>
        <w:t>The findings from this project will be transferred to stakeholders</w:t>
      </w:r>
      <w:r w:rsidR="001F4A52" w:rsidRPr="001F4A52">
        <w:rPr>
          <w:color w:val="000000"/>
        </w:rPr>
        <w:t xml:space="preserve"> and</w:t>
      </w:r>
      <w:r w:rsidRPr="001F4A52">
        <w:rPr>
          <w:color w:val="000000"/>
        </w:rPr>
        <w:t xml:space="preserve"> OSH practitioners </w:t>
      </w:r>
      <w:r w:rsidR="00BF668D">
        <w:rPr>
          <w:color w:val="000000"/>
        </w:rPr>
        <w:t xml:space="preserve">in the private sector </w:t>
      </w:r>
      <w:r w:rsidRPr="001F4A52">
        <w:rPr>
          <w:color w:val="000000"/>
        </w:rPr>
        <w:t>using several channels:</w:t>
      </w:r>
    </w:p>
    <w:p w:rsidR="00572955" w:rsidRPr="001F4A52" w:rsidRDefault="00572955" w:rsidP="00572955">
      <w:pPr>
        <w:autoSpaceDE w:val="0"/>
        <w:autoSpaceDN w:val="0"/>
        <w:adjustRightInd w:val="0"/>
        <w:ind w:left="390"/>
        <w:rPr>
          <w:color w:val="000000"/>
        </w:rPr>
      </w:pPr>
    </w:p>
    <w:p w:rsidR="00572955" w:rsidRPr="009F2BDC" w:rsidRDefault="00572955" w:rsidP="00572955">
      <w:pPr>
        <w:autoSpaceDE w:val="0"/>
        <w:autoSpaceDN w:val="0"/>
        <w:adjustRightInd w:val="0"/>
        <w:ind w:left="390"/>
        <w:rPr>
          <w:color w:val="000000"/>
        </w:rPr>
      </w:pPr>
      <w:r w:rsidRPr="009F2BDC">
        <w:rPr>
          <w:color w:val="000000"/>
        </w:rPr>
        <w:t>NIOSH (website, publications, and personnel)</w:t>
      </w:r>
    </w:p>
    <w:p w:rsidR="00572955" w:rsidRPr="009F2BDC" w:rsidRDefault="009F2BDC"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t>A NIOSH publication is anticipated, in the form of a “Workplace Solution” document</w:t>
      </w:r>
      <w:r w:rsidR="00572955" w:rsidRPr="009F2BDC">
        <w:rPr>
          <w:color w:val="000000"/>
          <w:sz w:val="24"/>
          <w:szCs w:val="24"/>
        </w:rPr>
        <w:t>.</w:t>
      </w:r>
      <w:r w:rsidRPr="009F2BDC">
        <w:rPr>
          <w:color w:val="000000"/>
          <w:sz w:val="24"/>
          <w:szCs w:val="24"/>
        </w:rPr>
        <w:t xml:space="preserve">  This format conveys information about successful interventions to a wide audience in a less technical format.</w:t>
      </w:r>
      <w:r w:rsidR="00572955" w:rsidRPr="009F2BDC">
        <w:rPr>
          <w:color w:val="000000"/>
          <w:sz w:val="24"/>
          <w:szCs w:val="24"/>
        </w:rPr>
        <w:t xml:space="preserve"> </w:t>
      </w:r>
    </w:p>
    <w:p w:rsidR="00572955" w:rsidRPr="009F2BDC" w:rsidRDefault="00572955" w:rsidP="00572955">
      <w:pPr>
        <w:autoSpaceDE w:val="0"/>
        <w:autoSpaceDN w:val="0"/>
        <w:adjustRightInd w:val="0"/>
        <w:ind w:left="390"/>
        <w:rPr>
          <w:color w:val="000000"/>
        </w:rPr>
      </w:pPr>
    </w:p>
    <w:p w:rsidR="00572955" w:rsidRPr="009F2BDC" w:rsidRDefault="008329A1" w:rsidP="00572955">
      <w:pPr>
        <w:autoSpaceDE w:val="0"/>
        <w:autoSpaceDN w:val="0"/>
        <w:adjustRightInd w:val="0"/>
        <w:ind w:left="390"/>
        <w:rPr>
          <w:color w:val="000000"/>
        </w:rPr>
      </w:pPr>
      <w:r w:rsidRPr="009F2BDC">
        <w:rPr>
          <w:color w:val="000000"/>
        </w:rPr>
        <w:t>MNF</w:t>
      </w:r>
      <w:r w:rsidR="00572955" w:rsidRPr="009F2BDC">
        <w:rPr>
          <w:color w:val="000000"/>
        </w:rPr>
        <w:t xml:space="preserve"> trade organizations (website, publications, and personnel)</w:t>
      </w:r>
    </w:p>
    <w:p w:rsidR="00572955" w:rsidRPr="009F2BDC"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t>Links to the same dissemination products will also be provided directly</w:t>
      </w:r>
      <w:r w:rsidR="0046513E">
        <w:rPr>
          <w:color w:val="000000"/>
          <w:sz w:val="24"/>
          <w:szCs w:val="24"/>
        </w:rPr>
        <w:t xml:space="preserve"> to several trade organizations.  </w:t>
      </w:r>
      <w:r w:rsidRPr="009F2BDC">
        <w:rPr>
          <w:color w:val="000000"/>
          <w:sz w:val="24"/>
          <w:szCs w:val="24"/>
        </w:rPr>
        <w:t xml:space="preserve">Aspects of the studies will also be submitted for publication in trade journals. </w:t>
      </w:r>
    </w:p>
    <w:p w:rsidR="00572955" w:rsidRPr="009F2BDC" w:rsidRDefault="00572955" w:rsidP="00572955">
      <w:pPr>
        <w:pStyle w:val="ListParagraph"/>
        <w:autoSpaceDE w:val="0"/>
        <w:autoSpaceDN w:val="0"/>
        <w:adjustRightInd w:val="0"/>
        <w:ind w:left="1080"/>
        <w:rPr>
          <w:color w:val="000000"/>
          <w:sz w:val="24"/>
          <w:szCs w:val="24"/>
        </w:rPr>
      </w:pPr>
    </w:p>
    <w:p w:rsidR="00572955" w:rsidRPr="009F2BDC" w:rsidRDefault="00572955" w:rsidP="00572955">
      <w:pPr>
        <w:autoSpaceDE w:val="0"/>
        <w:autoSpaceDN w:val="0"/>
        <w:adjustRightInd w:val="0"/>
        <w:ind w:left="390"/>
        <w:rPr>
          <w:color w:val="000000"/>
        </w:rPr>
      </w:pPr>
      <w:r w:rsidRPr="009F2BDC">
        <w:rPr>
          <w:color w:val="000000"/>
        </w:rPr>
        <w:t>Peer reviewed journals</w:t>
      </w:r>
    </w:p>
    <w:p w:rsidR="00572955" w:rsidRPr="009F2BDC" w:rsidRDefault="009F2BDC"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9F2BDC">
        <w:rPr>
          <w:color w:val="000000"/>
          <w:sz w:val="24"/>
          <w:szCs w:val="24"/>
        </w:rPr>
        <w:t>A</w:t>
      </w:r>
      <w:r w:rsidR="00572955" w:rsidRPr="009F2BDC">
        <w:rPr>
          <w:color w:val="000000"/>
          <w:sz w:val="24"/>
          <w:szCs w:val="24"/>
        </w:rPr>
        <w:t xml:space="preserve">t least </w:t>
      </w:r>
      <w:r w:rsidRPr="009F2BDC">
        <w:rPr>
          <w:color w:val="000000"/>
          <w:sz w:val="24"/>
          <w:szCs w:val="24"/>
        </w:rPr>
        <w:t>three</w:t>
      </w:r>
      <w:r w:rsidR="00572955" w:rsidRPr="009F2BDC">
        <w:rPr>
          <w:color w:val="000000"/>
          <w:sz w:val="24"/>
          <w:szCs w:val="24"/>
        </w:rPr>
        <w:t xml:space="preserve"> manuscript</w:t>
      </w:r>
      <w:r w:rsidRPr="009F2BDC">
        <w:rPr>
          <w:color w:val="000000"/>
          <w:sz w:val="24"/>
          <w:szCs w:val="24"/>
        </w:rPr>
        <w:t>s</w:t>
      </w:r>
      <w:r w:rsidR="00572955" w:rsidRPr="009F2BDC">
        <w:rPr>
          <w:color w:val="000000"/>
          <w:sz w:val="24"/>
          <w:szCs w:val="24"/>
        </w:rPr>
        <w:t xml:space="preserve"> </w:t>
      </w:r>
      <w:r w:rsidRPr="009F2BDC">
        <w:rPr>
          <w:color w:val="000000"/>
          <w:sz w:val="24"/>
          <w:szCs w:val="24"/>
        </w:rPr>
        <w:t>are planned</w:t>
      </w:r>
      <w:r w:rsidR="00572955" w:rsidRPr="009F2BDC">
        <w:rPr>
          <w:color w:val="000000"/>
          <w:sz w:val="24"/>
          <w:szCs w:val="24"/>
        </w:rPr>
        <w:t xml:space="preserve"> for publication in </w:t>
      </w:r>
      <w:r w:rsidRPr="009F2BDC">
        <w:rPr>
          <w:color w:val="000000"/>
          <w:sz w:val="24"/>
          <w:szCs w:val="24"/>
        </w:rPr>
        <w:t>the</w:t>
      </w:r>
      <w:r w:rsidR="001F4A52" w:rsidRPr="009F2BDC">
        <w:rPr>
          <w:color w:val="000000"/>
          <w:sz w:val="24"/>
          <w:szCs w:val="24"/>
        </w:rPr>
        <w:t xml:space="preserve"> </w:t>
      </w:r>
      <w:r w:rsidR="00572955" w:rsidRPr="009F2BDC">
        <w:rPr>
          <w:color w:val="000000"/>
          <w:sz w:val="24"/>
          <w:szCs w:val="24"/>
        </w:rPr>
        <w:t xml:space="preserve">peer reviewed </w:t>
      </w:r>
      <w:r w:rsidRPr="009F2BDC">
        <w:rPr>
          <w:color w:val="000000"/>
          <w:sz w:val="24"/>
          <w:szCs w:val="24"/>
        </w:rPr>
        <w:t>literature</w:t>
      </w:r>
      <w:r w:rsidR="00572955" w:rsidRPr="009F2BDC">
        <w:rPr>
          <w:color w:val="000000"/>
          <w:sz w:val="24"/>
          <w:szCs w:val="24"/>
        </w:rPr>
        <w:t>. Main audiences for these types of journals are fellow researchers, but also OSH practitioners</w:t>
      </w:r>
      <w:r w:rsidRPr="009F2BDC">
        <w:rPr>
          <w:color w:val="000000"/>
          <w:sz w:val="24"/>
          <w:szCs w:val="24"/>
        </w:rPr>
        <w:t>, and stakeholders</w:t>
      </w:r>
      <w:r w:rsidR="00572955" w:rsidRPr="009F2BDC">
        <w:rPr>
          <w:color w:val="000000"/>
          <w:sz w:val="24"/>
          <w:szCs w:val="24"/>
        </w:rPr>
        <w:t xml:space="preserve">. </w:t>
      </w:r>
    </w:p>
    <w:p w:rsidR="008329A1" w:rsidRPr="001F4A52" w:rsidRDefault="008329A1" w:rsidP="008329A1">
      <w:pPr>
        <w:pStyle w:val="ListParagraph"/>
        <w:autoSpaceDE w:val="0"/>
        <w:autoSpaceDN w:val="0"/>
        <w:adjustRightInd w:val="0"/>
        <w:spacing w:line="240" w:lineRule="auto"/>
        <w:contextualSpacing w:val="0"/>
        <w:jc w:val="left"/>
        <w:rPr>
          <w:color w:val="000000"/>
          <w:sz w:val="24"/>
          <w:szCs w:val="24"/>
        </w:rPr>
      </w:pPr>
    </w:p>
    <w:p w:rsidR="0038553A" w:rsidRPr="00BF668D" w:rsidRDefault="0038553A" w:rsidP="0038553A">
      <w:pPr>
        <w:pStyle w:val="Heading3"/>
        <w:rPr>
          <w:sz w:val="24"/>
          <w:szCs w:val="24"/>
          <w:u w:val="none"/>
        </w:rPr>
      </w:pPr>
      <w:bookmarkStart w:id="12" w:name="_Toc248224220"/>
      <w:r w:rsidRPr="00BF668D">
        <w:rPr>
          <w:sz w:val="24"/>
          <w:szCs w:val="24"/>
          <w:u w:val="none"/>
        </w:rPr>
        <w:t>Privacy Impact Assessment Information</w:t>
      </w:r>
      <w:bookmarkEnd w:id="12"/>
    </w:p>
    <w:p w:rsidR="0038553A" w:rsidRDefault="0038553A" w:rsidP="0038553A"/>
    <w:p w:rsidR="00DF176A" w:rsidRDefault="00DF176A" w:rsidP="00DF176A">
      <w:r>
        <w:t>I</w:t>
      </w:r>
      <w:r w:rsidRPr="00F81BA5">
        <w:t>nformation in identifiab</w:t>
      </w:r>
      <w:r>
        <w:t xml:space="preserve">le form (IIF) will be collected as part of the informed consent </w:t>
      </w:r>
      <w:r w:rsidR="007018D8">
        <w:t>procedure</w:t>
      </w:r>
      <w:r>
        <w:t xml:space="preserve"> for this study</w:t>
      </w:r>
      <w:r w:rsidR="007018D8">
        <w:t xml:space="preserve"> </w:t>
      </w:r>
      <w:r w:rsidR="007018D8" w:rsidRPr="002651B9">
        <w:t xml:space="preserve">(Attachments </w:t>
      </w:r>
      <w:r w:rsidR="00655DC3" w:rsidRPr="002651B9">
        <w:t>F</w:t>
      </w:r>
      <w:r w:rsidR="007018D8" w:rsidRPr="002651B9">
        <w:t>)</w:t>
      </w:r>
      <w:r w:rsidRPr="002651B9">
        <w:t xml:space="preserve">. </w:t>
      </w:r>
      <w:r>
        <w:t xml:space="preserve">This includes: first and last name, street address, phone number, email address, </w:t>
      </w:r>
      <w:r w:rsidRPr="000A17B3">
        <w:t xml:space="preserve">and date of birth. </w:t>
      </w:r>
      <w:r w:rsidR="000A17B3">
        <w:t xml:space="preserve">Individual information will not be collected on the other </w:t>
      </w:r>
      <w:r w:rsidR="007018D8">
        <w:t>questionnaire instruments</w:t>
      </w:r>
      <w:r w:rsidR="000A17B3">
        <w:t xml:space="preserve">, which will be </w:t>
      </w:r>
      <w:r w:rsidR="007018D8">
        <w:t xml:space="preserve">linked to study participants </w:t>
      </w:r>
      <w:r w:rsidR="000A17B3">
        <w:t xml:space="preserve">only </w:t>
      </w:r>
      <w:r w:rsidR="007018D8">
        <w:t>with a</w:t>
      </w:r>
      <w:r w:rsidR="000A17B3">
        <w:t xml:space="preserve"> unique </w:t>
      </w:r>
      <w:r w:rsidR="007018D8">
        <w:t xml:space="preserve">numeric </w:t>
      </w:r>
      <w:r w:rsidR="000A17B3">
        <w:t>identifier (</w:t>
      </w:r>
      <w:r w:rsidR="000A17B3" w:rsidRPr="00AB1A46">
        <w:t>created by NIOSH) to track the responses of the participant over the course of the study.</w:t>
      </w:r>
      <w:r w:rsidR="00AB1A46" w:rsidRPr="00AB1A46">
        <w:t xml:space="preserve"> </w:t>
      </w:r>
      <w:r w:rsidR="008329A1">
        <w:t xml:space="preserve"> </w:t>
      </w:r>
      <w:r w:rsidR="001228A5" w:rsidRPr="00AB1A46">
        <w:t>Individual participant personal information will not be published in any identifiable form and will be protected to the extent allowed by law (Freedom of Information Act and</w:t>
      </w:r>
      <w:r w:rsidR="001228A5" w:rsidRPr="002D6667">
        <w:t xml:space="preserve"> the Privacy Act</w:t>
      </w:r>
      <w:r w:rsidR="001228A5">
        <w:t xml:space="preserve">). </w:t>
      </w:r>
      <w:r w:rsidR="005215AC">
        <w:t xml:space="preserve">Information will be maintained until the conclusion of the study </w:t>
      </w:r>
      <w:r w:rsidR="005215AC" w:rsidRPr="00E419EE">
        <w:t xml:space="preserve">in 2015. </w:t>
      </w:r>
      <w:r w:rsidR="001228A5" w:rsidRPr="00E419EE">
        <w:t>The</w:t>
      </w:r>
      <w:r w:rsidR="001228A5">
        <w:t xml:space="preserve"> IIF data will only be used by NIOSH researchers for the purposes outlined below</w:t>
      </w:r>
      <w:r w:rsidR="000A17B3">
        <w:t>.</w:t>
      </w:r>
    </w:p>
    <w:p w:rsidR="00DF176A" w:rsidRDefault="00DF176A" w:rsidP="00DF176A"/>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120"/>
      </w:tblGrid>
      <w:tr w:rsidR="001228A5" w:rsidTr="006A3D8D">
        <w:trPr>
          <w:trHeight w:val="368"/>
        </w:trPr>
        <w:tc>
          <w:tcPr>
            <w:tcW w:w="1980" w:type="dxa"/>
          </w:tcPr>
          <w:p w:rsidR="001228A5" w:rsidRPr="006A3D8D" w:rsidRDefault="001228A5" w:rsidP="00DF176A">
            <w:pPr>
              <w:rPr>
                <w:b/>
              </w:rPr>
            </w:pPr>
            <w:r w:rsidRPr="006A3D8D">
              <w:rPr>
                <w:b/>
              </w:rPr>
              <w:t xml:space="preserve">IIF Being Collected </w:t>
            </w:r>
          </w:p>
          <w:p w:rsidR="00EC2E93" w:rsidRPr="006A3D8D" w:rsidRDefault="00EC2E93" w:rsidP="00DF176A">
            <w:pPr>
              <w:rPr>
                <w:b/>
              </w:rPr>
            </w:pPr>
          </w:p>
        </w:tc>
        <w:tc>
          <w:tcPr>
            <w:tcW w:w="6120" w:type="dxa"/>
          </w:tcPr>
          <w:p w:rsidR="001228A5" w:rsidRPr="006A3D8D" w:rsidRDefault="001228A5" w:rsidP="00DF176A">
            <w:pPr>
              <w:rPr>
                <w:b/>
              </w:rPr>
            </w:pPr>
            <w:r w:rsidRPr="006A3D8D">
              <w:rPr>
                <w:b/>
              </w:rPr>
              <w:t>Purpose</w:t>
            </w:r>
            <w:r w:rsidR="00EC2E93" w:rsidRPr="006A3D8D">
              <w:rPr>
                <w:b/>
              </w:rPr>
              <w:t>s</w:t>
            </w:r>
          </w:p>
          <w:p w:rsidR="00EC2E93" w:rsidRPr="006A3D8D" w:rsidRDefault="00EC2E93" w:rsidP="00DF176A">
            <w:pPr>
              <w:rPr>
                <w:b/>
              </w:rPr>
            </w:pPr>
          </w:p>
        </w:tc>
      </w:tr>
      <w:tr w:rsidR="001228A5" w:rsidTr="006A3D8D">
        <w:tc>
          <w:tcPr>
            <w:tcW w:w="1980" w:type="dxa"/>
          </w:tcPr>
          <w:p w:rsidR="001228A5" w:rsidRDefault="00EC2E93" w:rsidP="00EC2E93">
            <w:r>
              <w:t>F</w:t>
            </w:r>
            <w:r w:rsidR="001228A5">
              <w:t>irst and last name</w:t>
            </w:r>
            <w:r>
              <w:t xml:space="preserve"> of individual participant</w:t>
            </w:r>
          </w:p>
        </w:tc>
        <w:tc>
          <w:tcPr>
            <w:tcW w:w="6120" w:type="dxa"/>
          </w:tcPr>
          <w:p w:rsidR="001228A5" w:rsidRDefault="001228A5" w:rsidP="00EC2E93">
            <w:r>
              <w:t xml:space="preserve">The participant’s </w:t>
            </w:r>
            <w:r w:rsidR="000A17B3">
              <w:t xml:space="preserve">first and last </w:t>
            </w:r>
            <w:r>
              <w:t>name (in combination with their birth date) will be used to link to a unique identifier</w:t>
            </w:r>
            <w:r w:rsidR="000A17B3">
              <w:t xml:space="preserve"> (created by NIOSH)</w:t>
            </w:r>
            <w:r>
              <w:t xml:space="preserve"> </w:t>
            </w:r>
            <w:r w:rsidR="000A17B3">
              <w:t xml:space="preserve">to track the responses of the participant over the course of the study. </w:t>
            </w:r>
          </w:p>
          <w:p w:rsidR="00EC2E93" w:rsidRDefault="00EC2E93" w:rsidP="00EC2E93"/>
        </w:tc>
      </w:tr>
      <w:tr w:rsidR="001228A5" w:rsidTr="006A3D8D">
        <w:tc>
          <w:tcPr>
            <w:tcW w:w="1980" w:type="dxa"/>
          </w:tcPr>
          <w:p w:rsidR="001228A5" w:rsidRDefault="001228A5" w:rsidP="00EC2E93">
            <w:r>
              <w:t xml:space="preserve">Street </w:t>
            </w:r>
            <w:r w:rsidR="00EC2E93">
              <w:t>a</w:t>
            </w:r>
            <w:r>
              <w:t>ddress</w:t>
            </w:r>
            <w:r w:rsidR="00EC2E93">
              <w:t xml:space="preserve"> of individual participant</w:t>
            </w:r>
          </w:p>
          <w:p w:rsidR="00C33CDE" w:rsidRDefault="00C33CDE" w:rsidP="00EC2E93">
            <w:r>
              <w:t>(optional)</w:t>
            </w:r>
          </w:p>
        </w:tc>
        <w:tc>
          <w:tcPr>
            <w:tcW w:w="6120" w:type="dxa"/>
          </w:tcPr>
          <w:p w:rsidR="001228A5" w:rsidRDefault="000A17B3" w:rsidP="00DF176A">
            <w:r>
              <w:t>The street address will also be used to send a</w:t>
            </w:r>
            <w:r w:rsidR="00EC2E93">
              <w:t xml:space="preserve"> hard copy of final study results </w:t>
            </w:r>
            <w:r w:rsidR="001228A5">
              <w:t>if requested</w:t>
            </w:r>
            <w:r>
              <w:t xml:space="preserve"> by the individual</w:t>
            </w:r>
            <w:r w:rsidR="001228A5">
              <w:t xml:space="preserve">. </w:t>
            </w:r>
          </w:p>
          <w:p w:rsidR="00EC2E93" w:rsidRDefault="00EC2E93" w:rsidP="00DF176A"/>
        </w:tc>
      </w:tr>
      <w:tr w:rsidR="00EC2E93" w:rsidTr="006A3D8D">
        <w:tc>
          <w:tcPr>
            <w:tcW w:w="1980" w:type="dxa"/>
          </w:tcPr>
          <w:p w:rsidR="00EC2E93" w:rsidRDefault="00EC2E93" w:rsidP="00DF176A">
            <w:r>
              <w:t>Date of birth</w:t>
            </w:r>
          </w:p>
        </w:tc>
        <w:tc>
          <w:tcPr>
            <w:tcW w:w="6120" w:type="dxa"/>
          </w:tcPr>
          <w:p w:rsidR="00EC2E93" w:rsidRDefault="00EC2E93" w:rsidP="00EC2E93">
            <w:r>
              <w:t xml:space="preserve">The participant’s date of birth (in combination with their first and last name) </w:t>
            </w:r>
            <w:r w:rsidR="00A759C3">
              <w:t xml:space="preserve">will be used to link to a unique identifier (created by NIOSH) to track the responses of the participant over the course of the study. </w:t>
            </w:r>
            <w:r>
              <w:t xml:space="preserve"> </w:t>
            </w:r>
            <w:r w:rsidR="000A17B3">
              <w:t>The date of birth will also be co</w:t>
            </w:r>
            <w:r w:rsidR="00F133F2">
              <w:t xml:space="preserve">mpared to a self-reported </w:t>
            </w:r>
            <w:r w:rsidR="000A17B3">
              <w:t xml:space="preserve">“age in years” that will be used as a covariate in analyses. </w:t>
            </w:r>
          </w:p>
          <w:p w:rsidR="00EC2E93" w:rsidRDefault="00EC2E93" w:rsidP="00EC2E93"/>
        </w:tc>
      </w:tr>
    </w:tbl>
    <w:p w:rsidR="00DF176A" w:rsidRDefault="00DF176A" w:rsidP="00DF176A"/>
    <w:p w:rsidR="008B1340" w:rsidRDefault="008B1340" w:rsidP="00DF176A"/>
    <w:p w:rsidR="009A153F" w:rsidRDefault="009A153F" w:rsidP="0038553A">
      <w:pPr>
        <w:pStyle w:val="Heading2"/>
        <w:rPr>
          <w:b w:val="0"/>
        </w:rPr>
      </w:pPr>
      <w:bookmarkStart w:id="13" w:name="_Toc239826775"/>
      <w:bookmarkStart w:id="14" w:name="_Toc248821742"/>
      <w:bookmarkStart w:id="15" w:name="_Toc261966286"/>
    </w:p>
    <w:p w:rsidR="0038553A" w:rsidRPr="00F81BA5" w:rsidRDefault="0038553A" w:rsidP="0038553A">
      <w:pPr>
        <w:pStyle w:val="Heading2"/>
        <w:rPr>
          <w:b w:val="0"/>
        </w:rPr>
      </w:pPr>
      <w:r w:rsidRPr="004B6905">
        <w:rPr>
          <w:b w:val="0"/>
        </w:rPr>
        <w:t>A3.</w:t>
      </w:r>
      <w:r w:rsidRPr="004B6905">
        <w:rPr>
          <w:b w:val="0"/>
        </w:rPr>
        <w:tab/>
        <w:t>Use of Improved Information Technology and Burden Reduction</w:t>
      </w:r>
      <w:bookmarkEnd w:id="13"/>
      <w:bookmarkEnd w:id="14"/>
      <w:bookmarkEnd w:id="15"/>
    </w:p>
    <w:p w:rsidR="007E408F" w:rsidRDefault="007E408F" w:rsidP="0038553A"/>
    <w:p w:rsidR="004B11CA" w:rsidRDefault="004B11CA" w:rsidP="004B11CA">
      <w:pPr>
        <w:ind w:firstLine="720"/>
      </w:pPr>
      <w:r>
        <w:t xml:space="preserve">This data collection does not involve the use of automated, electronic, mechanical or other technological collection techniques or other forms of information technology. Therefore, none of the responses will involve information technology. Electronic data collection procedures are not being used as they would impose a greater burden on this particular study sample. In order to reduce burden to the employees, data collection will occur at the workplace.  Computers are not accessible at these locations to employ to collect data. </w:t>
      </w:r>
      <w:r w:rsidR="008D218A">
        <w:t xml:space="preserve"> </w:t>
      </w:r>
      <w:r>
        <w:t>It would be simpler for the employees to fill out a paper and pencil survey as opposed to an online survey. With hard copy format questionnaires can be completed on the work shift at any location at any time.  Questionnaires will not contain any identifiers (coded with a study ID number) and will be deposited in a secure drop box.</w:t>
      </w:r>
    </w:p>
    <w:p w:rsidR="000250D3" w:rsidRDefault="000250D3" w:rsidP="004B11CA">
      <w:pPr>
        <w:ind w:firstLine="720"/>
      </w:pPr>
    </w:p>
    <w:p w:rsidR="0038553A" w:rsidRDefault="0038553A" w:rsidP="0038553A">
      <w:pPr>
        <w:pStyle w:val="Heading2"/>
        <w:rPr>
          <w:b w:val="0"/>
        </w:rPr>
      </w:pPr>
      <w:bookmarkStart w:id="16" w:name="_Toc239826776"/>
      <w:bookmarkStart w:id="17" w:name="_Toc248821743"/>
      <w:bookmarkStart w:id="18" w:name="_Toc261966287"/>
      <w:r w:rsidRPr="008B1340">
        <w:rPr>
          <w:b w:val="0"/>
        </w:rPr>
        <w:t>A4.</w:t>
      </w:r>
      <w:r w:rsidRPr="008B1340">
        <w:rPr>
          <w:b w:val="0"/>
        </w:rPr>
        <w:tab/>
        <w:t>Efforts to Identify Duplication and Use of Similar Information</w:t>
      </w:r>
      <w:bookmarkEnd w:id="16"/>
      <w:bookmarkEnd w:id="17"/>
      <w:bookmarkEnd w:id="18"/>
    </w:p>
    <w:p w:rsidR="00BE39A8" w:rsidRDefault="00BE39A8" w:rsidP="00BE39A8">
      <w:pPr>
        <w:rPr>
          <w:lang w:eastAsia="ja-JP"/>
        </w:rPr>
      </w:pPr>
    </w:p>
    <w:p w:rsidR="008B1340" w:rsidRDefault="000F3669" w:rsidP="00BE39A8">
      <w:pPr>
        <w:tabs>
          <w:tab w:val="left" w:pos="0"/>
          <w:tab w:val="left" w:pos="540"/>
        </w:tabs>
      </w:pPr>
      <w:r>
        <w:tab/>
      </w:r>
      <w:r w:rsidR="00BE39A8">
        <w:t xml:space="preserve">NIOSH has searched the scientific literature, contacted colleagues </w:t>
      </w:r>
      <w:r w:rsidR="00F22A4F">
        <w:t>throughout the occupational safety and health community</w:t>
      </w:r>
      <w:r w:rsidR="00BE39A8">
        <w:t xml:space="preserve">, </w:t>
      </w:r>
      <w:r w:rsidR="00F22A4F">
        <w:t xml:space="preserve">and </w:t>
      </w:r>
      <w:r w:rsidR="00BE39A8">
        <w:t>contacted professional, labor and industry organizations repre</w:t>
      </w:r>
      <w:r w:rsidR="00473E46">
        <w:t xml:space="preserve">senting </w:t>
      </w:r>
      <w:r w:rsidR="008B1340">
        <w:t>MNF</w:t>
      </w:r>
      <w:r w:rsidR="00473E46">
        <w:t xml:space="preserve"> workers.  NIOSH is</w:t>
      </w:r>
      <w:r w:rsidR="00BE39A8">
        <w:t xml:space="preserve"> unaware of any </w:t>
      </w:r>
      <w:r w:rsidR="00F22A4F">
        <w:t xml:space="preserve">prior </w:t>
      </w:r>
      <w:r w:rsidR="00BE39A8">
        <w:t>MSD intervention effectiveness stud</w:t>
      </w:r>
      <w:r w:rsidR="00F22A4F">
        <w:t>ies</w:t>
      </w:r>
      <w:r w:rsidR="00F63391">
        <w:t xml:space="preserve">, specific </w:t>
      </w:r>
      <w:r w:rsidR="00F22A4F">
        <w:t xml:space="preserve">to preventing shoulder injuries attributable to overhead assembly work, conducted as </w:t>
      </w:r>
      <w:r w:rsidR="008B1340">
        <w:t>a prospective</w:t>
      </w:r>
      <w:r w:rsidR="00BE39A8">
        <w:t xml:space="preserve"> </w:t>
      </w:r>
      <w:r w:rsidR="008B1340">
        <w:t>study</w:t>
      </w:r>
      <w:r w:rsidR="00BE39A8">
        <w:t xml:space="preserve"> design</w:t>
      </w:r>
      <w:r w:rsidR="008B1340">
        <w:t xml:space="preserve">, </w:t>
      </w:r>
      <w:r w:rsidR="00F22A4F">
        <w:t xml:space="preserve">with a </w:t>
      </w:r>
      <w:r w:rsidR="008B1340">
        <w:t>c</w:t>
      </w:r>
      <w:r w:rsidR="00F22A4F">
        <w:t xml:space="preserve">ontrol group and </w:t>
      </w:r>
      <w:r w:rsidR="00C52D3B">
        <w:t xml:space="preserve">group </w:t>
      </w:r>
      <w:r w:rsidR="00F22A4F">
        <w:t>randomization</w:t>
      </w:r>
      <w:r w:rsidR="00F63391">
        <w:t xml:space="preserve">.  Studies of preventive exercise as an intervention to work related </w:t>
      </w:r>
      <w:r w:rsidR="003635E9">
        <w:t xml:space="preserve">musculoskeletal symptoms, pain, and </w:t>
      </w:r>
      <w:r w:rsidR="00F63391">
        <w:t>injury have been conducted (</w:t>
      </w:r>
      <w:r w:rsidR="003635E9">
        <w:t>e.g. Sjögren et al., 2005; Blangsted et al., 2008;</w:t>
      </w:r>
      <w:r w:rsidR="00F63391">
        <w:t xml:space="preserve"> </w:t>
      </w:r>
      <w:r w:rsidR="003635E9">
        <w:t>Camargo et al, 2009; Zebis et al., 2011</w:t>
      </w:r>
      <w:r w:rsidR="00F63391">
        <w:t xml:space="preserve">).  However, </w:t>
      </w:r>
      <w:r w:rsidR="003635E9">
        <w:t xml:space="preserve">in </w:t>
      </w:r>
      <w:r w:rsidR="00F63391">
        <w:t>these studies</w:t>
      </w:r>
      <w:r w:rsidR="00575F99">
        <w:t xml:space="preserve"> </w:t>
      </w:r>
      <w:r w:rsidR="003635E9">
        <w:t xml:space="preserve">physical exercise interventions </w:t>
      </w:r>
      <w:r w:rsidR="00575F99">
        <w:t>were conducted as the sole preventive strategy and</w:t>
      </w:r>
      <w:r w:rsidR="00F63391">
        <w:t xml:space="preserve"> were not conducted </w:t>
      </w:r>
      <w:r w:rsidR="00F22A4F">
        <w:t>in parallel</w:t>
      </w:r>
      <w:r w:rsidR="00F63391">
        <w:t xml:space="preserve"> with a work design intervention to </w:t>
      </w:r>
      <w:r w:rsidR="004B6905">
        <w:t>allow</w:t>
      </w:r>
      <w:r w:rsidR="00F63391">
        <w:t xml:space="preserve"> a relative comparison of the </w:t>
      </w:r>
      <w:r w:rsidR="004B6905">
        <w:t>efficacy of the two approaches.  The unique nature of the present study design will allow the combined effect of both interventions to be evaluated</w:t>
      </w:r>
      <w:r>
        <w:t xml:space="preserve"> and compared in their efficacy and cost-benefit</w:t>
      </w:r>
      <w:r w:rsidR="004B6905">
        <w:t>.</w:t>
      </w:r>
    </w:p>
    <w:p w:rsidR="00BE39A8" w:rsidRDefault="00BE39A8" w:rsidP="00BE39A8">
      <w:pPr>
        <w:tabs>
          <w:tab w:val="left" w:pos="0"/>
          <w:tab w:val="left" w:pos="540"/>
        </w:tabs>
      </w:pPr>
      <w:r>
        <w:t xml:space="preserve"> </w:t>
      </w:r>
    </w:p>
    <w:p w:rsidR="008D218A" w:rsidRDefault="008D218A" w:rsidP="00BE39A8">
      <w:pPr>
        <w:tabs>
          <w:tab w:val="left" w:pos="0"/>
          <w:tab w:val="left" w:pos="540"/>
        </w:tabs>
      </w:pPr>
    </w:p>
    <w:p w:rsidR="0038553A" w:rsidRPr="00F81BA5" w:rsidRDefault="0038553A" w:rsidP="0038553A">
      <w:pPr>
        <w:pStyle w:val="Heading2"/>
        <w:rPr>
          <w:b w:val="0"/>
        </w:rPr>
      </w:pPr>
      <w:bookmarkStart w:id="19" w:name="_Toc239826777"/>
      <w:bookmarkStart w:id="20" w:name="_Toc248821744"/>
      <w:bookmarkStart w:id="21" w:name="_Toc261966288"/>
      <w:r w:rsidRPr="008B1340">
        <w:rPr>
          <w:b w:val="0"/>
        </w:rPr>
        <w:t>A5.</w:t>
      </w:r>
      <w:r w:rsidRPr="008B1340">
        <w:rPr>
          <w:b w:val="0"/>
        </w:rPr>
        <w:tab/>
        <w:t>Impact on Small Businesses or Other Small Entities</w:t>
      </w:r>
      <w:bookmarkEnd w:id="19"/>
      <w:bookmarkEnd w:id="20"/>
      <w:bookmarkEnd w:id="21"/>
    </w:p>
    <w:p w:rsidR="001F197B" w:rsidRDefault="001F197B" w:rsidP="0038553A"/>
    <w:p w:rsidR="0038553A" w:rsidRDefault="008B1340" w:rsidP="0038553A">
      <w:r>
        <w:t>No small businesses will be involved in the data collection.</w:t>
      </w:r>
      <w:r w:rsidR="000F3669">
        <w:t xml:space="preserve">  The data collection will be conducted in collaboration with Toyota Motors, which in 2011 had 317,000 employees.</w:t>
      </w:r>
    </w:p>
    <w:p w:rsidR="008B1340" w:rsidRDefault="008B1340" w:rsidP="0038553A"/>
    <w:p w:rsidR="0038553A" w:rsidRPr="00F81BA5" w:rsidRDefault="0038553A" w:rsidP="0038553A">
      <w:pPr>
        <w:pStyle w:val="Heading2"/>
        <w:rPr>
          <w:b w:val="0"/>
        </w:rPr>
      </w:pPr>
      <w:bookmarkStart w:id="22" w:name="_Toc239826778"/>
      <w:bookmarkStart w:id="23" w:name="_Toc248821745"/>
      <w:bookmarkStart w:id="24" w:name="_Toc261966289"/>
      <w:r w:rsidRPr="008B1340">
        <w:rPr>
          <w:b w:val="0"/>
        </w:rPr>
        <w:t>A6.</w:t>
      </w:r>
      <w:r w:rsidRPr="008B1340">
        <w:rPr>
          <w:b w:val="0"/>
        </w:rPr>
        <w:tab/>
        <w:t>Consequences of Information Collected Less Frequently</w:t>
      </w:r>
      <w:bookmarkEnd w:id="22"/>
      <w:bookmarkEnd w:id="23"/>
      <w:bookmarkEnd w:id="24"/>
    </w:p>
    <w:p w:rsidR="00343A22" w:rsidRDefault="00343A22" w:rsidP="0038553A"/>
    <w:p w:rsidR="00D14DD0" w:rsidRDefault="00343A22" w:rsidP="0038553A">
      <w:r>
        <w:t xml:space="preserve">Respondents will be asked to respond to the data collection </w:t>
      </w:r>
      <w:r w:rsidR="00AB2516">
        <w:t xml:space="preserve">once per month </w:t>
      </w:r>
      <w:r>
        <w:t xml:space="preserve">at </w:t>
      </w:r>
      <w:r w:rsidR="00A8221D">
        <w:t xml:space="preserve">three </w:t>
      </w:r>
      <w:r w:rsidR="000F3669">
        <w:t xml:space="preserve">intervals during the </w:t>
      </w:r>
      <w:r w:rsidR="00F63391">
        <w:t xml:space="preserve">pre-intervention </w:t>
      </w:r>
      <w:r>
        <w:t>baseline</w:t>
      </w:r>
      <w:r w:rsidR="00F63391">
        <w:t xml:space="preserve"> observations</w:t>
      </w:r>
      <w:r>
        <w:t xml:space="preserve"> </w:t>
      </w:r>
      <w:r w:rsidR="00A8221D">
        <w:t xml:space="preserve">and </w:t>
      </w:r>
      <w:r w:rsidR="00EC1189">
        <w:t>once per</w:t>
      </w:r>
      <w:r>
        <w:t xml:space="preserve"> month </w:t>
      </w:r>
      <w:r w:rsidR="00F63391">
        <w:t xml:space="preserve">during a </w:t>
      </w:r>
      <w:r w:rsidR="00F63391">
        <w:lastRenderedPageBreak/>
        <w:t>four-month intervention</w:t>
      </w:r>
      <w:r>
        <w:t xml:space="preserve"> period. </w:t>
      </w:r>
      <w:r w:rsidR="00F63391">
        <w:t xml:space="preserve"> Three post-intervention observations will then be made </w:t>
      </w:r>
      <w:r w:rsidR="00285E0B">
        <w:t xml:space="preserve">at one month intervals, after the four month intervention period, </w:t>
      </w:r>
      <w:r w:rsidR="00F63391">
        <w:t>for a total of 10 monthly observation</w:t>
      </w:r>
      <w:r w:rsidR="00A8221D">
        <w:t xml:space="preserve">s.  Physical symptoms will be reported by way of questionnaire administration using the </w:t>
      </w:r>
      <w:r w:rsidR="00285E0B">
        <w:t xml:space="preserve">questionnaire </w:t>
      </w:r>
      <w:r w:rsidR="00A8221D">
        <w:t xml:space="preserve">instruments described in </w:t>
      </w:r>
      <w:r w:rsidR="00A8221D" w:rsidRPr="003635E9">
        <w:t xml:space="preserve">section </w:t>
      </w:r>
      <w:r w:rsidR="003635E9" w:rsidRPr="003635E9">
        <w:t>A1</w:t>
      </w:r>
      <w:r w:rsidR="00A8221D" w:rsidRPr="003635E9">
        <w:t>.</w:t>
      </w:r>
      <w:r w:rsidR="00A8221D">
        <w:t xml:space="preserve"> </w:t>
      </w:r>
      <w:r w:rsidR="007E702C">
        <w:t xml:space="preserve">The </w:t>
      </w:r>
      <w:r w:rsidR="004A1907">
        <w:t xml:space="preserve">data being collected </w:t>
      </w:r>
      <w:r w:rsidR="00A8221D">
        <w:t>will include</w:t>
      </w:r>
      <w:r w:rsidR="007E702C">
        <w:t xml:space="preserve"> self-reported </w:t>
      </w:r>
      <w:r w:rsidR="00EC1189">
        <w:t>shoulder function, upper extremity</w:t>
      </w:r>
      <w:r w:rsidR="007E702C">
        <w:t xml:space="preserve"> pain</w:t>
      </w:r>
      <w:r w:rsidR="00EC1189">
        <w:t xml:space="preserve"> symptoms</w:t>
      </w:r>
      <w:r w:rsidR="004A1907">
        <w:t xml:space="preserve">, </w:t>
      </w:r>
      <w:r w:rsidR="00EC1189">
        <w:t>and body part discomfort</w:t>
      </w:r>
      <w:r w:rsidR="00214159">
        <w:t xml:space="preserve"> </w:t>
      </w:r>
      <w:r w:rsidR="00214159" w:rsidRPr="002651B9">
        <w:t>(A</w:t>
      </w:r>
      <w:r w:rsidR="00473E46" w:rsidRPr="002651B9">
        <w:t xml:space="preserve">ttachments </w:t>
      </w:r>
      <w:r w:rsidR="00655DC3" w:rsidRPr="002651B9">
        <w:t>G</w:t>
      </w:r>
      <w:r w:rsidR="009166B9" w:rsidRPr="002651B9">
        <w:t xml:space="preserve">1- </w:t>
      </w:r>
      <w:r w:rsidR="00655DC3" w:rsidRPr="002651B9">
        <w:t>G5</w:t>
      </w:r>
      <w:r w:rsidR="00214159" w:rsidRPr="002651B9">
        <w:t>)</w:t>
      </w:r>
      <w:r w:rsidR="007E702C" w:rsidRPr="002651B9">
        <w:t>.</w:t>
      </w:r>
      <w:r w:rsidR="007E702C">
        <w:t xml:space="preserve"> The frequency of</w:t>
      </w:r>
      <w:r w:rsidR="004A1907">
        <w:t xml:space="preserve"> this</w:t>
      </w:r>
      <w:r w:rsidR="007E702C">
        <w:t xml:space="preserve"> data col</w:t>
      </w:r>
      <w:r w:rsidR="00D14DD0">
        <w:t xml:space="preserve">lection is justified based on several </w:t>
      </w:r>
      <w:r w:rsidR="001E09BF">
        <w:t>factors</w:t>
      </w:r>
      <w:r w:rsidR="00D14DD0">
        <w:t>:</w:t>
      </w:r>
    </w:p>
    <w:p w:rsidR="00D14DD0" w:rsidRDefault="00D14DD0" w:rsidP="0038553A"/>
    <w:p w:rsidR="00DD49FA" w:rsidRDefault="00DD49FA" w:rsidP="00DD49FA">
      <w:pPr>
        <w:numPr>
          <w:ilvl w:val="0"/>
          <w:numId w:val="49"/>
        </w:numPr>
      </w:pPr>
      <w:r>
        <w:t xml:space="preserve">A </w:t>
      </w:r>
      <w:r w:rsidR="00D95AC2">
        <w:t>shortcoming</w:t>
      </w:r>
      <w:r>
        <w:t xml:space="preserve"> of previous studies is the single measurement of </w:t>
      </w:r>
      <w:r w:rsidR="00D95AC2">
        <w:t xml:space="preserve">baseline and </w:t>
      </w:r>
      <w:r>
        <w:t>post-intervention</w:t>
      </w:r>
      <w:r w:rsidR="00D95AC2">
        <w:t xml:space="preserve"> symptoms</w:t>
      </w:r>
      <w:r>
        <w:t xml:space="preserve">.  Collecting multiple measurements </w:t>
      </w:r>
      <w:r w:rsidR="00285E0B">
        <w:t>prior to the introduction of the intervention</w:t>
      </w:r>
      <w:r>
        <w:t xml:space="preserve"> strengthens the study by avoiding regression to the mean effects.  Collecting measurements </w:t>
      </w:r>
      <w:r w:rsidR="00D95AC2">
        <w:t xml:space="preserve">less frequently </w:t>
      </w:r>
      <w:r>
        <w:t xml:space="preserve">(i.e. quarterly as opposed to monthly) </w:t>
      </w:r>
      <w:r w:rsidR="00D95AC2">
        <w:t xml:space="preserve">at </w:t>
      </w:r>
      <w:r>
        <w:t xml:space="preserve">multiple </w:t>
      </w:r>
      <w:r w:rsidR="00D95AC2">
        <w:t>intervals</w:t>
      </w:r>
      <w:r>
        <w:t xml:space="preserve"> pre- and post-intervention would increase</w:t>
      </w:r>
      <w:r w:rsidR="00D95AC2">
        <w:t xml:space="preserve"> the total study duration.</w:t>
      </w:r>
      <w:r w:rsidR="001E09BF">
        <w:t xml:space="preserve">  Keeping the study duration the same (10 months) and collecting the information less frequently would yield fewer observations and a less stable estimate of pre- and post-intervention symptoms.</w:t>
      </w:r>
    </w:p>
    <w:p w:rsidR="00D14DD0" w:rsidRDefault="00DD49FA" w:rsidP="00DD49FA">
      <w:pPr>
        <w:numPr>
          <w:ilvl w:val="0"/>
          <w:numId w:val="49"/>
        </w:numPr>
      </w:pPr>
      <w:r>
        <w:t>M</w:t>
      </w:r>
      <w:r w:rsidR="007E702C">
        <w:t xml:space="preserve">usculoskeletal </w:t>
      </w:r>
      <w:r w:rsidR="00EC1189">
        <w:t xml:space="preserve">exposures, symptoms, and </w:t>
      </w:r>
      <w:r w:rsidR="007E702C">
        <w:t>pain</w:t>
      </w:r>
      <w:r w:rsidR="004A1907">
        <w:t xml:space="preserve"> and </w:t>
      </w:r>
      <w:r w:rsidR="00EC1189">
        <w:t>discomfort</w:t>
      </w:r>
      <w:r w:rsidR="004A1907">
        <w:t xml:space="preserve"> can vary over time </w:t>
      </w:r>
      <w:r w:rsidR="00473E46">
        <w:t>(</w:t>
      </w:r>
      <w:r w:rsidR="00D300F9">
        <w:t>McGorry et al</w:t>
      </w:r>
      <w:r>
        <w:t>.,</w:t>
      </w:r>
      <w:r w:rsidR="00D300F9">
        <w:t xml:space="preserve"> 2011)</w:t>
      </w:r>
      <w:r w:rsidR="00473E46">
        <w:t xml:space="preserve"> </w:t>
      </w:r>
      <w:r w:rsidR="004A1907">
        <w:t xml:space="preserve">and </w:t>
      </w:r>
      <w:r w:rsidR="007E702C">
        <w:t xml:space="preserve">less frequent </w:t>
      </w:r>
      <w:r w:rsidR="001E09BF">
        <w:t>data collection</w:t>
      </w:r>
      <w:r w:rsidR="007E702C">
        <w:t xml:space="preserve"> would not be sensitive to episodes of pain that resolve </w:t>
      </w:r>
      <w:r w:rsidR="00EC1189">
        <w:t>more rapidly</w:t>
      </w:r>
      <w:r w:rsidR="00A8221D">
        <w:t xml:space="preserve">. </w:t>
      </w:r>
    </w:p>
    <w:p w:rsidR="00D14DD0" w:rsidRDefault="00D14DD0" w:rsidP="00DD49FA">
      <w:pPr>
        <w:numPr>
          <w:ilvl w:val="0"/>
          <w:numId w:val="49"/>
        </w:numPr>
      </w:pPr>
      <w:r>
        <w:t>P</w:t>
      </w:r>
      <w:r w:rsidR="00A8221D">
        <w:t>roblems with recall may affect longer intervals between symptom reporting by questionnaire</w:t>
      </w:r>
      <w:r w:rsidR="007E702C">
        <w:t>.</w:t>
      </w:r>
      <w:r w:rsidR="00A8221D">
        <w:t xml:space="preserve">  </w:t>
      </w:r>
    </w:p>
    <w:p w:rsidR="00D14DD0" w:rsidRDefault="00D14DD0" w:rsidP="0038553A"/>
    <w:p w:rsidR="00343A22" w:rsidRDefault="00285E0B" w:rsidP="0038553A">
      <w:r w:rsidRPr="00DD49FA">
        <w:t>Well-designed</w:t>
      </w:r>
      <w:r w:rsidR="00D14DD0" w:rsidRPr="00DD49FA">
        <w:t xml:space="preserve"> s</w:t>
      </w:r>
      <w:r w:rsidR="00A8221D" w:rsidRPr="00DD49FA">
        <w:t xml:space="preserve">tudies of shoulder preventive exercise have collected </w:t>
      </w:r>
      <w:r w:rsidR="00DD49FA">
        <w:t xml:space="preserve">symptom </w:t>
      </w:r>
      <w:r w:rsidR="00A8221D" w:rsidRPr="00DD49FA">
        <w:t xml:space="preserve">reports </w:t>
      </w:r>
      <w:r w:rsidR="005C3257" w:rsidRPr="00DD49FA">
        <w:t xml:space="preserve">at </w:t>
      </w:r>
      <w:r w:rsidR="00D95AC2">
        <w:t xml:space="preserve">multiple </w:t>
      </w:r>
      <w:r w:rsidR="00DD49FA" w:rsidRPr="00DD49FA">
        <w:t xml:space="preserve">intervals </w:t>
      </w:r>
      <w:r w:rsidR="00D95AC2">
        <w:t xml:space="preserve">and have done so </w:t>
      </w:r>
      <w:r>
        <w:t>much more</w:t>
      </w:r>
      <w:r w:rsidR="00DD49FA" w:rsidRPr="00DD49FA">
        <w:t xml:space="preserve"> frequent</w:t>
      </w:r>
      <w:r w:rsidR="00D95AC2">
        <w:t>ly</w:t>
      </w:r>
      <w:r w:rsidR="00DD49FA" w:rsidRPr="00DD49FA">
        <w:t xml:space="preserve"> </w:t>
      </w:r>
      <w:r>
        <w:t xml:space="preserve">than quarterly </w:t>
      </w:r>
      <w:r w:rsidR="005C3257" w:rsidRPr="00DD49FA">
        <w:t>(</w:t>
      </w:r>
      <w:r>
        <w:t xml:space="preserve">for example,  </w:t>
      </w:r>
      <w:r w:rsidR="005C3257" w:rsidRPr="00DD49FA">
        <w:t>Sjogren et al, 2005</w:t>
      </w:r>
      <w:r>
        <w:t xml:space="preserve"> queries symotoms at 5 week intervals</w:t>
      </w:r>
      <w:r w:rsidR="005C3257" w:rsidRPr="00DD49FA">
        <w:t>)</w:t>
      </w:r>
      <w:r w:rsidR="00A8221D" w:rsidRPr="00DD49FA">
        <w:t>.</w:t>
      </w:r>
      <w:r w:rsidR="00A8221D">
        <w:t xml:space="preserve"> </w:t>
      </w:r>
      <w:r w:rsidR="007E702C">
        <w:t xml:space="preserve"> The planned frequency of data collection </w:t>
      </w:r>
      <w:r w:rsidR="001E09BF">
        <w:t xml:space="preserve">in the proposed study </w:t>
      </w:r>
      <w:r w:rsidR="007E702C">
        <w:t xml:space="preserve">is </w:t>
      </w:r>
      <w:r w:rsidR="00DD49FA">
        <w:t xml:space="preserve">believed to be justified, and reducing this frequency </w:t>
      </w:r>
      <w:r w:rsidR="00D95AC2">
        <w:t>would sacrifice</w:t>
      </w:r>
      <w:r w:rsidR="007E702C">
        <w:t xml:space="preserve"> </w:t>
      </w:r>
      <w:r w:rsidR="00D95AC2">
        <w:t xml:space="preserve">the ability to avoid mean regression effects and attain the </w:t>
      </w:r>
      <w:r w:rsidR="007E702C">
        <w:t xml:space="preserve">sensitivity </w:t>
      </w:r>
      <w:r w:rsidR="00EC1189">
        <w:t xml:space="preserve">needed </w:t>
      </w:r>
      <w:r w:rsidR="00DD49FA">
        <w:t>for an</w:t>
      </w:r>
      <w:r w:rsidR="007E702C">
        <w:t xml:space="preserve"> intervention effectiveness study</w:t>
      </w:r>
      <w:r w:rsidR="00DD49FA">
        <w:t xml:space="preserve"> of the highest quality</w:t>
      </w:r>
      <w:r w:rsidR="007E702C">
        <w:t xml:space="preserve">. </w:t>
      </w:r>
      <w:r w:rsidR="00343A22" w:rsidRPr="00F81BA5">
        <w:t>There are no legal obstacles to reduce the burden.</w:t>
      </w:r>
    </w:p>
    <w:p w:rsidR="00EC1189" w:rsidRDefault="00EC1189" w:rsidP="0038553A"/>
    <w:p w:rsidR="00D95AC2" w:rsidRDefault="00D95AC2" w:rsidP="0038553A"/>
    <w:p w:rsidR="0038553A" w:rsidRPr="00F81BA5" w:rsidRDefault="0038553A" w:rsidP="0038553A">
      <w:pPr>
        <w:pStyle w:val="Heading2"/>
        <w:rPr>
          <w:b w:val="0"/>
        </w:rPr>
      </w:pPr>
      <w:bookmarkStart w:id="25" w:name="_Toc239826779"/>
      <w:bookmarkStart w:id="26" w:name="_Toc248821746"/>
      <w:bookmarkStart w:id="27" w:name="_Toc261966290"/>
      <w:r w:rsidRPr="001E09BF">
        <w:rPr>
          <w:b w:val="0"/>
        </w:rPr>
        <w:t>A7.</w:t>
      </w:r>
      <w:r w:rsidRPr="001E09BF">
        <w:rPr>
          <w:b w:val="0"/>
        </w:rPr>
        <w:tab/>
        <w:t>Special Circumstances Relating</w:t>
      </w:r>
      <w:r w:rsidR="00EC1189" w:rsidRPr="001E09BF">
        <w:rPr>
          <w:b w:val="0"/>
        </w:rPr>
        <w:t xml:space="preserve"> </w:t>
      </w:r>
      <w:r w:rsidRPr="001E09BF">
        <w:rPr>
          <w:b w:val="0"/>
        </w:rPr>
        <w:t>to the Guidelines of 5 CFR 1320.5</w:t>
      </w:r>
      <w:bookmarkEnd w:id="25"/>
      <w:bookmarkEnd w:id="26"/>
      <w:bookmarkEnd w:id="27"/>
    </w:p>
    <w:p w:rsidR="00473E46" w:rsidRDefault="00473E46" w:rsidP="0038553A"/>
    <w:p w:rsidR="0038553A" w:rsidRDefault="00EC1189" w:rsidP="0038553A">
      <w:r>
        <w:t xml:space="preserve">Information collection will occur more frequently than quarterly for the reason described in section A.6.  </w:t>
      </w:r>
      <w:r w:rsidR="0038553A" w:rsidRPr="00F81BA5">
        <w:t>There are no special circumstances associated with this data collection activity. This request fully complies with regulation 5 CFR 1320.5.</w:t>
      </w:r>
    </w:p>
    <w:p w:rsidR="001E09BF" w:rsidRDefault="001E09BF" w:rsidP="0038553A">
      <w:pPr>
        <w:pStyle w:val="Heading2"/>
        <w:ind w:left="720" w:hanging="720"/>
        <w:rPr>
          <w:b w:val="0"/>
        </w:rPr>
      </w:pPr>
      <w:bookmarkStart w:id="28" w:name="_Toc239826780"/>
      <w:bookmarkStart w:id="29" w:name="_Toc248821747"/>
      <w:bookmarkStart w:id="30" w:name="_Toc261966291"/>
    </w:p>
    <w:p w:rsidR="0038553A" w:rsidRPr="00F81BA5" w:rsidRDefault="0038553A" w:rsidP="0038553A">
      <w:pPr>
        <w:pStyle w:val="Heading2"/>
        <w:ind w:left="720" w:hanging="720"/>
        <w:rPr>
          <w:b w:val="0"/>
        </w:rPr>
      </w:pPr>
      <w:r w:rsidRPr="008D248E">
        <w:rPr>
          <w:b w:val="0"/>
        </w:rPr>
        <w:t>A8.</w:t>
      </w:r>
      <w:r w:rsidRPr="008D248E">
        <w:rPr>
          <w:b w:val="0"/>
        </w:rPr>
        <w:tab/>
        <w:t>Comments in Response to the Federal Register Notice and Efforts to Consult Outside the Agency</w:t>
      </w:r>
      <w:bookmarkEnd w:id="28"/>
      <w:bookmarkEnd w:id="29"/>
      <w:bookmarkEnd w:id="30"/>
    </w:p>
    <w:p w:rsidR="00CF3A2A" w:rsidRDefault="00CF3A2A" w:rsidP="0038553A">
      <w:pPr>
        <w:pStyle w:val="QuickA"/>
        <w:ind w:left="0" w:firstLine="0"/>
      </w:pPr>
    </w:p>
    <w:p w:rsidR="00CF3A2A" w:rsidRDefault="00FA7614" w:rsidP="00FA7614">
      <w:pPr>
        <w:pStyle w:val="QuickA"/>
        <w:tabs>
          <w:tab w:val="left" w:pos="0"/>
          <w:tab w:val="left" w:pos="360"/>
          <w:tab w:val="left" w:pos="1080"/>
        </w:tabs>
        <w:ind w:left="0" w:firstLine="0"/>
        <w:outlineLvl w:val="9"/>
      </w:pPr>
      <w:r>
        <w:t>A:</w:t>
      </w:r>
      <w:r w:rsidR="00473E46">
        <w:t xml:space="preserve"> </w:t>
      </w:r>
      <w:r>
        <w:t xml:space="preserve"> </w:t>
      </w:r>
      <w:r w:rsidR="00AF6B5C">
        <w:t>A</w:t>
      </w:r>
      <w:r w:rsidR="00CF3A2A" w:rsidRPr="00E07467">
        <w:t xml:space="preserve"> 60-day publication period in the </w:t>
      </w:r>
      <w:r w:rsidR="00CF3A2A" w:rsidRPr="00FA4E2B">
        <w:rPr>
          <w:i/>
        </w:rPr>
        <w:t>Federal Register</w:t>
      </w:r>
      <w:r w:rsidR="00CF3A2A" w:rsidRPr="00FA4E2B">
        <w:t xml:space="preserve"> (</w:t>
      </w:r>
      <w:r w:rsidR="00AF6B5C">
        <w:t>July 11</w:t>
      </w:r>
      <w:r w:rsidR="00CF3A2A" w:rsidRPr="00FA4E2B">
        <w:rPr>
          <w:u w:val="single"/>
        </w:rPr>
        <w:t>,</w:t>
      </w:r>
      <w:r w:rsidR="00AF6B5C">
        <w:rPr>
          <w:u w:val="single"/>
        </w:rPr>
        <w:t xml:space="preserve"> 2012</w:t>
      </w:r>
      <w:r w:rsidR="00CF3A2A" w:rsidRPr="00FA4E2B">
        <w:rPr>
          <w:u w:val="single"/>
        </w:rPr>
        <w:t xml:space="preserve"> </w:t>
      </w:r>
      <w:r w:rsidR="00AF6B5C" w:rsidRPr="00AF6B5C">
        <w:rPr>
          <w:u w:val="single"/>
        </w:rPr>
        <w:t>v</w:t>
      </w:r>
      <w:r w:rsidR="00CF3A2A" w:rsidRPr="00AF6B5C">
        <w:rPr>
          <w:u w:val="single"/>
        </w:rPr>
        <w:t xml:space="preserve">ol. </w:t>
      </w:r>
      <w:r w:rsidR="00AF6B5C" w:rsidRPr="00AF6B5C">
        <w:rPr>
          <w:u w:val="single"/>
        </w:rPr>
        <w:t>77</w:t>
      </w:r>
      <w:r w:rsidR="00CF3A2A" w:rsidRPr="00AF6B5C">
        <w:rPr>
          <w:u w:val="single"/>
        </w:rPr>
        <w:t xml:space="preserve">, No. </w:t>
      </w:r>
      <w:r w:rsidR="00AF6B5C" w:rsidRPr="00AF6B5C">
        <w:rPr>
          <w:u w:val="single"/>
        </w:rPr>
        <w:t>133</w:t>
      </w:r>
      <w:r w:rsidR="00CF3A2A" w:rsidRPr="00AF6B5C">
        <w:rPr>
          <w:u w:val="single"/>
        </w:rPr>
        <w:t xml:space="preserve">, pages </w:t>
      </w:r>
      <w:r w:rsidR="00AF6B5C" w:rsidRPr="00AF6B5C">
        <w:rPr>
          <w:u w:val="single"/>
        </w:rPr>
        <w:t>40889</w:t>
      </w:r>
      <w:r w:rsidR="007A66F8" w:rsidRPr="00AF6B5C">
        <w:rPr>
          <w:u w:val="single"/>
        </w:rPr>
        <w:t xml:space="preserve"> </w:t>
      </w:r>
      <w:r w:rsidR="00AF6B5C" w:rsidRPr="00AF6B5C">
        <w:rPr>
          <w:u w:val="single"/>
        </w:rPr>
        <w:t>- 40890</w:t>
      </w:r>
      <w:r w:rsidR="00CF3A2A" w:rsidRPr="00AF6B5C">
        <w:t xml:space="preserve"> (</w:t>
      </w:r>
      <w:r w:rsidR="00AF6B5C">
        <w:t xml:space="preserve">see </w:t>
      </w:r>
      <w:r w:rsidR="00CF3A2A" w:rsidRPr="002651B9">
        <w:rPr>
          <w:bCs/>
          <w:iCs/>
        </w:rPr>
        <w:t xml:space="preserve">Attachment </w:t>
      </w:r>
      <w:r w:rsidR="00F2045C" w:rsidRPr="002651B9">
        <w:rPr>
          <w:bCs/>
          <w:iCs/>
        </w:rPr>
        <w:t>B</w:t>
      </w:r>
      <w:r w:rsidR="00CF3A2A" w:rsidRPr="002651B9">
        <w:rPr>
          <w:bCs/>
          <w:iCs/>
        </w:rPr>
        <w:t>)</w:t>
      </w:r>
      <w:r w:rsidR="00CF3A2A" w:rsidRPr="00FA4E2B">
        <w:rPr>
          <w:bCs/>
          <w:iCs/>
        </w:rPr>
        <w:t xml:space="preserve">.  </w:t>
      </w:r>
      <w:r w:rsidR="00EE1CB1">
        <w:rPr>
          <w:bCs/>
          <w:iCs/>
        </w:rPr>
        <w:t xml:space="preserve">Public comments were received (see </w:t>
      </w:r>
      <w:r w:rsidR="00EE1CB1">
        <w:rPr>
          <w:bCs/>
          <w:iCs/>
        </w:rPr>
        <w:lastRenderedPageBreak/>
        <w:t>Attachment B1).</w:t>
      </w:r>
    </w:p>
    <w:p w:rsidR="00FA7614" w:rsidRDefault="00FA7614" w:rsidP="00FA7614">
      <w:pPr>
        <w:pStyle w:val="QuickA"/>
        <w:tabs>
          <w:tab w:val="left" w:pos="0"/>
          <w:tab w:val="left" w:pos="360"/>
          <w:tab w:val="left" w:pos="1080"/>
        </w:tabs>
        <w:ind w:left="0" w:firstLine="0"/>
        <w:outlineLvl w:val="9"/>
      </w:pPr>
    </w:p>
    <w:p w:rsidR="00981EEA" w:rsidRDefault="00FA7614" w:rsidP="00981EEA">
      <w:pPr>
        <w:pStyle w:val="QuickA"/>
        <w:tabs>
          <w:tab w:val="left" w:pos="0"/>
          <w:tab w:val="left" w:pos="360"/>
        </w:tabs>
        <w:ind w:left="0" w:firstLine="0"/>
      </w:pPr>
      <w:r>
        <w:t xml:space="preserve">B: </w:t>
      </w:r>
      <w:r w:rsidR="00473E46">
        <w:t xml:space="preserve"> </w:t>
      </w:r>
      <w:r w:rsidR="00CF3A2A" w:rsidRPr="005A4AEC">
        <w:t xml:space="preserve">NIOSH has consulted </w:t>
      </w:r>
      <w:r w:rsidR="0038553A" w:rsidRPr="00F81BA5">
        <w:t>with numerous individuals and organizations outside the agency regarding the availability and usefulness of the proposed data collection</w:t>
      </w:r>
      <w:r w:rsidR="00981EEA">
        <w:t>. The following chronology documents these contacts:</w:t>
      </w:r>
    </w:p>
    <w:p w:rsidR="008D248E" w:rsidRDefault="008D248E" w:rsidP="0038553A">
      <w:pPr>
        <w:pStyle w:val="Heading4"/>
        <w:rPr>
          <w:b/>
        </w:rPr>
      </w:pPr>
    </w:p>
    <w:p w:rsidR="002B5001" w:rsidRPr="002B5001" w:rsidRDefault="002B5001" w:rsidP="00EE4839">
      <w:pPr>
        <w:rPr>
          <w:b/>
          <w:i/>
          <w:lang w:eastAsia="ja-JP"/>
        </w:rPr>
      </w:pPr>
      <w:r w:rsidRPr="002B5001">
        <w:rPr>
          <w:b/>
          <w:i/>
          <w:lang w:eastAsia="ja-JP"/>
        </w:rPr>
        <w:t>July, 2009</w:t>
      </w:r>
    </w:p>
    <w:p w:rsidR="002B5001" w:rsidRDefault="002B5001" w:rsidP="00EE4839">
      <w:pPr>
        <w:rPr>
          <w:lang w:eastAsia="ja-JP"/>
        </w:rPr>
      </w:pPr>
    </w:p>
    <w:p w:rsidR="00EA6E88" w:rsidRDefault="002B5001" w:rsidP="00EE4839">
      <w:pPr>
        <w:rPr>
          <w:lang w:eastAsia="ja-JP"/>
        </w:rPr>
      </w:pPr>
      <w:r>
        <w:rPr>
          <w:lang w:eastAsia="ja-JP"/>
        </w:rPr>
        <w:t>The National Institute for Occupational Safety and Health (NIOSH) and Toyota Motor Engineering &amp; Manufacturing North America, Inc. (TEMA) Department of Environmental and Safety Engineering</w:t>
      </w:r>
      <w:r w:rsidR="00EA6E88">
        <w:rPr>
          <w:lang w:eastAsia="ja-JP"/>
        </w:rPr>
        <w:t xml:space="preserve"> sign a Memorandum of Understanding and</w:t>
      </w:r>
      <w:r>
        <w:rPr>
          <w:lang w:eastAsia="ja-JP"/>
        </w:rPr>
        <w:t xml:space="preserve"> establish a Partnership to use their collaborative efforts and expertise to advance the protection of workers, promote best practices, and encourage employers to develop and utilize safety and health management programs and effective prevention strategies and technologies.</w:t>
      </w:r>
      <w:r w:rsidR="00EA6E88">
        <w:rPr>
          <w:lang w:eastAsia="ja-JP"/>
        </w:rPr>
        <w:t xml:space="preserve">  The project objectives were discussed with senior management at TEMA (Mr. Kevin Butt, General Manager, Toyota Motor Engineering &amp; Manufacturing North America, Inc.)</w:t>
      </w:r>
      <w:r w:rsidR="00F8336F">
        <w:rPr>
          <w:lang w:eastAsia="ja-JP"/>
        </w:rPr>
        <w:t>.</w:t>
      </w:r>
    </w:p>
    <w:p w:rsidR="00EA6E88" w:rsidRDefault="00EA6E88" w:rsidP="00EE4839">
      <w:pPr>
        <w:rPr>
          <w:lang w:eastAsia="ja-JP"/>
        </w:rPr>
      </w:pPr>
    </w:p>
    <w:p w:rsidR="001521E9" w:rsidRDefault="008D248E" w:rsidP="0038553A">
      <w:pPr>
        <w:pStyle w:val="Heading4"/>
        <w:rPr>
          <w:b/>
        </w:rPr>
      </w:pPr>
      <w:r w:rsidRPr="00D95AC2">
        <w:rPr>
          <w:b/>
        </w:rPr>
        <w:t>May, 2010</w:t>
      </w:r>
    </w:p>
    <w:p w:rsidR="008D248E" w:rsidRDefault="008D248E" w:rsidP="008D248E">
      <w:pPr>
        <w:rPr>
          <w:lang w:eastAsia="ja-JP"/>
        </w:rPr>
      </w:pPr>
    </w:p>
    <w:p w:rsidR="008D248E" w:rsidRDefault="008D248E" w:rsidP="008D248E">
      <w:pPr>
        <w:rPr>
          <w:lang w:eastAsia="ja-JP"/>
        </w:rPr>
      </w:pPr>
      <w:r>
        <w:rPr>
          <w:lang w:eastAsia="ja-JP"/>
        </w:rPr>
        <w:t xml:space="preserve">The project concept was presented at the National Occupational Research Agenda (NORA) Manufacturing Sector Council Meeting.  </w:t>
      </w:r>
      <w:r w:rsidR="00EE4839">
        <w:rPr>
          <w:lang w:eastAsia="ja-JP"/>
        </w:rPr>
        <w:t>This sector council is made up of industry</w:t>
      </w:r>
      <w:r w:rsidR="00EA6E88">
        <w:rPr>
          <w:lang w:eastAsia="ja-JP"/>
        </w:rPr>
        <w:t xml:space="preserve"> </w:t>
      </w:r>
      <w:r w:rsidR="00EE4839">
        <w:rPr>
          <w:lang w:eastAsia="ja-JP"/>
        </w:rPr>
        <w:t xml:space="preserve">leaders in the Manufacturing Sector. </w:t>
      </w:r>
      <w:r w:rsidR="00EA6E88">
        <w:rPr>
          <w:lang w:eastAsia="ja-JP"/>
        </w:rPr>
        <w:t xml:space="preserve"> The sector council is charged with shaping research priorities with respect to a national research agenda for </w:t>
      </w:r>
      <w:r w:rsidR="001021AF">
        <w:rPr>
          <w:lang w:eastAsia="ja-JP"/>
        </w:rPr>
        <w:t xml:space="preserve">occupational </w:t>
      </w:r>
      <w:r w:rsidR="00EA6E88">
        <w:rPr>
          <w:lang w:eastAsia="ja-JP"/>
        </w:rPr>
        <w:t>safety and health in the Manufacturing Sector.  Sector</w:t>
      </w:r>
      <w:r w:rsidR="00EE4839">
        <w:rPr>
          <w:lang w:eastAsia="ja-JP"/>
        </w:rPr>
        <w:t xml:space="preserve"> council members showed support for the project. </w:t>
      </w:r>
    </w:p>
    <w:p w:rsidR="008D248E" w:rsidRDefault="008D248E" w:rsidP="008D248E">
      <w:pPr>
        <w:rPr>
          <w:lang w:eastAsia="ja-JP"/>
        </w:rPr>
      </w:pPr>
    </w:p>
    <w:p w:rsidR="0038553A" w:rsidRDefault="00473E46" w:rsidP="0038553A">
      <w:pPr>
        <w:pStyle w:val="Heading4"/>
        <w:rPr>
          <w:b/>
        </w:rPr>
      </w:pPr>
      <w:r>
        <w:rPr>
          <w:b/>
        </w:rPr>
        <w:t>Ju</w:t>
      </w:r>
      <w:r w:rsidR="001A2F13">
        <w:rPr>
          <w:b/>
        </w:rPr>
        <w:t>ne</w:t>
      </w:r>
      <w:r w:rsidR="008D248E">
        <w:rPr>
          <w:b/>
        </w:rPr>
        <w:t>,</w:t>
      </w:r>
      <w:r>
        <w:rPr>
          <w:b/>
        </w:rPr>
        <w:t xml:space="preserve"> </w:t>
      </w:r>
      <w:r w:rsidR="0038553A" w:rsidRPr="002B72A0">
        <w:rPr>
          <w:b/>
        </w:rPr>
        <w:t>20</w:t>
      </w:r>
      <w:r w:rsidR="00FA7614" w:rsidRPr="002B72A0">
        <w:rPr>
          <w:b/>
        </w:rPr>
        <w:t>1</w:t>
      </w:r>
      <w:r w:rsidR="001521E9">
        <w:rPr>
          <w:b/>
        </w:rPr>
        <w:t>1</w:t>
      </w:r>
    </w:p>
    <w:p w:rsidR="00473E46" w:rsidRDefault="00473E46" w:rsidP="00302EC4">
      <w:pPr>
        <w:pStyle w:val="QuickA"/>
        <w:ind w:left="0" w:firstLine="0"/>
        <w:rPr>
          <w:color w:val="auto"/>
        </w:rPr>
      </w:pPr>
    </w:p>
    <w:p w:rsidR="00C1617D" w:rsidRPr="00167398" w:rsidRDefault="00473E46" w:rsidP="00302EC4">
      <w:pPr>
        <w:pStyle w:val="QuickA"/>
        <w:ind w:left="0" w:firstLine="0"/>
      </w:pPr>
      <w:r>
        <w:rPr>
          <w:color w:val="auto"/>
        </w:rPr>
        <w:t>T</w:t>
      </w:r>
      <w:r w:rsidR="0038553A" w:rsidRPr="00F81BA5">
        <w:t xml:space="preserve">he </w:t>
      </w:r>
      <w:r w:rsidR="00BD6EC8">
        <w:t xml:space="preserve">MSD intervention study was </w:t>
      </w:r>
      <w:r w:rsidR="0038553A" w:rsidRPr="00F81BA5">
        <w:t xml:space="preserve">peer-reviewed </w:t>
      </w:r>
      <w:r w:rsidR="001521E9">
        <w:t xml:space="preserve">as part of </w:t>
      </w:r>
      <w:r w:rsidR="00302EC4">
        <w:t>the NIOSH National Occupational Research Agenda (NORA) competitive process for intramural research.</w:t>
      </w:r>
      <w:r w:rsidR="0038553A" w:rsidRPr="00F81BA5">
        <w:t xml:space="preserve"> </w:t>
      </w:r>
      <w:r w:rsidR="001021AF">
        <w:t xml:space="preserve">This peer review was equivalent to a study section review of an NIH grant application.  </w:t>
      </w:r>
      <w:r w:rsidR="0038553A" w:rsidRPr="00F81BA5">
        <w:t xml:space="preserve">The project received </w:t>
      </w:r>
      <w:r w:rsidR="001A2F13">
        <w:t xml:space="preserve">a </w:t>
      </w:r>
      <w:r w:rsidR="00285E0B">
        <w:t>highly competitive</w:t>
      </w:r>
      <w:r w:rsidR="0038553A" w:rsidRPr="00F81BA5">
        <w:t xml:space="preserve"> score and </w:t>
      </w:r>
      <w:r w:rsidR="00302EC4">
        <w:t xml:space="preserve">was </w:t>
      </w:r>
      <w:r w:rsidR="001A2F13">
        <w:t>chosen</w:t>
      </w:r>
      <w:r w:rsidR="00302EC4">
        <w:t xml:space="preserve"> for funding by NIOSH</w:t>
      </w:r>
      <w:r w:rsidR="00285E0B">
        <w:t xml:space="preserve"> in FY2013</w:t>
      </w:r>
      <w:r w:rsidR="00C1617D">
        <w:t xml:space="preserve">. </w:t>
      </w:r>
      <w:r w:rsidR="00167398">
        <w:t>The review panel</w:t>
      </w:r>
      <w:r w:rsidR="00285E0B">
        <w:t xml:space="preserve"> members</w:t>
      </w:r>
      <w:r w:rsidR="00167398">
        <w:t xml:space="preserve"> for the NORA </w:t>
      </w:r>
      <w:r w:rsidR="00D64572">
        <w:t>Fiscal Year 201</w:t>
      </w:r>
      <w:r w:rsidR="001521E9">
        <w:t>2</w:t>
      </w:r>
      <w:r w:rsidR="00D64572">
        <w:t xml:space="preserve"> </w:t>
      </w:r>
      <w:r w:rsidR="00167398">
        <w:t xml:space="preserve">process is </w:t>
      </w:r>
      <w:r w:rsidR="00167398" w:rsidRPr="00167398">
        <w:t>listed below.</w:t>
      </w:r>
    </w:p>
    <w:p w:rsidR="00167398" w:rsidRDefault="00167398" w:rsidP="00302EC4">
      <w:pPr>
        <w:pStyle w:val="QuickA"/>
        <w:ind w:left="0" w:firstLine="0"/>
      </w:pPr>
    </w:p>
    <w:p w:rsidR="00B974ED" w:rsidRDefault="00B974ED" w:rsidP="00302EC4">
      <w:pPr>
        <w:pStyle w:val="QuickA"/>
        <w:ind w:left="0" w:firstLine="0"/>
      </w:pPr>
    </w:p>
    <w:p w:rsidR="00B974ED" w:rsidRDefault="00B974ED" w:rsidP="00302EC4">
      <w:pPr>
        <w:pStyle w:val="QuickA"/>
        <w:ind w:left="0" w:firstLine="0"/>
      </w:pPr>
    </w:p>
    <w:p w:rsidR="00B974ED" w:rsidRPr="00167398" w:rsidRDefault="00C35675" w:rsidP="00302EC4">
      <w:pPr>
        <w:pStyle w:val="QuickA"/>
        <w:ind w:left="0" w:firstLine="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150"/>
        <w:gridCol w:w="2808"/>
      </w:tblGrid>
      <w:tr w:rsidR="00167398" w:rsidRPr="00167398" w:rsidTr="00774EE2">
        <w:tc>
          <w:tcPr>
            <w:tcW w:w="8856" w:type="dxa"/>
            <w:gridSpan w:val="3"/>
          </w:tcPr>
          <w:p w:rsidR="00167398" w:rsidRPr="000278C3" w:rsidRDefault="00167398" w:rsidP="000278C3">
            <w:pPr>
              <w:autoSpaceDE w:val="0"/>
              <w:autoSpaceDN w:val="0"/>
              <w:adjustRightInd w:val="0"/>
              <w:jc w:val="center"/>
              <w:rPr>
                <w:b/>
                <w:bCs/>
                <w:sz w:val="28"/>
                <w:szCs w:val="28"/>
              </w:rPr>
            </w:pPr>
            <w:r w:rsidRPr="000278C3">
              <w:rPr>
                <w:b/>
                <w:bCs/>
                <w:sz w:val="28"/>
                <w:szCs w:val="28"/>
              </w:rPr>
              <w:lastRenderedPageBreak/>
              <w:t>201</w:t>
            </w:r>
            <w:r w:rsidR="001521E9">
              <w:rPr>
                <w:b/>
                <w:bCs/>
                <w:sz w:val="28"/>
                <w:szCs w:val="28"/>
              </w:rPr>
              <w:t>2</w:t>
            </w:r>
            <w:r w:rsidRPr="000278C3">
              <w:rPr>
                <w:b/>
                <w:bCs/>
                <w:sz w:val="28"/>
                <w:szCs w:val="28"/>
              </w:rPr>
              <w:t xml:space="preserve"> NIOSH NORA Peer Review</w:t>
            </w:r>
          </w:p>
          <w:p w:rsidR="00167398" w:rsidRPr="000278C3" w:rsidRDefault="00167398" w:rsidP="000278C3">
            <w:pPr>
              <w:autoSpaceDE w:val="0"/>
              <w:autoSpaceDN w:val="0"/>
              <w:adjustRightInd w:val="0"/>
              <w:jc w:val="center"/>
              <w:rPr>
                <w:b/>
                <w:bCs/>
              </w:rPr>
            </w:pPr>
            <w:r w:rsidRPr="000278C3">
              <w:rPr>
                <w:b/>
                <w:bCs/>
              </w:rPr>
              <w:t>Intervention/Measurement/Training/Evaluation</w:t>
            </w:r>
          </w:p>
          <w:p w:rsidR="00167398" w:rsidRPr="00167398" w:rsidRDefault="00167398" w:rsidP="000278C3">
            <w:pPr>
              <w:pStyle w:val="QuickA"/>
              <w:ind w:left="0" w:firstLine="0"/>
            </w:pPr>
          </w:p>
        </w:tc>
      </w:tr>
      <w:tr w:rsidR="00167398" w:rsidRPr="00167398" w:rsidTr="00774EE2">
        <w:tc>
          <w:tcPr>
            <w:tcW w:w="289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Randal Keller, Ph.D., C.I.H.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Scientific Review Officer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SRA International, Inc.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Health and Civil Services Sector </w:t>
            </w:r>
          </w:p>
          <w:p w:rsidR="00167398" w:rsidRPr="00774EE2" w:rsidRDefault="00C35675" w:rsidP="00C35675">
            <w:pPr>
              <w:autoSpaceDE w:val="0"/>
              <w:autoSpaceDN w:val="0"/>
              <w:adjustRightInd w:val="0"/>
              <w:rPr>
                <w:sz w:val="22"/>
                <w:szCs w:val="22"/>
              </w:rPr>
            </w:pPr>
            <w:r>
              <w:rPr>
                <w:b/>
                <w:bCs/>
                <w:color w:val="000000"/>
                <w:sz w:val="19"/>
                <w:szCs w:val="19"/>
              </w:rPr>
              <w:t>Scientific</w:t>
            </w:r>
            <w:r w:rsidRPr="00B974ED">
              <w:rPr>
                <w:b/>
                <w:bCs/>
                <w:color w:val="000000"/>
                <w:sz w:val="19"/>
                <w:szCs w:val="19"/>
              </w:rPr>
              <w:t xml:space="preserve"> Review</w:t>
            </w:r>
            <w:r>
              <w:rPr>
                <w:b/>
                <w:bCs/>
                <w:color w:val="000000"/>
                <w:sz w:val="19"/>
                <w:szCs w:val="19"/>
              </w:rPr>
              <w:t xml:space="preserve"> Officer</w:t>
            </w:r>
          </w:p>
        </w:tc>
        <w:tc>
          <w:tcPr>
            <w:tcW w:w="3150" w:type="dxa"/>
          </w:tcPr>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Bryan Hardin, Ph.D., A.T.S.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Assistant Surgeon General (Retired)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Veritox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RCF Expertise: Environmental Health Sciences </w:t>
            </w:r>
          </w:p>
          <w:p w:rsidR="00C35675" w:rsidRPr="00B974ED" w:rsidRDefault="00C35675" w:rsidP="00C35675">
            <w:pPr>
              <w:autoSpaceDE w:val="0"/>
              <w:autoSpaceDN w:val="0"/>
              <w:adjustRightInd w:val="0"/>
              <w:rPr>
                <w:color w:val="000000"/>
                <w:sz w:val="19"/>
                <w:szCs w:val="19"/>
              </w:rPr>
            </w:pPr>
            <w:r w:rsidRPr="00B974ED">
              <w:rPr>
                <w:b/>
                <w:bCs/>
                <w:color w:val="000000"/>
                <w:sz w:val="19"/>
                <w:szCs w:val="19"/>
              </w:rPr>
              <w:t xml:space="preserve">Chairperson </w:t>
            </w:r>
          </w:p>
          <w:p w:rsidR="00167398" w:rsidRPr="00774EE2" w:rsidRDefault="00167398" w:rsidP="00C35675">
            <w:pPr>
              <w:autoSpaceDE w:val="0"/>
              <w:autoSpaceDN w:val="0"/>
              <w:adjustRightInd w:val="0"/>
              <w:rPr>
                <w:sz w:val="22"/>
                <w:szCs w:val="22"/>
              </w:rPr>
            </w:pPr>
          </w:p>
        </w:tc>
        <w:tc>
          <w:tcPr>
            <w:tcW w:w="2808" w:type="dxa"/>
          </w:tcPr>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Phillip Bishop, Ed.D.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Fulbright Senior Specialist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University of Alabama </w:t>
            </w:r>
          </w:p>
          <w:p w:rsidR="00C35675" w:rsidRPr="00B974ED" w:rsidRDefault="00C35675" w:rsidP="00C35675">
            <w:pPr>
              <w:autoSpaceDE w:val="0"/>
              <w:autoSpaceDN w:val="0"/>
              <w:adjustRightInd w:val="0"/>
              <w:rPr>
                <w:color w:val="000000"/>
                <w:sz w:val="19"/>
                <w:szCs w:val="19"/>
              </w:rPr>
            </w:pPr>
            <w:r w:rsidRPr="00B974ED">
              <w:rPr>
                <w:color w:val="000000"/>
                <w:sz w:val="19"/>
                <w:szCs w:val="19"/>
              </w:rPr>
              <w:t xml:space="preserve">Department of Kinesiology </w:t>
            </w:r>
          </w:p>
          <w:p w:rsidR="00167398" w:rsidRPr="00774EE2" w:rsidRDefault="00C35675" w:rsidP="00C35675">
            <w:pPr>
              <w:pStyle w:val="QuickA"/>
              <w:ind w:left="0" w:firstLine="0"/>
              <w:rPr>
                <w:sz w:val="22"/>
                <w:szCs w:val="22"/>
              </w:rPr>
            </w:pPr>
            <w:r w:rsidRPr="00B974ED">
              <w:rPr>
                <w:b/>
                <w:bCs/>
                <w:sz w:val="19"/>
                <w:szCs w:val="19"/>
              </w:rPr>
              <w:t>Scientist Reviewer</w:t>
            </w:r>
          </w:p>
        </w:tc>
      </w:tr>
      <w:tr w:rsidR="00167398" w:rsidRPr="00167398" w:rsidTr="00774EE2">
        <w:tc>
          <w:tcPr>
            <w:tcW w:w="289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Lezah Brown-Ellington, Ph.D., MSPH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Illinois State University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Health Sciences Department </w:t>
            </w:r>
          </w:p>
          <w:p w:rsidR="00167398" w:rsidRPr="00774EE2" w:rsidRDefault="00B974ED" w:rsidP="00B974ED">
            <w:pPr>
              <w:autoSpaceDE w:val="0"/>
              <w:autoSpaceDN w:val="0"/>
              <w:adjustRightInd w:val="0"/>
              <w:rPr>
                <w:sz w:val="22"/>
                <w:szCs w:val="22"/>
              </w:rPr>
            </w:pPr>
            <w:r w:rsidRPr="00B974ED">
              <w:rPr>
                <w:b/>
                <w:bCs/>
                <w:color w:val="000000"/>
                <w:sz w:val="19"/>
                <w:szCs w:val="19"/>
              </w:rPr>
              <w:t>Scientist Reviewer</w:t>
            </w:r>
          </w:p>
        </w:tc>
        <w:tc>
          <w:tcPr>
            <w:tcW w:w="3150"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David DeJoy, Ph.D.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Professor Emeritus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Georgia, College of Public Health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Health Promotion and Behavior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c>
          <w:tcPr>
            <w:tcW w:w="280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Laura Geer, Ph.D., MHS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SUNY Downstate School of Public Health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Dept of Environmental and Occupational Health Sciences </w:t>
            </w:r>
          </w:p>
          <w:p w:rsidR="00167398" w:rsidRPr="00774EE2" w:rsidRDefault="00B974ED" w:rsidP="00B974ED">
            <w:pPr>
              <w:pStyle w:val="QuickA"/>
              <w:ind w:left="0" w:firstLine="0"/>
              <w:rPr>
                <w:sz w:val="22"/>
                <w:szCs w:val="22"/>
              </w:rPr>
            </w:pPr>
            <w:r w:rsidRPr="00B974ED">
              <w:rPr>
                <w:b/>
                <w:bCs/>
                <w:sz w:val="19"/>
                <w:szCs w:val="19"/>
              </w:rPr>
              <w:t>Scientist Reviewe</w:t>
            </w:r>
            <w:r w:rsidR="00C35675">
              <w:rPr>
                <w:b/>
                <w:bCs/>
                <w:sz w:val="19"/>
                <w:szCs w:val="19"/>
              </w:rPr>
              <w:t>r</w:t>
            </w:r>
          </w:p>
        </w:tc>
      </w:tr>
      <w:tr w:rsidR="00167398" w:rsidRPr="00167398" w:rsidTr="00774EE2">
        <w:tc>
          <w:tcPr>
            <w:tcW w:w="289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David Hostler, Ph.D., CSCS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Research Associate Professor of Emergency Medicine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Pittsburgh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Emergency Medicine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c>
          <w:tcPr>
            <w:tcW w:w="3150"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Virginia Howard, Ph.D.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Professor of Epidemiology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Alabama at Birmingham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Epidemiology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c>
          <w:tcPr>
            <w:tcW w:w="280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Steven Johnson, Ph.D., P.E., C.P.E.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Professor of Industrial Engineering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Arkansas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Engineering Center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r>
      <w:tr w:rsidR="00167398" w:rsidRPr="00167398" w:rsidTr="00774EE2">
        <w:tc>
          <w:tcPr>
            <w:tcW w:w="289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W. Monroe Keyserling, Ph.D.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Director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The University of Michigan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Center for Occupational Health and Safety Engineering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B974ED">
            <w:pPr>
              <w:autoSpaceDE w:val="0"/>
              <w:autoSpaceDN w:val="0"/>
              <w:adjustRightInd w:val="0"/>
              <w:rPr>
                <w:sz w:val="22"/>
                <w:szCs w:val="22"/>
              </w:rPr>
            </w:pPr>
          </w:p>
        </w:tc>
        <w:tc>
          <w:tcPr>
            <w:tcW w:w="3150"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Kristen Kucera, MSPH, Ph.D.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Epidemiologist, Assistant Professor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Duke University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Community and Family Medicine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c>
          <w:tcPr>
            <w:tcW w:w="280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Lina Lander, Sc.D.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Assistant Professor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University of Nebraska Medical Center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Epidemiology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pStyle w:val="QuickA"/>
              <w:ind w:left="0" w:firstLine="0"/>
              <w:rPr>
                <w:sz w:val="22"/>
                <w:szCs w:val="22"/>
              </w:rPr>
            </w:pPr>
          </w:p>
        </w:tc>
      </w:tr>
      <w:tr w:rsidR="00167398" w:rsidRPr="00167398" w:rsidTr="00774EE2">
        <w:tc>
          <w:tcPr>
            <w:tcW w:w="2898"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Grace Sembajwe, DSc., MSc.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Research Associate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Harvard School of Public Health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Environmental Health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autoSpaceDE w:val="0"/>
              <w:autoSpaceDN w:val="0"/>
              <w:adjustRightInd w:val="0"/>
              <w:rPr>
                <w:sz w:val="22"/>
                <w:szCs w:val="22"/>
              </w:rPr>
            </w:pPr>
          </w:p>
        </w:tc>
        <w:tc>
          <w:tcPr>
            <w:tcW w:w="3150" w:type="dxa"/>
          </w:tcPr>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Tracey Wortham, Ph.D.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Associate Professor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Murray State University </w:t>
            </w:r>
          </w:p>
          <w:p w:rsidR="00B974ED" w:rsidRPr="00B974ED" w:rsidRDefault="00B974ED" w:rsidP="00B974ED">
            <w:pPr>
              <w:autoSpaceDE w:val="0"/>
              <w:autoSpaceDN w:val="0"/>
              <w:adjustRightInd w:val="0"/>
              <w:rPr>
                <w:color w:val="000000"/>
                <w:sz w:val="19"/>
                <w:szCs w:val="19"/>
              </w:rPr>
            </w:pPr>
            <w:r w:rsidRPr="00B974ED">
              <w:rPr>
                <w:color w:val="000000"/>
                <w:sz w:val="19"/>
                <w:szCs w:val="19"/>
              </w:rPr>
              <w:t xml:space="preserve">Department of Occupational Safety &amp; Health </w:t>
            </w:r>
          </w:p>
          <w:p w:rsidR="00B974ED" w:rsidRPr="00B974ED" w:rsidRDefault="00B974ED" w:rsidP="00B974ED">
            <w:pPr>
              <w:autoSpaceDE w:val="0"/>
              <w:autoSpaceDN w:val="0"/>
              <w:adjustRightInd w:val="0"/>
              <w:rPr>
                <w:color w:val="000000"/>
                <w:sz w:val="19"/>
                <w:szCs w:val="19"/>
              </w:rPr>
            </w:pPr>
            <w:r w:rsidRPr="00B974ED">
              <w:rPr>
                <w:b/>
                <w:bCs/>
                <w:color w:val="000000"/>
                <w:sz w:val="19"/>
                <w:szCs w:val="19"/>
              </w:rPr>
              <w:t xml:space="preserve">Scientist Reviewer </w:t>
            </w:r>
          </w:p>
          <w:p w:rsidR="00167398" w:rsidRPr="00774EE2" w:rsidRDefault="00167398" w:rsidP="000278C3">
            <w:pPr>
              <w:autoSpaceDE w:val="0"/>
              <w:autoSpaceDN w:val="0"/>
              <w:adjustRightInd w:val="0"/>
              <w:rPr>
                <w:sz w:val="22"/>
                <w:szCs w:val="22"/>
              </w:rPr>
            </w:pPr>
          </w:p>
        </w:tc>
        <w:tc>
          <w:tcPr>
            <w:tcW w:w="2808" w:type="dxa"/>
          </w:tcPr>
          <w:p w:rsidR="00167398" w:rsidRPr="00774EE2" w:rsidRDefault="00167398" w:rsidP="000278C3">
            <w:pPr>
              <w:autoSpaceDE w:val="0"/>
              <w:autoSpaceDN w:val="0"/>
              <w:adjustRightInd w:val="0"/>
              <w:rPr>
                <w:b/>
                <w:bCs/>
                <w:sz w:val="22"/>
                <w:szCs w:val="22"/>
              </w:rPr>
            </w:pPr>
          </w:p>
        </w:tc>
      </w:tr>
    </w:tbl>
    <w:p w:rsidR="00167398" w:rsidRDefault="00167398" w:rsidP="00302EC4">
      <w:pPr>
        <w:pStyle w:val="QuickA"/>
        <w:ind w:left="0" w:firstLine="0"/>
      </w:pPr>
    </w:p>
    <w:p w:rsidR="00B974ED" w:rsidRDefault="00B974ED" w:rsidP="00302EC4">
      <w:pPr>
        <w:pStyle w:val="QuickA"/>
        <w:ind w:left="0" w:firstLine="0"/>
      </w:pPr>
    </w:p>
    <w:p w:rsidR="0038553A" w:rsidRDefault="0038553A" w:rsidP="0038553A">
      <w:pPr>
        <w:pStyle w:val="Heading2"/>
        <w:rPr>
          <w:b w:val="0"/>
        </w:rPr>
      </w:pPr>
      <w:bookmarkStart w:id="31" w:name="_Toc239826781"/>
      <w:bookmarkStart w:id="32" w:name="_Toc248821748"/>
      <w:bookmarkStart w:id="33" w:name="_Toc261966292"/>
      <w:r w:rsidRPr="00611B10">
        <w:rPr>
          <w:b w:val="0"/>
        </w:rPr>
        <w:t>A9.</w:t>
      </w:r>
      <w:r w:rsidRPr="00611B10">
        <w:rPr>
          <w:b w:val="0"/>
        </w:rPr>
        <w:tab/>
        <w:t>Explanation of Any Payment or Gift to Respondents</w:t>
      </w:r>
      <w:bookmarkEnd w:id="31"/>
      <w:bookmarkEnd w:id="32"/>
      <w:bookmarkEnd w:id="33"/>
      <w:r w:rsidRPr="00F81BA5">
        <w:rPr>
          <w:b w:val="0"/>
        </w:rPr>
        <w:t xml:space="preserve"> </w:t>
      </w:r>
    </w:p>
    <w:p w:rsidR="00535EF4" w:rsidRDefault="00535EF4" w:rsidP="00535EF4">
      <w:pPr>
        <w:rPr>
          <w:lang w:eastAsia="ja-JP"/>
        </w:rPr>
      </w:pPr>
    </w:p>
    <w:p w:rsidR="00885B9A" w:rsidRDefault="002C5374" w:rsidP="00885B9A">
      <w:r>
        <w:t xml:space="preserve">No </w:t>
      </w:r>
      <w:r w:rsidR="00A273E7">
        <w:t xml:space="preserve">direct </w:t>
      </w:r>
      <w:r>
        <w:t>payments or gifts will be</w:t>
      </w:r>
      <w:r w:rsidR="00A273E7">
        <w:t xml:space="preserve"> provided for respondents.  All questionnaire administration will take place during employee’s normal work shift hours while </w:t>
      </w:r>
      <w:r w:rsidR="001021AF">
        <w:t xml:space="preserve">the </w:t>
      </w:r>
      <w:r w:rsidR="00A273E7">
        <w:t xml:space="preserve">employee is on paid time. </w:t>
      </w:r>
    </w:p>
    <w:p w:rsidR="00A273E7" w:rsidRPr="00BE55F9" w:rsidRDefault="00A273E7" w:rsidP="00885B9A"/>
    <w:p w:rsidR="0038553A" w:rsidRDefault="0038553A" w:rsidP="0038553A">
      <w:pPr>
        <w:pStyle w:val="Heading2"/>
        <w:rPr>
          <w:b w:val="0"/>
        </w:rPr>
      </w:pPr>
      <w:bookmarkStart w:id="34" w:name="_Toc239826782"/>
      <w:bookmarkStart w:id="35" w:name="_Toc248821749"/>
      <w:bookmarkStart w:id="36" w:name="_Toc261966293"/>
      <w:r w:rsidRPr="00F40D31">
        <w:rPr>
          <w:b w:val="0"/>
        </w:rPr>
        <w:t>A10.</w:t>
      </w:r>
      <w:r w:rsidRPr="00F40D31">
        <w:rPr>
          <w:b w:val="0"/>
        </w:rPr>
        <w:tab/>
        <w:t>Assurance of Confidentiality Provided to Respondents</w:t>
      </w:r>
      <w:bookmarkEnd w:id="34"/>
      <w:bookmarkEnd w:id="35"/>
      <w:bookmarkEnd w:id="36"/>
    </w:p>
    <w:p w:rsidR="00C02420" w:rsidRPr="00C02420" w:rsidRDefault="00C02420" w:rsidP="00C02420">
      <w:pPr>
        <w:rPr>
          <w:lang w:eastAsia="ja-JP"/>
        </w:rPr>
      </w:pPr>
    </w:p>
    <w:p w:rsidR="00517669" w:rsidRDefault="00A273E7" w:rsidP="00517669">
      <w:r>
        <w:lastRenderedPageBreak/>
        <w:t>T</w:t>
      </w:r>
      <w:r w:rsidR="00B571FD" w:rsidRPr="00517669">
        <w:t>he only</w:t>
      </w:r>
      <w:r w:rsidR="0038553A" w:rsidRPr="00517669">
        <w:t xml:space="preserve"> </w:t>
      </w:r>
      <w:r w:rsidR="004B06D2" w:rsidRPr="00517669">
        <w:t>information in identifiable form (</w:t>
      </w:r>
      <w:r w:rsidR="0038553A" w:rsidRPr="00517669">
        <w:t>IIF</w:t>
      </w:r>
      <w:r w:rsidR="004B06D2" w:rsidRPr="00517669">
        <w:t>)</w:t>
      </w:r>
      <w:r>
        <w:t xml:space="preserve"> that</w:t>
      </w:r>
      <w:r w:rsidR="00B571FD" w:rsidRPr="00517669">
        <w:t xml:space="preserve"> is being collected </w:t>
      </w:r>
      <w:r>
        <w:t xml:space="preserve">is </w:t>
      </w:r>
      <w:r w:rsidR="00B571FD" w:rsidRPr="00517669">
        <w:t xml:space="preserve">for the purposes of informed consent. Each participant that enrolls in the study will be subsequently identified with </w:t>
      </w:r>
      <w:r w:rsidR="001021AF" w:rsidRPr="00517669">
        <w:t xml:space="preserve">only </w:t>
      </w:r>
      <w:r w:rsidR="00B571FD" w:rsidRPr="00517669">
        <w:t xml:space="preserve">a </w:t>
      </w:r>
      <w:r w:rsidR="001021AF">
        <w:t xml:space="preserve">random </w:t>
      </w:r>
      <w:r w:rsidR="0024519D">
        <w:t>study identification</w:t>
      </w:r>
      <w:r w:rsidR="00B571FD" w:rsidRPr="00517669">
        <w:t xml:space="preserve"> </w:t>
      </w:r>
      <w:r w:rsidR="001021AF">
        <w:t xml:space="preserve">number </w:t>
      </w:r>
      <w:r w:rsidR="00B571FD" w:rsidRPr="00517669">
        <w:t>on all other information collection</w:t>
      </w:r>
      <w:r w:rsidR="002B4177" w:rsidRPr="00517669">
        <w:t xml:space="preserve"> form</w:t>
      </w:r>
      <w:r w:rsidR="00EE1CB1">
        <w:t xml:space="preserve">s (see </w:t>
      </w:r>
      <w:r w:rsidR="004B06D2" w:rsidRPr="002651B9">
        <w:t xml:space="preserve">Attachment </w:t>
      </w:r>
      <w:r w:rsidR="002651B9" w:rsidRPr="002651B9">
        <w:t>J</w:t>
      </w:r>
      <w:r w:rsidR="00EE1CB1">
        <w:t xml:space="preserve"> for IRB approval</w:t>
      </w:r>
      <w:r w:rsidR="00C438A6" w:rsidRPr="002651B9">
        <w:t>)</w:t>
      </w:r>
      <w:r w:rsidR="0038553A" w:rsidRPr="002651B9">
        <w:t>.</w:t>
      </w:r>
      <w:bookmarkStart w:id="37" w:name="_Toc248224221"/>
    </w:p>
    <w:p w:rsidR="005C51CF" w:rsidRDefault="005C51CF" w:rsidP="00517669"/>
    <w:p w:rsidR="005C51CF" w:rsidRDefault="00B07294" w:rsidP="00517669">
      <w:r w:rsidRPr="00B07294">
        <w:t xml:space="preserve">Several controls (safeguards) will be put into place to minimize the possibility of unauthorized access, use, or dissemination of the </w:t>
      </w:r>
      <w:r w:rsidRPr="00213918">
        <w:t>information being collected</w:t>
      </w:r>
      <w:r w:rsidR="00213918" w:rsidRPr="00213918">
        <w:t>. Records will be retained and destroyed in accordance with the applicable CDC Records Control Schedule</w:t>
      </w:r>
      <w:r w:rsidR="00D324DA">
        <w:t xml:space="preserve"> (</w:t>
      </w:r>
      <w:r w:rsidR="00D324DA" w:rsidRPr="00D324DA">
        <w:t xml:space="preserve">see </w:t>
      </w:r>
      <w:hyperlink r:id="rId16" w:history="1">
        <w:r w:rsidR="00D324DA" w:rsidRPr="00453414">
          <w:rPr>
            <w:rStyle w:val="Hyperlink"/>
          </w:rPr>
          <w:t>http://aops-mas-iis.od.cdc.gov/Policy/Doc/policy449.htm</w:t>
        </w:r>
      </w:hyperlink>
      <w:r w:rsidR="00D324DA">
        <w:rPr>
          <w:b/>
        </w:rPr>
        <w:t>)</w:t>
      </w:r>
      <w:r w:rsidR="00213918" w:rsidRPr="00213918">
        <w:t xml:space="preserve">. </w:t>
      </w:r>
    </w:p>
    <w:p w:rsidR="00F26784" w:rsidRPr="00B07294" w:rsidRDefault="00F26784" w:rsidP="00517669"/>
    <w:p w:rsidR="0038553A" w:rsidRPr="00AF6B5C" w:rsidRDefault="0038553A" w:rsidP="0038553A">
      <w:pPr>
        <w:pStyle w:val="Heading3"/>
        <w:rPr>
          <w:sz w:val="24"/>
          <w:szCs w:val="24"/>
          <w:u w:val="none"/>
        </w:rPr>
      </w:pPr>
      <w:r w:rsidRPr="00AF6B5C">
        <w:rPr>
          <w:sz w:val="24"/>
          <w:szCs w:val="24"/>
          <w:u w:val="none"/>
        </w:rPr>
        <w:t>Privacy Impact Assessment Information</w:t>
      </w:r>
      <w:bookmarkEnd w:id="37"/>
    </w:p>
    <w:p w:rsidR="0038553A" w:rsidRPr="00F81BA5" w:rsidRDefault="0038553A" w:rsidP="0038553A"/>
    <w:p w:rsidR="00DC48CD" w:rsidRDefault="00D324DA" w:rsidP="0038553A">
      <w:r w:rsidRPr="007069B6">
        <w:t xml:space="preserve">A. </w:t>
      </w:r>
      <w:r w:rsidR="00DC48CD" w:rsidRPr="00DC48CD">
        <w:t xml:space="preserve">This submission has been reviewed by </w:t>
      </w:r>
      <w:r w:rsidR="00102019" w:rsidRPr="00102019">
        <w:t>CDC’s Information Collection Review Office</w:t>
      </w:r>
      <w:r w:rsidR="00DC48CD" w:rsidRPr="00DC48CD">
        <w:t>, who deter</w:t>
      </w:r>
      <w:r w:rsidR="00DC48CD">
        <w:t>mined that the Privacy Act does</w:t>
      </w:r>
      <w:r w:rsidR="00DC48CD" w:rsidRPr="00DC48CD">
        <w:t xml:space="preserve"> apply. </w:t>
      </w:r>
      <w:r w:rsidR="00DC48CD" w:rsidRPr="00477792">
        <w:t xml:space="preserve">The applicable System of Records Notice is </w:t>
      </w:r>
      <w:r w:rsidR="00460A18" w:rsidRPr="00477792">
        <w:t>09-20-01</w:t>
      </w:r>
      <w:r w:rsidR="00477792" w:rsidRPr="00477792">
        <w:t>18</w:t>
      </w:r>
      <w:r w:rsidR="00460A18" w:rsidRPr="00477792">
        <w:t>, “</w:t>
      </w:r>
      <w:r w:rsidR="00477792" w:rsidRPr="00477792">
        <w:t>Study at Work Sites Where Agents Suspected of Being Occupational Hazards Exist</w:t>
      </w:r>
      <w:r w:rsidR="00460A18" w:rsidRPr="00477792">
        <w:t>”.</w:t>
      </w:r>
    </w:p>
    <w:p w:rsidR="00DC48CD" w:rsidRPr="00F81BA5" w:rsidRDefault="00DC48CD" w:rsidP="0038553A"/>
    <w:p w:rsidR="0038553A" w:rsidRPr="00F81BA5" w:rsidRDefault="00D324DA" w:rsidP="0038553A">
      <w:r>
        <w:t xml:space="preserve">B. </w:t>
      </w:r>
      <w:r w:rsidR="0038553A" w:rsidRPr="00F81BA5">
        <w:t xml:space="preserve">Access to individual data will be limited to authorized NIOSH researchers and contractors. </w:t>
      </w:r>
      <w:r w:rsidR="007A482A" w:rsidRPr="00F81BA5">
        <w:t xml:space="preserve">Physical controls: </w:t>
      </w:r>
      <w:r w:rsidR="0038553A" w:rsidRPr="00F81BA5">
        <w:t>NIOSH facilities have 24-hour security</w:t>
      </w:r>
      <w:r w:rsidR="007A482A" w:rsidRPr="00F81BA5">
        <w:t xml:space="preserve"> guards</w:t>
      </w:r>
      <w:r w:rsidR="0038553A" w:rsidRPr="00F81BA5">
        <w:t xml:space="preserve">, </w:t>
      </w:r>
      <w:r w:rsidR="007A482A" w:rsidRPr="00F81BA5">
        <w:t>and key card ID badges must be used to enter the buildings.</w:t>
      </w:r>
      <w:r w:rsidR="00A54905" w:rsidRPr="00F81BA5">
        <w:t xml:space="preserve"> </w:t>
      </w:r>
      <w:r w:rsidR="001021AF">
        <w:t>The d</w:t>
      </w:r>
      <w:r w:rsidR="00A54905" w:rsidRPr="00F81BA5">
        <w:t xml:space="preserve">ata </w:t>
      </w:r>
      <w:r w:rsidR="001021AF">
        <w:t>will be collected in</w:t>
      </w:r>
      <w:r w:rsidR="00A54905" w:rsidRPr="00F81BA5">
        <w:t xml:space="preserve"> hardcopy form </w:t>
      </w:r>
      <w:r w:rsidR="001021AF">
        <w:t xml:space="preserve">and these hard copies </w:t>
      </w:r>
      <w:r w:rsidR="00A54905" w:rsidRPr="00F81BA5">
        <w:t xml:space="preserve">will be stored in locked rooms or cabinets. </w:t>
      </w:r>
      <w:r w:rsidR="001021AF">
        <w:t xml:space="preserve"> The hard copy data will be manually transcribed into a database in electronic format.  </w:t>
      </w:r>
      <w:r w:rsidR="00A54905" w:rsidRPr="00F81BA5">
        <w:t>Technical controls: a</w:t>
      </w:r>
      <w:r w:rsidR="0038553A" w:rsidRPr="00F81BA5">
        <w:t xml:space="preserve">ll </w:t>
      </w:r>
      <w:r w:rsidR="00A54905" w:rsidRPr="00F81BA5">
        <w:t xml:space="preserve">electronic </w:t>
      </w:r>
      <w:r w:rsidR="0038553A" w:rsidRPr="00F81BA5">
        <w:t xml:space="preserve">data will be stored on secure servers </w:t>
      </w:r>
      <w:r w:rsidR="00A54905" w:rsidRPr="00F81BA5">
        <w:t xml:space="preserve">that are protected with firewalls and </w:t>
      </w:r>
      <w:r w:rsidR="0038553A" w:rsidRPr="00F81BA5">
        <w:t>passwords. Any contractor charged with data collection, preparation, or management tasks to be performed away from a NIOSH facility will be required to follow equivalent procedures.</w:t>
      </w:r>
    </w:p>
    <w:p w:rsidR="00A54905" w:rsidRPr="00F81BA5" w:rsidRDefault="00A54905" w:rsidP="0038553A"/>
    <w:p w:rsidR="00A54905" w:rsidRPr="00F81BA5" w:rsidRDefault="00A54905" w:rsidP="00A54905">
      <w:r w:rsidRPr="00F81BA5">
        <w:t xml:space="preserve">The process for handling security incidents is defined in the </w:t>
      </w:r>
      <w:r w:rsidRPr="00D324DA">
        <w:t xml:space="preserve">system's </w:t>
      </w:r>
      <w:r w:rsidR="004E57C1">
        <w:t xml:space="preserve">Information </w:t>
      </w:r>
      <w:r w:rsidRPr="00D324DA">
        <w:t>Security Plan</w:t>
      </w:r>
      <w:r w:rsidR="00D324DA" w:rsidRPr="00D324DA">
        <w:t xml:space="preserve"> </w:t>
      </w:r>
      <w:r w:rsidR="00D324DA" w:rsidRPr="002651B9">
        <w:t xml:space="preserve">(Attachment </w:t>
      </w:r>
      <w:r w:rsidR="004B6905" w:rsidRPr="002651B9">
        <w:t>E</w:t>
      </w:r>
      <w:r w:rsidR="00D324DA">
        <w:t>)</w:t>
      </w:r>
      <w:r w:rsidRPr="00D324DA">
        <w:t>.</w:t>
      </w:r>
      <w:r w:rsidRPr="00F81BA5">
        <w:t xml:space="preserve">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w:t>
      </w:r>
      <w:r w:rsidR="0068283A" w:rsidRPr="00F81BA5">
        <w:t xml:space="preserve"> </w:t>
      </w:r>
      <w:r w:rsidRPr="00F81BA5">
        <w:t xml:space="preserve">CDC helpdesk, or to the CDC Incident Response Team. The CDC OCISO reports to the </w:t>
      </w:r>
      <w:smartTag w:uri="urn:schemas-microsoft-com:office:smarttags" w:element="place">
        <w:smartTag w:uri="urn:schemas-microsoft-com:office:smarttags" w:element="country-region">
          <w:r w:rsidRPr="00F81BA5">
            <w:t>HHS</w:t>
          </w:r>
        </w:smartTag>
        <w:r w:rsidRPr="00F81BA5">
          <w:t xml:space="preserve"> </w:t>
        </w:r>
        <w:smartTag w:uri="urn:schemas-microsoft-com:office:smarttags" w:element="country-region">
          <w:r w:rsidRPr="00F81BA5">
            <w:t>Secure</w:t>
          </w:r>
        </w:smartTag>
        <w:r w:rsidRPr="00F81BA5">
          <w:t xml:space="preserve"> </w:t>
        </w:r>
        <w:smartTag w:uri="urn:schemas-microsoft-com:office:smarttags" w:element="country-region">
          <w:r w:rsidRPr="00F81BA5">
            <w:t>One</w:t>
          </w:r>
        </w:smartTag>
        <w:r w:rsidR="0068283A" w:rsidRPr="00F81BA5">
          <w:t xml:space="preserve"> </w:t>
        </w:r>
        <w:smartTag w:uri="urn:schemas-microsoft-com:office:smarttags" w:element="country-region">
          <w:r w:rsidRPr="00F81BA5">
            <w:t>Communications</w:t>
          </w:r>
        </w:smartTag>
        <w:r w:rsidRPr="00F81BA5">
          <w:t xml:space="preserve"> </w:t>
        </w:r>
        <w:smartTag w:uri="urn:schemas-microsoft-com:office:smarttags" w:element="PlaceType">
          <w:r w:rsidRPr="00F81BA5">
            <w:t>Center</w:t>
          </w:r>
        </w:smartTag>
      </w:smartTag>
      <w:r w:rsidRPr="00F81BA5">
        <w:t>, which reports incidents to US-CERT as appropriate</w:t>
      </w:r>
    </w:p>
    <w:p w:rsidR="0038553A" w:rsidRPr="00F81BA5" w:rsidRDefault="0038553A" w:rsidP="0038553A"/>
    <w:p w:rsidR="006575B7" w:rsidRDefault="00D324DA" w:rsidP="0038553A">
      <w:r>
        <w:t xml:space="preserve">C. </w:t>
      </w:r>
      <w:r w:rsidR="006575B7">
        <w:t>R</w:t>
      </w:r>
      <w:r w:rsidR="0038553A" w:rsidRPr="00F81BA5">
        <w:t xml:space="preserve">espondents </w:t>
      </w:r>
      <w:r w:rsidR="00B9342B" w:rsidRPr="00F81BA5">
        <w:t xml:space="preserve">will </w:t>
      </w:r>
      <w:r w:rsidR="0038553A" w:rsidRPr="00F81BA5">
        <w:t xml:space="preserve">be </w:t>
      </w:r>
      <w:r w:rsidR="00A273E7">
        <w:t>required</w:t>
      </w:r>
      <w:r w:rsidR="0067347A">
        <w:t xml:space="preserve"> to sign </w:t>
      </w:r>
      <w:r w:rsidR="00A273E7">
        <w:t xml:space="preserve">a </w:t>
      </w:r>
      <w:r w:rsidR="006575B7">
        <w:t>w</w:t>
      </w:r>
      <w:r w:rsidR="0038553A" w:rsidRPr="00F81BA5">
        <w:t xml:space="preserve">ritten </w:t>
      </w:r>
      <w:r w:rsidR="00A273E7">
        <w:t xml:space="preserve">informed </w:t>
      </w:r>
      <w:r w:rsidR="0038553A" w:rsidRPr="00F81BA5">
        <w:t xml:space="preserve">consent </w:t>
      </w:r>
      <w:r w:rsidR="0067347A">
        <w:t xml:space="preserve">form </w:t>
      </w:r>
      <w:r w:rsidR="0038553A" w:rsidRPr="00F81BA5">
        <w:t>(</w:t>
      </w:r>
      <w:r w:rsidR="0067347A" w:rsidRPr="002651B9">
        <w:t xml:space="preserve">Attachment </w:t>
      </w:r>
      <w:r w:rsidR="004B6905" w:rsidRPr="002651B9">
        <w:t>F</w:t>
      </w:r>
      <w:r w:rsidR="0024519D" w:rsidRPr="002651B9">
        <w:t>).</w:t>
      </w:r>
      <w:r w:rsidR="0038553A" w:rsidRPr="00F81BA5">
        <w:t xml:space="preserve"> </w:t>
      </w:r>
      <w:r w:rsidR="006575B7">
        <w:t>The form</w:t>
      </w:r>
      <w:r w:rsidR="0067347A">
        <w:t>s describe</w:t>
      </w:r>
      <w:r w:rsidR="006575B7">
        <w:t xml:space="preserve"> h</w:t>
      </w:r>
      <w:r w:rsidR="006575B7" w:rsidRPr="006575B7">
        <w:t>ow respondents are informed about the intended uses of the information collection and plans for sharing the information.</w:t>
      </w:r>
    </w:p>
    <w:p w:rsidR="006575B7" w:rsidRDefault="006575B7" w:rsidP="0038553A"/>
    <w:p w:rsidR="006575B7" w:rsidRDefault="00D324DA" w:rsidP="006575B7">
      <w:r>
        <w:t>D.</w:t>
      </w:r>
      <w:r w:rsidR="008E2BA5">
        <w:t xml:space="preserve"> </w:t>
      </w:r>
      <w:r w:rsidR="0038553A" w:rsidRPr="00F81BA5">
        <w:t xml:space="preserve">Respondents will be informed that their participation is voluntary, and that they may discontinue </w:t>
      </w:r>
      <w:r w:rsidR="00A273E7">
        <w:t xml:space="preserve">participation </w:t>
      </w:r>
      <w:r w:rsidR="0038553A" w:rsidRPr="00F81BA5">
        <w:t>at any time. They will also be advised that they will not lose any benefits to which they are otherwise entitled if they chose not to participate. The Privacy Act does apply</w:t>
      </w:r>
      <w:r w:rsidR="006575B7">
        <w:t xml:space="preserve"> and the informed consent form </w:t>
      </w:r>
      <w:r w:rsidR="006575B7" w:rsidRPr="00F81BA5">
        <w:t>(</w:t>
      </w:r>
      <w:bookmarkStart w:id="38" w:name="_Toc239826783"/>
      <w:bookmarkStart w:id="39" w:name="_Toc248821750"/>
      <w:bookmarkStart w:id="40" w:name="_Toc261966294"/>
      <w:r w:rsidR="00480A15" w:rsidRPr="002651B9">
        <w:t xml:space="preserve">Attachments </w:t>
      </w:r>
      <w:r w:rsidR="004B6905" w:rsidRPr="002651B9">
        <w:t>F</w:t>
      </w:r>
      <w:r w:rsidR="0067347A">
        <w:t xml:space="preserve">) address </w:t>
      </w:r>
      <w:r w:rsidR="006575B7" w:rsidRPr="006575B7">
        <w:t>the effect on the respondent of not responding to the data collection request, the intended uses of the data, with whom information will be shared, and the legal authority for the data collection.</w:t>
      </w:r>
    </w:p>
    <w:p w:rsidR="006575B7" w:rsidRDefault="006575B7" w:rsidP="006575B7"/>
    <w:p w:rsidR="00A273E7" w:rsidRPr="00C26095" w:rsidRDefault="00A273E7" w:rsidP="006575B7"/>
    <w:p w:rsidR="0038553A" w:rsidRPr="00C26095" w:rsidRDefault="0038553A" w:rsidP="006575B7">
      <w:pPr>
        <w:rPr>
          <w:sz w:val="28"/>
          <w:szCs w:val="28"/>
        </w:rPr>
      </w:pPr>
      <w:r w:rsidRPr="00A273E7">
        <w:rPr>
          <w:sz w:val="28"/>
          <w:szCs w:val="28"/>
        </w:rPr>
        <w:t>A11.</w:t>
      </w:r>
      <w:r w:rsidRPr="00A273E7">
        <w:rPr>
          <w:sz w:val="28"/>
          <w:szCs w:val="28"/>
        </w:rPr>
        <w:tab/>
        <w:t>Justification for Sensitive Questions</w:t>
      </w:r>
      <w:bookmarkEnd w:id="38"/>
      <w:bookmarkEnd w:id="39"/>
      <w:bookmarkEnd w:id="40"/>
    </w:p>
    <w:p w:rsidR="008807A6" w:rsidRDefault="008807A6" w:rsidP="006575B7">
      <w:pPr>
        <w:rPr>
          <w:b/>
        </w:rPr>
      </w:pPr>
    </w:p>
    <w:p w:rsidR="00A273E7" w:rsidRDefault="000D0283" w:rsidP="006575B7">
      <w:r w:rsidRPr="000D0283">
        <w:t>Th</w:t>
      </w:r>
      <w:r w:rsidR="0020565C">
        <w:t>e question</w:t>
      </w:r>
      <w:r w:rsidR="006532BC">
        <w:t xml:space="preserve">naire instruments contain questions that relate directly </w:t>
      </w:r>
      <w:r w:rsidR="0020565C">
        <w:t>to</w:t>
      </w:r>
      <w:r w:rsidR="006532BC">
        <w:t xml:space="preserve"> upper extremity musculoskeletal symptoms</w:t>
      </w:r>
      <w:r w:rsidR="0024519D">
        <w:t xml:space="preserve"> of discomfort and/or pain and musculoskeletal function</w:t>
      </w:r>
      <w:r w:rsidR="006532BC">
        <w:t>.  There are no questions pertaining to sexual behavior that would clearly be consi</w:t>
      </w:r>
      <w:r w:rsidR="00D6064D">
        <w:t>dered sensitive.  The questionnaires are standard instruments for obtaining information on musculoskeletal symptoms, pain, and disorders.</w:t>
      </w:r>
    </w:p>
    <w:p w:rsidR="006532BC" w:rsidRDefault="006532BC" w:rsidP="006575B7">
      <w:pPr>
        <w:rPr>
          <w:b/>
        </w:rPr>
      </w:pPr>
    </w:p>
    <w:p w:rsidR="00DE7798" w:rsidRPr="00F81BA5" w:rsidRDefault="00DE7798" w:rsidP="006575B7">
      <w:pPr>
        <w:rPr>
          <w:b/>
        </w:rPr>
      </w:pPr>
    </w:p>
    <w:p w:rsidR="0038553A" w:rsidRPr="00F81BA5" w:rsidRDefault="0038553A" w:rsidP="0038553A">
      <w:pPr>
        <w:pStyle w:val="Heading2"/>
        <w:rPr>
          <w:b w:val="0"/>
        </w:rPr>
      </w:pPr>
      <w:bookmarkStart w:id="41" w:name="_Toc239826784"/>
      <w:bookmarkStart w:id="42" w:name="_Toc248821751"/>
      <w:bookmarkStart w:id="43" w:name="_Toc261966295"/>
      <w:r w:rsidRPr="00453F43">
        <w:rPr>
          <w:b w:val="0"/>
        </w:rPr>
        <w:t>A12.</w:t>
      </w:r>
      <w:r w:rsidRPr="00453F43">
        <w:rPr>
          <w:b w:val="0"/>
        </w:rPr>
        <w:tab/>
        <w:t>Estimates of Annualized Burden Hours and Costs</w:t>
      </w:r>
      <w:bookmarkEnd w:id="41"/>
      <w:bookmarkEnd w:id="42"/>
      <w:bookmarkEnd w:id="43"/>
    </w:p>
    <w:p w:rsidR="007979EA" w:rsidRPr="00F81BA5" w:rsidRDefault="007979EA" w:rsidP="0038553A"/>
    <w:p w:rsidR="0038553A" w:rsidRPr="00F81BA5" w:rsidRDefault="0038553A" w:rsidP="0038553A">
      <w:r w:rsidRPr="00545A0B">
        <w:t>A. Annualized Burden to Respondents</w:t>
      </w:r>
    </w:p>
    <w:p w:rsidR="0038553A" w:rsidRPr="00F81BA5" w:rsidRDefault="0038553A" w:rsidP="0038553A"/>
    <w:p w:rsidR="004B06D2" w:rsidRDefault="0038553A" w:rsidP="0038553A">
      <w:r w:rsidRPr="00F81BA5">
        <w:t xml:space="preserve">No direct costs will accrue to respondents. </w:t>
      </w:r>
      <w:r w:rsidR="0024519D">
        <w:t>A</w:t>
      </w:r>
      <w:r w:rsidR="0025199E">
        <w:t xml:space="preserve"> </w:t>
      </w:r>
      <w:r w:rsidR="007818E9">
        <w:t xml:space="preserve">maximum of </w:t>
      </w:r>
      <w:r w:rsidR="00D4587A">
        <w:t>12</w:t>
      </w:r>
      <w:r w:rsidR="009F729B">
        <w:t>5</w:t>
      </w:r>
      <w:r w:rsidR="00D4587A">
        <w:t xml:space="preserve"> </w:t>
      </w:r>
      <w:r w:rsidR="007818E9">
        <w:t>individuals will particip</w:t>
      </w:r>
      <w:r w:rsidR="00D4587A">
        <w:t>ate</w:t>
      </w:r>
      <w:r w:rsidR="007818E9">
        <w:t xml:space="preserve"> in the intervention </w:t>
      </w:r>
      <w:r w:rsidR="0024519D">
        <w:t xml:space="preserve">study </w:t>
      </w:r>
      <w:r w:rsidR="007818E9">
        <w:t>data collection</w:t>
      </w:r>
      <w:r w:rsidR="008E2BA5">
        <w:t xml:space="preserve">. </w:t>
      </w:r>
      <w:r w:rsidR="008E2BA5" w:rsidRPr="008E2BA5">
        <w:t xml:space="preserve">This </w:t>
      </w:r>
      <w:r w:rsidR="00DE7798">
        <w:t>is based on an estimate of 25-</w:t>
      </w:r>
      <w:r w:rsidR="00D4587A">
        <w:t>30</w:t>
      </w:r>
      <w:r w:rsidR="00D90C9C">
        <w:t xml:space="preserve"> individuals in each of four </w:t>
      </w:r>
      <w:r w:rsidR="00D4587A">
        <w:t>treatment condition</w:t>
      </w:r>
      <w:r w:rsidR="00D90C9C">
        <w:t>s</w:t>
      </w:r>
      <w:r w:rsidR="008E2BA5" w:rsidRPr="008E2BA5">
        <w:t xml:space="preserve">. </w:t>
      </w:r>
      <w:r w:rsidR="00141C61" w:rsidRPr="00141C61">
        <w:t>The hour-burden estimates include the t</w:t>
      </w:r>
      <w:r w:rsidR="00DE7798">
        <w:t xml:space="preserve">ime for reviewing the simple instructions and responding to the questions.  The questions are applicable to the respondent’s own perception of musculoskeletal well-being so there is no need for </w:t>
      </w:r>
      <w:r w:rsidR="00141C61" w:rsidRPr="00141C61">
        <w:t xml:space="preserve">searching existing data sources, gathering and maintaining </w:t>
      </w:r>
      <w:r w:rsidR="00DE7798">
        <w:t xml:space="preserve">needed </w:t>
      </w:r>
      <w:r w:rsidR="00141C61" w:rsidRPr="00141C61">
        <w:t xml:space="preserve">data, </w:t>
      </w:r>
      <w:r w:rsidR="00DE7798">
        <w:t>or</w:t>
      </w:r>
      <w:r w:rsidR="00141C61" w:rsidRPr="00141C61">
        <w:t xml:space="preserve"> completing and reviewing the collection of information.</w:t>
      </w:r>
      <w:r w:rsidR="00141C61">
        <w:t xml:space="preserve"> All</w:t>
      </w:r>
      <w:r w:rsidR="00141C61" w:rsidRPr="00141C61">
        <w:t xml:space="preserve"> hour-burden estimates</w:t>
      </w:r>
      <w:r w:rsidR="00141C61">
        <w:t xml:space="preserve"> were derived based on </w:t>
      </w:r>
      <w:r w:rsidR="00D90C9C">
        <w:t>actual statistics</w:t>
      </w:r>
      <w:r w:rsidR="00141C61">
        <w:t xml:space="preserve"> reported in </w:t>
      </w:r>
      <w:r w:rsidR="00D90C9C">
        <w:t xml:space="preserve">published studies </w:t>
      </w:r>
      <w:r w:rsidR="00141C61">
        <w:t xml:space="preserve">for </w:t>
      </w:r>
      <w:r w:rsidR="00D4587A">
        <w:t xml:space="preserve">completion time of </w:t>
      </w:r>
      <w:r w:rsidR="00141C61">
        <w:t>these</w:t>
      </w:r>
      <w:r w:rsidR="00D4587A">
        <w:t xml:space="preserve"> questionnaire</w:t>
      </w:r>
      <w:r w:rsidR="00DE7798">
        <w:t xml:space="preserve"> instruments</w:t>
      </w:r>
      <w:r w:rsidR="00D90C9C">
        <w:t>,</w:t>
      </w:r>
      <w:r w:rsidR="00DE7798">
        <w:t xml:space="preserve"> or</w:t>
      </w:r>
      <w:r w:rsidR="00D90C9C">
        <w:t xml:space="preserve">, in the case of the </w:t>
      </w:r>
      <w:r w:rsidR="009F729B">
        <w:t xml:space="preserve">informed consent form and </w:t>
      </w:r>
      <w:r w:rsidR="00D90C9C" w:rsidRPr="002A10F7">
        <w:t>work organization questionnaire</w:t>
      </w:r>
      <w:r w:rsidR="00D90C9C">
        <w:t>,</w:t>
      </w:r>
      <w:r w:rsidR="00DE7798">
        <w:t xml:space="preserve"> from </w:t>
      </w:r>
      <w:r w:rsidR="00141C61">
        <w:t>prior CDC-NIOSH st</w:t>
      </w:r>
      <w:r w:rsidR="00DE7798">
        <w:t xml:space="preserve">udies that utilized these </w:t>
      </w:r>
      <w:r w:rsidR="009F729B">
        <w:t>or extremely similar</w:t>
      </w:r>
      <w:r w:rsidR="00DE7798">
        <w:t xml:space="preserve"> forms</w:t>
      </w:r>
      <w:r w:rsidR="00141C61">
        <w:t xml:space="preserve">. </w:t>
      </w:r>
    </w:p>
    <w:p w:rsidR="00D4587A" w:rsidRDefault="00D4587A" w:rsidP="0038553A"/>
    <w:p w:rsidR="00D4587A" w:rsidRDefault="00D4587A" w:rsidP="0038553A"/>
    <w:p w:rsidR="00D4587A" w:rsidRDefault="00D4587A" w:rsidP="0038553A"/>
    <w:p w:rsidR="009F729B" w:rsidRDefault="009F729B" w:rsidP="0038553A"/>
    <w:p w:rsidR="009F729B" w:rsidRDefault="009F729B" w:rsidP="0038553A"/>
    <w:p w:rsidR="009F729B" w:rsidRDefault="009F729B" w:rsidP="0038553A"/>
    <w:p w:rsidR="009F729B" w:rsidRDefault="009F729B" w:rsidP="0038553A"/>
    <w:p w:rsidR="009F729B" w:rsidRDefault="009F729B" w:rsidP="0038553A"/>
    <w:p w:rsidR="009F729B" w:rsidRDefault="009F729B" w:rsidP="0038553A"/>
    <w:p w:rsidR="009A153F" w:rsidRDefault="009A153F" w:rsidP="0038553A"/>
    <w:p w:rsidR="009A153F" w:rsidRDefault="009A153F" w:rsidP="0038553A"/>
    <w:p w:rsidR="009A153F" w:rsidRDefault="009A153F" w:rsidP="0038553A"/>
    <w:p w:rsidR="009F729B" w:rsidRDefault="009F729B" w:rsidP="0038553A"/>
    <w:p w:rsidR="009F729B" w:rsidRDefault="009F729B" w:rsidP="0038553A"/>
    <w:p w:rsidR="009F729B" w:rsidRDefault="009F729B" w:rsidP="0038553A"/>
    <w:p w:rsidR="009F729B" w:rsidRDefault="009F729B" w:rsidP="0038553A"/>
    <w:p w:rsidR="009F729B" w:rsidRDefault="009F729B" w:rsidP="0038553A"/>
    <w:p w:rsidR="009F729B" w:rsidRDefault="009F729B" w:rsidP="0038553A"/>
    <w:p w:rsidR="009F729B" w:rsidRDefault="009F729B" w:rsidP="0038553A"/>
    <w:p w:rsidR="00514252" w:rsidRPr="00B76500" w:rsidRDefault="00514252" w:rsidP="00514252">
      <w:pPr>
        <w:jc w:val="center"/>
      </w:pPr>
      <w:r w:rsidRPr="00B76500">
        <w:t>Table A.12-1. Estimated Annualized Burden to Respondents</w:t>
      </w:r>
    </w:p>
    <w:p w:rsidR="007F1CDE" w:rsidRPr="00B76500" w:rsidRDefault="007F1CDE" w:rsidP="00514252">
      <w:pPr>
        <w:jc w:val="center"/>
      </w:pPr>
    </w:p>
    <w:tbl>
      <w:tblPr>
        <w:tblW w:w="8583" w:type="dxa"/>
        <w:tblInd w:w="98" w:type="dxa"/>
        <w:tblLook w:val="04A0" w:firstRow="1" w:lastRow="0" w:firstColumn="1" w:lastColumn="0" w:noHBand="0" w:noVBand="1"/>
      </w:tblPr>
      <w:tblGrid>
        <w:gridCol w:w="1413"/>
        <w:gridCol w:w="2023"/>
        <w:gridCol w:w="1443"/>
        <w:gridCol w:w="1405"/>
        <w:gridCol w:w="1376"/>
        <w:gridCol w:w="923"/>
      </w:tblGrid>
      <w:tr w:rsidR="007F1CDE" w:rsidRPr="00B76500" w:rsidTr="00AC6641">
        <w:trPr>
          <w:trHeight w:val="1275"/>
        </w:trPr>
        <w:tc>
          <w:tcPr>
            <w:tcW w:w="1413" w:type="dxa"/>
            <w:tcBorders>
              <w:top w:val="single" w:sz="8" w:space="0" w:color="auto"/>
              <w:left w:val="single" w:sz="8" w:space="0" w:color="auto"/>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Type of Respondent</w:t>
            </w:r>
          </w:p>
        </w:tc>
        <w:tc>
          <w:tcPr>
            <w:tcW w:w="2023" w:type="dxa"/>
            <w:tcBorders>
              <w:top w:val="single" w:sz="8" w:space="0" w:color="auto"/>
              <w:left w:val="nil"/>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Form Name</w:t>
            </w:r>
          </w:p>
        </w:tc>
        <w:tc>
          <w:tcPr>
            <w:tcW w:w="1443" w:type="dxa"/>
            <w:tcBorders>
              <w:top w:val="single" w:sz="8" w:space="0" w:color="auto"/>
              <w:left w:val="nil"/>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Number of Respondents</w:t>
            </w:r>
          </w:p>
        </w:tc>
        <w:tc>
          <w:tcPr>
            <w:tcW w:w="1405" w:type="dxa"/>
            <w:tcBorders>
              <w:top w:val="single" w:sz="8" w:space="0" w:color="auto"/>
              <w:left w:val="nil"/>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Number of Responses per Respondent</w:t>
            </w:r>
          </w:p>
        </w:tc>
        <w:tc>
          <w:tcPr>
            <w:tcW w:w="1376" w:type="dxa"/>
            <w:tcBorders>
              <w:top w:val="single" w:sz="8" w:space="0" w:color="auto"/>
              <w:left w:val="nil"/>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Avg. Burden per Response (in hours)</w:t>
            </w:r>
          </w:p>
        </w:tc>
        <w:tc>
          <w:tcPr>
            <w:tcW w:w="923" w:type="dxa"/>
            <w:tcBorders>
              <w:top w:val="single" w:sz="8" w:space="0" w:color="auto"/>
              <w:left w:val="nil"/>
              <w:bottom w:val="single" w:sz="8" w:space="0" w:color="auto"/>
              <w:right w:val="single" w:sz="8" w:space="0" w:color="auto"/>
            </w:tcBorders>
            <w:shd w:val="clear" w:color="auto" w:fill="auto"/>
            <w:hideMark/>
          </w:tcPr>
          <w:p w:rsidR="007F1CDE" w:rsidRPr="00B76500" w:rsidRDefault="007F1CDE" w:rsidP="007F1CDE">
            <w:pPr>
              <w:jc w:val="center"/>
              <w:rPr>
                <w:color w:val="000000"/>
              </w:rPr>
            </w:pPr>
            <w:r w:rsidRPr="00B76500">
              <w:rPr>
                <w:color w:val="000000"/>
              </w:rPr>
              <w:t>Total Burden (in hours)</w:t>
            </w:r>
          </w:p>
        </w:tc>
      </w:tr>
      <w:tr w:rsidR="009F729B" w:rsidRPr="00B76500" w:rsidTr="00AC6641">
        <w:trPr>
          <w:trHeight w:val="645"/>
        </w:trPr>
        <w:tc>
          <w:tcPr>
            <w:tcW w:w="1413" w:type="dxa"/>
            <w:vMerge w:val="restart"/>
            <w:tcBorders>
              <w:top w:val="nil"/>
              <w:left w:val="single" w:sz="8" w:space="0" w:color="auto"/>
              <w:bottom w:val="single" w:sz="8" w:space="0" w:color="000000"/>
              <w:right w:val="single" w:sz="8" w:space="0" w:color="auto"/>
            </w:tcBorders>
            <w:shd w:val="clear" w:color="auto" w:fill="auto"/>
            <w:vAlign w:val="center"/>
            <w:hideMark/>
          </w:tcPr>
          <w:p w:rsidR="009F729B" w:rsidRPr="00B76500" w:rsidRDefault="0065644F" w:rsidP="007F1CDE">
            <w:pPr>
              <w:jc w:val="center"/>
              <w:rPr>
                <w:color w:val="000000"/>
              </w:rPr>
            </w:pPr>
            <w:r>
              <w:rPr>
                <w:color w:val="000000"/>
              </w:rPr>
              <w:t>Employees</w:t>
            </w:r>
          </w:p>
        </w:tc>
        <w:tc>
          <w:tcPr>
            <w:tcW w:w="2023" w:type="dxa"/>
            <w:tcBorders>
              <w:top w:val="nil"/>
              <w:left w:val="nil"/>
              <w:bottom w:val="single" w:sz="4" w:space="0" w:color="auto"/>
              <w:right w:val="single" w:sz="8" w:space="0" w:color="auto"/>
            </w:tcBorders>
            <w:shd w:val="clear" w:color="auto" w:fill="auto"/>
          </w:tcPr>
          <w:p w:rsidR="009F729B" w:rsidRPr="00B76500" w:rsidRDefault="009F729B"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Informed Consent Form</w:t>
            </w:r>
          </w:p>
        </w:tc>
        <w:tc>
          <w:tcPr>
            <w:tcW w:w="1443" w:type="dxa"/>
            <w:tcBorders>
              <w:top w:val="nil"/>
              <w:left w:val="nil"/>
              <w:bottom w:val="single" w:sz="8" w:space="0" w:color="auto"/>
              <w:right w:val="single" w:sz="8" w:space="0" w:color="auto"/>
            </w:tcBorders>
            <w:shd w:val="clear" w:color="auto" w:fill="auto"/>
          </w:tcPr>
          <w:p w:rsidR="009F729B" w:rsidRPr="00B76500" w:rsidRDefault="009F729B" w:rsidP="00040C3B">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nil"/>
              <w:left w:val="nil"/>
              <w:bottom w:val="single" w:sz="8" w:space="0" w:color="auto"/>
              <w:right w:val="single" w:sz="8" w:space="0" w:color="auto"/>
            </w:tcBorders>
            <w:shd w:val="clear" w:color="auto" w:fill="auto"/>
          </w:tcPr>
          <w:p w:rsidR="009F729B" w:rsidRPr="00B76500" w:rsidRDefault="009F729B"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rsidR="009F729B" w:rsidRPr="00B76500" w:rsidRDefault="009F729B" w:rsidP="00040C3B">
            <w:pPr>
              <w:jc w:val="center"/>
            </w:pPr>
            <w:r w:rsidRPr="00B76500">
              <w:t>5/60</w:t>
            </w:r>
          </w:p>
        </w:tc>
        <w:tc>
          <w:tcPr>
            <w:tcW w:w="923" w:type="dxa"/>
            <w:tcBorders>
              <w:top w:val="nil"/>
              <w:left w:val="nil"/>
              <w:bottom w:val="single" w:sz="4" w:space="0" w:color="auto"/>
              <w:right w:val="single" w:sz="8" w:space="0" w:color="auto"/>
            </w:tcBorders>
            <w:shd w:val="clear" w:color="auto" w:fill="auto"/>
          </w:tcPr>
          <w:p w:rsidR="009F729B" w:rsidRPr="00B76500" w:rsidRDefault="009F729B" w:rsidP="00493E60">
            <w:pPr>
              <w:jc w:val="center"/>
            </w:pPr>
            <w:r w:rsidRPr="00B76500">
              <w:t>10</w:t>
            </w:r>
          </w:p>
        </w:tc>
      </w:tr>
      <w:tr w:rsidR="009F729B" w:rsidRPr="00B76500" w:rsidTr="00AC6641">
        <w:trPr>
          <w:trHeight w:val="735"/>
        </w:trPr>
        <w:tc>
          <w:tcPr>
            <w:tcW w:w="1413" w:type="dxa"/>
            <w:vMerge/>
            <w:tcBorders>
              <w:top w:val="nil"/>
              <w:left w:val="single" w:sz="8" w:space="0" w:color="auto"/>
              <w:bottom w:val="single" w:sz="8" w:space="0" w:color="000000"/>
              <w:right w:val="single" w:sz="4" w:space="0" w:color="auto"/>
            </w:tcBorders>
            <w:vAlign w:val="center"/>
            <w:hideMark/>
          </w:tcPr>
          <w:p w:rsidR="009F729B" w:rsidRPr="00B76500" w:rsidRDefault="009F729B"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9F729B"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Consent of Photographic Image Release</w:t>
            </w:r>
          </w:p>
        </w:tc>
        <w:tc>
          <w:tcPr>
            <w:tcW w:w="1443" w:type="dxa"/>
            <w:tcBorders>
              <w:top w:val="nil"/>
              <w:left w:val="single" w:sz="4" w:space="0" w:color="auto"/>
              <w:bottom w:val="single" w:sz="8" w:space="0" w:color="auto"/>
              <w:right w:val="single" w:sz="8" w:space="0" w:color="auto"/>
            </w:tcBorders>
            <w:shd w:val="clear" w:color="auto" w:fill="auto"/>
          </w:tcPr>
          <w:p w:rsidR="009F729B" w:rsidRPr="00B76500" w:rsidRDefault="002A02ED" w:rsidP="00040C3B">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nil"/>
              <w:left w:val="nil"/>
              <w:bottom w:val="single" w:sz="8" w:space="0" w:color="auto"/>
              <w:right w:val="single" w:sz="8" w:space="0" w:color="auto"/>
            </w:tcBorders>
            <w:shd w:val="clear" w:color="auto" w:fill="auto"/>
          </w:tcPr>
          <w:p w:rsidR="009F729B"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rsidR="009F729B" w:rsidRPr="00B76500" w:rsidRDefault="002A02ED" w:rsidP="00040C3B">
            <w:pPr>
              <w:jc w:val="center"/>
            </w:pPr>
            <w:r w:rsidRPr="00B76500">
              <w:t>2/60</w:t>
            </w:r>
          </w:p>
        </w:tc>
        <w:tc>
          <w:tcPr>
            <w:tcW w:w="923" w:type="dxa"/>
            <w:tcBorders>
              <w:top w:val="nil"/>
              <w:left w:val="nil"/>
              <w:bottom w:val="single" w:sz="4" w:space="0" w:color="auto"/>
              <w:right w:val="single" w:sz="8" w:space="0" w:color="auto"/>
            </w:tcBorders>
            <w:shd w:val="clear" w:color="auto" w:fill="auto"/>
          </w:tcPr>
          <w:p w:rsidR="009F729B" w:rsidRPr="00B76500" w:rsidRDefault="002A02ED" w:rsidP="00493E60">
            <w:pPr>
              <w:jc w:val="center"/>
            </w:pPr>
            <w:r w:rsidRPr="00B76500">
              <w:t>4</w:t>
            </w:r>
          </w:p>
        </w:tc>
      </w:tr>
      <w:tr w:rsidR="002A02ED" w:rsidRPr="00B76500" w:rsidTr="00AC6641">
        <w:trPr>
          <w:trHeight w:val="735"/>
        </w:trPr>
        <w:tc>
          <w:tcPr>
            <w:tcW w:w="1413" w:type="dxa"/>
            <w:vMerge/>
            <w:tcBorders>
              <w:top w:val="nil"/>
              <w:left w:val="single" w:sz="8" w:space="0" w:color="auto"/>
              <w:bottom w:val="single" w:sz="8" w:space="0" w:color="000000"/>
              <w:right w:val="single" w:sz="4" w:space="0" w:color="auto"/>
            </w:tcBorders>
            <w:vAlign w:val="center"/>
          </w:tcPr>
          <w:p w:rsidR="002A02ED" w:rsidRPr="00B76500" w:rsidRDefault="002A02ED"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3A0BB2">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Physical Activity Readiness (PAR-Q)</w:t>
            </w:r>
          </w:p>
        </w:tc>
        <w:tc>
          <w:tcPr>
            <w:tcW w:w="1443" w:type="dxa"/>
            <w:tcBorders>
              <w:top w:val="nil"/>
              <w:left w:val="single" w:sz="4" w:space="0" w:color="auto"/>
              <w:bottom w:val="single" w:sz="8" w:space="0" w:color="auto"/>
              <w:right w:val="single" w:sz="8" w:space="0" w:color="auto"/>
            </w:tcBorders>
            <w:shd w:val="clear" w:color="auto" w:fill="auto"/>
          </w:tcPr>
          <w:p w:rsidR="002A02ED" w:rsidRPr="00B76500" w:rsidRDefault="002A02ED" w:rsidP="003A0BB2">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nil"/>
              <w:left w:val="nil"/>
              <w:bottom w:val="single" w:sz="8" w:space="0" w:color="auto"/>
              <w:right w:val="single" w:sz="8" w:space="0" w:color="auto"/>
            </w:tcBorders>
            <w:shd w:val="clear" w:color="auto" w:fill="auto"/>
          </w:tcPr>
          <w:p w:rsidR="002A02ED" w:rsidRPr="00B76500" w:rsidRDefault="002A02ED" w:rsidP="003A0BB2">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w:t>
            </w:r>
          </w:p>
        </w:tc>
        <w:tc>
          <w:tcPr>
            <w:tcW w:w="1376" w:type="dxa"/>
            <w:tcBorders>
              <w:top w:val="nil"/>
              <w:left w:val="nil"/>
              <w:bottom w:val="single" w:sz="4" w:space="0" w:color="auto"/>
              <w:right w:val="single" w:sz="8" w:space="0" w:color="auto"/>
            </w:tcBorders>
            <w:shd w:val="clear" w:color="auto" w:fill="auto"/>
          </w:tcPr>
          <w:p w:rsidR="002A02ED" w:rsidRPr="00B76500" w:rsidRDefault="002A02ED" w:rsidP="003A0BB2">
            <w:pPr>
              <w:jc w:val="center"/>
            </w:pPr>
            <w:r w:rsidRPr="00B76500">
              <w:t>2/60</w:t>
            </w:r>
          </w:p>
        </w:tc>
        <w:tc>
          <w:tcPr>
            <w:tcW w:w="923" w:type="dxa"/>
            <w:tcBorders>
              <w:top w:val="nil"/>
              <w:left w:val="nil"/>
              <w:bottom w:val="single" w:sz="4" w:space="0" w:color="auto"/>
              <w:right w:val="single" w:sz="8" w:space="0" w:color="auto"/>
            </w:tcBorders>
            <w:shd w:val="clear" w:color="auto" w:fill="auto"/>
          </w:tcPr>
          <w:p w:rsidR="002A02ED" w:rsidRPr="00B76500" w:rsidRDefault="002A02ED" w:rsidP="003A0BB2">
            <w:pPr>
              <w:jc w:val="center"/>
            </w:pPr>
            <w:r w:rsidRPr="00B76500">
              <w:t>4</w:t>
            </w:r>
          </w:p>
        </w:tc>
      </w:tr>
      <w:tr w:rsidR="002A02ED" w:rsidRPr="00B76500" w:rsidTr="00AC6641">
        <w:trPr>
          <w:trHeight w:val="1095"/>
        </w:trPr>
        <w:tc>
          <w:tcPr>
            <w:tcW w:w="1413" w:type="dxa"/>
            <w:vMerge/>
            <w:tcBorders>
              <w:top w:val="nil"/>
              <w:left w:val="single" w:sz="8" w:space="0" w:color="auto"/>
              <w:bottom w:val="single" w:sz="8" w:space="0" w:color="000000"/>
              <w:right w:val="single" w:sz="4" w:space="0" w:color="auto"/>
            </w:tcBorders>
            <w:vAlign w:val="center"/>
            <w:hideMark/>
          </w:tcPr>
          <w:p w:rsidR="002A02ED" w:rsidRPr="00B76500" w:rsidRDefault="002A02ED" w:rsidP="007F1CDE">
            <w:pPr>
              <w:rPr>
                <w:color w:val="000000"/>
              </w:rPr>
            </w:pPr>
          </w:p>
        </w:tc>
        <w:tc>
          <w:tcPr>
            <w:tcW w:w="2023" w:type="dxa"/>
            <w:tcBorders>
              <w:top w:val="single" w:sz="4" w:space="0" w:color="auto"/>
              <w:left w:val="nil"/>
              <w:bottom w:val="single" w:sz="4" w:space="0" w:color="auto"/>
              <w:right w:val="single" w:sz="8" w:space="0" w:color="auto"/>
            </w:tcBorders>
            <w:shd w:val="clear" w:color="auto" w:fill="auto"/>
          </w:tcPr>
          <w:p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Shoulder Rating Questionnaire (SRQ)</w:t>
            </w:r>
          </w:p>
        </w:tc>
        <w:tc>
          <w:tcPr>
            <w:tcW w:w="1443" w:type="dxa"/>
            <w:tcBorders>
              <w:top w:val="nil"/>
              <w:left w:val="nil"/>
              <w:bottom w:val="single" w:sz="4" w:space="0" w:color="auto"/>
              <w:right w:val="single" w:sz="8" w:space="0" w:color="auto"/>
            </w:tcBorders>
            <w:shd w:val="clear" w:color="auto" w:fill="auto"/>
          </w:tcPr>
          <w:p w:rsidR="002A02ED" w:rsidRPr="00B76500" w:rsidRDefault="002A02ED" w:rsidP="00040C3B">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nil"/>
              <w:left w:val="nil"/>
              <w:bottom w:val="single" w:sz="4" w:space="0" w:color="auto"/>
              <w:right w:val="single" w:sz="4" w:space="0" w:color="auto"/>
            </w:tcBorders>
            <w:shd w:val="clear" w:color="auto" w:fill="auto"/>
          </w:tcPr>
          <w:p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F7459F">
            <w:pPr>
              <w:jc w:val="center"/>
            </w:pPr>
            <w:r w:rsidRPr="00B76500">
              <w:t>4/60</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D4587A">
            <w:pPr>
              <w:jc w:val="center"/>
            </w:pPr>
            <w:r w:rsidRPr="00B76500">
              <w:t>83</w:t>
            </w:r>
          </w:p>
        </w:tc>
      </w:tr>
      <w:tr w:rsidR="002A02ED" w:rsidRPr="00B76500" w:rsidTr="00AC6641">
        <w:trPr>
          <w:trHeight w:val="960"/>
        </w:trPr>
        <w:tc>
          <w:tcPr>
            <w:tcW w:w="1413" w:type="dxa"/>
            <w:vMerge/>
            <w:tcBorders>
              <w:top w:val="nil"/>
              <w:left w:val="single" w:sz="8" w:space="0" w:color="auto"/>
              <w:bottom w:val="single" w:sz="8" w:space="0" w:color="000000"/>
              <w:right w:val="single" w:sz="8" w:space="0" w:color="auto"/>
            </w:tcBorders>
            <w:vAlign w:val="center"/>
            <w:hideMark/>
          </w:tcPr>
          <w:p w:rsidR="002A02ED" w:rsidRPr="00B76500" w:rsidRDefault="002A02ED" w:rsidP="007F1CDE">
            <w:pPr>
              <w:rPr>
                <w:color w:val="000000"/>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Disabilities of the Arm Shoulder and Hand (DASH)</w:t>
            </w:r>
          </w:p>
        </w:tc>
        <w:tc>
          <w:tcPr>
            <w:tcW w:w="1443"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040C3B">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040C3B">
            <w:pPr>
              <w:jc w:val="center"/>
            </w:pPr>
            <w:r w:rsidRPr="00B76500">
              <w:t>6 /60</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2A02ED" w:rsidRPr="00B76500" w:rsidRDefault="002A02ED" w:rsidP="00493E60">
            <w:pPr>
              <w:jc w:val="center"/>
            </w:pPr>
            <w:r w:rsidRPr="00B76500">
              <w:t>125</w:t>
            </w:r>
          </w:p>
        </w:tc>
      </w:tr>
      <w:tr w:rsidR="002A02ED" w:rsidRPr="00B76500" w:rsidTr="0065644F">
        <w:trPr>
          <w:trHeight w:val="645"/>
        </w:trPr>
        <w:tc>
          <w:tcPr>
            <w:tcW w:w="1413" w:type="dxa"/>
            <w:vMerge/>
            <w:tcBorders>
              <w:top w:val="nil"/>
              <w:left w:val="single" w:sz="8" w:space="0" w:color="auto"/>
              <w:bottom w:val="single" w:sz="8" w:space="0" w:color="000000"/>
              <w:right w:val="single" w:sz="8" w:space="0" w:color="auto"/>
            </w:tcBorders>
            <w:vAlign w:val="center"/>
            <w:hideMark/>
          </w:tcPr>
          <w:p w:rsidR="002A02ED" w:rsidRPr="00B76500" w:rsidRDefault="002A02ED" w:rsidP="007F1CDE">
            <w:pPr>
              <w:rPr>
                <w:color w:val="000000"/>
              </w:rPr>
            </w:pPr>
          </w:p>
        </w:tc>
        <w:tc>
          <w:tcPr>
            <w:tcW w:w="2023" w:type="dxa"/>
            <w:tcBorders>
              <w:top w:val="single" w:sz="4" w:space="0" w:color="auto"/>
              <w:left w:val="nil"/>
              <w:bottom w:val="single" w:sz="8" w:space="0" w:color="auto"/>
              <w:right w:val="single" w:sz="8" w:space="0" w:color="auto"/>
            </w:tcBorders>
            <w:shd w:val="clear" w:color="auto" w:fill="auto"/>
          </w:tcPr>
          <w:p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Standardized Nordic Questionnaire for Musculoskeletal Symptoms Instrument</w:t>
            </w:r>
          </w:p>
        </w:tc>
        <w:tc>
          <w:tcPr>
            <w:tcW w:w="1443" w:type="dxa"/>
            <w:tcBorders>
              <w:top w:val="single" w:sz="4" w:space="0" w:color="auto"/>
              <w:left w:val="nil"/>
              <w:bottom w:val="single" w:sz="8" w:space="0" w:color="auto"/>
              <w:right w:val="single" w:sz="8" w:space="0" w:color="auto"/>
            </w:tcBorders>
            <w:shd w:val="clear" w:color="auto" w:fill="auto"/>
          </w:tcPr>
          <w:p w:rsidR="002A02ED" w:rsidRPr="00B76500" w:rsidRDefault="002A02ED" w:rsidP="00040C3B">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125</w:t>
            </w:r>
          </w:p>
        </w:tc>
        <w:tc>
          <w:tcPr>
            <w:tcW w:w="1405" w:type="dxa"/>
            <w:tcBorders>
              <w:top w:val="single" w:sz="4" w:space="0" w:color="auto"/>
              <w:left w:val="nil"/>
              <w:bottom w:val="single" w:sz="8" w:space="0" w:color="auto"/>
              <w:right w:val="single" w:sz="8" w:space="0" w:color="auto"/>
            </w:tcBorders>
            <w:shd w:val="clear" w:color="auto" w:fill="auto"/>
          </w:tcPr>
          <w:p w:rsidR="002A02ED" w:rsidRPr="00B76500" w:rsidRDefault="002A02ED" w:rsidP="00D4587A">
            <w:pPr>
              <w:pStyle w:val="NormalWeb"/>
              <w:tabs>
                <w:tab w:val="left" w:pos="540"/>
              </w:tabs>
              <w:jc w:val="center"/>
              <w:rPr>
                <w:rFonts w:ascii="Times New Roman" w:eastAsia="MS Mincho" w:hAnsi="Times New Roman" w:cs="Times New Roman"/>
                <w:lang w:eastAsia="ja-JP"/>
              </w:rPr>
            </w:pPr>
            <w:r w:rsidRPr="00B76500">
              <w:rPr>
                <w:rFonts w:ascii="Times New Roman" w:eastAsia="MS Mincho" w:hAnsi="Times New Roman" w:cs="Times New Roman"/>
                <w:lang w:eastAsia="ja-JP"/>
              </w:rPr>
              <w:t>10</w:t>
            </w:r>
          </w:p>
        </w:tc>
        <w:tc>
          <w:tcPr>
            <w:tcW w:w="1376" w:type="dxa"/>
            <w:tcBorders>
              <w:top w:val="single" w:sz="4" w:space="0" w:color="auto"/>
              <w:left w:val="nil"/>
              <w:bottom w:val="single" w:sz="8" w:space="0" w:color="auto"/>
              <w:right w:val="single" w:sz="8" w:space="0" w:color="auto"/>
            </w:tcBorders>
            <w:shd w:val="clear" w:color="auto" w:fill="auto"/>
          </w:tcPr>
          <w:p w:rsidR="002A02ED" w:rsidRPr="00B76500" w:rsidRDefault="002A02ED" w:rsidP="00040C3B">
            <w:pPr>
              <w:jc w:val="center"/>
            </w:pPr>
            <w:r w:rsidRPr="00B76500">
              <w:t>4/60</w:t>
            </w:r>
          </w:p>
        </w:tc>
        <w:tc>
          <w:tcPr>
            <w:tcW w:w="923" w:type="dxa"/>
            <w:tcBorders>
              <w:top w:val="single" w:sz="4" w:space="0" w:color="auto"/>
              <w:left w:val="nil"/>
              <w:bottom w:val="single" w:sz="8" w:space="0" w:color="auto"/>
              <w:right w:val="single" w:sz="8" w:space="0" w:color="auto"/>
            </w:tcBorders>
            <w:shd w:val="clear" w:color="auto" w:fill="auto"/>
          </w:tcPr>
          <w:p w:rsidR="002A02ED" w:rsidRPr="00B76500" w:rsidRDefault="002A02ED" w:rsidP="00D474D5">
            <w:pPr>
              <w:jc w:val="center"/>
            </w:pPr>
            <w:r w:rsidRPr="00B76500">
              <w:t>83</w:t>
            </w:r>
          </w:p>
        </w:tc>
      </w:tr>
      <w:tr w:rsidR="002A02ED" w:rsidRPr="00B76500" w:rsidTr="0065644F">
        <w:trPr>
          <w:trHeight w:val="385"/>
        </w:trPr>
        <w:tc>
          <w:tcPr>
            <w:tcW w:w="1413" w:type="dxa"/>
            <w:vMerge/>
            <w:tcBorders>
              <w:top w:val="nil"/>
              <w:left w:val="single" w:sz="8" w:space="0" w:color="auto"/>
              <w:bottom w:val="single" w:sz="4" w:space="0" w:color="auto"/>
              <w:right w:val="single" w:sz="8" w:space="0" w:color="auto"/>
            </w:tcBorders>
            <w:vAlign w:val="center"/>
            <w:hideMark/>
          </w:tcPr>
          <w:p w:rsidR="002A02ED" w:rsidRPr="00B76500" w:rsidRDefault="002A02ED" w:rsidP="007F1CDE">
            <w:pPr>
              <w:rPr>
                <w:color w:val="000000"/>
              </w:rPr>
            </w:pPr>
          </w:p>
        </w:tc>
        <w:tc>
          <w:tcPr>
            <w:tcW w:w="2023" w:type="dxa"/>
            <w:tcBorders>
              <w:top w:val="nil"/>
              <w:left w:val="nil"/>
              <w:bottom w:val="single" w:sz="4" w:space="0" w:color="auto"/>
              <w:right w:val="single" w:sz="8" w:space="0" w:color="auto"/>
            </w:tcBorders>
            <w:shd w:val="clear" w:color="auto" w:fill="auto"/>
          </w:tcPr>
          <w:p w:rsidR="002A02ED" w:rsidRPr="00B76500" w:rsidRDefault="002A02ED" w:rsidP="00040C3B">
            <w:pPr>
              <w:pStyle w:val="NormalWeb"/>
              <w:tabs>
                <w:tab w:val="left" w:pos="540"/>
              </w:tabs>
              <w:rPr>
                <w:rFonts w:ascii="Times New Roman" w:eastAsia="MS Mincho" w:hAnsi="Times New Roman" w:cs="Times New Roman"/>
                <w:lang w:eastAsia="ja-JP"/>
              </w:rPr>
            </w:pPr>
            <w:r w:rsidRPr="00B76500">
              <w:rPr>
                <w:rFonts w:ascii="Times New Roman" w:eastAsia="MS Mincho" w:hAnsi="Times New Roman" w:cs="Times New Roman"/>
                <w:lang w:eastAsia="ja-JP"/>
              </w:rPr>
              <w:t>Work Organization Questionnaire</w:t>
            </w:r>
          </w:p>
          <w:p w:rsidR="002A02ED" w:rsidRPr="00B76500" w:rsidRDefault="002A02ED" w:rsidP="007F1CDE">
            <w:pPr>
              <w:jc w:val="center"/>
              <w:rPr>
                <w:color w:val="000000"/>
              </w:rPr>
            </w:pPr>
          </w:p>
        </w:tc>
        <w:tc>
          <w:tcPr>
            <w:tcW w:w="1443" w:type="dxa"/>
            <w:tcBorders>
              <w:top w:val="nil"/>
              <w:left w:val="nil"/>
              <w:bottom w:val="single" w:sz="4" w:space="0" w:color="auto"/>
              <w:right w:val="single" w:sz="8" w:space="0" w:color="auto"/>
            </w:tcBorders>
            <w:shd w:val="clear" w:color="auto" w:fill="auto"/>
          </w:tcPr>
          <w:p w:rsidR="002A02ED" w:rsidRPr="00B76500" w:rsidRDefault="002A02ED" w:rsidP="007F1CDE">
            <w:pPr>
              <w:jc w:val="center"/>
              <w:rPr>
                <w:color w:val="000000"/>
              </w:rPr>
            </w:pPr>
            <w:r w:rsidRPr="00B76500">
              <w:rPr>
                <w:rFonts w:eastAsia="MS Mincho"/>
                <w:lang w:eastAsia="ja-JP"/>
              </w:rPr>
              <w:t>125</w:t>
            </w:r>
          </w:p>
        </w:tc>
        <w:tc>
          <w:tcPr>
            <w:tcW w:w="1405" w:type="dxa"/>
            <w:tcBorders>
              <w:top w:val="nil"/>
              <w:left w:val="nil"/>
              <w:bottom w:val="single" w:sz="4" w:space="0" w:color="auto"/>
              <w:right w:val="single" w:sz="8" w:space="0" w:color="auto"/>
            </w:tcBorders>
            <w:shd w:val="clear" w:color="auto" w:fill="auto"/>
          </w:tcPr>
          <w:p w:rsidR="002A02ED" w:rsidRPr="00B76500" w:rsidRDefault="002A02ED" w:rsidP="007F1CDE">
            <w:pPr>
              <w:jc w:val="center"/>
              <w:rPr>
                <w:color w:val="000000"/>
              </w:rPr>
            </w:pPr>
            <w:r w:rsidRPr="00B76500">
              <w:rPr>
                <w:rFonts w:eastAsia="MS Mincho"/>
                <w:lang w:eastAsia="ja-JP"/>
              </w:rPr>
              <w:t>3</w:t>
            </w:r>
          </w:p>
        </w:tc>
        <w:tc>
          <w:tcPr>
            <w:tcW w:w="1376" w:type="dxa"/>
            <w:tcBorders>
              <w:top w:val="single" w:sz="8" w:space="0" w:color="auto"/>
              <w:left w:val="nil"/>
              <w:bottom w:val="single" w:sz="4" w:space="0" w:color="auto"/>
              <w:right w:val="single" w:sz="8" w:space="0" w:color="auto"/>
            </w:tcBorders>
            <w:shd w:val="clear" w:color="auto" w:fill="auto"/>
          </w:tcPr>
          <w:p w:rsidR="002A02ED" w:rsidRPr="00B76500" w:rsidRDefault="002A02ED" w:rsidP="007F1CDE">
            <w:pPr>
              <w:jc w:val="center"/>
              <w:rPr>
                <w:color w:val="000000"/>
              </w:rPr>
            </w:pPr>
            <w:r w:rsidRPr="00B76500">
              <w:t>26/60</w:t>
            </w:r>
          </w:p>
        </w:tc>
        <w:tc>
          <w:tcPr>
            <w:tcW w:w="923" w:type="dxa"/>
            <w:tcBorders>
              <w:top w:val="single" w:sz="8" w:space="0" w:color="auto"/>
              <w:left w:val="nil"/>
              <w:bottom w:val="single" w:sz="4" w:space="0" w:color="auto"/>
              <w:right w:val="single" w:sz="8" w:space="0" w:color="auto"/>
            </w:tcBorders>
            <w:shd w:val="clear" w:color="auto" w:fill="auto"/>
          </w:tcPr>
          <w:p w:rsidR="002A02ED" w:rsidRPr="00B76500" w:rsidRDefault="002A02ED" w:rsidP="00D474D5">
            <w:pPr>
              <w:jc w:val="center"/>
            </w:pPr>
            <w:r w:rsidRPr="00B76500">
              <w:t>163</w:t>
            </w:r>
          </w:p>
        </w:tc>
      </w:tr>
      <w:tr w:rsidR="0065644F" w:rsidRPr="00B76500" w:rsidTr="00770B32">
        <w:trPr>
          <w:trHeight w:val="385"/>
        </w:trPr>
        <w:tc>
          <w:tcPr>
            <w:tcW w:w="8583" w:type="dxa"/>
            <w:gridSpan w:val="6"/>
            <w:tcBorders>
              <w:top w:val="single" w:sz="4" w:space="0" w:color="auto"/>
              <w:left w:val="single" w:sz="8" w:space="0" w:color="auto"/>
              <w:bottom w:val="single" w:sz="8" w:space="0" w:color="000000"/>
              <w:right w:val="single" w:sz="8" w:space="0" w:color="auto"/>
            </w:tcBorders>
            <w:vAlign w:val="center"/>
          </w:tcPr>
          <w:p w:rsidR="0065644F" w:rsidRPr="00B76500" w:rsidRDefault="0065644F" w:rsidP="00D474D5">
            <w:pPr>
              <w:jc w:val="center"/>
            </w:pPr>
            <w:r>
              <w:t>Total                                                                                                                       472</w:t>
            </w:r>
          </w:p>
        </w:tc>
      </w:tr>
    </w:tbl>
    <w:p w:rsidR="007F1CDE" w:rsidRPr="00B76500" w:rsidRDefault="007F1CDE" w:rsidP="00514252">
      <w:pPr>
        <w:jc w:val="center"/>
      </w:pPr>
    </w:p>
    <w:p w:rsidR="0038553A" w:rsidRPr="00B76500" w:rsidRDefault="0038553A" w:rsidP="0038553A"/>
    <w:p w:rsidR="0038553A" w:rsidRPr="00B76500" w:rsidRDefault="0038553A" w:rsidP="0038553A">
      <w:r w:rsidRPr="00B76500">
        <w:t>B. Annualized Cost to Respondents</w:t>
      </w:r>
    </w:p>
    <w:p w:rsidR="0038553A" w:rsidRPr="00B76500" w:rsidRDefault="0038553A" w:rsidP="0038553A"/>
    <w:p w:rsidR="00040C3B" w:rsidRPr="00B76500" w:rsidRDefault="00040C3B" w:rsidP="003938D6">
      <w:r w:rsidRPr="00B76500">
        <w:t xml:space="preserve">There is no cost to respondents as the questionnaires will be administered during working hours.  </w:t>
      </w:r>
      <w:r w:rsidR="0038553A" w:rsidRPr="00B76500">
        <w:t xml:space="preserve">The total estimated annualized cost to </w:t>
      </w:r>
      <w:r w:rsidRPr="00B76500">
        <w:t>Toyota is</w:t>
      </w:r>
      <w:r w:rsidR="0038553A" w:rsidRPr="00B76500">
        <w:t xml:space="preserve"> </w:t>
      </w:r>
      <w:r w:rsidR="00E23997" w:rsidRPr="00B76500">
        <w:rPr>
          <w:color w:val="000000"/>
          <w:szCs w:val="22"/>
        </w:rPr>
        <w:t>$</w:t>
      </w:r>
      <w:r w:rsidR="00AA5A21" w:rsidRPr="00B76500">
        <w:rPr>
          <w:color w:val="000000"/>
          <w:szCs w:val="22"/>
        </w:rPr>
        <w:t>1</w:t>
      </w:r>
      <w:r w:rsidR="00AC6641" w:rsidRPr="00B76500">
        <w:rPr>
          <w:color w:val="000000"/>
          <w:szCs w:val="22"/>
        </w:rPr>
        <w:t>2</w:t>
      </w:r>
      <w:r w:rsidR="00AA5A21" w:rsidRPr="00B76500">
        <w:rPr>
          <w:color w:val="000000"/>
          <w:szCs w:val="22"/>
        </w:rPr>
        <w:t>,</w:t>
      </w:r>
      <w:r w:rsidR="00B76500">
        <w:rPr>
          <w:color w:val="000000"/>
          <w:szCs w:val="22"/>
        </w:rPr>
        <w:t>272</w:t>
      </w:r>
      <w:r w:rsidR="00AA5A21" w:rsidRPr="00B76500">
        <w:rPr>
          <w:color w:val="000000"/>
          <w:szCs w:val="22"/>
        </w:rPr>
        <w:t xml:space="preserve">, </w:t>
      </w:r>
      <w:r w:rsidR="0038553A" w:rsidRPr="00B76500">
        <w:t xml:space="preserve">as summarized in Table A.12-2. </w:t>
      </w:r>
      <w:r w:rsidR="00AA5A21" w:rsidRPr="00B76500">
        <w:t xml:space="preserve"> The hourly wage rate of $26 is averaged for the personnel (team members) who will be eligible for participation in the study.</w:t>
      </w:r>
    </w:p>
    <w:p w:rsidR="003938D6" w:rsidRDefault="003938D6" w:rsidP="003938D6">
      <w:r w:rsidRPr="00B76500">
        <w:t>.</w:t>
      </w:r>
    </w:p>
    <w:p w:rsidR="00770B32" w:rsidRDefault="00770B32" w:rsidP="003938D6"/>
    <w:p w:rsidR="00770B32" w:rsidRDefault="00770B32" w:rsidP="003938D6"/>
    <w:p w:rsidR="00770B32" w:rsidRPr="00B76500" w:rsidRDefault="00770B32" w:rsidP="003938D6"/>
    <w:p w:rsidR="00EC77C4" w:rsidRPr="00B76500" w:rsidRDefault="00EC77C4" w:rsidP="00514252">
      <w:pPr>
        <w:jc w:val="center"/>
      </w:pPr>
    </w:p>
    <w:p w:rsidR="0038553A" w:rsidRPr="00B76500" w:rsidRDefault="0038553A" w:rsidP="00514252">
      <w:pPr>
        <w:jc w:val="center"/>
      </w:pPr>
      <w:r w:rsidRPr="00B76500">
        <w:t>Table A.12-2. Estimated Annualized Cost to Respondents</w:t>
      </w:r>
    </w:p>
    <w:p w:rsidR="007F1CDE" w:rsidRPr="00B76500" w:rsidRDefault="007F1CDE" w:rsidP="00514252">
      <w:pPr>
        <w:jc w:val="center"/>
      </w:pPr>
    </w:p>
    <w:tbl>
      <w:tblPr>
        <w:tblW w:w="8280" w:type="dxa"/>
        <w:tblInd w:w="198" w:type="dxa"/>
        <w:tblLook w:val="04A0" w:firstRow="1" w:lastRow="0" w:firstColumn="1" w:lastColumn="0" w:noHBand="0" w:noVBand="1"/>
      </w:tblPr>
      <w:tblGrid>
        <w:gridCol w:w="1701"/>
        <w:gridCol w:w="2206"/>
        <w:gridCol w:w="1403"/>
        <w:gridCol w:w="1283"/>
        <w:gridCol w:w="1687"/>
      </w:tblGrid>
      <w:tr w:rsidR="00E23997" w:rsidRPr="00B76500" w:rsidTr="00AC6641">
        <w:trPr>
          <w:trHeight w:val="1275"/>
        </w:trPr>
        <w:tc>
          <w:tcPr>
            <w:tcW w:w="1701" w:type="dxa"/>
            <w:tcBorders>
              <w:top w:val="single" w:sz="8" w:space="0" w:color="auto"/>
              <w:left w:val="single" w:sz="8" w:space="0" w:color="auto"/>
              <w:bottom w:val="single" w:sz="8" w:space="0" w:color="auto"/>
              <w:right w:val="single" w:sz="8" w:space="0" w:color="auto"/>
            </w:tcBorders>
            <w:shd w:val="clear" w:color="auto" w:fill="auto"/>
            <w:hideMark/>
          </w:tcPr>
          <w:p w:rsidR="00E23997" w:rsidRPr="00B76500" w:rsidRDefault="00E23997" w:rsidP="007F1CDE">
            <w:pPr>
              <w:jc w:val="center"/>
              <w:rPr>
                <w:color w:val="000000"/>
              </w:rPr>
            </w:pPr>
            <w:r w:rsidRPr="00B76500">
              <w:rPr>
                <w:color w:val="000000"/>
              </w:rPr>
              <w:t>Type of Respondent</w:t>
            </w:r>
          </w:p>
        </w:tc>
        <w:tc>
          <w:tcPr>
            <w:tcW w:w="2206" w:type="dxa"/>
            <w:tcBorders>
              <w:top w:val="single" w:sz="8" w:space="0" w:color="auto"/>
              <w:left w:val="nil"/>
              <w:bottom w:val="single" w:sz="8" w:space="0" w:color="auto"/>
              <w:right w:val="single" w:sz="8" w:space="0" w:color="auto"/>
            </w:tcBorders>
            <w:shd w:val="clear" w:color="auto" w:fill="auto"/>
            <w:hideMark/>
          </w:tcPr>
          <w:p w:rsidR="00E23997" w:rsidRPr="00B76500" w:rsidRDefault="00E23997" w:rsidP="007F1CDE">
            <w:pPr>
              <w:jc w:val="center"/>
              <w:rPr>
                <w:color w:val="000000"/>
              </w:rPr>
            </w:pPr>
            <w:r w:rsidRPr="00B76500">
              <w:rPr>
                <w:color w:val="000000"/>
              </w:rPr>
              <w:t>Form Name</w:t>
            </w:r>
          </w:p>
        </w:tc>
        <w:tc>
          <w:tcPr>
            <w:tcW w:w="1403" w:type="dxa"/>
            <w:tcBorders>
              <w:top w:val="single" w:sz="8" w:space="0" w:color="auto"/>
              <w:left w:val="nil"/>
              <w:bottom w:val="single" w:sz="8" w:space="0" w:color="auto"/>
              <w:right w:val="single" w:sz="8" w:space="0" w:color="auto"/>
            </w:tcBorders>
            <w:shd w:val="clear" w:color="auto" w:fill="auto"/>
            <w:hideMark/>
          </w:tcPr>
          <w:p w:rsidR="00E23997" w:rsidRPr="00B76500" w:rsidRDefault="00E23997" w:rsidP="007F1CDE">
            <w:pPr>
              <w:jc w:val="center"/>
              <w:rPr>
                <w:color w:val="000000"/>
              </w:rPr>
            </w:pPr>
            <w:r w:rsidRPr="00B76500">
              <w:rPr>
                <w:color w:val="000000"/>
              </w:rPr>
              <w:t>Total Burden (in hours)</w:t>
            </w:r>
          </w:p>
        </w:tc>
        <w:tc>
          <w:tcPr>
            <w:tcW w:w="1283" w:type="dxa"/>
            <w:tcBorders>
              <w:top w:val="single" w:sz="8" w:space="0" w:color="auto"/>
              <w:left w:val="nil"/>
              <w:bottom w:val="single" w:sz="8" w:space="0" w:color="auto"/>
              <w:right w:val="single" w:sz="8" w:space="0" w:color="auto"/>
            </w:tcBorders>
            <w:shd w:val="clear" w:color="auto" w:fill="auto"/>
            <w:hideMark/>
          </w:tcPr>
          <w:p w:rsidR="00E23997" w:rsidRPr="00B76500" w:rsidRDefault="00E23997" w:rsidP="007F1CDE">
            <w:pPr>
              <w:jc w:val="center"/>
              <w:rPr>
                <w:color w:val="000000"/>
              </w:rPr>
            </w:pPr>
            <w:r w:rsidRPr="00B76500">
              <w:rPr>
                <w:color w:val="000000"/>
              </w:rPr>
              <w:t>Average Hourly Wage Rate</w:t>
            </w:r>
          </w:p>
        </w:tc>
        <w:tc>
          <w:tcPr>
            <w:tcW w:w="1687" w:type="dxa"/>
            <w:tcBorders>
              <w:top w:val="single" w:sz="8" w:space="0" w:color="auto"/>
              <w:left w:val="nil"/>
              <w:bottom w:val="single" w:sz="8" w:space="0" w:color="auto"/>
              <w:right w:val="single" w:sz="8" w:space="0" w:color="auto"/>
            </w:tcBorders>
            <w:shd w:val="clear" w:color="auto" w:fill="auto"/>
            <w:hideMark/>
          </w:tcPr>
          <w:p w:rsidR="00E23997" w:rsidRPr="00B76500" w:rsidRDefault="00E23997" w:rsidP="007F1CDE">
            <w:pPr>
              <w:jc w:val="center"/>
              <w:rPr>
                <w:color w:val="000000"/>
              </w:rPr>
            </w:pPr>
            <w:r w:rsidRPr="00B76500">
              <w:rPr>
                <w:color w:val="000000"/>
              </w:rPr>
              <w:t>Total Respondent Costs</w:t>
            </w:r>
          </w:p>
        </w:tc>
      </w:tr>
      <w:tr w:rsidR="00AC6641" w:rsidRPr="00B76500" w:rsidTr="00AC6641">
        <w:trPr>
          <w:trHeight w:val="645"/>
        </w:trPr>
        <w:tc>
          <w:tcPr>
            <w:tcW w:w="1701" w:type="dxa"/>
            <w:vMerge w:val="restart"/>
            <w:tcBorders>
              <w:top w:val="nil"/>
              <w:left w:val="single" w:sz="8" w:space="0" w:color="auto"/>
              <w:right w:val="single" w:sz="8" w:space="0" w:color="auto"/>
            </w:tcBorders>
            <w:shd w:val="clear" w:color="auto" w:fill="auto"/>
            <w:vAlign w:val="center"/>
            <w:hideMark/>
          </w:tcPr>
          <w:p w:rsidR="00AC6641" w:rsidRPr="00B76500" w:rsidRDefault="001E5412" w:rsidP="007F1CDE">
            <w:pPr>
              <w:jc w:val="center"/>
              <w:rPr>
                <w:color w:val="000000"/>
              </w:rPr>
            </w:pPr>
            <w:r>
              <w:rPr>
                <w:color w:val="000000"/>
              </w:rPr>
              <w:t>Employees</w:t>
            </w:r>
          </w:p>
        </w:tc>
        <w:tc>
          <w:tcPr>
            <w:tcW w:w="2206" w:type="dxa"/>
            <w:tcBorders>
              <w:top w:val="nil"/>
              <w:left w:val="nil"/>
              <w:bottom w:val="single" w:sz="4" w:space="0" w:color="auto"/>
              <w:right w:val="single" w:sz="8"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Informed Consent Form</w:t>
            </w:r>
          </w:p>
        </w:tc>
        <w:tc>
          <w:tcPr>
            <w:tcW w:w="1403" w:type="dxa"/>
            <w:tcBorders>
              <w:top w:val="single" w:sz="8" w:space="0" w:color="auto"/>
              <w:left w:val="nil"/>
              <w:bottom w:val="single" w:sz="4" w:space="0" w:color="auto"/>
              <w:right w:val="single" w:sz="8" w:space="0" w:color="auto"/>
            </w:tcBorders>
            <w:shd w:val="clear" w:color="auto" w:fill="auto"/>
          </w:tcPr>
          <w:p w:rsidR="00AC6641" w:rsidRPr="0074094D" w:rsidRDefault="00AC6641" w:rsidP="00AA5A21">
            <w:pPr>
              <w:jc w:val="center"/>
            </w:pPr>
            <w:r w:rsidRPr="0074094D">
              <w:t>10</w:t>
            </w:r>
          </w:p>
        </w:tc>
        <w:tc>
          <w:tcPr>
            <w:tcW w:w="1283" w:type="dxa"/>
            <w:tcBorders>
              <w:top w:val="single" w:sz="8" w:space="0" w:color="auto"/>
              <w:left w:val="nil"/>
              <w:bottom w:val="single" w:sz="8" w:space="0" w:color="auto"/>
              <w:right w:val="single" w:sz="8" w:space="0" w:color="auto"/>
            </w:tcBorders>
            <w:shd w:val="clear" w:color="auto" w:fill="auto"/>
            <w:noWrap/>
          </w:tcPr>
          <w:p w:rsidR="00AC6641" w:rsidRPr="0074094D" w:rsidRDefault="00AC6641" w:rsidP="00AA5A21">
            <w:pPr>
              <w:jc w:val="center"/>
              <w:rPr>
                <w:color w:val="000000"/>
              </w:rP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rsidR="00AC6641" w:rsidRPr="0074094D" w:rsidRDefault="00AC6641" w:rsidP="00B76500">
            <w:pPr>
              <w:jc w:val="center"/>
            </w:pPr>
            <w:r w:rsidRPr="0074094D">
              <w:t>$2</w:t>
            </w:r>
            <w:r w:rsidR="00B76500" w:rsidRPr="0074094D">
              <w:t>60</w:t>
            </w:r>
          </w:p>
        </w:tc>
      </w:tr>
      <w:tr w:rsidR="002A02ED" w:rsidRPr="00B76500" w:rsidTr="00AC6641">
        <w:trPr>
          <w:trHeight w:val="735"/>
        </w:trPr>
        <w:tc>
          <w:tcPr>
            <w:tcW w:w="1701" w:type="dxa"/>
            <w:vMerge/>
            <w:tcBorders>
              <w:left w:val="single" w:sz="8" w:space="0" w:color="auto"/>
              <w:right w:val="single" w:sz="4" w:space="0" w:color="auto"/>
            </w:tcBorders>
            <w:shd w:val="clear" w:color="auto" w:fill="auto"/>
            <w:vAlign w:val="center"/>
          </w:tcPr>
          <w:p w:rsidR="002A02ED" w:rsidRPr="00B76500" w:rsidRDefault="002A02ED"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2A02ED" w:rsidRPr="0074094D" w:rsidRDefault="002A02ED"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Consent of Photographic Image Release</w:t>
            </w:r>
          </w:p>
        </w:tc>
        <w:tc>
          <w:tcPr>
            <w:tcW w:w="1403" w:type="dxa"/>
            <w:tcBorders>
              <w:top w:val="single" w:sz="8" w:space="0" w:color="auto"/>
              <w:left w:val="single" w:sz="4" w:space="0" w:color="auto"/>
              <w:bottom w:val="single" w:sz="4" w:space="0" w:color="auto"/>
              <w:right w:val="single" w:sz="8" w:space="0" w:color="auto"/>
            </w:tcBorders>
            <w:shd w:val="clear" w:color="auto" w:fill="auto"/>
          </w:tcPr>
          <w:p w:rsidR="002A02ED" w:rsidRPr="0074094D" w:rsidRDefault="002A02ED" w:rsidP="00AA5A21">
            <w:pPr>
              <w:jc w:val="center"/>
            </w:pPr>
            <w:r w:rsidRPr="0074094D">
              <w:t>4</w:t>
            </w:r>
          </w:p>
        </w:tc>
        <w:tc>
          <w:tcPr>
            <w:tcW w:w="1283" w:type="dxa"/>
            <w:tcBorders>
              <w:top w:val="single" w:sz="8" w:space="0" w:color="auto"/>
              <w:left w:val="nil"/>
              <w:bottom w:val="single" w:sz="8" w:space="0" w:color="auto"/>
              <w:right w:val="single" w:sz="8" w:space="0" w:color="auto"/>
            </w:tcBorders>
            <w:shd w:val="clear" w:color="auto" w:fill="auto"/>
            <w:noWrap/>
          </w:tcPr>
          <w:p w:rsidR="002A02ED" w:rsidRPr="0074094D" w:rsidRDefault="002A02ED" w:rsidP="00AA5A21">
            <w:pPr>
              <w:jc w:val="center"/>
              <w:rPr>
                <w:color w:val="000000"/>
              </w:rP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rsidR="002A02ED" w:rsidRPr="0074094D" w:rsidRDefault="002A02ED" w:rsidP="00B76500">
            <w:pPr>
              <w:jc w:val="center"/>
            </w:pPr>
            <w:r w:rsidRPr="0074094D">
              <w:t>$10</w:t>
            </w:r>
            <w:r w:rsidR="00B76500" w:rsidRPr="0074094D">
              <w:t>4</w:t>
            </w:r>
          </w:p>
        </w:tc>
      </w:tr>
      <w:tr w:rsidR="00AC6641" w:rsidRPr="00B76500" w:rsidTr="00AC6641">
        <w:trPr>
          <w:trHeight w:val="735"/>
        </w:trPr>
        <w:tc>
          <w:tcPr>
            <w:tcW w:w="1701" w:type="dxa"/>
            <w:vMerge/>
            <w:tcBorders>
              <w:left w:val="single" w:sz="8" w:space="0" w:color="auto"/>
              <w:right w:val="single" w:sz="4" w:space="0" w:color="auto"/>
            </w:tcBorders>
            <w:shd w:val="clear" w:color="auto" w:fill="auto"/>
            <w:vAlign w:val="center"/>
            <w:hideMark/>
          </w:tcPr>
          <w:p w:rsidR="00AC6641" w:rsidRPr="00B76500" w:rsidRDefault="00AC6641"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Physical Activity Readiness (PAR-Q)</w:t>
            </w:r>
          </w:p>
        </w:tc>
        <w:tc>
          <w:tcPr>
            <w:tcW w:w="1403" w:type="dxa"/>
            <w:tcBorders>
              <w:top w:val="single" w:sz="8" w:space="0" w:color="auto"/>
              <w:left w:val="single" w:sz="4" w:space="0" w:color="auto"/>
              <w:bottom w:val="single" w:sz="4" w:space="0" w:color="auto"/>
              <w:right w:val="single" w:sz="8" w:space="0" w:color="auto"/>
            </w:tcBorders>
            <w:shd w:val="clear" w:color="auto" w:fill="auto"/>
          </w:tcPr>
          <w:p w:rsidR="00AC6641" w:rsidRPr="0074094D" w:rsidRDefault="00AC6641" w:rsidP="00AA5A21">
            <w:pPr>
              <w:jc w:val="center"/>
            </w:pPr>
            <w:r w:rsidRPr="0074094D">
              <w:t>4</w:t>
            </w:r>
          </w:p>
        </w:tc>
        <w:tc>
          <w:tcPr>
            <w:tcW w:w="1283" w:type="dxa"/>
            <w:tcBorders>
              <w:top w:val="single" w:sz="8" w:space="0" w:color="auto"/>
              <w:left w:val="nil"/>
              <w:bottom w:val="single" w:sz="8" w:space="0" w:color="auto"/>
              <w:right w:val="single" w:sz="8" w:space="0" w:color="auto"/>
            </w:tcBorders>
            <w:shd w:val="clear" w:color="auto" w:fill="auto"/>
            <w:noWrap/>
          </w:tcPr>
          <w:p w:rsidR="00AC6641" w:rsidRPr="0074094D" w:rsidRDefault="00AC6641" w:rsidP="00AA5A21">
            <w:pPr>
              <w:jc w:val="center"/>
            </w:pPr>
            <w:r w:rsidRPr="0074094D">
              <w:rPr>
                <w:color w:val="000000"/>
              </w:rPr>
              <w:t>$26</w:t>
            </w:r>
          </w:p>
        </w:tc>
        <w:tc>
          <w:tcPr>
            <w:tcW w:w="1687" w:type="dxa"/>
            <w:tcBorders>
              <w:top w:val="single" w:sz="8" w:space="0" w:color="auto"/>
              <w:left w:val="nil"/>
              <w:bottom w:val="single" w:sz="8" w:space="0" w:color="auto"/>
              <w:right w:val="single" w:sz="8" w:space="0" w:color="auto"/>
            </w:tcBorders>
            <w:shd w:val="clear" w:color="auto" w:fill="auto"/>
            <w:noWrap/>
          </w:tcPr>
          <w:p w:rsidR="00AC6641" w:rsidRPr="0074094D" w:rsidRDefault="00AC6641" w:rsidP="00AA5A21">
            <w:pPr>
              <w:jc w:val="center"/>
            </w:pPr>
            <w:r w:rsidRPr="0074094D">
              <w:t>$10</w:t>
            </w:r>
            <w:r w:rsidR="00B76500" w:rsidRPr="0074094D">
              <w:t>4</w:t>
            </w:r>
          </w:p>
        </w:tc>
      </w:tr>
      <w:tr w:rsidR="00AC6641" w:rsidRPr="00B76500" w:rsidTr="00AC6641">
        <w:trPr>
          <w:trHeight w:val="1095"/>
        </w:trPr>
        <w:tc>
          <w:tcPr>
            <w:tcW w:w="1701" w:type="dxa"/>
            <w:vMerge/>
            <w:tcBorders>
              <w:left w:val="single" w:sz="8" w:space="0" w:color="auto"/>
              <w:right w:val="single" w:sz="4" w:space="0" w:color="auto"/>
            </w:tcBorders>
            <w:shd w:val="clear" w:color="auto" w:fill="auto"/>
            <w:vAlign w:val="center"/>
            <w:hideMark/>
          </w:tcPr>
          <w:p w:rsidR="00AC6641" w:rsidRPr="00B76500" w:rsidRDefault="00AC6641" w:rsidP="007F1CDE">
            <w:pPr>
              <w:rPr>
                <w:color w:val="000000"/>
              </w:rPr>
            </w:pPr>
          </w:p>
        </w:tc>
        <w:tc>
          <w:tcPr>
            <w:tcW w:w="2206" w:type="dxa"/>
            <w:tcBorders>
              <w:top w:val="single" w:sz="4" w:space="0" w:color="auto"/>
              <w:left w:val="nil"/>
              <w:bottom w:val="single" w:sz="4" w:space="0" w:color="auto"/>
              <w:right w:val="single" w:sz="4"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Shoulder Rating Questionnaire (SRQ)</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AC6641" w:rsidRPr="0074094D" w:rsidRDefault="00AC6641" w:rsidP="00AA5A21">
            <w:pPr>
              <w:jc w:val="center"/>
            </w:pPr>
            <w:r w:rsidRPr="0074094D">
              <w:t>8</w:t>
            </w:r>
            <w:r w:rsidR="00B76500" w:rsidRPr="0074094D">
              <w:t>3</w:t>
            </w:r>
          </w:p>
        </w:tc>
        <w:tc>
          <w:tcPr>
            <w:tcW w:w="1283" w:type="dxa"/>
            <w:tcBorders>
              <w:top w:val="nil"/>
              <w:left w:val="single" w:sz="4" w:space="0" w:color="auto"/>
              <w:bottom w:val="single" w:sz="4" w:space="0" w:color="auto"/>
              <w:right w:val="single" w:sz="8" w:space="0" w:color="auto"/>
            </w:tcBorders>
            <w:shd w:val="clear" w:color="auto" w:fill="auto"/>
            <w:noWrap/>
          </w:tcPr>
          <w:p w:rsidR="00AC6641" w:rsidRPr="0074094D" w:rsidRDefault="00AC6641" w:rsidP="00AA5A21">
            <w:pPr>
              <w:jc w:val="center"/>
            </w:pPr>
            <w:r w:rsidRPr="0074094D">
              <w:rPr>
                <w:color w:val="000000"/>
              </w:rPr>
              <w:t>$26</w:t>
            </w:r>
          </w:p>
        </w:tc>
        <w:tc>
          <w:tcPr>
            <w:tcW w:w="1687" w:type="dxa"/>
            <w:tcBorders>
              <w:top w:val="nil"/>
              <w:left w:val="nil"/>
              <w:bottom w:val="single" w:sz="4" w:space="0" w:color="auto"/>
              <w:right w:val="single" w:sz="8" w:space="0" w:color="auto"/>
            </w:tcBorders>
            <w:shd w:val="clear" w:color="auto" w:fill="auto"/>
            <w:noWrap/>
          </w:tcPr>
          <w:p w:rsidR="00AC6641" w:rsidRPr="0074094D" w:rsidRDefault="00AC6641" w:rsidP="00B76500">
            <w:pPr>
              <w:jc w:val="center"/>
            </w:pPr>
            <w:r w:rsidRPr="0074094D">
              <w:t>$2,1</w:t>
            </w:r>
            <w:r w:rsidR="00B76500" w:rsidRPr="0074094D">
              <w:t>58</w:t>
            </w:r>
          </w:p>
        </w:tc>
      </w:tr>
      <w:tr w:rsidR="00AC6641" w:rsidRPr="00B76500" w:rsidTr="00AC6641">
        <w:trPr>
          <w:trHeight w:val="960"/>
        </w:trPr>
        <w:tc>
          <w:tcPr>
            <w:tcW w:w="1701" w:type="dxa"/>
            <w:vMerge/>
            <w:tcBorders>
              <w:left w:val="single" w:sz="8" w:space="0" w:color="auto"/>
              <w:right w:val="single" w:sz="8" w:space="0" w:color="auto"/>
            </w:tcBorders>
            <w:shd w:val="clear" w:color="auto" w:fill="auto"/>
            <w:vAlign w:val="center"/>
            <w:hideMark/>
          </w:tcPr>
          <w:p w:rsidR="00AC6641" w:rsidRPr="00B76500" w:rsidRDefault="00AC6641" w:rsidP="007F1CDE">
            <w:pPr>
              <w:rPr>
                <w:color w:val="000000"/>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Disabilities of the Arm Shoulder and Hand (DASH)</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AC6641" w:rsidRPr="0074094D" w:rsidRDefault="00AC6641" w:rsidP="00AA5A21">
            <w:pPr>
              <w:jc w:val="center"/>
            </w:pPr>
            <w:r w:rsidRPr="0074094D">
              <w:t>12</w:t>
            </w:r>
            <w:r w:rsidR="00B76500" w:rsidRPr="0074094D">
              <w:t>5</w:t>
            </w:r>
          </w:p>
        </w:tc>
        <w:tc>
          <w:tcPr>
            <w:tcW w:w="1283" w:type="dxa"/>
            <w:tcBorders>
              <w:top w:val="single" w:sz="4" w:space="0" w:color="auto"/>
              <w:left w:val="single" w:sz="4" w:space="0" w:color="auto"/>
              <w:bottom w:val="single" w:sz="4" w:space="0" w:color="auto"/>
              <w:right w:val="single" w:sz="4" w:space="0" w:color="auto"/>
            </w:tcBorders>
            <w:shd w:val="clear" w:color="auto" w:fill="auto"/>
            <w:noWrap/>
          </w:tcPr>
          <w:p w:rsidR="00AC6641" w:rsidRPr="0074094D" w:rsidRDefault="00AC6641" w:rsidP="00AA5A21">
            <w:pPr>
              <w:jc w:val="center"/>
            </w:pPr>
            <w:r w:rsidRPr="0074094D">
              <w:rPr>
                <w:color w:val="000000"/>
              </w:rPr>
              <w:t>$26</w:t>
            </w:r>
          </w:p>
        </w:tc>
        <w:tc>
          <w:tcPr>
            <w:tcW w:w="1687" w:type="dxa"/>
            <w:tcBorders>
              <w:top w:val="single" w:sz="4" w:space="0" w:color="auto"/>
              <w:left w:val="single" w:sz="4" w:space="0" w:color="auto"/>
              <w:bottom w:val="single" w:sz="4" w:space="0" w:color="auto"/>
              <w:right w:val="single" w:sz="4" w:space="0" w:color="auto"/>
            </w:tcBorders>
            <w:shd w:val="clear" w:color="auto" w:fill="auto"/>
            <w:noWrap/>
          </w:tcPr>
          <w:p w:rsidR="00AC6641" w:rsidRPr="0074094D" w:rsidRDefault="00AC6641" w:rsidP="00B76500">
            <w:pPr>
              <w:jc w:val="center"/>
            </w:pPr>
            <w:r w:rsidRPr="0074094D">
              <w:t>$3,</w:t>
            </w:r>
            <w:r w:rsidR="00B76500" w:rsidRPr="0074094D">
              <w:t>250</w:t>
            </w:r>
          </w:p>
        </w:tc>
      </w:tr>
      <w:tr w:rsidR="00AC6641" w:rsidRPr="00B76500" w:rsidTr="00AC6641">
        <w:trPr>
          <w:trHeight w:val="645"/>
        </w:trPr>
        <w:tc>
          <w:tcPr>
            <w:tcW w:w="1701" w:type="dxa"/>
            <w:vMerge/>
            <w:tcBorders>
              <w:left w:val="single" w:sz="8" w:space="0" w:color="auto"/>
              <w:right w:val="single" w:sz="8" w:space="0" w:color="auto"/>
            </w:tcBorders>
            <w:shd w:val="clear" w:color="auto" w:fill="auto"/>
            <w:vAlign w:val="center"/>
            <w:hideMark/>
          </w:tcPr>
          <w:p w:rsidR="00AC6641" w:rsidRPr="00B76500" w:rsidRDefault="00AC6641" w:rsidP="007F1CDE">
            <w:pPr>
              <w:rPr>
                <w:color w:val="000000"/>
              </w:rPr>
            </w:pPr>
          </w:p>
        </w:tc>
        <w:tc>
          <w:tcPr>
            <w:tcW w:w="2206" w:type="dxa"/>
            <w:tcBorders>
              <w:top w:val="single" w:sz="4" w:space="0" w:color="auto"/>
              <w:left w:val="nil"/>
              <w:bottom w:val="single" w:sz="8" w:space="0" w:color="auto"/>
              <w:right w:val="single" w:sz="8"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Standardized Nordic Questionnaire for Musculoskeletal Symptoms Instrument</w:t>
            </w:r>
          </w:p>
        </w:tc>
        <w:tc>
          <w:tcPr>
            <w:tcW w:w="1403" w:type="dxa"/>
            <w:tcBorders>
              <w:top w:val="single" w:sz="4" w:space="0" w:color="auto"/>
              <w:left w:val="nil"/>
              <w:bottom w:val="nil"/>
              <w:right w:val="single" w:sz="8" w:space="0" w:color="auto"/>
            </w:tcBorders>
            <w:shd w:val="clear" w:color="auto" w:fill="auto"/>
          </w:tcPr>
          <w:p w:rsidR="00AC6641" w:rsidRPr="0074094D" w:rsidRDefault="00AC6641" w:rsidP="00AA5A21">
            <w:pPr>
              <w:jc w:val="center"/>
            </w:pPr>
            <w:r w:rsidRPr="0074094D">
              <w:t>8</w:t>
            </w:r>
            <w:r w:rsidR="00B76500" w:rsidRPr="0074094D">
              <w:t>3</w:t>
            </w:r>
          </w:p>
        </w:tc>
        <w:tc>
          <w:tcPr>
            <w:tcW w:w="1283" w:type="dxa"/>
            <w:tcBorders>
              <w:top w:val="single" w:sz="4" w:space="0" w:color="auto"/>
              <w:left w:val="nil"/>
              <w:bottom w:val="single" w:sz="8" w:space="0" w:color="auto"/>
              <w:right w:val="single" w:sz="8" w:space="0" w:color="auto"/>
            </w:tcBorders>
            <w:shd w:val="clear" w:color="auto" w:fill="auto"/>
            <w:noWrap/>
          </w:tcPr>
          <w:p w:rsidR="00AC6641" w:rsidRPr="0074094D" w:rsidRDefault="00AC6641" w:rsidP="00AA5A21">
            <w:pPr>
              <w:jc w:val="center"/>
            </w:pPr>
            <w:r w:rsidRPr="0074094D">
              <w:rPr>
                <w:color w:val="000000"/>
              </w:rPr>
              <w:t>$26</w:t>
            </w:r>
          </w:p>
        </w:tc>
        <w:tc>
          <w:tcPr>
            <w:tcW w:w="1687" w:type="dxa"/>
            <w:tcBorders>
              <w:top w:val="single" w:sz="4" w:space="0" w:color="auto"/>
              <w:left w:val="nil"/>
              <w:bottom w:val="single" w:sz="8" w:space="0" w:color="auto"/>
              <w:right w:val="single" w:sz="8" w:space="0" w:color="auto"/>
            </w:tcBorders>
            <w:shd w:val="clear" w:color="auto" w:fill="auto"/>
            <w:noWrap/>
          </w:tcPr>
          <w:p w:rsidR="00AC6641" w:rsidRPr="0074094D" w:rsidRDefault="00AC6641" w:rsidP="00B76500">
            <w:pPr>
              <w:jc w:val="center"/>
            </w:pPr>
            <w:r w:rsidRPr="0074094D">
              <w:t>$2,1</w:t>
            </w:r>
            <w:r w:rsidR="00B76500" w:rsidRPr="0074094D">
              <w:t>58</w:t>
            </w:r>
          </w:p>
        </w:tc>
      </w:tr>
      <w:tr w:rsidR="00AC6641" w:rsidRPr="00B76500" w:rsidTr="00AC6641">
        <w:trPr>
          <w:trHeight w:val="322"/>
        </w:trPr>
        <w:tc>
          <w:tcPr>
            <w:tcW w:w="1701" w:type="dxa"/>
            <w:vMerge/>
            <w:tcBorders>
              <w:left w:val="single" w:sz="8" w:space="0" w:color="auto"/>
              <w:right w:val="single" w:sz="8" w:space="0" w:color="auto"/>
            </w:tcBorders>
            <w:shd w:val="clear" w:color="auto" w:fill="auto"/>
            <w:vAlign w:val="center"/>
            <w:hideMark/>
          </w:tcPr>
          <w:p w:rsidR="00AC6641" w:rsidRPr="00B76500" w:rsidRDefault="00AC6641" w:rsidP="007F1CDE">
            <w:pPr>
              <w:rPr>
                <w:color w:val="000000"/>
              </w:rPr>
            </w:pPr>
          </w:p>
        </w:tc>
        <w:tc>
          <w:tcPr>
            <w:tcW w:w="2206" w:type="dxa"/>
            <w:tcBorders>
              <w:top w:val="nil"/>
              <w:left w:val="nil"/>
              <w:bottom w:val="single" w:sz="8" w:space="0" w:color="auto"/>
              <w:right w:val="single" w:sz="8" w:space="0" w:color="auto"/>
            </w:tcBorders>
            <w:shd w:val="clear" w:color="auto" w:fill="auto"/>
          </w:tcPr>
          <w:p w:rsidR="00AC6641" w:rsidRPr="0074094D" w:rsidRDefault="00AC6641" w:rsidP="00040C3B">
            <w:pPr>
              <w:pStyle w:val="NormalWeb"/>
              <w:tabs>
                <w:tab w:val="left" w:pos="540"/>
              </w:tabs>
              <w:rPr>
                <w:rFonts w:ascii="Times New Roman" w:eastAsia="MS Mincho" w:hAnsi="Times New Roman" w:cs="Times New Roman"/>
                <w:lang w:eastAsia="ja-JP"/>
              </w:rPr>
            </w:pPr>
            <w:r w:rsidRPr="0074094D">
              <w:rPr>
                <w:rFonts w:ascii="Times New Roman" w:eastAsia="MS Mincho" w:hAnsi="Times New Roman" w:cs="Times New Roman"/>
                <w:lang w:eastAsia="ja-JP"/>
              </w:rPr>
              <w:t>Work Organization Questionnaire</w:t>
            </w:r>
          </w:p>
          <w:p w:rsidR="00AC6641" w:rsidRPr="0074094D" w:rsidRDefault="00AC6641" w:rsidP="007F1CDE">
            <w:pPr>
              <w:jc w:val="center"/>
              <w:rPr>
                <w:color w:val="000000"/>
              </w:rPr>
            </w:pPr>
          </w:p>
        </w:tc>
        <w:tc>
          <w:tcPr>
            <w:tcW w:w="1403" w:type="dxa"/>
            <w:tcBorders>
              <w:top w:val="single" w:sz="8" w:space="0" w:color="auto"/>
              <w:left w:val="nil"/>
              <w:bottom w:val="nil"/>
              <w:right w:val="single" w:sz="8" w:space="0" w:color="auto"/>
            </w:tcBorders>
            <w:shd w:val="clear" w:color="auto" w:fill="auto"/>
          </w:tcPr>
          <w:p w:rsidR="00AC6641" w:rsidRPr="0074094D" w:rsidRDefault="00AC6641" w:rsidP="00D474D5">
            <w:pPr>
              <w:jc w:val="center"/>
            </w:pPr>
            <w:r w:rsidRPr="0074094D">
              <w:t>163</w:t>
            </w:r>
          </w:p>
        </w:tc>
        <w:tc>
          <w:tcPr>
            <w:tcW w:w="1283" w:type="dxa"/>
            <w:tcBorders>
              <w:top w:val="nil"/>
              <w:left w:val="nil"/>
              <w:bottom w:val="single" w:sz="8" w:space="0" w:color="auto"/>
              <w:right w:val="single" w:sz="8" w:space="0" w:color="auto"/>
            </w:tcBorders>
            <w:shd w:val="clear" w:color="auto" w:fill="auto"/>
            <w:noWrap/>
          </w:tcPr>
          <w:p w:rsidR="00AC6641" w:rsidRPr="0074094D" w:rsidRDefault="00AC6641" w:rsidP="007F1CDE">
            <w:pPr>
              <w:jc w:val="center"/>
              <w:rPr>
                <w:color w:val="000000"/>
              </w:rPr>
            </w:pPr>
            <w:r w:rsidRPr="0074094D">
              <w:rPr>
                <w:color w:val="000000"/>
              </w:rPr>
              <w:t>$26</w:t>
            </w:r>
          </w:p>
        </w:tc>
        <w:tc>
          <w:tcPr>
            <w:tcW w:w="1687" w:type="dxa"/>
            <w:tcBorders>
              <w:top w:val="nil"/>
              <w:left w:val="nil"/>
              <w:bottom w:val="single" w:sz="8" w:space="0" w:color="auto"/>
              <w:right w:val="single" w:sz="8" w:space="0" w:color="auto"/>
            </w:tcBorders>
            <w:shd w:val="clear" w:color="auto" w:fill="auto"/>
            <w:noWrap/>
          </w:tcPr>
          <w:p w:rsidR="00AC6641" w:rsidRPr="0074094D" w:rsidRDefault="00AC6641" w:rsidP="00D474D5">
            <w:pPr>
              <w:jc w:val="center"/>
              <w:rPr>
                <w:color w:val="000000"/>
                <w:szCs w:val="22"/>
              </w:rPr>
            </w:pPr>
            <w:r w:rsidRPr="0074094D">
              <w:t>$4,238</w:t>
            </w:r>
          </w:p>
        </w:tc>
      </w:tr>
      <w:tr w:rsidR="00B76500" w:rsidRPr="00B76500" w:rsidTr="001E5412">
        <w:trPr>
          <w:trHeight w:val="330"/>
        </w:trPr>
        <w:tc>
          <w:tcPr>
            <w:tcW w:w="8280"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B76500" w:rsidRPr="00B76500" w:rsidRDefault="00B76500" w:rsidP="00D474D5">
            <w:pPr>
              <w:jc w:val="center"/>
              <w:rPr>
                <w:color w:val="000000"/>
                <w:szCs w:val="22"/>
              </w:rPr>
            </w:pPr>
            <w:r w:rsidRPr="00B76500">
              <w:rPr>
                <w:color w:val="000000"/>
              </w:rPr>
              <w:t>Total</w:t>
            </w:r>
            <w:r>
              <w:rPr>
                <w:color w:val="000000"/>
              </w:rPr>
              <w:t xml:space="preserve">                                                                                                     $12,272</w:t>
            </w:r>
          </w:p>
        </w:tc>
      </w:tr>
    </w:tbl>
    <w:p w:rsidR="007F1CDE" w:rsidRPr="007F1CDE" w:rsidRDefault="007F1CDE" w:rsidP="007F1CDE"/>
    <w:p w:rsidR="0038553A" w:rsidRDefault="0038553A" w:rsidP="0038553A">
      <w:r w:rsidRPr="007F1CDE">
        <w:t xml:space="preserve">   </w:t>
      </w:r>
    </w:p>
    <w:p w:rsidR="002A10F7" w:rsidRDefault="002A10F7" w:rsidP="0038553A"/>
    <w:p w:rsidR="002A10F7" w:rsidRPr="007F1CDE" w:rsidRDefault="002A10F7" w:rsidP="0038553A"/>
    <w:p w:rsidR="0038553A" w:rsidRDefault="0038553A" w:rsidP="0038553A">
      <w:pPr>
        <w:outlineLvl w:val="1"/>
        <w:rPr>
          <w:rStyle w:val="Heading2Char"/>
          <w:b w:val="0"/>
        </w:rPr>
      </w:pPr>
      <w:bookmarkStart w:id="44" w:name="_Toc239826785"/>
      <w:bookmarkStart w:id="45" w:name="_Toc248224222"/>
      <w:bookmarkStart w:id="46" w:name="_Toc248224359"/>
      <w:bookmarkStart w:id="47" w:name="_Toc248224902"/>
      <w:bookmarkStart w:id="48" w:name="_Toc248225333"/>
      <w:bookmarkStart w:id="49" w:name="_Toc248225622"/>
      <w:bookmarkStart w:id="50" w:name="_Toc248821752"/>
      <w:bookmarkStart w:id="51" w:name="_Toc261966296"/>
      <w:r w:rsidRPr="00040C3B">
        <w:rPr>
          <w:rStyle w:val="Heading2Char"/>
          <w:b w:val="0"/>
        </w:rPr>
        <w:t>A13.</w:t>
      </w:r>
      <w:r w:rsidRPr="00040C3B">
        <w:rPr>
          <w:rStyle w:val="Heading2Char"/>
          <w:b w:val="0"/>
        </w:rPr>
        <w:tab/>
        <w:t>Estimates of Other Total Annual Cost Burden to Respondents or Record Keepers</w:t>
      </w:r>
      <w:bookmarkEnd w:id="44"/>
      <w:bookmarkEnd w:id="45"/>
      <w:bookmarkEnd w:id="46"/>
      <w:bookmarkEnd w:id="47"/>
      <w:bookmarkEnd w:id="48"/>
      <w:bookmarkEnd w:id="49"/>
      <w:bookmarkEnd w:id="50"/>
      <w:bookmarkEnd w:id="51"/>
    </w:p>
    <w:p w:rsidR="003938D6" w:rsidRPr="00F81BA5" w:rsidRDefault="003938D6" w:rsidP="0038553A">
      <w:pPr>
        <w:outlineLvl w:val="1"/>
        <w:rPr>
          <w:rStyle w:val="Heading2Char"/>
          <w:b w:val="0"/>
        </w:rPr>
      </w:pPr>
    </w:p>
    <w:p w:rsidR="0038553A" w:rsidRPr="00F81BA5" w:rsidRDefault="0038553A" w:rsidP="0038553A">
      <w:r w:rsidRPr="00F81BA5">
        <w:t>There are no capital or maintenance costs to respondents.</w:t>
      </w:r>
    </w:p>
    <w:p w:rsidR="0038553A" w:rsidRPr="00F81BA5" w:rsidRDefault="0038553A" w:rsidP="0038553A"/>
    <w:p w:rsidR="0038553A" w:rsidRDefault="0038553A" w:rsidP="0038553A">
      <w:pPr>
        <w:pStyle w:val="Heading2"/>
        <w:rPr>
          <w:b w:val="0"/>
        </w:rPr>
      </w:pPr>
      <w:bookmarkStart w:id="52" w:name="_Toc239826786"/>
      <w:bookmarkStart w:id="53" w:name="_Toc248821753"/>
      <w:bookmarkStart w:id="54" w:name="_Toc261966297"/>
      <w:r w:rsidRPr="00950A99">
        <w:rPr>
          <w:b w:val="0"/>
        </w:rPr>
        <w:t>A14.</w:t>
      </w:r>
      <w:r w:rsidRPr="00950A99">
        <w:rPr>
          <w:b w:val="0"/>
        </w:rPr>
        <w:tab/>
        <w:t>Annualized Cost to the Government</w:t>
      </w:r>
      <w:bookmarkEnd w:id="52"/>
      <w:bookmarkEnd w:id="53"/>
      <w:bookmarkEnd w:id="54"/>
    </w:p>
    <w:p w:rsidR="00125462" w:rsidRPr="00125462" w:rsidRDefault="00125462" w:rsidP="00125462">
      <w:pPr>
        <w:rPr>
          <w:lang w:eastAsia="ja-JP"/>
        </w:rPr>
      </w:pPr>
    </w:p>
    <w:p w:rsidR="0038553A" w:rsidRDefault="0038553A" w:rsidP="0038553A">
      <w:r w:rsidRPr="00F81BA5">
        <w:t xml:space="preserve">Total costs include work performed </w:t>
      </w:r>
      <w:r w:rsidR="00535E57">
        <w:t xml:space="preserve">over the course of </w:t>
      </w:r>
      <w:r w:rsidR="000D0283">
        <w:t>three</w:t>
      </w:r>
      <w:r w:rsidR="00535E57">
        <w:t xml:space="preserve"> years</w:t>
      </w:r>
      <w:r w:rsidR="00535E57" w:rsidRPr="00F81BA5">
        <w:t xml:space="preserve"> </w:t>
      </w:r>
      <w:r w:rsidRPr="00F81BA5">
        <w:t xml:space="preserve">by </w:t>
      </w:r>
      <w:r w:rsidR="00125462">
        <w:t>CDC</w:t>
      </w:r>
      <w:r w:rsidR="00077388">
        <w:t xml:space="preserve"> research personnel</w:t>
      </w:r>
      <w:r w:rsidR="00535E57">
        <w:t xml:space="preserve"> </w:t>
      </w:r>
      <w:r w:rsidR="00950A99">
        <w:t xml:space="preserve">at partial levels of effort </w:t>
      </w:r>
      <w:r w:rsidR="00535E57">
        <w:t xml:space="preserve">(1 </w:t>
      </w:r>
      <w:r w:rsidR="000D0283">
        <w:t>research industrial engineer</w:t>
      </w:r>
      <w:r w:rsidR="00535E57">
        <w:t xml:space="preserve">, </w:t>
      </w:r>
      <w:r w:rsidR="000D0283">
        <w:t>1</w:t>
      </w:r>
      <w:r w:rsidR="00535E57">
        <w:t xml:space="preserve"> </w:t>
      </w:r>
      <w:r w:rsidR="000D0283">
        <w:t>safety engineer</w:t>
      </w:r>
      <w:r w:rsidR="00535E57" w:rsidRPr="00F81BA5">
        <w:t>,</w:t>
      </w:r>
      <w:r w:rsidR="000D0283">
        <w:t xml:space="preserve"> 1 industrial hygienist,</w:t>
      </w:r>
      <w:r w:rsidR="00535E57">
        <w:t xml:space="preserve"> and 1 statistician)</w:t>
      </w:r>
      <w:r w:rsidR="00077388">
        <w:t xml:space="preserve"> and contracted administrative</w:t>
      </w:r>
      <w:r w:rsidR="00125462">
        <w:t xml:space="preserve"> personnel, including </w:t>
      </w:r>
      <w:r w:rsidRPr="00F81BA5">
        <w:t>tasks such as: (1) development of survey materials; (2) development of sampl</w:t>
      </w:r>
      <w:r w:rsidR="00535E57">
        <w:t>ing</w:t>
      </w:r>
      <w:r w:rsidRPr="00F81BA5">
        <w:t xml:space="preserve"> frame and sample selection; (3) survey conduct; (4) sample tracking; (5) data receipt and processing; and (6) data entry and delivery.  Estimated annualized costs to the Federal Government for the survey period are presented in Table A.14-1 below.</w:t>
      </w:r>
    </w:p>
    <w:p w:rsidR="00040C3B" w:rsidRPr="00F81BA5" w:rsidRDefault="00040C3B" w:rsidP="0038553A"/>
    <w:p w:rsidR="003C0C00" w:rsidRPr="00F81BA5" w:rsidRDefault="003C0C00" w:rsidP="0038553A"/>
    <w:p w:rsidR="0038553A" w:rsidRDefault="0038553A" w:rsidP="00514252">
      <w:pPr>
        <w:jc w:val="center"/>
      </w:pPr>
      <w:r w:rsidRPr="00F81BA5">
        <w:t>Table A.14-1. Estimated Annualized Cost to the Federal Government</w:t>
      </w:r>
    </w:p>
    <w:p w:rsidR="00125462" w:rsidRDefault="00125462" w:rsidP="00514252">
      <w:pPr>
        <w:jc w:val="center"/>
      </w:pP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296"/>
        <w:gridCol w:w="1296"/>
        <w:gridCol w:w="1296"/>
        <w:gridCol w:w="1296"/>
        <w:gridCol w:w="1416"/>
        <w:gridCol w:w="1323"/>
      </w:tblGrid>
      <w:tr w:rsidR="006329F1" w:rsidTr="006329F1">
        <w:tc>
          <w:tcPr>
            <w:tcW w:w="1729" w:type="dxa"/>
          </w:tcPr>
          <w:p w:rsidR="006329F1" w:rsidRPr="005E6B07" w:rsidRDefault="006329F1" w:rsidP="006329F1">
            <w:pPr>
              <w:jc w:val="center"/>
              <w:rPr>
                <w:color w:val="000000"/>
              </w:rPr>
            </w:pPr>
          </w:p>
        </w:tc>
        <w:tc>
          <w:tcPr>
            <w:tcW w:w="1296" w:type="dxa"/>
          </w:tcPr>
          <w:p w:rsidR="006329F1" w:rsidRPr="005E6B07" w:rsidRDefault="006329F1" w:rsidP="00040C3B">
            <w:pPr>
              <w:jc w:val="center"/>
              <w:rPr>
                <w:color w:val="000000"/>
              </w:rPr>
            </w:pPr>
            <w:r w:rsidRPr="005E6B07">
              <w:rPr>
                <w:color w:val="000000"/>
              </w:rPr>
              <w:t>FY201</w:t>
            </w:r>
            <w:r w:rsidR="00040C3B" w:rsidRPr="005E6B07">
              <w:rPr>
                <w:color w:val="000000"/>
              </w:rPr>
              <w:t>3</w:t>
            </w:r>
          </w:p>
        </w:tc>
        <w:tc>
          <w:tcPr>
            <w:tcW w:w="1296" w:type="dxa"/>
          </w:tcPr>
          <w:p w:rsidR="006329F1" w:rsidRPr="005E6B07" w:rsidRDefault="006329F1" w:rsidP="00040C3B">
            <w:pPr>
              <w:jc w:val="center"/>
              <w:rPr>
                <w:color w:val="000000"/>
              </w:rPr>
            </w:pPr>
            <w:r w:rsidRPr="005E6B07">
              <w:rPr>
                <w:color w:val="000000"/>
              </w:rPr>
              <w:t>FY201</w:t>
            </w:r>
            <w:r w:rsidR="00040C3B" w:rsidRPr="005E6B07">
              <w:rPr>
                <w:color w:val="000000"/>
              </w:rPr>
              <w:t>4</w:t>
            </w:r>
          </w:p>
        </w:tc>
        <w:tc>
          <w:tcPr>
            <w:tcW w:w="1296" w:type="dxa"/>
          </w:tcPr>
          <w:p w:rsidR="006329F1" w:rsidRPr="005E6B07" w:rsidRDefault="006329F1" w:rsidP="00040C3B">
            <w:pPr>
              <w:jc w:val="center"/>
              <w:rPr>
                <w:color w:val="000000"/>
              </w:rPr>
            </w:pPr>
            <w:r w:rsidRPr="005E6B07">
              <w:rPr>
                <w:color w:val="000000"/>
              </w:rPr>
              <w:t>FY201</w:t>
            </w:r>
            <w:r w:rsidR="00040C3B" w:rsidRPr="005E6B07">
              <w:rPr>
                <w:color w:val="000000"/>
              </w:rPr>
              <w:t>5</w:t>
            </w:r>
          </w:p>
        </w:tc>
        <w:tc>
          <w:tcPr>
            <w:tcW w:w="1296" w:type="dxa"/>
          </w:tcPr>
          <w:p w:rsidR="006329F1" w:rsidRPr="005E6B07" w:rsidRDefault="006329F1" w:rsidP="006329F1">
            <w:pPr>
              <w:jc w:val="center"/>
              <w:rPr>
                <w:color w:val="000000"/>
              </w:rPr>
            </w:pPr>
          </w:p>
        </w:tc>
        <w:tc>
          <w:tcPr>
            <w:tcW w:w="1416" w:type="dxa"/>
          </w:tcPr>
          <w:p w:rsidR="006329F1" w:rsidRPr="005E6B07" w:rsidRDefault="006329F1" w:rsidP="006329F1">
            <w:pPr>
              <w:jc w:val="center"/>
              <w:rPr>
                <w:color w:val="000000"/>
              </w:rPr>
            </w:pPr>
            <w:r w:rsidRPr="005E6B07">
              <w:rPr>
                <w:color w:val="000000"/>
              </w:rPr>
              <w:t>TOTAL</w:t>
            </w:r>
          </w:p>
          <w:p w:rsidR="006329F1" w:rsidRPr="005E6B07" w:rsidRDefault="006329F1" w:rsidP="006329F1">
            <w:pPr>
              <w:jc w:val="center"/>
              <w:rPr>
                <w:color w:val="000000"/>
              </w:rPr>
            </w:pPr>
            <w:r w:rsidRPr="005E6B07">
              <w:rPr>
                <w:color w:val="000000"/>
              </w:rPr>
              <w:t>PROJECT</w:t>
            </w:r>
          </w:p>
        </w:tc>
        <w:tc>
          <w:tcPr>
            <w:tcW w:w="1323" w:type="dxa"/>
          </w:tcPr>
          <w:p w:rsidR="006329F1" w:rsidRPr="005E6B07" w:rsidRDefault="006329F1" w:rsidP="006329F1">
            <w:pPr>
              <w:jc w:val="center"/>
              <w:rPr>
                <w:color w:val="000000"/>
              </w:rPr>
            </w:pPr>
            <w:r w:rsidRPr="005E6B07">
              <w:rPr>
                <w:color w:val="000000"/>
              </w:rPr>
              <w:t>Annualized Cost</w:t>
            </w:r>
          </w:p>
        </w:tc>
      </w:tr>
      <w:tr w:rsidR="009D2203" w:rsidTr="005E6B07">
        <w:tc>
          <w:tcPr>
            <w:tcW w:w="1729" w:type="dxa"/>
          </w:tcPr>
          <w:p w:rsidR="009D2203" w:rsidRPr="005E6B07" w:rsidRDefault="009D2203" w:rsidP="006329F1">
            <w:pPr>
              <w:jc w:val="center"/>
              <w:rPr>
                <w:color w:val="000000"/>
              </w:rPr>
            </w:pPr>
            <w:r w:rsidRPr="005E6B07">
              <w:rPr>
                <w:color w:val="000000"/>
              </w:rPr>
              <w:t>CDC Personnel Salaries and Benefits</w:t>
            </w:r>
            <w:r w:rsidRPr="005E6B07">
              <w:rPr>
                <w:color w:val="000000"/>
                <w:sz w:val="28"/>
                <w:szCs w:val="28"/>
                <w:vertAlign w:val="superscript"/>
              </w:rPr>
              <w:t xml:space="preserve"> a</w:t>
            </w:r>
          </w:p>
        </w:tc>
        <w:tc>
          <w:tcPr>
            <w:tcW w:w="1296" w:type="dxa"/>
            <w:vAlign w:val="bottom"/>
          </w:tcPr>
          <w:p w:rsidR="009D2203" w:rsidRPr="005E6B07" w:rsidRDefault="009D2203" w:rsidP="009D2203">
            <w:pPr>
              <w:jc w:val="right"/>
              <w:rPr>
                <w:color w:val="000000"/>
                <w:sz w:val="22"/>
                <w:szCs w:val="22"/>
              </w:rPr>
            </w:pPr>
            <w:r w:rsidRPr="005E6B07">
              <w:rPr>
                <w:color w:val="000000"/>
                <w:sz w:val="22"/>
                <w:szCs w:val="22"/>
              </w:rPr>
              <w:t>162,284</w:t>
            </w:r>
          </w:p>
        </w:tc>
        <w:tc>
          <w:tcPr>
            <w:tcW w:w="1296" w:type="dxa"/>
            <w:vAlign w:val="bottom"/>
          </w:tcPr>
          <w:p w:rsidR="009D2203" w:rsidRPr="005E6B07" w:rsidRDefault="009D2203" w:rsidP="009D2203">
            <w:pPr>
              <w:jc w:val="right"/>
              <w:rPr>
                <w:color w:val="000000"/>
                <w:sz w:val="22"/>
                <w:szCs w:val="22"/>
              </w:rPr>
            </w:pPr>
            <w:r w:rsidRPr="005E6B07">
              <w:rPr>
                <w:color w:val="000000"/>
                <w:sz w:val="22"/>
                <w:szCs w:val="22"/>
              </w:rPr>
              <w:t>165,530</w:t>
            </w:r>
          </w:p>
        </w:tc>
        <w:tc>
          <w:tcPr>
            <w:tcW w:w="1296" w:type="dxa"/>
            <w:vAlign w:val="bottom"/>
          </w:tcPr>
          <w:p w:rsidR="009D2203" w:rsidRPr="005E6B07" w:rsidRDefault="009D2203" w:rsidP="009D2203">
            <w:pPr>
              <w:jc w:val="right"/>
              <w:rPr>
                <w:color w:val="000000"/>
                <w:sz w:val="22"/>
                <w:szCs w:val="22"/>
              </w:rPr>
            </w:pPr>
            <w:r w:rsidRPr="005E6B07">
              <w:rPr>
                <w:color w:val="000000"/>
                <w:sz w:val="22"/>
                <w:szCs w:val="22"/>
              </w:rPr>
              <w:t>168,841</w:t>
            </w:r>
          </w:p>
        </w:tc>
        <w:tc>
          <w:tcPr>
            <w:tcW w:w="1296" w:type="dxa"/>
          </w:tcPr>
          <w:p w:rsidR="009D2203" w:rsidRPr="005E6B07" w:rsidRDefault="009D2203" w:rsidP="00171BC0">
            <w:pPr>
              <w:jc w:val="center"/>
              <w:rPr>
                <w:color w:val="000000"/>
                <w:sz w:val="22"/>
                <w:szCs w:val="22"/>
              </w:rPr>
            </w:pPr>
          </w:p>
        </w:tc>
        <w:tc>
          <w:tcPr>
            <w:tcW w:w="1416" w:type="dxa"/>
            <w:vAlign w:val="bottom"/>
          </w:tcPr>
          <w:p w:rsidR="009D2203" w:rsidRPr="005E6B07" w:rsidRDefault="009D2203" w:rsidP="009D2203">
            <w:pPr>
              <w:jc w:val="right"/>
              <w:rPr>
                <w:color w:val="000000"/>
                <w:sz w:val="22"/>
                <w:szCs w:val="22"/>
              </w:rPr>
            </w:pPr>
            <w:r w:rsidRPr="005E6B07">
              <w:rPr>
                <w:color w:val="000000"/>
                <w:sz w:val="22"/>
                <w:szCs w:val="22"/>
              </w:rPr>
              <w:t>496,655</w:t>
            </w:r>
          </w:p>
        </w:tc>
        <w:tc>
          <w:tcPr>
            <w:tcW w:w="1323" w:type="dxa"/>
            <w:vAlign w:val="bottom"/>
          </w:tcPr>
          <w:p w:rsidR="009D2203" w:rsidRPr="005E6B07" w:rsidRDefault="009D2203">
            <w:pPr>
              <w:jc w:val="right"/>
              <w:rPr>
                <w:color w:val="000000"/>
                <w:sz w:val="22"/>
                <w:szCs w:val="22"/>
              </w:rPr>
            </w:pPr>
            <w:r w:rsidRPr="005E6B07">
              <w:rPr>
                <w:color w:val="000000"/>
                <w:sz w:val="22"/>
                <w:szCs w:val="22"/>
              </w:rPr>
              <w:t>165,552</w:t>
            </w:r>
          </w:p>
        </w:tc>
      </w:tr>
      <w:tr w:rsidR="009D2203" w:rsidTr="005E6B07">
        <w:tc>
          <w:tcPr>
            <w:tcW w:w="1729" w:type="dxa"/>
          </w:tcPr>
          <w:p w:rsidR="009D2203" w:rsidRPr="005E6B07" w:rsidRDefault="009D2203" w:rsidP="006329F1">
            <w:pPr>
              <w:jc w:val="center"/>
              <w:rPr>
                <w:color w:val="000000"/>
              </w:rPr>
            </w:pPr>
            <w:r w:rsidRPr="005E6B07">
              <w:rPr>
                <w:color w:val="000000"/>
              </w:rPr>
              <w:t>Travel</w:t>
            </w:r>
          </w:p>
        </w:tc>
        <w:tc>
          <w:tcPr>
            <w:tcW w:w="1296" w:type="dxa"/>
          </w:tcPr>
          <w:p w:rsidR="009D2203" w:rsidRPr="005E6B07" w:rsidRDefault="009D2203" w:rsidP="009D2203">
            <w:pPr>
              <w:jc w:val="right"/>
              <w:rPr>
                <w:iCs/>
                <w:sz w:val="22"/>
                <w:szCs w:val="22"/>
              </w:rPr>
            </w:pPr>
            <w:r w:rsidRPr="005E6B07">
              <w:rPr>
                <w:iCs/>
                <w:sz w:val="22"/>
                <w:szCs w:val="22"/>
              </w:rPr>
              <w:t>3,600</w:t>
            </w:r>
          </w:p>
        </w:tc>
        <w:tc>
          <w:tcPr>
            <w:tcW w:w="1296" w:type="dxa"/>
          </w:tcPr>
          <w:p w:rsidR="009D2203" w:rsidRPr="005E6B07" w:rsidRDefault="009D2203" w:rsidP="009D2203">
            <w:pPr>
              <w:jc w:val="right"/>
              <w:rPr>
                <w:iCs/>
                <w:sz w:val="22"/>
                <w:szCs w:val="22"/>
              </w:rPr>
            </w:pPr>
            <w:r w:rsidRPr="005E6B07">
              <w:rPr>
                <w:iCs/>
                <w:sz w:val="22"/>
                <w:szCs w:val="22"/>
              </w:rPr>
              <w:t>7,200</w:t>
            </w:r>
          </w:p>
        </w:tc>
        <w:tc>
          <w:tcPr>
            <w:tcW w:w="1296" w:type="dxa"/>
          </w:tcPr>
          <w:p w:rsidR="009D2203" w:rsidRPr="005E6B07" w:rsidRDefault="009D2203" w:rsidP="009D2203">
            <w:pPr>
              <w:jc w:val="right"/>
              <w:rPr>
                <w:iCs/>
                <w:sz w:val="22"/>
                <w:szCs w:val="22"/>
              </w:rPr>
            </w:pPr>
            <w:r w:rsidRPr="005E6B07">
              <w:rPr>
                <w:iCs/>
                <w:sz w:val="22"/>
                <w:szCs w:val="22"/>
              </w:rPr>
              <w:t>4,200</w:t>
            </w:r>
          </w:p>
        </w:tc>
        <w:tc>
          <w:tcPr>
            <w:tcW w:w="1296" w:type="dxa"/>
          </w:tcPr>
          <w:p w:rsidR="009D2203" w:rsidRPr="005E6B07" w:rsidRDefault="009D2203" w:rsidP="00171BC0">
            <w:pPr>
              <w:jc w:val="center"/>
              <w:rPr>
                <w:color w:val="000000"/>
                <w:sz w:val="22"/>
                <w:szCs w:val="22"/>
              </w:rPr>
            </w:pPr>
          </w:p>
        </w:tc>
        <w:tc>
          <w:tcPr>
            <w:tcW w:w="1416" w:type="dxa"/>
            <w:vAlign w:val="bottom"/>
          </w:tcPr>
          <w:p w:rsidR="009D2203" w:rsidRPr="005E6B07" w:rsidRDefault="009D2203" w:rsidP="009D2203">
            <w:pPr>
              <w:jc w:val="right"/>
              <w:rPr>
                <w:color w:val="000000"/>
                <w:sz w:val="22"/>
                <w:szCs w:val="22"/>
              </w:rPr>
            </w:pPr>
            <w:r w:rsidRPr="005E6B07">
              <w:rPr>
                <w:color w:val="000000"/>
                <w:sz w:val="22"/>
                <w:szCs w:val="22"/>
              </w:rPr>
              <w:t>15,000</w:t>
            </w:r>
          </w:p>
        </w:tc>
        <w:tc>
          <w:tcPr>
            <w:tcW w:w="1323" w:type="dxa"/>
            <w:vAlign w:val="bottom"/>
          </w:tcPr>
          <w:p w:rsidR="009D2203" w:rsidRPr="005E6B07" w:rsidRDefault="009D2203">
            <w:pPr>
              <w:jc w:val="right"/>
              <w:rPr>
                <w:color w:val="000000"/>
                <w:sz w:val="22"/>
                <w:szCs w:val="22"/>
              </w:rPr>
            </w:pPr>
            <w:r w:rsidRPr="005E6B07">
              <w:rPr>
                <w:color w:val="000000"/>
                <w:sz w:val="22"/>
                <w:szCs w:val="22"/>
              </w:rPr>
              <w:t>5,000</w:t>
            </w:r>
          </w:p>
        </w:tc>
      </w:tr>
      <w:tr w:rsidR="009D2203" w:rsidTr="005E6B07">
        <w:tc>
          <w:tcPr>
            <w:tcW w:w="1729" w:type="dxa"/>
          </w:tcPr>
          <w:p w:rsidR="009D2203" w:rsidRPr="005E6B07" w:rsidRDefault="009D2203" w:rsidP="00D324DA">
            <w:pPr>
              <w:jc w:val="center"/>
              <w:rPr>
                <w:color w:val="000000"/>
              </w:rPr>
            </w:pPr>
            <w:r w:rsidRPr="005E6B07">
              <w:rPr>
                <w:color w:val="000000"/>
              </w:rPr>
              <w:t xml:space="preserve">Contractual </w:t>
            </w:r>
          </w:p>
        </w:tc>
        <w:tc>
          <w:tcPr>
            <w:tcW w:w="1296" w:type="dxa"/>
          </w:tcPr>
          <w:p w:rsidR="009D2203" w:rsidRPr="005E6B07" w:rsidRDefault="009D2203" w:rsidP="009D2203">
            <w:pPr>
              <w:jc w:val="right"/>
              <w:rPr>
                <w:iCs/>
                <w:sz w:val="22"/>
                <w:szCs w:val="22"/>
              </w:rPr>
            </w:pPr>
            <w:r w:rsidRPr="005E6B07">
              <w:rPr>
                <w:iCs/>
                <w:sz w:val="22"/>
                <w:szCs w:val="22"/>
              </w:rPr>
              <w:t>5,000</w:t>
            </w:r>
          </w:p>
        </w:tc>
        <w:tc>
          <w:tcPr>
            <w:tcW w:w="1296" w:type="dxa"/>
          </w:tcPr>
          <w:p w:rsidR="009D2203" w:rsidRPr="005E6B07" w:rsidRDefault="009D2203" w:rsidP="009D2203">
            <w:pPr>
              <w:jc w:val="right"/>
              <w:rPr>
                <w:iCs/>
                <w:sz w:val="22"/>
                <w:szCs w:val="22"/>
              </w:rPr>
            </w:pPr>
            <w:r w:rsidRPr="005E6B07">
              <w:rPr>
                <w:iCs/>
                <w:sz w:val="22"/>
                <w:szCs w:val="22"/>
              </w:rPr>
              <w:t>10,000</w:t>
            </w:r>
          </w:p>
        </w:tc>
        <w:tc>
          <w:tcPr>
            <w:tcW w:w="1296" w:type="dxa"/>
          </w:tcPr>
          <w:p w:rsidR="009D2203" w:rsidRPr="005E6B07" w:rsidRDefault="009D2203" w:rsidP="009D2203">
            <w:pPr>
              <w:jc w:val="right"/>
              <w:rPr>
                <w:iCs/>
                <w:sz w:val="22"/>
                <w:szCs w:val="22"/>
              </w:rPr>
            </w:pPr>
            <w:r w:rsidRPr="005E6B07">
              <w:rPr>
                <w:iCs/>
                <w:sz w:val="22"/>
                <w:szCs w:val="22"/>
              </w:rPr>
              <w:t>18,560</w:t>
            </w:r>
          </w:p>
        </w:tc>
        <w:tc>
          <w:tcPr>
            <w:tcW w:w="1296" w:type="dxa"/>
          </w:tcPr>
          <w:p w:rsidR="009D2203" w:rsidRPr="005E6B07" w:rsidRDefault="009D2203" w:rsidP="00171BC0">
            <w:pPr>
              <w:jc w:val="center"/>
              <w:rPr>
                <w:color w:val="000000"/>
                <w:sz w:val="22"/>
                <w:szCs w:val="22"/>
              </w:rPr>
            </w:pPr>
          </w:p>
        </w:tc>
        <w:tc>
          <w:tcPr>
            <w:tcW w:w="1416" w:type="dxa"/>
            <w:vAlign w:val="bottom"/>
          </w:tcPr>
          <w:p w:rsidR="009D2203" w:rsidRPr="005E6B07" w:rsidRDefault="009D2203" w:rsidP="009D2203">
            <w:pPr>
              <w:jc w:val="right"/>
              <w:rPr>
                <w:color w:val="000000"/>
                <w:sz w:val="22"/>
                <w:szCs w:val="22"/>
              </w:rPr>
            </w:pPr>
            <w:r w:rsidRPr="005E6B07">
              <w:rPr>
                <w:color w:val="000000"/>
                <w:sz w:val="22"/>
                <w:szCs w:val="22"/>
              </w:rPr>
              <w:t>33,560</w:t>
            </w:r>
          </w:p>
        </w:tc>
        <w:tc>
          <w:tcPr>
            <w:tcW w:w="1323" w:type="dxa"/>
            <w:vAlign w:val="bottom"/>
          </w:tcPr>
          <w:p w:rsidR="009D2203" w:rsidRPr="005E6B07" w:rsidRDefault="009D2203">
            <w:pPr>
              <w:jc w:val="right"/>
              <w:rPr>
                <w:color w:val="000000"/>
                <w:sz w:val="22"/>
                <w:szCs w:val="22"/>
              </w:rPr>
            </w:pPr>
            <w:r w:rsidRPr="005E6B07">
              <w:rPr>
                <w:color w:val="000000"/>
                <w:sz w:val="22"/>
                <w:szCs w:val="22"/>
              </w:rPr>
              <w:t>11,187</w:t>
            </w:r>
          </w:p>
        </w:tc>
      </w:tr>
      <w:tr w:rsidR="009D2203" w:rsidTr="005E6B07">
        <w:tc>
          <w:tcPr>
            <w:tcW w:w="1729" w:type="dxa"/>
          </w:tcPr>
          <w:p w:rsidR="009D2203" w:rsidRPr="005E6B07" w:rsidRDefault="009D2203" w:rsidP="006329F1">
            <w:pPr>
              <w:jc w:val="center"/>
              <w:rPr>
                <w:color w:val="000000"/>
              </w:rPr>
            </w:pPr>
            <w:r w:rsidRPr="005E6B07">
              <w:rPr>
                <w:color w:val="000000"/>
              </w:rPr>
              <w:t>Supplies</w:t>
            </w:r>
          </w:p>
        </w:tc>
        <w:tc>
          <w:tcPr>
            <w:tcW w:w="1296" w:type="dxa"/>
          </w:tcPr>
          <w:p w:rsidR="009D2203" w:rsidRPr="005E6B07" w:rsidRDefault="009D2203" w:rsidP="009D2203">
            <w:pPr>
              <w:jc w:val="right"/>
              <w:rPr>
                <w:iCs/>
                <w:sz w:val="22"/>
                <w:szCs w:val="22"/>
              </w:rPr>
            </w:pPr>
            <w:r w:rsidRPr="005E6B07">
              <w:rPr>
                <w:iCs/>
                <w:sz w:val="22"/>
                <w:szCs w:val="22"/>
              </w:rPr>
              <w:t>68,680</w:t>
            </w:r>
          </w:p>
        </w:tc>
        <w:tc>
          <w:tcPr>
            <w:tcW w:w="1296" w:type="dxa"/>
          </w:tcPr>
          <w:p w:rsidR="009D2203" w:rsidRPr="005E6B07" w:rsidRDefault="009D2203" w:rsidP="009D2203">
            <w:pPr>
              <w:jc w:val="right"/>
              <w:rPr>
                <w:iCs/>
                <w:sz w:val="22"/>
                <w:szCs w:val="22"/>
              </w:rPr>
            </w:pPr>
            <w:r w:rsidRPr="005E6B07">
              <w:rPr>
                <w:iCs/>
                <w:sz w:val="22"/>
                <w:szCs w:val="22"/>
              </w:rPr>
              <w:t>29,360</w:t>
            </w:r>
          </w:p>
        </w:tc>
        <w:tc>
          <w:tcPr>
            <w:tcW w:w="1296" w:type="dxa"/>
          </w:tcPr>
          <w:p w:rsidR="009D2203" w:rsidRPr="005E6B07" w:rsidRDefault="009D2203" w:rsidP="009D2203">
            <w:pPr>
              <w:jc w:val="right"/>
              <w:rPr>
                <w:iCs/>
                <w:sz w:val="22"/>
                <w:szCs w:val="22"/>
              </w:rPr>
            </w:pPr>
            <w:r w:rsidRPr="005E6B07">
              <w:rPr>
                <w:iCs/>
                <w:sz w:val="22"/>
                <w:szCs w:val="22"/>
              </w:rPr>
              <w:t>3,000</w:t>
            </w:r>
          </w:p>
        </w:tc>
        <w:tc>
          <w:tcPr>
            <w:tcW w:w="1296" w:type="dxa"/>
          </w:tcPr>
          <w:p w:rsidR="009D2203" w:rsidRPr="005E6B07" w:rsidRDefault="009D2203" w:rsidP="00171BC0">
            <w:pPr>
              <w:jc w:val="center"/>
              <w:rPr>
                <w:color w:val="000000"/>
                <w:sz w:val="22"/>
                <w:szCs w:val="22"/>
              </w:rPr>
            </w:pPr>
          </w:p>
        </w:tc>
        <w:tc>
          <w:tcPr>
            <w:tcW w:w="1416" w:type="dxa"/>
            <w:vAlign w:val="bottom"/>
          </w:tcPr>
          <w:p w:rsidR="009D2203" w:rsidRPr="005E6B07" w:rsidRDefault="009D2203" w:rsidP="009D2203">
            <w:pPr>
              <w:jc w:val="right"/>
              <w:rPr>
                <w:color w:val="000000"/>
                <w:sz w:val="22"/>
                <w:szCs w:val="22"/>
              </w:rPr>
            </w:pPr>
            <w:r w:rsidRPr="005E6B07">
              <w:rPr>
                <w:color w:val="000000"/>
                <w:sz w:val="22"/>
                <w:szCs w:val="22"/>
              </w:rPr>
              <w:t>101,040</w:t>
            </w:r>
          </w:p>
        </w:tc>
        <w:tc>
          <w:tcPr>
            <w:tcW w:w="1323" w:type="dxa"/>
            <w:vAlign w:val="bottom"/>
          </w:tcPr>
          <w:p w:rsidR="009D2203" w:rsidRPr="005E6B07" w:rsidRDefault="009D2203">
            <w:pPr>
              <w:jc w:val="right"/>
              <w:rPr>
                <w:color w:val="000000"/>
                <w:sz w:val="22"/>
                <w:szCs w:val="22"/>
              </w:rPr>
            </w:pPr>
            <w:r w:rsidRPr="005E6B07">
              <w:rPr>
                <w:color w:val="000000"/>
                <w:sz w:val="22"/>
                <w:szCs w:val="22"/>
              </w:rPr>
              <w:t>33,680</w:t>
            </w:r>
          </w:p>
        </w:tc>
      </w:tr>
      <w:tr w:rsidR="009D2203" w:rsidTr="005E6B07">
        <w:tc>
          <w:tcPr>
            <w:tcW w:w="1729" w:type="dxa"/>
          </w:tcPr>
          <w:p w:rsidR="009D2203" w:rsidRPr="005E6B07" w:rsidRDefault="009D2203" w:rsidP="009D2203">
            <w:pPr>
              <w:jc w:val="center"/>
              <w:rPr>
                <w:color w:val="000000"/>
              </w:rPr>
            </w:pPr>
            <w:r w:rsidRPr="005E6B07">
              <w:rPr>
                <w:color w:val="000000"/>
              </w:rPr>
              <w:t xml:space="preserve">OTHER </w:t>
            </w:r>
          </w:p>
          <w:p w:rsidR="009D2203" w:rsidRPr="005E6B07" w:rsidRDefault="009D2203" w:rsidP="009D2203">
            <w:pPr>
              <w:jc w:val="center"/>
              <w:rPr>
                <w:color w:val="000000"/>
              </w:rPr>
            </w:pPr>
          </w:p>
        </w:tc>
        <w:tc>
          <w:tcPr>
            <w:tcW w:w="1296" w:type="dxa"/>
          </w:tcPr>
          <w:p w:rsidR="009D2203" w:rsidRPr="005E6B07" w:rsidRDefault="009D2203" w:rsidP="00BE0FAA">
            <w:pPr>
              <w:jc w:val="center"/>
              <w:rPr>
                <w:color w:val="000000"/>
                <w:szCs w:val="22"/>
              </w:rPr>
            </w:pPr>
          </w:p>
        </w:tc>
        <w:tc>
          <w:tcPr>
            <w:tcW w:w="1296" w:type="dxa"/>
          </w:tcPr>
          <w:p w:rsidR="009D2203" w:rsidRPr="005E6B07" w:rsidRDefault="009D2203" w:rsidP="00BE0FAA">
            <w:pPr>
              <w:jc w:val="center"/>
              <w:rPr>
                <w:color w:val="000000"/>
                <w:szCs w:val="22"/>
              </w:rPr>
            </w:pPr>
          </w:p>
        </w:tc>
        <w:tc>
          <w:tcPr>
            <w:tcW w:w="1296" w:type="dxa"/>
          </w:tcPr>
          <w:p w:rsidR="009D2203" w:rsidRPr="005E6B07" w:rsidRDefault="009D2203" w:rsidP="00BE0FAA">
            <w:pPr>
              <w:jc w:val="center"/>
              <w:rPr>
                <w:color w:val="000000"/>
                <w:szCs w:val="22"/>
              </w:rPr>
            </w:pPr>
          </w:p>
        </w:tc>
        <w:tc>
          <w:tcPr>
            <w:tcW w:w="1296" w:type="dxa"/>
          </w:tcPr>
          <w:p w:rsidR="009D2203" w:rsidRPr="005E6B07" w:rsidRDefault="009D2203" w:rsidP="00BE0FAA">
            <w:pPr>
              <w:jc w:val="center"/>
              <w:rPr>
                <w:color w:val="000000"/>
                <w:szCs w:val="22"/>
              </w:rPr>
            </w:pPr>
          </w:p>
        </w:tc>
        <w:tc>
          <w:tcPr>
            <w:tcW w:w="1416" w:type="dxa"/>
            <w:vAlign w:val="bottom"/>
          </w:tcPr>
          <w:p w:rsidR="009D2203" w:rsidRPr="005E6B07" w:rsidRDefault="009D2203" w:rsidP="009D2203">
            <w:pPr>
              <w:jc w:val="right"/>
              <w:rPr>
                <w:rFonts w:ascii="Calibri" w:hAnsi="Calibri" w:cs="Calibri"/>
                <w:color w:val="000000"/>
                <w:sz w:val="22"/>
                <w:szCs w:val="22"/>
              </w:rPr>
            </w:pPr>
          </w:p>
        </w:tc>
        <w:tc>
          <w:tcPr>
            <w:tcW w:w="1323" w:type="dxa"/>
            <w:vAlign w:val="bottom"/>
          </w:tcPr>
          <w:p w:rsidR="009D2203" w:rsidRPr="005E6B07" w:rsidRDefault="009D2203">
            <w:pPr>
              <w:jc w:val="right"/>
              <w:rPr>
                <w:rFonts w:ascii="Calibri" w:hAnsi="Calibri" w:cs="Calibri"/>
                <w:color w:val="000000"/>
                <w:sz w:val="22"/>
                <w:szCs w:val="22"/>
              </w:rPr>
            </w:pPr>
          </w:p>
        </w:tc>
      </w:tr>
      <w:tr w:rsidR="00BE0FAA" w:rsidTr="00BE0FAA">
        <w:tc>
          <w:tcPr>
            <w:tcW w:w="1729" w:type="dxa"/>
          </w:tcPr>
          <w:p w:rsidR="00BE0FAA" w:rsidRPr="005E6B07" w:rsidRDefault="00BE0FAA" w:rsidP="00BE0FAA">
            <w:pPr>
              <w:jc w:val="center"/>
              <w:rPr>
                <w:color w:val="000000"/>
              </w:rPr>
            </w:pPr>
          </w:p>
        </w:tc>
        <w:tc>
          <w:tcPr>
            <w:tcW w:w="1296" w:type="dxa"/>
          </w:tcPr>
          <w:p w:rsidR="00BE0FAA" w:rsidRPr="005E6B07" w:rsidRDefault="00BE0FAA" w:rsidP="00BE0FAA">
            <w:pPr>
              <w:jc w:val="center"/>
              <w:rPr>
                <w:color w:val="000000"/>
                <w:szCs w:val="22"/>
              </w:rPr>
            </w:pPr>
          </w:p>
        </w:tc>
        <w:tc>
          <w:tcPr>
            <w:tcW w:w="1296" w:type="dxa"/>
          </w:tcPr>
          <w:p w:rsidR="00BE0FAA" w:rsidRPr="005E6B07" w:rsidRDefault="00BE0FAA" w:rsidP="00BE0FAA">
            <w:pPr>
              <w:jc w:val="center"/>
              <w:rPr>
                <w:color w:val="000000"/>
                <w:szCs w:val="22"/>
              </w:rPr>
            </w:pPr>
          </w:p>
        </w:tc>
        <w:tc>
          <w:tcPr>
            <w:tcW w:w="1296" w:type="dxa"/>
          </w:tcPr>
          <w:p w:rsidR="00BE0FAA" w:rsidRPr="005E6B07" w:rsidRDefault="00BE0FAA" w:rsidP="00BE0FAA">
            <w:pPr>
              <w:jc w:val="center"/>
              <w:rPr>
                <w:color w:val="000000"/>
                <w:szCs w:val="22"/>
              </w:rPr>
            </w:pPr>
          </w:p>
        </w:tc>
        <w:tc>
          <w:tcPr>
            <w:tcW w:w="1296" w:type="dxa"/>
          </w:tcPr>
          <w:p w:rsidR="00BE0FAA" w:rsidRPr="005E6B07" w:rsidRDefault="00BE0FAA" w:rsidP="00BE0FAA">
            <w:pPr>
              <w:jc w:val="center"/>
              <w:rPr>
                <w:color w:val="000000"/>
                <w:szCs w:val="22"/>
              </w:rPr>
            </w:pPr>
            <w:r w:rsidRPr="005E6B07">
              <w:rPr>
                <w:color w:val="000000"/>
                <w:szCs w:val="22"/>
              </w:rPr>
              <w:t>TOTAL</w:t>
            </w:r>
          </w:p>
        </w:tc>
        <w:tc>
          <w:tcPr>
            <w:tcW w:w="1416" w:type="dxa"/>
          </w:tcPr>
          <w:p w:rsidR="00BE0FAA" w:rsidRPr="005E6B07" w:rsidRDefault="009D2203" w:rsidP="009D2203">
            <w:pPr>
              <w:jc w:val="right"/>
              <w:rPr>
                <w:color w:val="000000"/>
                <w:szCs w:val="22"/>
              </w:rPr>
            </w:pPr>
            <w:r w:rsidRPr="005E6B07">
              <w:rPr>
                <w:color w:val="000000"/>
                <w:sz w:val="22"/>
                <w:szCs w:val="22"/>
              </w:rPr>
              <w:t>646,255</w:t>
            </w:r>
          </w:p>
        </w:tc>
        <w:tc>
          <w:tcPr>
            <w:tcW w:w="1323" w:type="dxa"/>
          </w:tcPr>
          <w:p w:rsidR="00BE0FAA" w:rsidRPr="005E6B07" w:rsidRDefault="009D2203" w:rsidP="009D2203">
            <w:pPr>
              <w:jc w:val="right"/>
              <w:rPr>
                <w:color w:val="000000"/>
                <w:szCs w:val="22"/>
              </w:rPr>
            </w:pPr>
            <w:r w:rsidRPr="005E6B07">
              <w:rPr>
                <w:color w:val="000000"/>
                <w:sz w:val="22"/>
                <w:szCs w:val="22"/>
              </w:rPr>
              <w:t>215,418</w:t>
            </w:r>
          </w:p>
        </w:tc>
      </w:tr>
    </w:tbl>
    <w:p w:rsidR="00077388" w:rsidRDefault="00077388" w:rsidP="0038553A">
      <w:pPr>
        <w:pStyle w:val="Heading2"/>
        <w:rPr>
          <w:b w:val="0"/>
          <w:sz w:val="20"/>
          <w:szCs w:val="20"/>
        </w:rPr>
      </w:pPr>
      <w:bookmarkStart w:id="55" w:name="_Toc239826787"/>
      <w:bookmarkStart w:id="56" w:name="_Toc248821754"/>
      <w:bookmarkStart w:id="57" w:name="_Toc261966298"/>
      <w:r w:rsidRPr="00077388">
        <w:rPr>
          <w:b w:val="0"/>
          <w:vertAlign w:val="superscript"/>
        </w:rPr>
        <w:t xml:space="preserve">a </w:t>
      </w:r>
      <w:r w:rsidRPr="00077388">
        <w:rPr>
          <w:b w:val="0"/>
          <w:sz w:val="20"/>
          <w:szCs w:val="20"/>
        </w:rPr>
        <w:t>Includes a 3% personnel cost of living salary increase per year</w:t>
      </w:r>
    </w:p>
    <w:p w:rsidR="00040C3B" w:rsidRDefault="00040C3B" w:rsidP="00040C3B">
      <w:pPr>
        <w:rPr>
          <w:highlight w:val="cyan"/>
          <w:lang w:eastAsia="ja-JP"/>
        </w:rPr>
      </w:pPr>
    </w:p>
    <w:p w:rsidR="00040C3B" w:rsidRPr="00040C3B" w:rsidRDefault="00040C3B" w:rsidP="00040C3B">
      <w:pPr>
        <w:rPr>
          <w:highlight w:val="cyan"/>
          <w:lang w:eastAsia="ja-JP"/>
        </w:rPr>
      </w:pPr>
    </w:p>
    <w:p w:rsidR="0038553A" w:rsidRPr="00F81BA5" w:rsidRDefault="0038553A" w:rsidP="0038553A">
      <w:pPr>
        <w:pStyle w:val="Heading2"/>
        <w:rPr>
          <w:b w:val="0"/>
        </w:rPr>
      </w:pPr>
      <w:r w:rsidRPr="005E6B07">
        <w:rPr>
          <w:b w:val="0"/>
        </w:rPr>
        <w:t>A15.</w:t>
      </w:r>
      <w:r w:rsidRPr="005E6B07">
        <w:rPr>
          <w:b w:val="0"/>
        </w:rPr>
        <w:tab/>
        <w:t>Explanation for Program Changes or Adjustments</w:t>
      </w:r>
      <w:bookmarkEnd w:id="55"/>
      <w:bookmarkEnd w:id="56"/>
      <w:bookmarkEnd w:id="57"/>
    </w:p>
    <w:p w:rsidR="007C1590" w:rsidRDefault="007C1590" w:rsidP="0038553A"/>
    <w:p w:rsidR="0038553A" w:rsidRDefault="005E6B07" w:rsidP="0038553A">
      <w:r>
        <w:t xml:space="preserve">None.  </w:t>
      </w:r>
      <w:r w:rsidR="0038553A" w:rsidRPr="00F81BA5">
        <w:t>This is a new data collection.</w:t>
      </w:r>
    </w:p>
    <w:p w:rsidR="00040C3B" w:rsidRDefault="00040C3B" w:rsidP="0038553A"/>
    <w:p w:rsidR="005E6B07" w:rsidRPr="00F81BA5" w:rsidRDefault="005E6B07" w:rsidP="0038553A"/>
    <w:p w:rsidR="0038553A" w:rsidRPr="00F81BA5" w:rsidRDefault="0038553A" w:rsidP="0038553A">
      <w:pPr>
        <w:pStyle w:val="Heading2"/>
        <w:rPr>
          <w:b w:val="0"/>
        </w:rPr>
      </w:pPr>
      <w:bookmarkStart w:id="58" w:name="_Toc239826788"/>
      <w:bookmarkStart w:id="59" w:name="_Toc248821755"/>
      <w:bookmarkStart w:id="60" w:name="_Toc261966299"/>
      <w:bookmarkStart w:id="61" w:name="OLE_LINK11"/>
      <w:bookmarkStart w:id="62" w:name="OLE_LINK12"/>
      <w:r w:rsidRPr="005E6B07">
        <w:rPr>
          <w:b w:val="0"/>
        </w:rPr>
        <w:t>A16.</w:t>
      </w:r>
      <w:r w:rsidRPr="005E6B07">
        <w:rPr>
          <w:b w:val="0"/>
        </w:rPr>
        <w:tab/>
        <w:t>Plans for Tabulation and Publication and Project Time Schedule</w:t>
      </w:r>
      <w:bookmarkEnd w:id="58"/>
      <w:bookmarkEnd w:id="59"/>
      <w:bookmarkEnd w:id="60"/>
    </w:p>
    <w:p w:rsidR="00F0406C" w:rsidRDefault="00F0406C" w:rsidP="0038553A"/>
    <w:p w:rsidR="0038553A" w:rsidRPr="005E6B07" w:rsidRDefault="0038553A" w:rsidP="0038553A">
      <w:pPr>
        <w:rPr>
          <w:i/>
        </w:rPr>
      </w:pPr>
      <w:r w:rsidRPr="005E6B07">
        <w:rPr>
          <w:i/>
        </w:rPr>
        <w:t>Statistical Analysis of the Data</w:t>
      </w:r>
    </w:p>
    <w:p w:rsidR="00514252" w:rsidRPr="00F81BA5" w:rsidRDefault="00514252" w:rsidP="0038553A"/>
    <w:p w:rsidR="007C6F6F" w:rsidRPr="00F81BA5" w:rsidRDefault="00A93C5E" w:rsidP="0038553A">
      <w:r>
        <w:t xml:space="preserve">Data collection will be completed </w:t>
      </w:r>
      <w:r w:rsidR="00171BC0">
        <w:t xml:space="preserve">over </w:t>
      </w:r>
      <w:r w:rsidR="005E6B07">
        <w:t xml:space="preserve">a </w:t>
      </w:r>
      <w:r w:rsidR="00950A99">
        <w:t>10-12 month</w:t>
      </w:r>
      <w:r w:rsidR="005E6B07">
        <w:t xml:space="preserve"> period</w:t>
      </w:r>
      <w:r>
        <w:t xml:space="preserve">, followed by </w:t>
      </w:r>
      <w:r w:rsidR="00810E4F">
        <w:t xml:space="preserve">statistical </w:t>
      </w:r>
      <w:r>
        <w:t>analysis</w:t>
      </w:r>
      <w:r w:rsidR="00810E4F">
        <w:t xml:space="preserve"> and dissemination of da</w:t>
      </w:r>
      <w:r w:rsidR="00810E4F" w:rsidRPr="00D324DA">
        <w:t xml:space="preserve">ta.  </w:t>
      </w:r>
      <w:r w:rsidR="006F1144" w:rsidRPr="00D324DA">
        <w:t xml:space="preserve">A full description of the </w:t>
      </w:r>
      <w:r w:rsidR="0067347A" w:rsidRPr="00D324DA">
        <w:t xml:space="preserve">statistical </w:t>
      </w:r>
      <w:r w:rsidR="006F1144" w:rsidRPr="00D324DA">
        <w:t xml:space="preserve">protocol is </w:t>
      </w:r>
      <w:r w:rsidR="006F1144" w:rsidRPr="008E2BA5">
        <w:t xml:space="preserve">provided in </w:t>
      </w:r>
      <w:r w:rsidR="0067347A" w:rsidRPr="008E2BA5">
        <w:t>Part B</w:t>
      </w:r>
      <w:r w:rsidR="008E2BA5" w:rsidRPr="008E2BA5">
        <w:t>1 and B2</w:t>
      </w:r>
      <w:r w:rsidR="0067347A" w:rsidRPr="008E2BA5">
        <w:t xml:space="preserve"> of this ICR. </w:t>
      </w:r>
      <w:r w:rsidR="00950A99">
        <w:t xml:space="preserve"> </w:t>
      </w:r>
      <w:r w:rsidR="007C6F6F" w:rsidRPr="008E2BA5">
        <w:t xml:space="preserve">Results will be made available through </w:t>
      </w:r>
      <w:r w:rsidR="007C6F6F" w:rsidRPr="008E2BA5">
        <w:lastRenderedPageBreak/>
        <w:t>publication in scientific journals and notices in trade publications</w:t>
      </w:r>
      <w:r w:rsidR="00950A99">
        <w:t>.</w:t>
      </w:r>
      <w:r w:rsidR="00E440B8">
        <w:t xml:space="preserve">  NIOSH dissemination strategies will be adopted and are anticipated to include a web-based topic page and a NIOSH numbered publication in the format</w:t>
      </w:r>
      <w:r w:rsidR="007C6F6F" w:rsidRPr="008E2BA5">
        <w:t xml:space="preserve"> </w:t>
      </w:r>
      <w:r w:rsidR="00E440B8">
        <w:t>of a workplace solution.  Other</w:t>
      </w:r>
      <w:r w:rsidR="007C6F6F" w:rsidRPr="008E2BA5">
        <w:t xml:space="preserve"> digital media </w:t>
      </w:r>
      <w:r w:rsidR="00E440B8">
        <w:t>dissemination approaches will be adopted</w:t>
      </w:r>
      <w:r w:rsidR="007C6F6F" w:rsidRPr="00F81BA5">
        <w:t>.</w:t>
      </w:r>
    </w:p>
    <w:p w:rsidR="0038553A" w:rsidRPr="00F81BA5" w:rsidRDefault="0038553A" w:rsidP="0038553A"/>
    <w:p w:rsidR="0038553A" w:rsidRPr="005E6B07" w:rsidRDefault="0038553A" w:rsidP="0038553A">
      <w:pPr>
        <w:rPr>
          <w:i/>
        </w:rPr>
      </w:pPr>
      <w:r w:rsidRPr="005E6B07">
        <w:rPr>
          <w:i/>
        </w:rPr>
        <w:t>Project Time Schedule</w:t>
      </w:r>
    </w:p>
    <w:p w:rsidR="0038553A" w:rsidRPr="00F81BA5" w:rsidRDefault="0038553A" w:rsidP="009B0789">
      <w:pPr>
        <w:pStyle w:val="TableTitle"/>
        <w:jc w:val="center"/>
        <w:rPr>
          <w:rFonts w:ascii="Times New Roman" w:hAnsi="Times New Roman"/>
          <w:b w:val="0"/>
          <w:sz w:val="24"/>
          <w:szCs w:val="24"/>
        </w:rPr>
      </w:pPr>
      <w:bookmarkStart w:id="63" w:name="_Toc140979763"/>
      <w:bookmarkEnd w:id="61"/>
      <w:bookmarkEnd w:id="62"/>
      <w:r w:rsidRPr="00F81BA5">
        <w:rPr>
          <w:rFonts w:ascii="Times New Roman" w:hAnsi="Times New Roman"/>
          <w:b w:val="0"/>
          <w:sz w:val="24"/>
          <w:szCs w:val="24"/>
        </w:rPr>
        <w:t>Table A.16-1. Project Time Schedule</w:t>
      </w:r>
      <w:bookmarkEnd w:id="63"/>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040C3B" w:rsidRPr="00186952" w:rsidTr="00040C3B">
        <w:trPr>
          <w:cantSplit/>
        </w:trPr>
        <w:tc>
          <w:tcPr>
            <w:tcW w:w="2757" w:type="pct"/>
            <w:tcBorders>
              <w:bottom w:val="single" w:sz="4" w:space="0" w:color="auto"/>
            </w:tcBorders>
            <w:noWrap/>
          </w:tcPr>
          <w:p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Activity</w:t>
            </w:r>
          </w:p>
        </w:tc>
        <w:tc>
          <w:tcPr>
            <w:tcW w:w="2243" w:type="pct"/>
            <w:tcBorders>
              <w:bottom w:val="single" w:sz="4" w:space="0" w:color="auto"/>
            </w:tcBorders>
            <w:noWrap/>
          </w:tcPr>
          <w:p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Time Schedule</w:t>
            </w:r>
          </w:p>
          <w:p w:rsidR="00040C3B" w:rsidRPr="00186952" w:rsidRDefault="00040C3B" w:rsidP="00040C3B">
            <w:pPr>
              <w:widowControl w:val="0"/>
              <w:autoSpaceDE w:val="0"/>
              <w:autoSpaceDN w:val="0"/>
              <w:adjustRightInd w:val="0"/>
              <w:spacing w:before="80" w:after="80"/>
              <w:jc w:val="center"/>
              <w:outlineLvl w:val="0"/>
              <w:rPr>
                <w:bCs/>
                <w:color w:val="000000"/>
              </w:rPr>
            </w:pPr>
            <w:r w:rsidRPr="00186952">
              <w:rPr>
                <w:bCs/>
                <w:color w:val="000000"/>
              </w:rPr>
              <w:t xml:space="preserve"> (Months After OMB Approval)</w:t>
            </w:r>
          </w:p>
        </w:tc>
      </w:tr>
      <w:tr w:rsidR="00AC1FFB" w:rsidRPr="00186952" w:rsidTr="00F976F4">
        <w:trPr>
          <w:cantSplit/>
        </w:trPr>
        <w:tc>
          <w:tcPr>
            <w:tcW w:w="2757" w:type="pct"/>
            <w:noWrap/>
          </w:tcPr>
          <w:p w:rsidR="00AC1FFB" w:rsidRPr="00882B32" w:rsidRDefault="00AC1FFB" w:rsidP="00F976F4">
            <w:pPr>
              <w:autoSpaceDE w:val="0"/>
              <w:autoSpaceDN w:val="0"/>
              <w:adjustRightInd w:val="0"/>
              <w:rPr>
                <w:color w:val="000000"/>
                <w:sz w:val="22"/>
                <w:szCs w:val="22"/>
              </w:rPr>
            </w:pPr>
            <w:r w:rsidRPr="00882B32">
              <w:rPr>
                <w:color w:val="000000"/>
                <w:sz w:val="22"/>
                <w:szCs w:val="22"/>
              </w:rPr>
              <w:t>Procurement of articulating tool support arm devices (tool support intervention)</w:t>
            </w:r>
          </w:p>
        </w:tc>
        <w:tc>
          <w:tcPr>
            <w:tcW w:w="2243" w:type="pct"/>
            <w:noWrap/>
          </w:tcPr>
          <w:p w:rsidR="00AC1FFB" w:rsidRPr="00882B32" w:rsidRDefault="00AC1FFB" w:rsidP="00F976F4">
            <w:pPr>
              <w:widowControl w:val="0"/>
              <w:autoSpaceDE w:val="0"/>
              <w:autoSpaceDN w:val="0"/>
              <w:adjustRightInd w:val="0"/>
              <w:spacing w:before="80" w:after="80"/>
              <w:outlineLvl w:val="0"/>
              <w:rPr>
                <w:bCs/>
                <w:color w:val="000000"/>
                <w:sz w:val="22"/>
                <w:szCs w:val="22"/>
              </w:rPr>
            </w:pPr>
            <w:r>
              <w:rPr>
                <w:bCs/>
                <w:color w:val="000000"/>
                <w:sz w:val="22"/>
                <w:szCs w:val="22"/>
              </w:rPr>
              <w:t>Prior to</w:t>
            </w:r>
            <w:r w:rsidRPr="00882B32">
              <w:rPr>
                <w:bCs/>
                <w:color w:val="000000"/>
                <w:sz w:val="22"/>
                <w:szCs w:val="22"/>
              </w:rPr>
              <w:t xml:space="preserve"> OMB approval</w:t>
            </w:r>
          </w:p>
        </w:tc>
      </w:tr>
      <w:tr w:rsidR="00102019" w:rsidRPr="00186952" w:rsidTr="00040C3B">
        <w:trPr>
          <w:cantSplit/>
        </w:trPr>
        <w:tc>
          <w:tcPr>
            <w:tcW w:w="2757" w:type="pct"/>
            <w:noWrap/>
          </w:tcPr>
          <w:p w:rsidR="00102019" w:rsidRPr="00882B32" w:rsidRDefault="00102019" w:rsidP="00152BBF">
            <w:pPr>
              <w:autoSpaceDE w:val="0"/>
              <w:autoSpaceDN w:val="0"/>
              <w:adjustRightInd w:val="0"/>
              <w:rPr>
                <w:color w:val="000000"/>
                <w:sz w:val="22"/>
                <w:szCs w:val="22"/>
              </w:rPr>
            </w:pPr>
            <w:r w:rsidRPr="00882B32">
              <w:rPr>
                <w:color w:val="000000"/>
                <w:sz w:val="22"/>
                <w:szCs w:val="22"/>
              </w:rPr>
              <w:t>Finalize preventive exercise protocol (exercise intervention)</w:t>
            </w:r>
          </w:p>
        </w:tc>
        <w:tc>
          <w:tcPr>
            <w:tcW w:w="2243" w:type="pct"/>
            <w:noWrap/>
          </w:tcPr>
          <w:p w:rsidR="00102019" w:rsidRPr="00882B32" w:rsidRDefault="00102019" w:rsidP="00152BBF">
            <w:pPr>
              <w:widowControl w:val="0"/>
              <w:autoSpaceDE w:val="0"/>
              <w:autoSpaceDN w:val="0"/>
              <w:adjustRightInd w:val="0"/>
              <w:spacing w:before="80" w:after="80"/>
              <w:outlineLvl w:val="0"/>
              <w:rPr>
                <w:bCs/>
                <w:color w:val="000000"/>
                <w:sz w:val="22"/>
                <w:szCs w:val="22"/>
              </w:rPr>
            </w:pPr>
            <w:r w:rsidRPr="00882B32">
              <w:rPr>
                <w:bCs/>
                <w:color w:val="000000"/>
                <w:sz w:val="22"/>
                <w:szCs w:val="22"/>
              </w:rPr>
              <w:t>0</w:t>
            </w:r>
          </w:p>
        </w:tc>
      </w:tr>
      <w:tr w:rsidR="00102019" w:rsidRPr="00186952" w:rsidTr="00040C3B">
        <w:trPr>
          <w:cantSplit/>
        </w:trPr>
        <w:tc>
          <w:tcPr>
            <w:tcW w:w="2757" w:type="pct"/>
            <w:noWrap/>
          </w:tcPr>
          <w:p w:rsidR="00102019" w:rsidRPr="00882B32" w:rsidRDefault="00102019" w:rsidP="00870458">
            <w:pPr>
              <w:autoSpaceDE w:val="0"/>
              <w:autoSpaceDN w:val="0"/>
              <w:adjustRightInd w:val="0"/>
              <w:rPr>
                <w:color w:val="000000"/>
                <w:sz w:val="22"/>
                <w:szCs w:val="22"/>
              </w:rPr>
            </w:pPr>
            <w:r w:rsidRPr="00882B32">
              <w:rPr>
                <w:color w:val="000000"/>
                <w:sz w:val="22"/>
                <w:szCs w:val="22"/>
              </w:rPr>
              <w:t>Finalize survey data collection system.</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1</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FD593D">
            <w:pPr>
              <w:autoSpaceDE w:val="0"/>
              <w:autoSpaceDN w:val="0"/>
              <w:adjustRightInd w:val="0"/>
              <w:rPr>
                <w:color w:val="000000"/>
                <w:sz w:val="22"/>
                <w:szCs w:val="22"/>
              </w:rPr>
            </w:pPr>
            <w:r w:rsidRPr="00882B32">
              <w:rPr>
                <w:color w:val="000000"/>
                <w:sz w:val="22"/>
                <w:szCs w:val="22"/>
              </w:rPr>
              <w:t>Random assignment of treatment conditions to line and work shift (cluster randomization)</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1</w:t>
            </w:r>
            <w:r w:rsidRPr="00882B32">
              <w:rPr>
                <w:bCs/>
                <w:color w:val="000000"/>
                <w:sz w:val="22"/>
                <w:szCs w:val="22"/>
              </w:rPr>
              <w:t xml:space="preserve"> months OMB approval</w:t>
            </w:r>
          </w:p>
        </w:tc>
      </w:tr>
      <w:tr w:rsidR="00102019" w:rsidRPr="00186952" w:rsidTr="00040C3B">
        <w:trPr>
          <w:cantSplit/>
        </w:trPr>
        <w:tc>
          <w:tcPr>
            <w:tcW w:w="2757" w:type="pct"/>
            <w:noWrap/>
          </w:tcPr>
          <w:p w:rsidR="00102019" w:rsidRPr="00882B32" w:rsidRDefault="00102019" w:rsidP="00186952">
            <w:pPr>
              <w:autoSpaceDE w:val="0"/>
              <w:autoSpaceDN w:val="0"/>
              <w:adjustRightInd w:val="0"/>
              <w:rPr>
                <w:color w:val="000000"/>
                <w:sz w:val="22"/>
                <w:szCs w:val="22"/>
              </w:rPr>
            </w:pPr>
            <w:r w:rsidRPr="00882B32">
              <w:rPr>
                <w:color w:val="000000"/>
                <w:sz w:val="22"/>
                <w:szCs w:val="22"/>
              </w:rPr>
              <w:t xml:space="preserve">Recruitment of study participants, participant informed consent and enrollment. </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1</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040C3B">
            <w:pPr>
              <w:autoSpaceDE w:val="0"/>
              <w:autoSpaceDN w:val="0"/>
              <w:adjustRightInd w:val="0"/>
              <w:rPr>
                <w:color w:val="000000"/>
                <w:sz w:val="22"/>
                <w:szCs w:val="22"/>
              </w:rPr>
            </w:pPr>
            <w:r w:rsidRPr="00882B32">
              <w:rPr>
                <w:color w:val="000000"/>
                <w:sz w:val="22"/>
                <w:szCs w:val="22"/>
              </w:rPr>
              <w:t>First of three monthly baseline symptom surveys</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1</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9B3E61">
            <w:pPr>
              <w:autoSpaceDE w:val="0"/>
              <w:autoSpaceDN w:val="0"/>
              <w:adjustRightInd w:val="0"/>
              <w:rPr>
                <w:color w:val="000000"/>
                <w:sz w:val="22"/>
                <w:szCs w:val="22"/>
              </w:rPr>
            </w:pPr>
            <w:r w:rsidRPr="00882B32">
              <w:rPr>
                <w:color w:val="000000"/>
                <w:sz w:val="22"/>
                <w:szCs w:val="22"/>
              </w:rPr>
              <w:t>Second of three monthly baseline symptom surveys</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2</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9B3E61">
            <w:pPr>
              <w:autoSpaceDE w:val="0"/>
              <w:autoSpaceDN w:val="0"/>
              <w:adjustRightInd w:val="0"/>
              <w:rPr>
                <w:color w:val="000000"/>
                <w:sz w:val="22"/>
                <w:szCs w:val="22"/>
              </w:rPr>
            </w:pPr>
            <w:r w:rsidRPr="00882B32">
              <w:rPr>
                <w:color w:val="000000"/>
                <w:sz w:val="22"/>
                <w:szCs w:val="22"/>
              </w:rPr>
              <w:t>Third of three monthly baseline symptom surveys</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3</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9B3E61">
            <w:pPr>
              <w:autoSpaceDE w:val="0"/>
              <w:autoSpaceDN w:val="0"/>
              <w:adjustRightInd w:val="0"/>
              <w:rPr>
                <w:color w:val="000000"/>
                <w:sz w:val="22"/>
                <w:szCs w:val="22"/>
              </w:rPr>
            </w:pPr>
            <w:r w:rsidRPr="00882B32">
              <w:rPr>
                <w:color w:val="000000"/>
                <w:sz w:val="22"/>
                <w:szCs w:val="22"/>
              </w:rPr>
              <w:t>Baseline work organization survey</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3</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040C3B">
            <w:pPr>
              <w:autoSpaceDE w:val="0"/>
              <w:autoSpaceDN w:val="0"/>
              <w:adjustRightInd w:val="0"/>
              <w:rPr>
                <w:color w:val="000000"/>
                <w:sz w:val="22"/>
                <w:szCs w:val="22"/>
              </w:rPr>
            </w:pPr>
            <w:r w:rsidRPr="00882B32">
              <w:rPr>
                <w:color w:val="000000"/>
                <w:sz w:val="22"/>
                <w:szCs w:val="22"/>
              </w:rPr>
              <w:t>baseline FCE for shoulder</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3</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186952">
            <w:pPr>
              <w:autoSpaceDE w:val="0"/>
              <w:autoSpaceDN w:val="0"/>
              <w:adjustRightInd w:val="0"/>
              <w:rPr>
                <w:color w:val="000000"/>
                <w:sz w:val="22"/>
                <w:szCs w:val="22"/>
              </w:rPr>
            </w:pPr>
            <w:r w:rsidRPr="00882B32">
              <w:rPr>
                <w:color w:val="000000"/>
                <w:sz w:val="22"/>
                <w:szCs w:val="22"/>
              </w:rPr>
              <w:t>Installation of 25 tool support intervention devices – begin intervention period</w:t>
            </w:r>
          </w:p>
        </w:tc>
        <w:tc>
          <w:tcPr>
            <w:tcW w:w="2243" w:type="pct"/>
            <w:noWrap/>
          </w:tcPr>
          <w:p w:rsidR="00102019" w:rsidRPr="00882B32" w:rsidRDefault="00102019" w:rsidP="00AC1FFB">
            <w:pPr>
              <w:widowControl w:val="0"/>
              <w:autoSpaceDE w:val="0"/>
              <w:autoSpaceDN w:val="0"/>
              <w:adjustRightInd w:val="0"/>
              <w:spacing w:before="80" w:after="80"/>
              <w:outlineLvl w:val="0"/>
              <w:rPr>
                <w:bCs/>
                <w:color w:val="000000"/>
                <w:sz w:val="22"/>
                <w:szCs w:val="22"/>
              </w:rPr>
            </w:pPr>
            <w:r w:rsidRPr="00882B32">
              <w:rPr>
                <w:bCs/>
                <w:color w:val="000000"/>
                <w:sz w:val="22"/>
                <w:szCs w:val="22"/>
              </w:rPr>
              <w:t xml:space="preserve">Within </w:t>
            </w:r>
            <w:r>
              <w:rPr>
                <w:bCs/>
                <w:color w:val="000000"/>
                <w:sz w:val="22"/>
                <w:szCs w:val="22"/>
              </w:rPr>
              <w:t>4</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040C3B">
            <w:pPr>
              <w:autoSpaceDE w:val="0"/>
              <w:autoSpaceDN w:val="0"/>
              <w:adjustRightInd w:val="0"/>
              <w:rPr>
                <w:color w:val="000000"/>
                <w:sz w:val="22"/>
                <w:szCs w:val="22"/>
              </w:rPr>
            </w:pPr>
            <w:r w:rsidRPr="00882B32">
              <w:rPr>
                <w:color w:val="000000"/>
                <w:sz w:val="22"/>
                <w:szCs w:val="22"/>
              </w:rPr>
              <w:t>Month 1 intervention period symptom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4</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Month 2 intervention period symptom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5</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Mid-intervention period work organization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5</w:t>
            </w:r>
            <w:r w:rsidRPr="00882B32">
              <w:rPr>
                <w:bCs/>
                <w:color w:val="000000"/>
                <w:sz w:val="22"/>
                <w:szCs w:val="22"/>
              </w:rPr>
              <w:t>-</w:t>
            </w:r>
            <w:r>
              <w:rPr>
                <w:bCs/>
                <w:color w:val="000000"/>
                <w:sz w:val="22"/>
                <w:szCs w:val="22"/>
              </w:rPr>
              <w:t>6</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Month 3 intervention period symptom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6</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Month 4 intervention period symptom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7</w:t>
            </w:r>
            <w:r w:rsidRPr="00882B32">
              <w:rPr>
                <w:bCs/>
                <w:color w:val="000000"/>
                <w:sz w:val="22"/>
                <w:szCs w:val="22"/>
              </w:rPr>
              <w:t xml:space="preserve"> months after OMB approval</w:t>
            </w:r>
          </w:p>
        </w:tc>
      </w:tr>
      <w:tr w:rsidR="00102019" w:rsidRPr="00186952" w:rsidTr="00040C3B">
        <w:trPr>
          <w:cantSplit/>
        </w:trPr>
        <w:tc>
          <w:tcPr>
            <w:tcW w:w="2757" w:type="pct"/>
            <w:noWrap/>
          </w:tcPr>
          <w:p w:rsidR="00102019" w:rsidRPr="00882B32" w:rsidRDefault="00102019" w:rsidP="00040C3B">
            <w:pPr>
              <w:autoSpaceDE w:val="0"/>
              <w:autoSpaceDN w:val="0"/>
              <w:adjustRightInd w:val="0"/>
              <w:rPr>
                <w:color w:val="000000"/>
                <w:sz w:val="22"/>
                <w:szCs w:val="22"/>
              </w:rPr>
            </w:pPr>
            <w:r w:rsidRPr="00882B32">
              <w:rPr>
                <w:color w:val="000000"/>
                <w:sz w:val="22"/>
                <w:szCs w:val="22"/>
              </w:rPr>
              <w:t>First of three monthly post-intervention symptom surveys</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8</w:t>
            </w:r>
            <w:r w:rsidRPr="00882B32">
              <w:rPr>
                <w:bCs/>
                <w:color w:val="000000"/>
                <w:sz w:val="22"/>
                <w:szCs w:val="22"/>
              </w:rPr>
              <w:t xml:space="preserve"> months after OMB approval</w:t>
            </w:r>
          </w:p>
        </w:tc>
      </w:tr>
      <w:tr w:rsidR="00102019" w:rsidRPr="00186952" w:rsidTr="00180E63">
        <w:trPr>
          <w:cantSplit/>
          <w:trHeight w:val="620"/>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Post-intervention  work organization survey</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9</w:t>
            </w:r>
            <w:r w:rsidRPr="00882B32">
              <w:rPr>
                <w:bCs/>
                <w:color w:val="000000"/>
                <w:sz w:val="22"/>
                <w:szCs w:val="22"/>
              </w:rPr>
              <w:t xml:space="preserve"> months after OMB approval</w:t>
            </w:r>
          </w:p>
        </w:tc>
      </w:tr>
      <w:tr w:rsidR="00102019" w:rsidRPr="00186952" w:rsidTr="00180E63">
        <w:trPr>
          <w:cantSplit/>
          <w:trHeight w:val="620"/>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Post-intervention FCE for shoulder</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Within 1</w:t>
            </w:r>
            <w:r>
              <w:rPr>
                <w:bCs/>
                <w:color w:val="000000"/>
                <w:sz w:val="22"/>
                <w:szCs w:val="22"/>
              </w:rPr>
              <w:t>0</w:t>
            </w:r>
            <w:r w:rsidRPr="00882B32">
              <w:rPr>
                <w:bCs/>
                <w:color w:val="000000"/>
                <w:sz w:val="22"/>
                <w:szCs w:val="22"/>
              </w:rPr>
              <w:t xml:space="preserve"> months after OMB approval</w:t>
            </w:r>
          </w:p>
        </w:tc>
      </w:tr>
      <w:tr w:rsidR="00102019" w:rsidRPr="00186952" w:rsidTr="00180E63">
        <w:trPr>
          <w:cantSplit/>
          <w:trHeight w:val="620"/>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Second of three monthly post-intervention symptom surveys</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 xml:space="preserve">Within </w:t>
            </w:r>
            <w:r>
              <w:rPr>
                <w:bCs/>
                <w:color w:val="000000"/>
                <w:sz w:val="22"/>
                <w:szCs w:val="22"/>
              </w:rPr>
              <w:t>9</w:t>
            </w:r>
            <w:r w:rsidRPr="00882B32">
              <w:rPr>
                <w:bCs/>
                <w:color w:val="000000"/>
                <w:sz w:val="22"/>
                <w:szCs w:val="22"/>
              </w:rPr>
              <w:t xml:space="preserve"> months after OMB approval</w:t>
            </w:r>
          </w:p>
        </w:tc>
      </w:tr>
      <w:tr w:rsidR="00102019" w:rsidRPr="00F81BA5" w:rsidTr="00180E63">
        <w:trPr>
          <w:cantSplit/>
          <w:trHeight w:val="620"/>
        </w:trPr>
        <w:tc>
          <w:tcPr>
            <w:tcW w:w="2757" w:type="pct"/>
            <w:noWrap/>
          </w:tcPr>
          <w:p w:rsidR="00102019" w:rsidRPr="00882B32" w:rsidRDefault="00102019" w:rsidP="00180E63">
            <w:pPr>
              <w:autoSpaceDE w:val="0"/>
              <w:autoSpaceDN w:val="0"/>
              <w:adjustRightInd w:val="0"/>
              <w:rPr>
                <w:color w:val="000000"/>
                <w:sz w:val="22"/>
                <w:szCs w:val="22"/>
              </w:rPr>
            </w:pPr>
            <w:r w:rsidRPr="00882B32">
              <w:rPr>
                <w:color w:val="000000"/>
                <w:sz w:val="22"/>
                <w:szCs w:val="22"/>
              </w:rPr>
              <w:t>Third of three monthly post-intervention symptom surveys</w:t>
            </w:r>
          </w:p>
        </w:tc>
        <w:tc>
          <w:tcPr>
            <w:tcW w:w="2243" w:type="pct"/>
            <w:noWrap/>
          </w:tcPr>
          <w:p w:rsidR="00102019" w:rsidRPr="00882B32" w:rsidRDefault="00102019" w:rsidP="00AC1FFB">
            <w:pPr>
              <w:widowControl w:val="0"/>
              <w:autoSpaceDE w:val="0"/>
              <w:autoSpaceDN w:val="0"/>
              <w:adjustRightInd w:val="0"/>
              <w:outlineLvl w:val="0"/>
              <w:rPr>
                <w:bCs/>
                <w:color w:val="000000"/>
                <w:sz w:val="22"/>
                <w:szCs w:val="22"/>
              </w:rPr>
            </w:pPr>
            <w:r w:rsidRPr="00882B32">
              <w:rPr>
                <w:bCs/>
                <w:color w:val="000000"/>
                <w:sz w:val="22"/>
                <w:szCs w:val="22"/>
              </w:rPr>
              <w:t>Within 1</w:t>
            </w:r>
            <w:r>
              <w:rPr>
                <w:bCs/>
                <w:color w:val="000000"/>
                <w:sz w:val="22"/>
                <w:szCs w:val="22"/>
              </w:rPr>
              <w:t>0</w:t>
            </w:r>
            <w:r w:rsidRPr="00882B32">
              <w:rPr>
                <w:bCs/>
                <w:color w:val="000000"/>
                <w:sz w:val="22"/>
                <w:szCs w:val="22"/>
              </w:rPr>
              <w:t xml:space="preserve"> months after OMB approval</w:t>
            </w:r>
          </w:p>
        </w:tc>
      </w:tr>
      <w:tr w:rsidR="00102019" w:rsidRPr="00F81BA5" w:rsidTr="00040C3B">
        <w:trPr>
          <w:cantSplit/>
        </w:trPr>
        <w:tc>
          <w:tcPr>
            <w:tcW w:w="2757" w:type="pct"/>
            <w:noWrap/>
          </w:tcPr>
          <w:p w:rsidR="00102019" w:rsidRPr="00882B32" w:rsidRDefault="00102019" w:rsidP="00186952">
            <w:pPr>
              <w:autoSpaceDE w:val="0"/>
              <w:autoSpaceDN w:val="0"/>
              <w:adjustRightInd w:val="0"/>
              <w:rPr>
                <w:color w:val="000000"/>
                <w:sz w:val="22"/>
                <w:szCs w:val="22"/>
              </w:rPr>
            </w:pPr>
            <w:r w:rsidRPr="00882B32">
              <w:rPr>
                <w:color w:val="000000"/>
                <w:sz w:val="22"/>
                <w:szCs w:val="22"/>
              </w:rPr>
              <w:lastRenderedPageBreak/>
              <w:t>Complete analysis determining effectiveness of interventions.</w:t>
            </w:r>
          </w:p>
        </w:tc>
        <w:tc>
          <w:tcPr>
            <w:tcW w:w="2243" w:type="pct"/>
            <w:noWrap/>
          </w:tcPr>
          <w:p w:rsidR="00102019" w:rsidRPr="00882B32" w:rsidRDefault="00102019" w:rsidP="00040C3B">
            <w:pPr>
              <w:widowControl w:val="0"/>
              <w:autoSpaceDE w:val="0"/>
              <w:autoSpaceDN w:val="0"/>
              <w:adjustRightInd w:val="0"/>
              <w:outlineLvl w:val="0"/>
              <w:rPr>
                <w:bCs/>
                <w:color w:val="000000"/>
                <w:sz w:val="22"/>
                <w:szCs w:val="22"/>
              </w:rPr>
            </w:pPr>
            <w:r w:rsidRPr="00882B32">
              <w:rPr>
                <w:bCs/>
                <w:color w:val="000000"/>
                <w:sz w:val="22"/>
                <w:szCs w:val="22"/>
              </w:rPr>
              <w:t>Within 24 months after OMB approval</w:t>
            </w:r>
          </w:p>
        </w:tc>
      </w:tr>
    </w:tbl>
    <w:p w:rsidR="002651B9" w:rsidRDefault="002651B9" w:rsidP="0038553A">
      <w:pPr>
        <w:pStyle w:val="Heading2"/>
        <w:rPr>
          <w:b w:val="0"/>
        </w:rPr>
      </w:pPr>
      <w:bookmarkStart w:id="64" w:name="_Toc239826789"/>
      <w:bookmarkStart w:id="65" w:name="_Toc248821756"/>
      <w:bookmarkStart w:id="66" w:name="_Toc261966300"/>
    </w:p>
    <w:p w:rsidR="0038553A" w:rsidRDefault="0038553A" w:rsidP="0038553A">
      <w:pPr>
        <w:pStyle w:val="Heading2"/>
        <w:rPr>
          <w:b w:val="0"/>
        </w:rPr>
      </w:pPr>
      <w:r w:rsidRPr="00040C3B">
        <w:rPr>
          <w:b w:val="0"/>
        </w:rPr>
        <w:t>A17.</w:t>
      </w:r>
      <w:r w:rsidRPr="00040C3B">
        <w:rPr>
          <w:b w:val="0"/>
        </w:rPr>
        <w:tab/>
        <w:t>Reason(s) Display of OMB Expiration Date is Inappropriate</w:t>
      </w:r>
      <w:bookmarkEnd w:id="64"/>
      <w:bookmarkEnd w:id="65"/>
      <w:bookmarkEnd w:id="66"/>
    </w:p>
    <w:p w:rsidR="00B9590E" w:rsidRPr="00B9590E" w:rsidRDefault="00B9590E" w:rsidP="00B9590E">
      <w:pPr>
        <w:rPr>
          <w:lang w:eastAsia="ja-JP"/>
        </w:rPr>
      </w:pPr>
    </w:p>
    <w:p w:rsidR="0038553A" w:rsidRPr="00F81BA5" w:rsidRDefault="0038553A" w:rsidP="0038553A">
      <w:r w:rsidRPr="00F81BA5">
        <w:t>There is no request for an expiration date display exemption.</w:t>
      </w:r>
    </w:p>
    <w:p w:rsidR="0038553A" w:rsidRPr="00F81BA5" w:rsidRDefault="0038553A" w:rsidP="0038553A"/>
    <w:p w:rsidR="0038553A" w:rsidRDefault="0038553A" w:rsidP="0038553A">
      <w:pPr>
        <w:pStyle w:val="Heading2"/>
        <w:rPr>
          <w:b w:val="0"/>
        </w:rPr>
      </w:pPr>
      <w:bookmarkStart w:id="67" w:name="_Toc239826790"/>
      <w:bookmarkStart w:id="68" w:name="_Toc248821757"/>
      <w:bookmarkStart w:id="69" w:name="_Toc261966301"/>
      <w:r w:rsidRPr="00040C3B">
        <w:rPr>
          <w:b w:val="0"/>
        </w:rPr>
        <w:t>A18.</w:t>
      </w:r>
      <w:r w:rsidRPr="00040C3B">
        <w:rPr>
          <w:b w:val="0"/>
        </w:rPr>
        <w:tab/>
        <w:t>Exceptions to Certification for Paperwork Reduction Act Submissions</w:t>
      </w:r>
      <w:bookmarkEnd w:id="67"/>
      <w:bookmarkEnd w:id="68"/>
      <w:bookmarkEnd w:id="69"/>
    </w:p>
    <w:p w:rsidR="00B9590E" w:rsidRPr="00B9590E" w:rsidRDefault="00B9590E" w:rsidP="00B9590E">
      <w:pPr>
        <w:rPr>
          <w:lang w:eastAsia="ja-JP"/>
        </w:rPr>
      </w:pPr>
    </w:p>
    <w:p w:rsidR="0038553A" w:rsidRPr="00F81BA5" w:rsidRDefault="0038553A" w:rsidP="0038553A">
      <w:pPr>
        <w:rPr>
          <w:color w:val="000000"/>
          <w:lang w:eastAsia="ja-JP"/>
        </w:rPr>
      </w:pPr>
      <w:r w:rsidRPr="00F81BA5">
        <w:t>There are no exceptions being sought to the certification statement.</w:t>
      </w:r>
    </w:p>
    <w:sectPr w:rsidR="0038553A" w:rsidRPr="00F81BA5" w:rsidSect="0038553A">
      <w:headerReference w:type="even" r:id="rId17"/>
      <w:headerReference w:type="default" r:id="rId18"/>
      <w:headerReference w:type="first" r:id="rId19"/>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94D" w:rsidRDefault="0074094D">
      <w:r>
        <w:separator/>
      </w:r>
    </w:p>
  </w:endnote>
  <w:endnote w:type="continuationSeparator" w:id="0">
    <w:p w:rsidR="0074094D" w:rsidRDefault="0074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094D" w:rsidRDefault="0074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Pr="00F0710F" w:rsidRDefault="0074094D"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43248F">
      <w:rPr>
        <w:rStyle w:val="PageNumber"/>
        <w:noProof/>
        <w:sz w:val="24"/>
        <w:szCs w:val="24"/>
      </w:rPr>
      <w:t>21</w:t>
    </w:r>
    <w:r w:rsidRPr="00F0710F">
      <w:rPr>
        <w:rStyle w:val="PageNumber"/>
        <w:sz w:val="24"/>
        <w:szCs w:val="24"/>
      </w:rPr>
      <w:fldChar w:fldCharType="end"/>
    </w:r>
  </w:p>
  <w:p w:rsidR="0074094D" w:rsidRPr="00C7102E" w:rsidRDefault="0074094D" w:rsidP="0038553A">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94D" w:rsidRDefault="0074094D">
      <w:r>
        <w:separator/>
      </w:r>
    </w:p>
  </w:footnote>
  <w:footnote w:type="continuationSeparator" w:id="0">
    <w:p w:rsidR="0074094D" w:rsidRDefault="00740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rsidP="0038553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4D" w:rsidRDefault="00740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upperLetter"/>
      <w:lvlText w:val="%1."/>
      <w:lvlJc w:val="left"/>
      <w:pPr>
        <w:tabs>
          <w:tab w:val="num" w:pos="1080"/>
        </w:tabs>
      </w:pPr>
    </w:lvl>
  </w:abstractNum>
  <w:abstractNum w:abstractNumId="2">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9262E7"/>
    <w:multiLevelType w:val="hybridMultilevel"/>
    <w:tmpl w:val="E7FE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1">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3">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6D054FF"/>
    <w:multiLevelType w:val="hybridMultilevel"/>
    <w:tmpl w:val="9214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501637"/>
    <w:multiLevelType w:val="hybridMultilevel"/>
    <w:tmpl w:val="C9E6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9">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5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8"/>
  </w:num>
  <w:num w:numId="5">
    <w:abstractNumId w:val="14"/>
  </w:num>
  <w:num w:numId="6">
    <w:abstractNumId w:val="30"/>
  </w:num>
  <w:num w:numId="7">
    <w:abstractNumId w:val="7"/>
  </w:num>
  <w:num w:numId="8">
    <w:abstractNumId w:val="52"/>
  </w:num>
  <w:num w:numId="9">
    <w:abstractNumId w:val="28"/>
  </w:num>
  <w:num w:numId="10">
    <w:abstractNumId w:val="23"/>
  </w:num>
  <w:num w:numId="11">
    <w:abstractNumId w:val="31"/>
  </w:num>
  <w:num w:numId="12">
    <w:abstractNumId w:val="8"/>
  </w:num>
  <w:num w:numId="13">
    <w:abstractNumId w:val="9"/>
  </w:num>
  <w:num w:numId="14">
    <w:abstractNumId w:val="33"/>
  </w:num>
  <w:num w:numId="15">
    <w:abstractNumId w:val="16"/>
  </w:num>
  <w:num w:numId="16">
    <w:abstractNumId w:val="22"/>
  </w:num>
  <w:num w:numId="17">
    <w:abstractNumId w:val="26"/>
  </w:num>
  <w:num w:numId="18">
    <w:abstractNumId w:val="13"/>
  </w:num>
  <w:num w:numId="19">
    <w:abstractNumId w:val="11"/>
  </w:num>
  <w:num w:numId="20">
    <w:abstractNumId w:val="20"/>
  </w:num>
  <w:num w:numId="21">
    <w:abstractNumId w:val="40"/>
  </w:num>
  <w:num w:numId="22">
    <w:abstractNumId w:val="32"/>
  </w:num>
  <w:num w:numId="23">
    <w:abstractNumId w:val="34"/>
  </w:num>
  <w:num w:numId="24">
    <w:abstractNumId w:val="19"/>
  </w:num>
  <w:num w:numId="25">
    <w:abstractNumId w:val="43"/>
  </w:num>
  <w:num w:numId="26">
    <w:abstractNumId w:val="49"/>
  </w:num>
  <w:num w:numId="27">
    <w:abstractNumId w:val="46"/>
  </w:num>
  <w:num w:numId="28">
    <w:abstractNumId w:val="47"/>
  </w:num>
  <w:num w:numId="29">
    <w:abstractNumId w:val="24"/>
  </w:num>
  <w:num w:numId="30">
    <w:abstractNumId w:val="45"/>
  </w:num>
  <w:num w:numId="31">
    <w:abstractNumId w:val="53"/>
  </w:num>
  <w:num w:numId="32">
    <w:abstractNumId w:val="48"/>
  </w:num>
  <w:num w:numId="33">
    <w:abstractNumId w:val="44"/>
  </w:num>
  <w:num w:numId="34">
    <w:abstractNumId w:val="41"/>
  </w:num>
  <w:num w:numId="35">
    <w:abstractNumId w:val="25"/>
  </w:num>
  <w:num w:numId="36">
    <w:abstractNumId w:val="50"/>
  </w:num>
  <w:num w:numId="37">
    <w:abstractNumId w:val="51"/>
  </w:num>
  <w:num w:numId="38">
    <w:abstractNumId w:val="42"/>
  </w:num>
  <w:num w:numId="39">
    <w:abstractNumId w:val="37"/>
  </w:num>
  <w:num w:numId="40">
    <w:abstractNumId w:val="10"/>
  </w:num>
  <w:num w:numId="41">
    <w:abstractNumId w:val="39"/>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8"/>
  </w:num>
  <w:num w:numId="46">
    <w:abstractNumId w:val="12"/>
  </w:num>
  <w:num w:numId="47">
    <w:abstractNumId w:val="27"/>
  </w:num>
  <w:num w:numId="48">
    <w:abstractNumId w:val="36"/>
  </w:num>
  <w:num w:numId="49">
    <w:abstractNumId w:val="35"/>
  </w:num>
  <w:num w:numId="5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6DBF"/>
    <w:rsid w:val="0000728B"/>
    <w:rsid w:val="00011C69"/>
    <w:rsid w:val="00015DCB"/>
    <w:rsid w:val="0002200D"/>
    <w:rsid w:val="0002343D"/>
    <w:rsid w:val="00023587"/>
    <w:rsid w:val="000250D3"/>
    <w:rsid w:val="0002744B"/>
    <w:rsid w:val="000274A0"/>
    <w:rsid w:val="000278C3"/>
    <w:rsid w:val="00031545"/>
    <w:rsid w:val="00040C3B"/>
    <w:rsid w:val="000411AF"/>
    <w:rsid w:val="0004147C"/>
    <w:rsid w:val="00041A17"/>
    <w:rsid w:val="000435F9"/>
    <w:rsid w:val="0004538C"/>
    <w:rsid w:val="00050A2B"/>
    <w:rsid w:val="00054885"/>
    <w:rsid w:val="000609FA"/>
    <w:rsid w:val="000672D4"/>
    <w:rsid w:val="000727C1"/>
    <w:rsid w:val="000729F8"/>
    <w:rsid w:val="00077388"/>
    <w:rsid w:val="000814FA"/>
    <w:rsid w:val="0008517E"/>
    <w:rsid w:val="000862E6"/>
    <w:rsid w:val="000A17B3"/>
    <w:rsid w:val="000A6DC4"/>
    <w:rsid w:val="000B4DA9"/>
    <w:rsid w:val="000B6B56"/>
    <w:rsid w:val="000C2691"/>
    <w:rsid w:val="000C3E90"/>
    <w:rsid w:val="000C6194"/>
    <w:rsid w:val="000D0283"/>
    <w:rsid w:val="000D1EDC"/>
    <w:rsid w:val="000E7992"/>
    <w:rsid w:val="000F05D2"/>
    <w:rsid w:val="000F3669"/>
    <w:rsid w:val="000F3CF1"/>
    <w:rsid w:val="00100F38"/>
    <w:rsid w:val="00102019"/>
    <w:rsid w:val="001021AF"/>
    <w:rsid w:val="00102386"/>
    <w:rsid w:val="001030D8"/>
    <w:rsid w:val="00104D3F"/>
    <w:rsid w:val="00105E07"/>
    <w:rsid w:val="00107C1B"/>
    <w:rsid w:val="00110E34"/>
    <w:rsid w:val="00116A75"/>
    <w:rsid w:val="001218E2"/>
    <w:rsid w:val="00122227"/>
    <w:rsid w:val="001228A5"/>
    <w:rsid w:val="00123F0B"/>
    <w:rsid w:val="00125462"/>
    <w:rsid w:val="00131CE9"/>
    <w:rsid w:val="00135678"/>
    <w:rsid w:val="00137A2C"/>
    <w:rsid w:val="00141C61"/>
    <w:rsid w:val="00150DA5"/>
    <w:rsid w:val="001521E9"/>
    <w:rsid w:val="00152CCF"/>
    <w:rsid w:val="00154ADB"/>
    <w:rsid w:val="00163356"/>
    <w:rsid w:val="00167398"/>
    <w:rsid w:val="001715A0"/>
    <w:rsid w:val="00171BC0"/>
    <w:rsid w:val="001734D5"/>
    <w:rsid w:val="00180E63"/>
    <w:rsid w:val="00186952"/>
    <w:rsid w:val="00186E4E"/>
    <w:rsid w:val="00191EAF"/>
    <w:rsid w:val="0019660B"/>
    <w:rsid w:val="00197764"/>
    <w:rsid w:val="001A2F13"/>
    <w:rsid w:val="001A5661"/>
    <w:rsid w:val="001A7C92"/>
    <w:rsid w:val="001B7DC9"/>
    <w:rsid w:val="001D2F0A"/>
    <w:rsid w:val="001D7619"/>
    <w:rsid w:val="001D792A"/>
    <w:rsid w:val="001E09BF"/>
    <w:rsid w:val="001E5412"/>
    <w:rsid w:val="001E774F"/>
    <w:rsid w:val="001F02A3"/>
    <w:rsid w:val="001F11DB"/>
    <w:rsid w:val="001F197B"/>
    <w:rsid w:val="001F4A52"/>
    <w:rsid w:val="002052A8"/>
    <w:rsid w:val="0020565C"/>
    <w:rsid w:val="00206F70"/>
    <w:rsid w:val="00207491"/>
    <w:rsid w:val="00213918"/>
    <w:rsid w:val="00214159"/>
    <w:rsid w:val="00214E0F"/>
    <w:rsid w:val="002150E4"/>
    <w:rsid w:val="002201FB"/>
    <w:rsid w:val="00222123"/>
    <w:rsid w:val="00226509"/>
    <w:rsid w:val="00240E38"/>
    <w:rsid w:val="00242A30"/>
    <w:rsid w:val="0024519D"/>
    <w:rsid w:val="00247D2E"/>
    <w:rsid w:val="00250EC5"/>
    <w:rsid w:val="0025199E"/>
    <w:rsid w:val="00251CC7"/>
    <w:rsid w:val="002567D7"/>
    <w:rsid w:val="00256F10"/>
    <w:rsid w:val="00262BBF"/>
    <w:rsid w:val="00264E82"/>
    <w:rsid w:val="002651B9"/>
    <w:rsid w:val="00266DAC"/>
    <w:rsid w:val="00270B64"/>
    <w:rsid w:val="002735F3"/>
    <w:rsid w:val="00285E0B"/>
    <w:rsid w:val="002873C1"/>
    <w:rsid w:val="002873C6"/>
    <w:rsid w:val="002A02ED"/>
    <w:rsid w:val="002A032B"/>
    <w:rsid w:val="002A10F7"/>
    <w:rsid w:val="002B3D94"/>
    <w:rsid w:val="002B4177"/>
    <w:rsid w:val="002B4E5A"/>
    <w:rsid w:val="002B5001"/>
    <w:rsid w:val="002B72A0"/>
    <w:rsid w:val="002C06C1"/>
    <w:rsid w:val="002C40BD"/>
    <w:rsid w:val="002C5374"/>
    <w:rsid w:val="002C56B1"/>
    <w:rsid w:val="002D461F"/>
    <w:rsid w:val="002E4BFF"/>
    <w:rsid w:val="002F41B0"/>
    <w:rsid w:val="002F5857"/>
    <w:rsid w:val="002F76AE"/>
    <w:rsid w:val="00300049"/>
    <w:rsid w:val="003006C1"/>
    <w:rsid w:val="00302EC4"/>
    <w:rsid w:val="00304325"/>
    <w:rsid w:val="00305614"/>
    <w:rsid w:val="0030631F"/>
    <w:rsid w:val="00312312"/>
    <w:rsid w:val="00313CC3"/>
    <w:rsid w:val="00321421"/>
    <w:rsid w:val="00324F16"/>
    <w:rsid w:val="003302C3"/>
    <w:rsid w:val="00330FB5"/>
    <w:rsid w:val="00332F13"/>
    <w:rsid w:val="0033392F"/>
    <w:rsid w:val="003405A7"/>
    <w:rsid w:val="00340A81"/>
    <w:rsid w:val="00342923"/>
    <w:rsid w:val="003432BB"/>
    <w:rsid w:val="00343A22"/>
    <w:rsid w:val="003465EE"/>
    <w:rsid w:val="00361B17"/>
    <w:rsid w:val="003635E9"/>
    <w:rsid w:val="00365BFB"/>
    <w:rsid w:val="00373430"/>
    <w:rsid w:val="003773AD"/>
    <w:rsid w:val="00382724"/>
    <w:rsid w:val="0038553A"/>
    <w:rsid w:val="00387AEC"/>
    <w:rsid w:val="00390F48"/>
    <w:rsid w:val="003938D6"/>
    <w:rsid w:val="00395B86"/>
    <w:rsid w:val="0039606F"/>
    <w:rsid w:val="00396577"/>
    <w:rsid w:val="00396751"/>
    <w:rsid w:val="003A0A26"/>
    <w:rsid w:val="003A0BB2"/>
    <w:rsid w:val="003B554E"/>
    <w:rsid w:val="003C0C00"/>
    <w:rsid w:val="003C28F4"/>
    <w:rsid w:val="003C2CD7"/>
    <w:rsid w:val="004107D5"/>
    <w:rsid w:val="0041085F"/>
    <w:rsid w:val="00411D7A"/>
    <w:rsid w:val="0042216E"/>
    <w:rsid w:val="0043248F"/>
    <w:rsid w:val="004338B5"/>
    <w:rsid w:val="00436B64"/>
    <w:rsid w:val="00440224"/>
    <w:rsid w:val="004408C6"/>
    <w:rsid w:val="00447816"/>
    <w:rsid w:val="00447F45"/>
    <w:rsid w:val="00452B47"/>
    <w:rsid w:val="00453F43"/>
    <w:rsid w:val="00454018"/>
    <w:rsid w:val="004603FC"/>
    <w:rsid w:val="00460A18"/>
    <w:rsid w:val="00461B7D"/>
    <w:rsid w:val="0046513E"/>
    <w:rsid w:val="00473E46"/>
    <w:rsid w:val="00477792"/>
    <w:rsid w:val="004808F8"/>
    <w:rsid w:val="00480A15"/>
    <w:rsid w:val="00484B91"/>
    <w:rsid w:val="004872F6"/>
    <w:rsid w:val="004925FB"/>
    <w:rsid w:val="00493E60"/>
    <w:rsid w:val="00497E52"/>
    <w:rsid w:val="004A079E"/>
    <w:rsid w:val="004A1907"/>
    <w:rsid w:val="004A1DCC"/>
    <w:rsid w:val="004A30AE"/>
    <w:rsid w:val="004A524C"/>
    <w:rsid w:val="004A61ED"/>
    <w:rsid w:val="004B06D2"/>
    <w:rsid w:val="004B11CA"/>
    <w:rsid w:val="004B3E61"/>
    <w:rsid w:val="004B6905"/>
    <w:rsid w:val="004C1A76"/>
    <w:rsid w:val="004C383F"/>
    <w:rsid w:val="004C3CFC"/>
    <w:rsid w:val="004D26DF"/>
    <w:rsid w:val="004E0F65"/>
    <w:rsid w:val="004E57C1"/>
    <w:rsid w:val="004E73C2"/>
    <w:rsid w:val="004F1454"/>
    <w:rsid w:val="004F2734"/>
    <w:rsid w:val="004F3181"/>
    <w:rsid w:val="004F575A"/>
    <w:rsid w:val="005009F8"/>
    <w:rsid w:val="0050321A"/>
    <w:rsid w:val="00506425"/>
    <w:rsid w:val="005109B6"/>
    <w:rsid w:val="00514252"/>
    <w:rsid w:val="00514406"/>
    <w:rsid w:val="005161EA"/>
    <w:rsid w:val="00516A1B"/>
    <w:rsid w:val="00517669"/>
    <w:rsid w:val="005215AC"/>
    <w:rsid w:val="0052641B"/>
    <w:rsid w:val="00530AF0"/>
    <w:rsid w:val="0053489A"/>
    <w:rsid w:val="00535E57"/>
    <w:rsid w:val="00535EF4"/>
    <w:rsid w:val="00536555"/>
    <w:rsid w:val="00537447"/>
    <w:rsid w:val="00545A0B"/>
    <w:rsid w:val="0055450C"/>
    <w:rsid w:val="00554C33"/>
    <w:rsid w:val="005559F6"/>
    <w:rsid w:val="00556912"/>
    <w:rsid w:val="0055704D"/>
    <w:rsid w:val="00562603"/>
    <w:rsid w:val="00562C18"/>
    <w:rsid w:val="00566480"/>
    <w:rsid w:val="00570F52"/>
    <w:rsid w:val="00570FE5"/>
    <w:rsid w:val="00572955"/>
    <w:rsid w:val="0057471F"/>
    <w:rsid w:val="00575242"/>
    <w:rsid w:val="00575F99"/>
    <w:rsid w:val="005772E4"/>
    <w:rsid w:val="00577C0A"/>
    <w:rsid w:val="00582B09"/>
    <w:rsid w:val="005904CF"/>
    <w:rsid w:val="005918EE"/>
    <w:rsid w:val="00594A55"/>
    <w:rsid w:val="005952AA"/>
    <w:rsid w:val="0059532F"/>
    <w:rsid w:val="005A269F"/>
    <w:rsid w:val="005A7DB9"/>
    <w:rsid w:val="005B25C2"/>
    <w:rsid w:val="005B3A0E"/>
    <w:rsid w:val="005B3C6D"/>
    <w:rsid w:val="005C3257"/>
    <w:rsid w:val="005C51CF"/>
    <w:rsid w:val="005C6978"/>
    <w:rsid w:val="005E394A"/>
    <w:rsid w:val="005E4C32"/>
    <w:rsid w:val="005E5E58"/>
    <w:rsid w:val="005E6B07"/>
    <w:rsid w:val="005E7827"/>
    <w:rsid w:val="005F2E84"/>
    <w:rsid w:val="005F3E34"/>
    <w:rsid w:val="006013E6"/>
    <w:rsid w:val="00602264"/>
    <w:rsid w:val="006036BD"/>
    <w:rsid w:val="006100EC"/>
    <w:rsid w:val="00611B10"/>
    <w:rsid w:val="00614F1C"/>
    <w:rsid w:val="0062133A"/>
    <w:rsid w:val="00622A0B"/>
    <w:rsid w:val="00625033"/>
    <w:rsid w:val="00631F04"/>
    <w:rsid w:val="006329C1"/>
    <w:rsid w:val="006329F1"/>
    <w:rsid w:val="00633274"/>
    <w:rsid w:val="00633686"/>
    <w:rsid w:val="006358C3"/>
    <w:rsid w:val="00641A4D"/>
    <w:rsid w:val="00646C94"/>
    <w:rsid w:val="006504DE"/>
    <w:rsid w:val="006532BC"/>
    <w:rsid w:val="00655DC3"/>
    <w:rsid w:val="0065644F"/>
    <w:rsid w:val="006575B7"/>
    <w:rsid w:val="00657775"/>
    <w:rsid w:val="0066311E"/>
    <w:rsid w:val="00664C05"/>
    <w:rsid w:val="0067347A"/>
    <w:rsid w:val="00675996"/>
    <w:rsid w:val="0068283A"/>
    <w:rsid w:val="00691A38"/>
    <w:rsid w:val="00692F20"/>
    <w:rsid w:val="006A0336"/>
    <w:rsid w:val="006A3D8D"/>
    <w:rsid w:val="006B162C"/>
    <w:rsid w:val="006B41E0"/>
    <w:rsid w:val="006C62DA"/>
    <w:rsid w:val="006D1634"/>
    <w:rsid w:val="006E0A6C"/>
    <w:rsid w:val="006E7EB7"/>
    <w:rsid w:val="006F1144"/>
    <w:rsid w:val="007018D8"/>
    <w:rsid w:val="00702D52"/>
    <w:rsid w:val="007069B6"/>
    <w:rsid w:val="00724FC5"/>
    <w:rsid w:val="00725031"/>
    <w:rsid w:val="007255FD"/>
    <w:rsid w:val="007260C2"/>
    <w:rsid w:val="00734CA2"/>
    <w:rsid w:val="00735B03"/>
    <w:rsid w:val="00740165"/>
    <w:rsid w:val="0074094D"/>
    <w:rsid w:val="007444DB"/>
    <w:rsid w:val="00757A13"/>
    <w:rsid w:val="00765EDE"/>
    <w:rsid w:val="00770B32"/>
    <w:rsid w:val="00771489"/>
    <w:rsid w:val="00771D9D"/>
    <w:rsid w:val="00774EE2"/>
    <w:rsid w:val="007758CF"/>
    <w:rsid w:val="00776A7F"/>
    <w:rsid w:val="007818E9"/>
    <w:rsid w:val="00781C06"/>
    <w:rsid w:val="00781F70"/>
    <w:rsid w:val="00793AE1"/>
    <w:rsid w:val="007946FA"/>
    <w:rsid w:val="00795237"/>
    <w:rsid w:val="007979EA"/>
    <w:rsid w:val="007A0C69"/>
    <w:rsid w:val="007A352E"/>
    <w:rsid w:val="007A482A"/>
    <w:rsid w:val="007A4ED8"/>
    <w:rsid w:val="007A60E8"/>
    <w:rsid w:val="007A66F8"/>
    <w:rsid w:val="007C1590"/>
    <w:rsid w:val="007C6F6F"/>
    <w:rsid w:val="007C782B"/>
    <w:rsid w:val="007E1904"/>
    <w:rsid w:val="007E408F"/>
    <w:rsid w:val="007E702C"/>
    <w:rsid w:val="007F0FA5"/>
    <w:rsid w:val="007F1CDE"/>
    <w:rsid w:val="007F1D28"/>
    <w:rsid w:val="007F6D49"/>
    <w:rsid w:val="00810E4F"/>
    <w:rsid w:val="00811A71"/>
    <w:rsid w:val="0081549A"/>
    <w:rsid w:val="008203E3"/>
    <w:rsid w:val="00820D0F"/>
    <w:rsid w:val="00821537"/>
    <w:rsid w:val="008250BB"/>
    <w:rsid w:val="00826C3F"/>
    <w:rsid w:val="008329A1"/>
    <w:rsid w:val="0083638E"/>
    <w:rsid w:val="0083640B"/>
    <w:rsid w:val="00837B57"/>
    <w:rsid w:val="0085149C"/>
    <w:rsid w:val="00851C87"/>
    <w:rsid w:val="00851CF6"/>
    <w:rsid w:val="008528F0"/>
    <w:rsid w:val="00856654"/>
    <w:rsid w:val="00856C2F"/>
    <w:rsid w:val="008579C8"/>
    <w:rsid w:val="00865674"/>
    <w:rsid w:val="008807A6"/>
    <w:rsid w:val="00882270"/>
    <w:rsid w:val="00882B32"/>
    <w:rsid w:val="00883D81"/>
    <w:rsid w:val="00885B9A"/>
    <w:rsid w:val="00891B5C"/>
    <w:rsid w:val="00896986"/>
    <w:rsid w:val="008A0D90"/>
    <w:rsid w:val="008A700F"/>
    <w:rsid w:val="008B0B4D"/>
    <w:rsid w:val="008B1340"/>
    <w:rsid w:val="008B3437"/>
    <w:rsid w:val="008B7045"/>
    <w:rsid w:val="008B74D4"/>
    <w:rsid w:val="008C0287"/>
    <w:rsid w:val="008C1218"/>
    <w:rsid w:val="008C126E"/>
    <w:rsid w:val="008C6C2D"/>
    <w:rsid w:val="008D2156"/>
    <w:rsid w:val="008D218A"/>
    <w:rsid w:val="008D248E"/>
    <w:rsid w:val="008D4CDF"/>
    <w:rsid w:val="008D4F52"/>
    <w:rsid w:val="008E0AAF"/>
    <w:rsid w:val="008E2BA5"/>
    <w:rsid w:val="008E529C"/>
    <w:rsid w:val="008E6063"/>
    <w:rsid w:val="008F21A6"/>
    <w:rsid w:val="008F5B73"/>
    <w:rsid w:val="00904FC9"/>
    <w:rsid w:val="00907337"/>
    <w:rsid w:val="00907679"/>
    <w:rsid w:val="009130EB"/>
    <w:rsid w:val="009166B9"/>
    <w:rsid w:val="00926A02"/>
    <w:rsid w:val="00926ADA"/>
    <w:rsid w:val="009273DD"/>
    <w:rsid w:val="009303C0"/>
    <w:rsid w:val="009306A3"/>
    <w:rsid w:val="009457AB"/>
    <w:rsid w:val="00946903"/>
    <w:rsid w:val="009505F6"/>
    <w:rsid w:val="00950A99"/>
    <w:rsid w:val="00952769"/>
    <w:rsid w:val="00952FDF"/>
    <w:rsid w:val="00953103"/>
    <w:rsid w:val="00957D98"/>
    <w:rsid w:val="00957DB2"/>
    <w:rsid w:val="0096162E"/>
    <w:rsid w:val="00962E76"/>
    <w:rsid w:val="00966565"/>
    <w:rsid w:val="0097286C"/>
    <w:rsid w:val="00981EEA"/>
    <w:rsid w:val="00982084"/>
    <w:rsid w:val="00982AAE"/>
    <w:rsid w:val="00991325"/>
    <w:rsid w:val="00992B51"/>
    <w:rsid w:val="009950C0"/>
    <w:rsid w:val="00996234"/>
    <w:rsid w:val="009A153F"/>
    <w:rsid w:val="009A33F7"/>
    <w:rsid w:val="009A3CA4"/>
    <w:rsid w:val="009A50AD"/>
    <w:rsid w:val="009B0789"/>
    <w:rsid w:val="009B1122"/>
    <w:rsid w:val="009B3E61"/>
    <w:rsid w:val="009B7999"/>
    <w:rsid w:val="009C12F1"/>
    <w:rsid w:val="009D2203"/>
    <w:rsid w:val="009D27BA"/>
    <w:rsid w:val="009E26BD"/>
    <w:rsid w:val="009E3D9F"/>
    <w:rsid w:val="009E4A51"/>
    <w:rsid w:val="009E5843"/>
    <w:rsid w:val="009F129F"/>
    <w:rsid w:val="009F2BDC"/>
    <w:rsid w:val="009F4597"/>
    <w:rsid w:val="009F729B"/>
    <w:rsid w:val="00A00441"/>
    <w:rsid w:val="00A23976"/>
    <w:rsid w:val="00A24928"/>
    <w:rsid w:val="00A273E7"/>
    <w:rsid w:val="00A2780D"/>
    <w:rsid w:val="00A40583"/>
    <w:rsid w:val="00A40987"/>
    <w:rsid w:val="00A40E3D"/>
    <w:rsid w:val="00A45D9D"/>
    <w:rsid w:val="00A51B40"/>
    <w:rsid w:val="00A51C4E"/>
    <w:rsid w:val="00A54801"/>
    <w:rsid w:val="00A54905"/>
    <w:rsid w:val="00A56978"/>
    <w:rsid w:val="00A56B77"/>
    <w:rsid w:val="00A618CA"/>
    <w:rsid w:val="00A72BDC"/>
    <w:rsid w:val="00A759C3"/>
    <w:rsid w:val="00A8221D"/>
    <w:rsid w:val="00A8354E"/>
    <w:rsid w:val="00A84E49"/>
    <w:rsid w:val="00A90261"/>
    <w:rsid w:val="00A9179D"/>
    <w:rsid w:val="00A93C5E"/>
    <w:rsid w:val="00A96A72"/>
    <w:rsid w:val="00AA077C"/>
    <w:rsid w:val="00AA2B66"/>
    <w:rsid w:val="00AA37DC"/>
    <w:rsid w:val="00AA5A21"/>
    <w:rsid w:val="00AA6B56"/>
    <w:rsid w:val="00AA7E50"/>
    <w:rsid w:val="00AB1821"/>
    <w:rsid w:val="00AB1A46"/>
    <w:rsid w:val="00AB1ED9"/>
    <w:rsid w:val="00AB2516"/>
    <w:rsid w:val="00AB3804"/>
    <w:rsid w:val="00AB3C11"/>
    <w:rsid w:val="00AC1FFB"/>
    <w:rsid w:val="00AC23F3"/>
    <w:rsid w:val="00AC34F0"/>
    <w:rsid w:val="00AC6641"/>
    <w:rsid w:val="00AC69A9"/>
    <w:rsid w:val="00AD16D2"/>
    <w:rsid w:val="00AD5E6F"/>
    <w:rsid w:val="00AE18D6"/>
    <w:rsid w:val="00AE42D7"/>
    <w:rsid w:val="00AF1E11"/>
    <w:rsid w:val="00AF2F72"/>
    <w:rsid w:val="00AF6B5C"/>
    <w:rsid w:val="00AF707B"/>
    <w:rsid w:val="00B000D7"/>
    <w:rsid w:val="00B06DC6"/>
    <w:rsid w:val="00B07294"/>
    <w:rsid w:val="00B14525"/>
    <w:rsid w:val="00B3264F"/>
    <w:rsid w:val="00B3349E"/>
    <w:rsid w:val="00B370C4"/>
    <w:rsid w:val="00B370E1"/>
    <w:rsid w:val="00B3734D"/>
    <w:rsid w:val="00B438EA"/>
    <w:rsid w:val="00B4774F"/>
    <w:rsid w:val="00B51D96"/>
    <w:rsid w:val="00B57022"/>
    <w:rsid w:val="00B571FD"/>
    <w:rsid w:val="00B577B5"/>
    <w:rsid w:val="00B6058D"/>
    <w:rsid w:val="00B60EC1"/>
    <w:rsid w:val="00B64719"/>
    <w:rsid w:val="00B66571"/>
    <w:rsid w:val="00B71F8F"/>
    <w:rsid w:val="00B73B27"/>
    <w:rsid w:val="00B76500"/>
    <w:rsid w:val="00B767C7"/>
    <w:rsid w:val="00B77D7A"/>
    <w:rsid w:val="00B9342B"/>
    <w:rsid w:val="00B946DC"/>
    <w:rsid w:val="00B9590E"/>
    <w:rsid w:val="00B974ED"/>
    <w:rsid w:val="00BA4E3E"/>
    <w:rsid w:val="00BA5698"/>
    <w:rsid w:val="00BB1AA7"/>
    <w:rsid w:val="00BB4294"/>
    <w:rsid w:val="00BB4E3C"/>
    <w:rsid w:val="00BB65F3"/>
    <w:rsid w:val="00BC0764"/>
    <w:rsid w:val="00BC77A1"/>
    <w:rsid w:val="00BD04E3"/>
    <w:rsid w:val="00BD1450"/>
    <w:rsid w:val="00BD4823"/>
    <w:rsid w:val="00BD6EC8"/>
    <w:rsid w:val="00BD7433"/>
    <w:rsid w:val="00BE06B1"/>
    <w:rsid w:val="00BE0E22"/>
    <w:rsid w:val="00BE0FAA"/>
    <w:rsid w:val="00BE1DF3"/>
    <w:rsid w:val="00BE39A8"/>
    <w:rsid w:val="00BF2562"/>
    <w:rsid w:val="00BF668D"/>
    <w:rsid w:val="00C02420"/>
    <w:rsid w:val="00C035D5"/>
    <w:rsid w:val="00C03F0F"/>
    <w:rsid w:val="00C0550E"/>
    <w:rsid w:val="00C127DF"/>
    <w:rsid w:val="00C1581B"/>
    <w:rsid w:val="00C15963"/>
    <w:rsid w:val="00C1617D"/>
    <w:rsid w:val="00C207B8"/>
    <w:rsid w:val="00C26095"/>
    <w:rsid w:val="00C26AD3"/>
    <w:rsid w:val="00C26FBF"/>
    <w:rsid w:val="00C27EC7"/>
    <w:rsid w:val="00C30028"/>
    <w:rsid w:val="00C33CDE"/>
    <w:rsid w:val="00C35675"/>
    <w:rsid w:val="00C36947"/>
    <w:rsid w:val="00C438A6"/>
    <w:rsid w:val="00C44CE7"/>
    <w:rsid w:val="00C52D3B"/>
    <w:rsid w:val="00C61B68"/>
    <w:rsid w:val="00C64DEF"/>
    <w:rsid w:val="00C65D02"/>
    <w:rsid w:val="00C762E7"/>
    <w:rsid w:val="00C80151"/>
    <w:rsid w:val="00C808EB"/>
    <w:rsid w:val="00C823A5"/>
    <w:rsid w:val="00C83AC4"/>
    <w:rsid w:val="00C97831"/>
    <w:rsid w:val="00CA5EDD"/>
    <w:rsid w:val="00CB1BCE"/>
    <w:rsid w:val="00CD0C88"/>
    <w:rsid w:val="00CD70CC"/>
    <w:rsid w:val="00CE07C2"/>
    <w:rsid w:val="00CE0B77"/>
    <w:rsid w:val="00CF2129"/>
    <w:rsid w:val="00CF2380"/>
    <w:rsid w:val="00CF3A2A"/>
    <w:rsid w:val="00CF3FB2"/>
    <w:rsid w:val="00D00366"/>
    <w:rsid w:val="00D032DF"/>
    <w:rsid w:val="00D038CF"/>
    <w:rsid w:val="00D06026"/>
    <w:rsid w:val="00D117B8"/>
    <w:rsid w:val="00D14DD0"/>
    <w:rsid w:val="00D150ED"/>
    <w:rsid w:val="00D21BB1"/>
    <w:rsid w:val="00D22AB4"/>
    <w:rsid w:val="00D300F9"/>
    <w:rsid w:val="00D324DA"/>
    <w:rsid w:val="00D352E8"/>
    <w:rsid w:val="00D4587A"/>
    <w:rsid w:val="00D46D34"/>
    <w:rsid w:val="00D474D5"/>
    <w:rsid w:val="00D506FA"/>
    <w:rsid w:val="00D54605"/>
    <w:rsid w:val="00D551EE"/>
    <w:rsid w:val="00D56D10"/>
    <w:rsid w:val="00D6064D"/>
    <w:rsid w:val="00D64572"/>
    <w:rsid w:val="00D71A0D"/>
    <w:rsid w:val="00D7267A"/>
    <w:rsid w:val="00D76897"/>
    <w:rsid w:val="00D77CCB"/>
    <w:rsid w:val="00D84824"/>
    <w:rsid w:val="00D85B2F"/>
    <w:rsid w:val="00D907DD"/>
    <w:rsid w:val="00D90C9C"/>
    <w:rsid w:val="00D95AC2"/>
    <w:rsid w:val="00DC1537"/>
    <w:rsid w:val="00DC18EC"/>
    <w:rsid w:val="00DC48CD"/>
    <w:rsid w:val="00DC50DF"/>
    <w:rsid w:val="00DD1D83"/>
    <w:rsid w:val="00DD3269"/>
    <w:rsid w:val="00DD49FA"/>
    <w:rsid w:val="00DE0268"/>
    <w:rsid w:val="00DE3D7A"/>
    <w:rsid w:val="00DE6E1A"/>
    <w:rsid w:val="00DE74E9"/>
    <w:rsid w:val="00DE7509"/>
    <w:rsid w:val="00DE7798"/>
    <w:rsid w:val="00DE7C54"/>
    <w:rsid w:val="00DF176A"/>
    <w:rsid w:val="00DF2745"/>
    <w:rsid w:val="00DF395C"/>
    <w:rsid w:val="00E014EF"/>
    <w:rsid w:val="00E03D9F"/>
    <w:rsid w:val="00E07467"/>
    <w:rsid w:val="00E1565E"/>
    <w:rsid w:val="00E16B93"/>
    <w:rsid w:val="00E2132B"/>
    <w:rsid w:val="00E23997"/>
    <w:rsid w:val="00E26B9D"/>
    <w:rsid w:val="00E352F8"/>
    <w:rsid w:val="00E40C42"/>
    <w:rsid w:val="00E40DAB"/>
    <w:rsid w:val="00E419EE"/>
    <w:rsid w:val="00E440B8"/>
    <w:rsid w:val="00E47ACC"/>
    <w:rsid w:val="00E523B2"/>
    <w:rsid w:val="00E564BE"/>
    <w:rsid w:val="00E63D32"/>
    <w:rsid w:val="00E8554F"/>
    <w:rsid w:val="00E91708"/>
    <w:rsid w:val="00E97314"/>
    <w:rsid w:val="00EA6E88"/>
    <w:rsid w:val="00EB3A2B"/>
    <w:rsid w:val="00EC1189"/>
    <w:rsid w:val="00EC2B8B"/>
    <w:rsid w:val="00EC2E93"/>
    <w:rsid w:val="00EC77C4"/>
    <w:rsid w:val="00ED03DD"/>
    <w:rsid w:val="00ED0B8C"/>
    <w:rsid w:val="00ED6D06"/>
    <w:rsid w:val="00EE1CB1"/>
    <w:rsid w:val="00EE4839"/>
    <w:rsid w:val="00EE626D"/>
    <w:rsid w:val="00EF50AC"/>
    <w:rsid w:val="00EF5613"/>
    <w:rsid w:val="00EF57D2"/>
    <w:rsid w:val="00EF7919"/>
    <w:rsid w:val="00F017EA"/>
    <w:rsid w:val="00F0406C"/>
    <w:rsid w:val="00F133F2"/>
    <w:rsid w:val="00F157D5"/>
    <w:rsid w:val="00F17791"/>
    <w:rsid w:val="00F2045C"/>
    <w:rsid w:val="00F22A4F"/>
    <w:rsid w:val="00F24EF2"/>
    <w:rsid w:val="00F26784"/>
    <w:rsid w:val="00F300D3"/>
    <w:rsid w:val="00F3527D"/>
    <w:rsid w:val="00F37DDE"/>
    <w:rsid w:val="00F40D31"/>
    <w:rsid w:val="00F420C4"/>
    <w:rsid w:val="00F54AD0"/>
    <w:rsid w:val="00F63391"/>
    <w:rsid w:val="00F64ECE"/>
    <w:rsid w:val="00F66ED2"/>
    <w:rsid w:val="00F7459F"/>
    <w:rsid w:val="00F777F0"/>
    <w:rsid w:val="00F81BA5"/>
    <w:rsid w:val="00F8315A"/>
    <w:rsid w:val="00F8336F"/>
    <w:rsid w:val="00F913BF"/>
    <w:rsid w:val="00FA34E3"/>
    <w:rsid w:val="00FA4A87"/>
    <w:rsid w:val="00FA4E2B"/>
    <w:rsid w:val="00FA56DB"/>
    <w:rsid w:val="00FA7614"/>
    <w:rsid w:val="00FB0A7D"/>
    <w:rsid w:val="00FB1376"/>
    <w:rsid w:val="00FB1FD5"/>
    <w:rsid w:val="00FC3874"/>
    <w:rsid w:val="00FC4C0A"/>
    <w:rsid w:val="00FC5975"/>
    <w:rsid w:val="00FD162D"/>
    <w:rsid w:val="00FE0EF1"/>
    <w:rsid w:val="00FE5613"/>
    <w:rsid w:val="00FE6EB1"/>
    <w:rsid w:val="00FE7812"/>
    <w:rsid w:val="00FF167F"/>
    <w:rsid w:val="00FF33ED"/>
    <w:rsid w:val="00FF3514"/>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RefList">
    <w:name w:val="[RefList]"/>
    <w:rsid w:val="00FD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link w:val="Heading4"/>
    <w:rsid w:val="0038553A"/>
    <w:rPr>
      <w:i/>
      <w:color w:val="000000"/>
      <w:sz w:val="24"/>
      <w:szCs w:val="28"/>
      <w:lang w:val="en-US" w:eastAsia="ja-JP" w:bidi="ar-SA"/>
    </w:rPr>
  </w:style>
  <w:style w:type="character" w:customStyle="1" w:styleId="Heading5Char">
    <w:name w:val="Heading 5 Char"/>
    <w:link w:val="Heading5"/>
    <w:rsid w:val="0038553A"/>
    <w:rPr>
      <w:color w:val="000000"/>
      <w:sz w:val="26"/>
      <w:szCs w:val="26"/>
      <w:lang w:val="en-US" w:eastAsia="ja-JP" w:bidi="ar-SA"/>
    </w:rPr>
  </w:style>
  <w:style w:type="character" w:customStyle="1" w:styleId="Heading6Char">
    <w:name w:val="Heading 6 Char"/>
    <w:link w:val="Heading6"/>
    <w:rsid w:val="0038553A"/>
    <w:rPr>
      <w:color w:val="000000"/>
      <w:sz w:val="22"/>
      <w:szCs w:val="22"/>
      <w:lang w:val="en-US" w:eastAsia="ja-JP" w:bidi="ar-SA"/>
    </w:rPr>
  </w:style>
  <w:style w:type="character" w:customStyle="1" w:styleId="Heading7Char">
    <w:name w:val="Heading 7 Char"/>
    <w:link w:val="Heading7"/>
    <w:rsid w:val="0038553A"/>
    <w:rPr>
      <w:color w:val="000000"/>
      <w:sz w:val="24"/>
      <w:szCs w:val="24"/>
      <w:lang w:val="en-US" w:eastAsia="ja-JP" w:bidi="ar-SA"/>
    </w:rPr>
  </w:style>
  <w:style w:type="character" w:styleId="FootnoteReference">
    <w:name w:val="footnote reference"/>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link w:val="BalloonText"/>
    <w:rsid w:val="0038553A"/>
    <w:rPr>
      <w:rFonts w:ascii="Tahoma" w:hAnsi="Tahoma" w:cs="Tahoma"/>
      <w:color w:val="000000"/>
      <w:sz w:val="16"/>
      <w:szCs w:val="16"/>
      <w:lang w:val="en-US" w:eastAsia="ja-JP" w:bidi="ar-SA"/>
    </w:rPr>
  </w:style>
  <w:style w:type="character" w:styleId="CommentReference">
    <w:name w:val="annotation reference"/>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link w:val="FootnoteText"/>
    <w:semiHidden/>
    <w:rsid w:val="00F64ECE"/>
    <w:rPr>
      <w:color w:val="000000"/>
      <w:lang w:val="en-US" w:eastAsia="ja-JP" w:bidi="ar-SA"/>
    </w:rPr>
  </w:style>
  <w:style w:type="character" w:styleId="FollowedHyperlink">
    <w:name w:val="FollowedHyperlink"/>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locked/>
    <w:rsid w:val="00506425"/>
    <w:rPr>
      <w:rFonts w:cs="Times New Roman"/>
      <w:lang w:val="en-US" w:eastAsia="en-US" w:bidi="ar-SA"/>
    </w:rPr>
  </w:style>
  <w:style w:type="character" w:customStyle="1" w:styleId="RefList">
    <w:name w:val="[RefList]"/>
    <w:rsid w:val="00FD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ops-mas-iis.od.cdc.gov/Policy/Doc/policy44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l.nist.gov/fipspubs"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2DFA9-BB36-409C-9799-1B9A5F6A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6355</Words>
  <Characters>36230</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NATIONAL SURVEY OF U</vt:lpstr>
    </vt:vector>
  </TitlesOfParts>
  <Company>ITSO</Company>
  <LinksUpToDate>false</LinksUpToDate>
  <CharactersWithSpaces>42501</CharactersWithSpaces>
  <SharedDoc>false</SharedDoc>
  <HLinks>
    <vt:vector size="12" baseType="variant">
      <vt:variant>
        <vt:i4>6815800</vt:i4>
      </vt:variant>
      <vt:variant>
        <vt:i4>12</vt:i4>
      </vt:variant>
      <vt:variant>
        <vt:i4>0</vt:i4>
      </vt:variant>
      <vt:variant>
        <vt:i4>5</vt:i4>
      </vt:variant>
      <vt:variant>
        <vt:lpwstr>http://aops-mas-iis.od.cdc.gov/Policy/Doc/policy449.htm</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OF U</dc:title>
  <dc:creator>Jan Birdsey</dc:creator>
  <cp:lastModifiedBy>CDC User</cp:lastModifiedBy>
  <cp:revision>2</cp:revision>
  <cp:lastPrinted>2012-08-24T14:48:00Z</cp:lastPrinted>
  <dcterms:created xsi:type="dcterms:W3CDTF">2013-01-09T20:29:00Z</dcterms:created>
  <dcterms:modified xsi:type="dcterms:W3CDTF">2013-01-09T20:29:00Z</dcterms:modified>
</cp:coreProperties>
</file>