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5D" w:rsidRPr="007708E3" w:rsidRDefault="00F47AD5" w:rsidP="0068415D">
      <w:pPr>
        <w:widowControl/>
        <w:jc w:val="center"/>
        <w:rPr>
          <w:rFonts w:ascii="Times New Roman" w:hAnsi="Times New Roman" w:cs="Times New Roman"/>
          <w:b/>
          <w:sz w:val="24"/>
          <w:szCs w:val="24"/>
        </w:rPr>
      </w:pPr>
      <w:r w:rsidRPr="007708E3">
        <w:rPr>
          <w:b/>
          <w:sz w:val="24"/>
          <w:szCs w:val="24"/>
          <w:lang w:val="en-CA"/>
        </w:rPr>
        <w:fldChar w:fldCharType="begin"/>
      </w:r>
      <w:r w:rsidR="0068415D" w:rsidRPr="007708E3">
        <w:rPr>
          <w:b/>
          <w:sz w:val="24"/>
          <w:szCs w:val="24"/>
          <w:lang w:val="en-CA"/>
        </w:rPr>
        <w:instrText xml:space="preserve"> SEQ CHAPTER \h \r 1</w:instrText>
      </w:r>
      <w:r w:rsidRPr="007708E3">
        <w:rPr>
          <w:b/>
          <w:sz w:val="24"/>
          <w:szCs w:val="24"/>
          <w:lang w:val="en-CA"/>
        </w:rPr>
        <w:fldChar w:fldCharType="end"/>
      </w:r>
      <w:r w:rsidR="0068415D" w:rsidRPr="007708E3">
        <w:rPr>
          <w:rFonts w:ascii="Times New Roman" w:hAnsi="Times New Roman" w:cs="Times New Roman"/>
          <w:b/>
          <w:sz w:val="24"/>
          <w:szCs w:val="24"/>
        </w:rPr>
        <w:t xml:space="preserve">Supporting Statement - Part </w:t>
      </w:r>
      <w:r w:rsidR="0068415D">
        <w:rPr>
          <w:rFonts w:ascii="Times New Roman" w:hAnsi="Times New Roman" w:cs="Times New Roman"/>
          <w:b/>
          <w:sz w:val="24"/>
          <w:szCs w:val="24"/>
        </w:rPr>
        <w:t>B</w:t>
      </w:r>
    </w:p>
    <w:p w:rsidR="0068415D" w:rsidRPr="007708E3" w:rsidRDefault="0068415D" w:rsidP="0068415D">
      <w:pPr>
        <w:widowControl/>
        <w:jc w:val="center"/>
        <w:rPr>
          <w:rFonts w:ascii="Times New Roman" w:hAnsi="Times New Roman" w:cs="Times New Roman"/>
          <w:b/>
          <w:sz w:val="24"/>
          <w:szCs w:val="24"/>
        </w:rPr>
      </w:pPr>
      <w:r w:rsidRPr="007708E3">
        <w:rPr>
          <w:rFonts w:ascii="Times New Roman" w:hAnsi="Times New Roman" w:cs="Times New Roman"/>
          <w:b/>
          <w:sz w:val="24"/>
          <w:szCs w:val="24"/>
        </w:rPr>
        <w:t>U.S. Department Of Commerce</w:t>
      </w:r>
    </w:p>
    <w:p w:rsidR="0068415D" w:rsidRPr="007708E3" w:rsidRDefault="0068415D" w:rsidP="0068415D">
      <w:pPr>
        <w:widowControl/>
        <w:jc w:val="center"/>
        <w:rPr>
          <w:rFonts w:ascii="Times New Roman" w:hAnsi="Times New Roman" w:cs="Times New Roman"/>
          <w:b/>
          <w:sz w:val="24"/>
          <w:szCs w:val="24"/>
        </w:rPr>
      </w:pPr>
      <w:r w:rsidRPr="007708E3">
        <w:rPr>
          <w:rFonts w:ascii="Times New Roman" w:hAnsi="Times New Roman" w:cs="Times New Roman"/>
          <w:b/>
          <w:sz w:val="24"/>
          <w:szCs w:val="24"/>
        </w:rPr>
        <w:t>U.S. Census Bureau</w:t>
      </w:r>
    </w:p>
    <w:p w:rsidR="0068415D" w:rsidRPr="007708E3" w:rsidRDefault="0068415D" w:rsidP="0068415D">
      <w:pPr>
        <w:widowControl/>
        <w:jc w:val="center"/>
        <w:rPr>
          <w:rFonts w:ascii="Times New Roman" w:hAnsi="Times New Roman" w:cs="Times New Roman"/>
          <w:b/>
          <w:sz w:val="24"/>
          <w:szCs w:val="24"/>
        </w:rPr>
      </w:pPr>
      <w:r w:rsidRPr="007708E3">
        <w:rPr>
          <w:rFonts w:ascii="Times New Roman" w:hAnsi="Times New Roman" w:cs="Times New Roman"/>
          <w:b/>
          <w:sz w:val="24"/>
          <w:szCs w:val="24"/>
        </w:rPr>
        <w:t>2012 Economic Census Covering the Manufacturing Sector</w:t>
      </w:r>
    </w:p>
    <w:p w:rsidR="0068415D" w:rsidRPr="007708E3" w:rsidRDefault="0068415D" w:rsidP="0068415D">
      <w:pPr>
        <w:widowControl/>
        <w:jc w:val="center"/>
        <w:rPr>
          <w:rFonts w:ascii="Times New Roman" w:hAnsi="Times New Roman" w:cs="Times New Roman"/>
          <w:b/>
          <w:sz w:val="24"/>
          <w:szCs w:val="24"/>
        </w:rPr>
      </w:pPr>
      <w:r w:rsidRPr="007708E3">
        <w:rPr>
          <w:rFonts w:ascii="Times New Roman" w:hAnsi="Times New Roman" w:cs="Times New Roman"/>
          <w:b/>
          <w:sz w:val="24"/>
          <w:szCs w:val="24"/>
        </w:rPr>
        <w:t>OMB Control No. 0607-0938</w:t>
      </w:r>
    </w:p>
    <w:p w:rsidR="0068415D" w:rsidRPr="007708E3" w:rsidRDefault="0068415D" w:rsidP="0068415D">
      <w:pPr>
        <w:widowControl/>
        <w:rPr>
          <w:rFonts w:ascii="Times New Roman" w:hAnsi="Times New Roman" w:cs="Times New Roman"/>
          <w:b/>
          <w:sz w:val="24"/>
          <w:szCs w:val="24"/>
        </w:rPr>
      </w:pPr>
    </w:p>
    <w:p w:rsidR="00FE49BA" w:rsidRDefault="00FE49BA" w:rsidP="0068415D">
      <w:pPr>
        <w:widowControl/>
        <w:jc w:val="center"/>
        <w:rPr>
          <w:sz w:val="24"/>
          <w:szCs w:val="24"/>
        </w:rPr>
      </w:pPr>
    </w:p>
    <w:p w:rsidR="0068415D" w:rsidRDefault="0068415D">
      <w:pPr>
        <w:widowControl/>
        <w:rPr>
          <w:sz w:val="24"/>
          <w:szCs w:val="24"/>
        </w:rPr>
      </w:pPr>
    </w:p>
    <w:p w:rsidR="0068415D" w:rsidRDefault="0068415D">
      <w:pPr>
        <w:widowControl/>
        <w:rPr>
          <w:sz w:val="24"/>
          <w:szCs w:val="24"/>
        </w:rPr>
        <w:sectPr w:rsidR="0068415D" w:rsidSect="00DA0CCC">
          <w:headerReference w:type="even" r:id="rId7"/>
          <w:headerReference w:type="default" r:id="rId8"/>
          <w:footerReference w:type="even" r:id="rId9"/>
          <w:footerReference w:type="default" r:id="rId10"/>
          <w:headerReference w:type="first" r:id="rId11"/>
          <w:footerReference w:type="first" r:id="rId12"/>
          <w:pgSz w:w="12240" w:h="15840"/>
          <w:pgMar w:top="1260" w:right="1440" w:bottom="1440" w:left="1440" w:header="1440" w:footer="765" w:gutter="0"/>
          <w:cols w:space="720"/>
          <w:titlePg/>
        </w:sectPr>
      </w:pPr>
    </w:p>
    <w:p w:rsidR="00FE49BA" w:rsidRDefault="0068415D">
      <w:pPr>
        <w:widowControl/>
        <w:tabs>
          <w:tab w:val="left" w:pos="-10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CF4312">
        <w:rPr>
          <w:rFonts w:ascii="Times New Roman" w:hAnsi="Times New Roman" w:cs="Times New Roman"/>
          <w:b/>
          <w:sz w:val="24"/>
          <w:szCs w:val="24"/>
        </w:rPr>
        <w:lastRenderedPageBreak/>
        <w:t>B.</w:t>
      </w:r>
      <w:r w:rsidRPr="0068415D">
        <w:rPr>
          <w:rFonts w:ascii="Times New Roman" w:hAnsi="Times New Roman" w:cs="Times New Roman"/>
          <w:sz w:val="24"/>
          <w:szCs w:val="24"/>
        </w:rPr>
        <w:t xml:space="preserve">  </w:t>
      </w:r>
      <w:r w:rsidR="00D433E3" w:rsidRPr="0068415D">
        <w:rPr>
          <w:rFonts w:ascii="Times New Roman" w:hAnsi="Times New Roman" w:cs="Times New Roman"/>
          <w:b/>
          <w:sz w:val="24"/>
          <w:szCs w:val="24"/>
          <w:u w:val="single"/>
        </w:rPr>
        <w:t>Collections of Information Employing Statistical Methods</w:t>
      </w:r>
    </w:p>
    <w:p w:rsidR="00FE49BA" w:rsidRDefault="00D433E3">
      <w:pPr>
        <w:widowControl/>
        <w:tabs>
          <w:tab w:val="left" w:pos="-10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49BA" w:rsidRPr="0068415D" w:rsidRDefault="0068415D" w:rsidP="0068415D">
      <w:pPr>
        <w:pStyle w:val="ListParagraph"/>
        <w:widowControl/>
        <w:numPr>
          <w:ilvl w:val="0"/>
          <w:numId w:val="2"/>
        </w:numPr>
        <w:tabs>
          <w:tab w:val="left" w:pos="-1080"/>
          <w:tab w:val="left" w:pos="-720"/>
          <w:tab w:val="left" w:pos="0"/>
          <w:tab w:val="left" w:pos="360"/>
          <w:tab w:val="left" w:pos="54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68415D">
        <w:rPr>
          <w:rFonts w:ascii="Times New Roman" w:hAnsi="Times New Roman" w:cs="Times New Roman"/>
          <w:b/>
          <w:sz w:val="24"/>
          <w:szCs w:val="24"/>
        </w:rPr>
        <w:t xml:space="preserve">    </w:t>
      </w:r>
      <w:r w:rsidR="00D433E3" w:rsidRPr="0068415D">
        <w:rPr>
          <w:rFonts w:ascii="Times New Roman" w:hAnsi="Times New Roman" w:cs="Times New Roman"/>
          <w:b/>
          <w:sz w:val="24"/>
          <w:szCs w:val="24"/>
          <w:u w:val="single"/>
        </w:rPr>
        <w:t>Universe and Respondent Selection</w:t>
      </w:r>
    </w:p>
    <w:p w:rsidR="00FE49BA" w:rsidRDefault="00FE49BA">
      <w:pPr>
        <w:widowControl/>
        <w:tabs>
          <w:tab w:val="left" w:pos="-10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68415D" w:rsidP="0068415D">
      <w:pPr>
        <w:widowControl/>
        <w:tabs>
          <w:tab w:val="left" w:pos="-10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433E3">
        <w:rPr>
          <w:rFonts w:ascii="Times New Roman" w:hAnsi="Times New Roman" w:cs="Times New Roman"/>
          <w:sz w:val="24"/>
          <w:szCs w:val="24"/>
        </w:rPr>
        <w:t xml:space="preserve">The 2012 Economic Census covering the Manufacturing Sector will measure the economic activity for more than </w:t>
      </w:r>
      <w:r w:rsidR="00707ADC">
        <w:rPr>
          <w:rFonts w:ascii="Times New Roman" w:hAnsi="Times New Roman" w:cs="Times New Roman"/>
          <w:sz w:val="24"/>
          <w:szCs w:val="24"/>
        </w:rPr>
        <w:t>291</w:t>
      </w:r>
      <w:r w:rsidR="00D433E3">
        <w:rPr>
          <w:rFonts w:ascii="Times New Roman" w:hAnsi="Times New Roman" w:cs="Times New Roman"/>
          <w:sz w:val="24"/>
          <w:szCs w:val="24"/>
        </w:rPr>
        <w:t>,000 manufacturing establishments.  The information collected is a complete enumeration of manufacturing establishments with one or more paid or leased employee on the U.S. Census Bureau’s Business Register.  We collect data for the universe of manufacturing establishments.  Data are either collected from the establishments or estimated based on administrative information.</w:t>
      </w:r>
    </w:p>
    <w:p w:rsidR="00FE49BA" w:rsidRDefault="00FE49BA">
      <w:pPr>
        <w:widowControl/>
        <w:tabs>
          <w:tab w:val="left" w:pos="-10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rsidP="0068415D">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Times New Roman" w:hAnsi="Times New Roman" w:cs="Times New Roman"/>
          <w:sz w:val="24"/>
          <w:szCs w:val="24"/>
        </w:rPr>
      </w:pPr>
      <w:r>
        <w:rPr>
          <w:rFonts w:ascii="Times New Roman" w:hAnsi="Times New Roman" w:cs="Times New Roman"/>
          <w:sz w:val="24"/>
          <w:szCs w:val="24"/>
        </w:rPr>
        <w:t>The 20</w:t>
      </w:r>
      <w:r w:rsidR="00465F0E">
        <w:rPr>
          <w:rFonts w:ascii="Times New Roman" w:hAnsi="Times New Roman" w:cs="Times New Roman"/>
          <w:sz w:val="24"/>
          <w:szCs w:val="24"/>
        </w:rPr>
        <w:t xml:space="preserve">07 </w:t>
      </w:r>
      <w:r>
        <w:rPr>
          <w:rFonts w:ascii="Times New Roman" w:hAnsi="Times New Roman" w:cs="Times New Roman"/>
          <w:sz w:val="24"/>
          <w:szCs w:val="24"/>
        </w:rPr>
        <w:t>Economic Census for the manufacturing sector received responses from 78.3 percent of the establishments that were mailed a report form.  Since most of the large establishments reported, the coverage rate based on value of shipments was 88 percent.  We expect to meet or exceed this response rate for the 20</w:t>
      </w:r>
      <w:r w:rsidR="00707ADC">
        <w:rPr>
          <w:rFonts w:ascii="Times New Roman" w:hAnsi="Times New Roman" w:cs="Times New Roman"/>
          <w:sz w:val="24"/>
          <w:szCs w:val="24"/>
        </w:rPr>
        <w:t>12</w:t>
      </w:r>
      <w:r>
        <w:rPr>
          <w:rFonts w:ascii="Times New Roman" w:hAnsi="Times New Roman" w:cs="Times New Roman"/>
          <w:sz w:val="24"/>
          <w:szCs w:val="24"/>
        </w:rPr>
        <w:t xml:space="preserve"> census (see Part B.3).  </w:t>
      </w:r>
    </w:p>
    <w:p w:rsidR="00FE49BA" w:rsidRDefault="00FE49BA">
      <w:pPr>
        <w:widowControl/>
        <w:tabs>
          <w:tab w:val="left" w:pos="-10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68415D" w:rsidRDefault="0068415D" w:rsidP="0068415D">
      <w:pPr>
        <w:pStyle w:val="ListParagraph"/>
        <w:widowControl/>
        <w:numPr>
          <w:ilvl w:val="0"/>
          <w:numId w:val="2"/>
        </w:numPr>
        <w:tabs>
          <w:tab w:val="left" w:pos="-10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68415D">
        <w:rPr>
          <w:rFonts w:ascii="Times New Roman" w:hAnsi="Times New Roman" w:cs="Times New Roman"/>
          <w:b/>
          <w:sz w:val="24"/>
          <w:szCs w:val="24"/>
        </w:rPr>
        <w:t xml:space="preserve">    </w:t>
      </w:r>
      <w:r w:rsidR="00D433E3" w:rsidRPr="0068415D">
        <w:rPr>
          <w:rFonts w:ascii="Times New Roman" w:hAnsi="Times New Roman" w:cs="Times New Roman"/>
          <w:b/>
          <w:sz w:val="24"/>
          <w:szCs w:val="24"/>
          <w:u w:val="single"/>
        </w:rPr>
        <w:t>Procedures for Collecting Information</w:t>
      </w:r>
    </w:p>
    <w:p w:rsidR="00FE49BA" w:rsidRDefault="00FE49BA">
      <w:pPr>
        <w:widowControl/>
        <w:tabs>
          <w:tab w:val="left" w:pos="-10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68415D" w:rsidRDefault="00CF4312" w:rsidP="00CF4312">
      <w:pPr>
        <w:widowControl/>
        <w:tabs>
          <w:tab w:val="left" w:pos="-1080"/>
          <w:tab w:val="left" w:pos="-720"/>
          <w:tab w:val="left" w:pos="0"/>
          <w:tab w:val="left" w:pos="360"/>
          <w:tab w:val="left" w:pos="540"/>
          <w:tab w:val="left" w:pos="630"/>
          <w:tab w:val="left" w:pos="72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433E3" w:rsidRPr="0068415D">
        <w:rPr>
          <w:rFonts w:ascii="Times New Roman" w:hAnsi="Times New Roman" w:cs="Times New Roman"/>
          <w:b/>
          <w:sz w:val="24"/>
          <w:szCs w:val="24"/>
        </w:rPr>
        <w:t>A.</w:t>
      </w:r>
      <w:r w:rsidR="00D433E3" w:rsidRPr="0068415D">
        <w:rPr>
          <w:rFonts w:ascii="Times New Roman" w:hAnsi="Times New Roman" w:cs="Times New Roman"/>
          <w:b/>
          <w:sz w:val="24"/>
          <w:szCs w:val="24"/>
        </w:rPr>
        <w:tab/>
      </w:r>
      <w:r w:rsidR="00D433E3" w:rsidRPr="0068415D">
        <w:rPr>
          <w:rFonts w:ascii="Times New Roman" w:hAnsi="Times New Roman" w:cs="Times New Roman"/>
          <w:b/>
          <w:sz w:val="24"/>
          <w:szCs w:val="24"/>
          <w:u w:val="single"/>
        </w:rPr>
        <w:t>Subsets of the Manufacturing Universe</w:t>
      </w:r>
    </w:p>
    <w:p w:rsidR="00FE49BA" w:rsidRDefault="00FE49BA">
      <w:pPr>
        <w:widowControl/>
        <w:tabs>
          <w:tab w:val="left" w:pos="-1080"/>
          <w:tab w:val="left" w:pos="-720"/>
          <w:tab w:val="left" w:pos="0"/>
          <w:tab w:val="left" w:pos="360"/>
          <w:tab w:val="left" w:pos="540"/>
          <w:tab w:val="left" w:pos="72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r>
        <w:rPr>
          <w:rFonts w:ascii="Times New Roman" w:hAnsi="Times New Roman" w:cs="Times New Roman"/>
          <w:sz w:val="24"/>
          <w:szCs w:val="24"/>
        </w:rPr>
        <w:t>In addition to the existing Annual Survey of Manufactures mail panel, the 20</w:t>
      </w:r>
      <w:r w:rsidR="00707ADC">
        <w:rPr>
          <w:rFonts w:ascii="Times New Roman" w:hAnsi="Times New Roman" w:cs="Times New Roman"/>
          <w:sz w:val="24"/>
          <w:szCs w:val="24"/>
        </w:rPr>
        <w:t>12</w:t>
      </w:r>
      <w:r>
        <w:rPr>
          <w:rFonts w:ascii="Times New Roman" w:hAnsi="Times New Roman" w:cs="Times New Roman"/>
          <w:sz w:val="24"/>
          <w:szCs w:val="24"/>
        </w:rPr>
        <w:t xml:space="preserve"> Economic Census covering the manufacturing sector will select establishments for its canvass from a frame given by the U.S. Census Bureau's Business Register.  To be eligible for selection, an establishment will be required to satisfy the following conditions: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it must be classified in manufacturing sectors 31, 32 or 33; (ii) it must be an active operating establishment of a multi-establishment firm, or it must be a single-establishment manufacturing company with payroll; and (iii) it must be located in one of the 50 states or the District of Columbia.  The following subsets of the manufacturing universe will be distinguished:</w:t>
      </w:r>
    </w:p>
    <w:p w:rsidR="00FE49BA" w:rsidRDefault="00D433E3">
      <w:pPr>
        <w:widowControl/>
        <w:tabs>
          <w:tab w:val="left" w:pos="-1080"/>
          <w:tab w:val="left" w:pos="-720"/>
          <w:tab w:val="left" w:pos="0"/>
          <w:tab w:val="left" w:pos="360"/>
          <w:tab w:val="left" w:pos="540"/>
          <w:tab w:val="left" w:pos="720"/>
          <w:tab w:val="left" w:pos="117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630"/>
        <w:rPr>
          <w:rFonts w:ascii="Times New Roman" w:hAnsi="Times New Roman" w:cs="Times New Roman"/>
          <w:b/>
          <w:sz w:val="24"/>
          <w:szCs w:val="24"/>
        </w:rPr>
      </w:pPr>
      <w:r w:rsidRPr="00B1172F">
        <w:rPr>
          <w:rFonts w:ascii="Times New Roman" w:hAnsi="Times New Roman" w:cs="Times New Roman"/>
          <w:b/>
          <w:sz w:val="24"/>
          <w:szCs w:val="24"/>
        </w:rPr>
        <w:t>(1)</w:t>
      </w:r>
      <w:r>
        <w:rPr>
          <w:rFonts w:ascii="Times New Roman" w:hAnsi="Times New Roman" w:cs="Times New Roman"/>
          <w:sz w:val="24"/>
          <w:szCs w:val="24"/>
        </w:rPr>
        <w:tab/>
      </w:r>
      <w:r w:rsidRPr="00B1172F">
        <w:rPr>
          <w:rFonts w:ascii="Times New Roman" w:hAnsi="Times New Roman" w:cs="Times New Roman"/>
          <w:b/>
          <w:sz w:val="24"/>
          <w:szCs w:val="24"/>
          <w:u w:val="single"/>
        </w:rPr>
        <w:t>Small Single-Establishment Manufacturing Companies That Will Not Receive an Economic Census Report Form (Administrative Records)</w:t>
      </w:r>
    </w:p>
    <w:p w:rsidR="00FE49BA" w:rsidRDefault="00FE49BA">
      <w:pPr>
        <w:widowControl/>
        <w:tabs>
          <w:tab w:val="left" w:pos="-1080"/>
          <w:tab w:val="left" w:pos="-720"/>
          <w:tab w:val="left" w:pos="0"/>
          <w:tab w:val="left" w:pos="360"/>
          <w:tab w:val="left" w:pos="540"/>
          <w:tab w:val="left" w:pos="72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cs="Times New Roman"/>
          <w:sz w:val="24"/>
          <w:szCs w:val="24"/>
        </w:rPr>
      </w:pPr>
      <w:r>
        <w:rPr>
          <w:rFonts w:ascii="Times New Roman" w:hAnsi="Times New Roman" w:cs="Times New Roman"/>
          <w:sz w:val="24"/>
          <w:szCs w:val="24"/>
        </w:rPr>
        <w:t>For the 20</w:t>
      </w:r>
      <w:r w:rsidR="00707ADC">
        <w:rPr>
          <w:rFonts w:ascii="Times New Roman" w:hAnsi="Times New Roman" w:cs="Times New Roman"/>
          <w:sz w:val="24"/>
          <w:szCs w:val="24"/>
        </w:rPr>
        <w:t>12</w:t>
      </w:r>
      <w:r>
        <w:rPr>
          <w:rFonts w:ascii="Times New Roman" w:hAnsi="Times New Roman" w:cs="Times New Roman"/>
          <w:sz w:val="24"/>
          <w:szCs w:val="24"/>
        </w:rPr>
        <w:t xml:space="preserve"> Economic Census covering the Manufacturing Sector, we estimate that approximately 1</w:t>
      </w:r>
      <w:r w:rsidR="00707ADC">
        <w:rPr>
          <w:rFonts w:ascii="Times New Roman" w:hAnsi="Times New Roman" w:cs="Times New Roman"/>
          <w:sz w:val="24"/>
          <w:szCs w:val="24"/>
        </w:rPr>
        <w:t>23</w:t>
      </w:r>
      <w:r>
        <w:rPr>
          <w:rFonts w:ascii="Times New Roman" w:hAnsi="Times New Roman" w:cs="Times New Roman"/>
          <w:sz w:val="24"/>
          <w:szCs w:val="24"/>
        </w:rPr>
        <w:t xml:space="preserve">,000 small single-establishment manufacturing companies will be excused from filing census of manufactures report forms.  Selection of these small establishments is done on an industry-by-industry basis and is based on the annual payroll contained in the administrative files of the </w:t>
      </w:r>
      <w:r>
        <w:rPr>
          <w:rFonts w:ascii="Times New Roman" w:hAnsi="Times New Roman" w:cs="Times New Roman"/>
          <w:sz w:val="24"/>
          <w:szCs w:val="24"/>
        </w:rPr>
        <w:lastRenderedPageBreak/>
        <w:t>Internal Revenue Service (IRS) and the Social Security Administration (SSA).  The cutoffs are selected so that</w:t>
      </w:r>
      <w:r w:rsidR="00C9554D">
        <w:rPr>
          <w:rFonts w:ascii="Times New Roman" w:hAnsi="Times New Roman" w:cs="Times New Roman"/>
          <w:sz w:val="24"/>
          <w:szCs w:val="24"/>
        </w:rPr>
        <w:t>, for most industries,</w:t>
      </w:r>
      <w:r>
        <w:rPr>
          <w:rFonts w:ascii="Times New Roman" w:hAnsi="Times New Roman" w:cs="Times New Roman"/>
          <w:sz w:val="24"/>
          <w:szCs w:val="24"/>
        </w:rPr>
        <w:t xml:space="preserve"> these administrative record cases account for no more than three percent of the value of shipments.  </w:t>
      </w:r>
    </w:p>
    <w:p w:rsidR="00FE49BA" w:rsidRDefault="00FE49BA">
      <w:pPr>
        <w:widowControl/>
        <w:tabs>
          <w:tab w:val="left" w:pos="-1080"/>
          <w:tab w:val="left" w:pos="-720"/>
          <w:tab w:val="left" w:pos="0"/>
          <w:tab w:val="left" w:pos="360"/>
          <w:tab w:val="left" w:pos="540"/>
          <w:tab w:val="left" w:pos="72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cs="Times New Roman"/>
          <w:sz w:val="24"/>
          <w:szCs w:val="24"/>
        </w:rPr>
      </w:pPr>
      <w:r>
        <w:rPr>
          <w:rFonts w:ascii="Times New Roman" w:hAnsi="Times New Roman" w:cs="Times New Roman"/>
          <w:sz w:val="24"/>
          <w:szCs w:val="24"/>
        </w:rPr>
        <w:t>This same procedure was used in the 20</w:t>
      </w:r>
      <w:r w:rsidR="00707ADC">
        <w:rPr>
          <w:rFonts w:ascii="Times New Roman" w:hAnsi="Times New Roman" w:cs="Times New Roman"/>
          <w:sz w:val="24"/>
          <w:szCs w:val="24"/>
        </w:rPr>
        <w:t>07</w:t>
      </w:r>
      <w:r>
        <w:rPr>
          <w:rFonts w:ascii="Times New Roman" w:hAnsi="Times New Roman" w:cs="Times New Roman"/>
          <w:sz w:val="24"/>
          <w:szCs w:val="24"/>
        </w:rPr>
        <w:t xml:space="preserve"> Economic Census.  To ensure that the mail-out parameters we develop for the 20</w:t>
      </w:r>
      <w:r w:rsidR="00707ADC">
        <w:rPr>
          <w:rFonts w:ascii="Times New Roman" w:hAnsi="Times New Roman" w:cs="Times New Roman"/>
          <w:sz w:val="24"/>
          <w:szCs w:val="24"/>
        </w:rPr>
        <w:t>12</w:t>
      </w:r>
      <w:r>
        <w:rPr>
          <w:rFonts w:ascii="Times New Roman" w:hAnsi="Times New Roman" w:cs="Times New Roman"/>
          <w:sz w:val="24"/>
          <w:szCs w:val="24"/>
        </w:rPr>
        <w:t xml:space="preserve"> Economic Census covering the manufacturing sector will set the number of administrative record establishments to </w:t>
      </w:r>
      <w:r w:rsidR="00C9554D">
        <w:rPr>
          <w:rFonts w:ascii="Times New Roman" w:hAnsi="Times New Roman" w:cs="Times New Roman"/>
          <w:sz w:val="24"/>
          <w:szCs w:val="24"/>
        </w:rPr>
        <w:t>the desired levels</w:t>
      </w:r>
      <w:r>
        <w:rPr>
          <w:rFonts w:ascii="Times New Roman" w:hAnsi="Times New Roman" w:cs="Times New Roman"/>
          <w:sz w:val="24"/>
          <w:szCs w:val="24"/>
        </w:rPr>
        <w:t xml:space="preserve">, we will tabulate the Business Register file </w:t>
      </w:r>
      <w:r w:rsidR="00C9554D">
        <w:rPr>
          <w:rFonts w:ascii="Times New Roman" w:hAnsi="Times New Roman" w:cs="Times New Roman"/>
          <w:sz w:val="24"/>
          <w:szCs w:val="24"/>
        </w:rPr>
        <w:t>prior to mail-out,</w:t>
      </w:r>
      <w:r>
        <w:rPr>
          <w:rFonts w:ascii="Times New Roman" w:hAnsi="Times New Roman" w:cs="Times New Roman"/>
          <w:sz w:val="24"/>
          <w:szCs w:val="24"/>
        </w:rPr>
        <w:t xml:space="preserve"> and adjust the parameters if necessary.</w:t>
      </w:r>
    </w:p>
    <w:p w:rsidR="00FE49BA" w:rsidRDefault="00FE49BA">
      <w:pPr>
        <w:widowControl/>
        <w:tabs>
          <w:tab w:val="left" w:pos="-1080"/>
          <w:tab w:val="left" w:pos="-720"/>
          <w:tab w:val="left" w:pos="0"/>
          <w:tab w:val="left" w:pos="360"/>
          <w:tab w:val="left" w:pos="540"/>
          <w:tab w:val="left" w:pos="72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cs="Times New Roman"/>
          <w:sz w:val="24"/>
          <w:szCs w:val="24"/>
        </w:rPr>
      </w:pPr>
      <w:r>
        <w:rPr>
          <w:rFonts w:ascii="Times New Roman" w:hAnsi="Times New Roman" w:cs="Times New Roman"/>
          <w:sz w:val="24"/>
          <w:szCs w:val="24"/>
        </w:rPr>
        <w:t xml:space="preserve">Information on the physical location of the establishment, as well as information on payrolls, receipts (shipments), and industry classification, will be obtained from the administrative records of IRS and SSA under special arrangements which safeguard the confidentiality of both tax and census records.  Information from the Bureau </w:t>
      </w:r>
      <w:r w:rsidR="00AC7E4E">
        <w:rPr>
          <w:rFonts w:ascii="Times New Roman" w:hAnsi="Times New Roman" w:cs="Times New Roman"/>
          <w:sz w:val="24"/>
          <w:szCs w:val="24"/>
        </w:rPr>
        <w:t xml:space="preserve">of </w:t>
      </w:r>
      <w:r>
        <w:rPr>
          <w:rFonts w:ascii="Times New Roman" w:hAnsi="Times New Roman" w:cs="Times New Roman"/>
          <w:sz w:val="24"/>
          <w:szCs w:val="24"/>
        </w:rPr>
        <w:t>Labor Statistics on industry classifications will be used to supplement the classification information from IRS and SSA.  Estimates for data other than payrolls and value of shipments for these small establishments will be developed from industry averages.</w:t>
      </w:r>
    </w:p>
    <w:p w:rsidR="00FE49BA" w:rsidRDefault="00FE49BA">
      <w:pPr>
        <w:widowControl/>
        <w:tabs>
          <w:tab w:val="left" w:pos="-1080"/>
          <w:tab w:val="left" w:pos="-720"/>
          <w:tab w:val="left" w:pos="0"/>
          <w:tab w:val="left" w:pos="360"/>
          <w:tab w:val="left" w:pos="540"/>
          <w:tab w:val="left" w:pos="720"/>
          <w:tab w:val="left" w:pos="135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260"/>
        <w:rPr>
          <w:rFonts w:ascii="Times New Roman" w:hAnsi="Times New Roman" w:cs="Times New Roman"/>
          <w:b/>
          <w:sz w:val="24"/>
          <w:szCs w:val="24"/>
        </w:rPr>
      </w:pPr>
      <w:r>
        <w:rPr>
          <w:rFonts w:ascii="Times New Roman" w:hAnsi="Times New Roman" w:cs="Times New Roman"/>
          <w:sz w:val="24"/>
          <w:szCs w:val="24"/>
        </w:rPr>
        <w:tab/>
      </w:r>
      <w:r w:rsidRPr="00B1172F">
        <w:rPr>
          <w:rFonts w:ascii="Times New Roman" w:hAnsi="Times New Roman" w:cs="Times New Roman"/>
          <w:b/>
          <w:sz w:val="24"/>
          <w:szCs w:val="24"/>
        </w:rPr>
        <w:t>(2)</w:t>
      </w:r>
      <w:r w:rsidRPr="00B1172F">
        <w:rPr>
          <w:rFonts w:ascii="Times New Roman" w:hAnsi="Times New Roman" w:cs="Times New Roman"/>
          <w:b/>
          <w:sz w:val="24"/>
          <w:szCs w:val="24"/>
        </w:rPr>
        <w:tab/>
      </w:r>
      <w:r w:rsidRPr="00B1172F">
        <w:rPr>
          <w:rFonts w:ascii="Times New Roman" w:hAnsi="Times New Roman" w:cs="Times New Roman"/>
          <w:b/>
          <w:sz w:val="24"/>
          <w:szCs w:val="24"/>
          <w:u w:val="single"/>
        </w:rPr>
        <w:t>Establishments That Will Receive an Economic Census Report Form</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cs="Times New Roman"/>
          <w:sz w:val="24"/>
          <w:szCs w:val="24"/>
        </w:rPr>
      </w:pPr>
      <w:r>
        <w:rPr>
          <w:rFonts w:ascii="Times New Roman" w:hAnsi="Times New Roman" w:cs="Times New Roman"/>
          <w:sz w:val="24"/>
          <w:szCs w:val="24"/>
        </w:rPr>
        <w:t xml:space="preserve">Approximately </w:t>
      </w:r>
      <w:r w:rsidR="00707ADC">
        <w:rPr>
          <w:rFonts w:ascii="Times New Roman" w:hAnsi="Times New Roman" w:cs="Times New Roman"/>
          <w:sz w:val="24"/>
          <w:szCs w:val="24"/>
        </w:rPr>
        <w:t>168</w:t>
      </w:r>
      <w:r>
        <w:rPr>
          <w:rFonts w:ascii="Times New Roman" w:hAnsi="Times New Roman" w:cs="Times New Roman"/>
          <w:sz w:val="24"/>
          <w:szCs w:val="24"/>
        </w:rPr>
        <w:t>,000 establishments will receive a report form.  These establishments are divided into three groups, and each group will receive a different report form.  These groups are described below:</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540"/>
        <w:rPr>
          <w:rFonts w:ascii="Times New Roman" w:hAnsi="Times New Roman" w:cs="Times New Roman"/>
          <w:b/>
          <w:sz w:val="24"/>
          <w:szCs w:val="24"/>
          <w:u w:val="single"/>
        </w:rPr>
      </w:pPr>
      <w:r w:rsidRPr="00B1172F">
        <w:rPr>
          <w:rFonts w:ascii="Times New Roman" w:hAnsi="Times New Roman" w:cs="Times New Roman"/>
          <w:b/>
          <w:sz w:val="24"/>
          <w:szCs w:val="24"/>
        </w:rPr>
        <w:t>(a)</w:t>
      </w:r>
      <w:r w:rsidRPr="00B1172F">
        <w:rPr>
          <w:rFonts w:ascii="Times New Roman" w:hAnsi="Times New Roman" w:cs="Times New Roman"/>
          <w:b/>
          <w:sz w:val="24"/>
          <w:szCs w:val="24"/>
        </w:rPr>
        <w:tab/>
      </w:r>
      <w:r w:rsidRPr="00B1172F">
        <w:rPr>
          <w:rFonts w:ascii="Times New Roman" w:hAnsi="Times New Roman" w:cs="Times New Roman"/>
          <w:b/>
          <w:sz w:val="24"/>
          <w:szCs w:val="24"/>
          <w:u w:val="single"/>
        </w:rPr>
        <w:t>ASM Establishments That Receive Form MA-10000</w:t>
      </w:r>
    </w:p>
    <w:p w:rsidR="00FE49BA" w:rsidRDefault="00FE49BA">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rPr>
          <w:rFonts w:ascii="Times New Roman" w:hAnsi="Times New Roman" w:cs="Times New Roman"/>
          <w:sz w:val="24"/>
          <w:szCs w:val="24"/>
        </w:rPr>
      </w:pPr>
      <w:r>
        <w:rPr>
          <w:rFonts w:ascii="Times New Roman" w:hAnsi="Times New Roman" w:cs="Times New Roman"/>
          <w:sz w:val="24"/>
          <w:szCs w:val="24"/>
        </w:rPr>
        <w:t>A separate set of instructions will be mailed to the 5</w:t>
      </w:r>
      <w:r w:rsidR="00707ADC">
        <w:rPr>
          <w:rFonts w:ascii="Times New Roman" w:hAnsi="Times New Roman" w:cs="Times New Roman"/>
          <w:sz w:val="24"/>
          <w:szCs w:val="24"/>
        </w:rPr>
        <w:t>1</w:t>
      </w:r>
      <w:r>
        <w:rPr>
          <w:rFonts w:ascii="Times New Roman" w:hAnsi="Times New Roman" w:cs="Times New Roman"/>
          <w:sz w:val="24"/>
          <w:szCs w:val="24"/>
        </w:rPr>
        <w:t>,000 ASM establishments to ensure accuracy of their reporting.</w:t>
      </w:r>
    </w:p>
    <w:p w:rsidR="00FE49BA" w:rsidRDefault="00FE49BA">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rPr>
          <w:rFonts w:ascii="Times New Roman" w:hAnsi="Times New Roman" w:cs="Times New Roman"/>
          <w:sz w:val="24"/>
          <w:szCs w:val="24"/>
        </w:rPr>
      </w:pPr>
      <w:r>
        <w:rPr>
          <w:rFonts w:ascii="Times New Roman" w:hAnsi="Times New Roman" w:cs="Times New Roman"/>
          <w:sz w:val="24"/>
          <w:szCs w:val="24"/>
        </w:rPr>
        <w:t xml:space="preserve">These establishments also receive a census part of the report form which will be one of </w:t>
      </w:r>
      <w:r w:rsidR="00C5275D">
        <w:rPr>
          <w:rFonts w:ascii="Times New Roman" w:hAnsi="Times New Roman" w:cs="Times New Roman"/>
          <w:sz w:val="24"/>
          <w:szCs w:val="24"/>
        </w:rPr>
        <w:t xml:space="preserve">263 </w:t>
      </w:r>
      <w:r>
        <w:rPr>
          <w:rFonts w:ascii="Times New Roman" w:hAnsi="Times New Roman" w:cs="Times New Roman"/>
          <w:sz w:val="24"/>
          <w:szCs w:val="24"/>
        </w:rPr>
        <w:t>versions containing products, materials, and special inquiries.  (See Attachment C for a sample of selected 20</w:t>
      </w:r>
      <w:r w:rsidR="00707ADC">
        <w:rPr>
          <w:rFonts w:ascii="Times New Roman" w:hAnsi="Times New Roman" w:cs="Times New Roman"/>
          <w:sz w:val="24"/>
          <w:szCs w:val="24"/>
        </w:rPr>
        <w:t>12</w:t>
      </w:r>
      <w:r>
        <w:rPr>
          <w:rFonts w:ascii="Times New Roman" w:hAnsi="Times New Roman" w:cs="Times New Roman"/>
          <w:sz w:val="24"/>
          <w:szCs w:val="24"/>
        </w:rPr>
        <w:t xml:space="preserve"> and 200</w:t>
      </w:r>
      <w:r w:rsidR="00707ADC">
        <w:rPr>
          <w:rFonts w:ascii="Times New Roman" w:hAnsi="Times New Roman" w:cs="Times New Roman"/>
          <w:sz w:val="24"/>
          <w:szCs w:val="24"/>
        </w:rPr>
        <w:t>7</w:t>
      </w:r>
      <w:r>
        <w:rPr>
          <w:rFonts w:ascii="Times New Roman" w:hAnsi="Times New Roman" w:cs="Times New Roman"/>
          <w:sz w:val="24"/>
          <w:szCs w:val="24"/>
        </w:rPr>
        <w:t xml:space="preserve"> report forms).  A complete set of 20</w:t>
      </w:r>
      <w:r w:rsidR="00707ADC">
        <w:rPr>
          <w:rFonts w:ascii="Times New Roman" w:hAnsi="Times New Roman" w:cs="Times New Roman"/>
          <w:sz w:val="24"/>
          <w:szCs w:val="24"/>
        </w:rPr>
        <w:t>12</w:t>
      </w:r>
      <w:r>
        <w:rPr>
          <w:rFonts w:ascii="Times New Roman" w:hAnsi="Times New Roman" w:cs="Times New Roman"/>
          <w:sz w:val="24"/>
          <w:szCs w:val="24"/>
        </w:rPr>
        <w:t xml:space="preserve"> and 200</w:t>
      </w:r>
      <w:r w:rsidR="00707ADC">
        <w:rPr>
          <w:rFonts w:ascii="Times New Roman" w:hAnsi="Times New Roman" w:cs="Times New Roman"/>
          <w:sz w:val="24"/>
          <w:szCs w:val="24"/>
        </w:rPr>
        <w:t>7</w:t>
      </w:r>
      <w:r>
        <w:rPr>
          <w:rFonts w:ascii="Times New Roman" w:hAnsi="Times New Roman" w:cs="Times New Roman"/>
          <w:sz w:val="24"/>
          <w:szCs w:val="24"/>
        </w:rPr>
        <w:t xml:space="preserve"> Economic Census report forms are available at the following URLs:</w:t>
      </w:r>
    </w:p>
    <w:p w:rsidR="00D1408F" w:rsidRDefault="00D433E3" w:rsidP="00D1408F">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rPr>
          <w:rFonts w:ascii="Times New Roman" w:hAnsi="Times New Roman" w:cs="Times New Roman"/>
          <w:sz w:val="24"/>
          <w:szCs w:val="24"/>
        </w:rPr>
      </w:pPr>
      <w:r>
        <w:rPr>
          <w:rFonts w:ascii="Times New Roman" w:hAnsi="Times New Roman" w:cs="Times New Roman"/>
          <w:sz w:val="24"/>
          <w:szCs w:val="24"/>
        </w:rPr>
        <w:t>●For 200</w:t>
      </w:r>
      <w:r w:rsidR="00707ADC">
        <w:rPr>
          <w:rFonts w:ascii="Times New Roman" w:hAnsi="Times New Roman" w:cs="Times New Roman"/>
          <w:sz w:val="24"/>
          <w:szCs w:val="24"/>
        </w:rPr>
        <w:t>7</w:t>
      </w:r>
      <w:r w:rsidR="0014737C">
        <w:rPr>
          <w:rFonts w:ascii="Times New Roman" w:hAnsi="Times New Roman" w:cs="Times New Roman"/>
          <w:sz w:val="24"/>
          <w:szCs w:val="24"/>
        </w:rPr>
        <w:t xml:space="preserve"> </w:t>
      </w:r>
      <w:r>
        <w:rPr>
          <w:rFonts w:ascii="Times New Roman" w:hAnsi="Times New Roman" w:cs="Times New Roman"/>
          <w:sz w:val="24"/>
          <w:szCs w:val="24"/>
        </w:rPr>
        <w:t>Economic Census forms</w:t>
      </w:r>
      <w:r w:rsidR="00B1172F">
        <w:rPr>
          <w:rFonts w:ascii="Times New Roman" w:hAnsi="Times New Roman" w:cs="Times New Roman"/>
          <w:sz w:val="24"/>
          <w:szCs w:val="24"/>
        </w:rPr>
        <w:t xml:space="preserve"> </w:t>
      </w:r>
      <w:hyperlink r:id="rId13" w:history="1">
        <w:r w:rsidR="00D1408F" w:rsidRPr="007F3FDF">
          <w:rPr>
            <w:rStyle w:val="Hyperlink"/>
            <w:rFonts w:ascii="Times New Roman" w:hAnsi="Times New Roman" w:cs="Times New Roman"/>
            <w:sz w:val="24"/>
            <w:szCs w:val="24"/>
          </w:rPr>
          <w:t>http://bhs.econ.census.gov/bhs/php/formarchive.php</w:t>
        </w:r>
      </w:hyperlink>
    </w:p>
    <w:p w:rsidR="00FE49BA" w:rsidRDefault="00D433E3" w:rsidP="00D1408F">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rPr>
          <w:rFonts w:ascii="Times New Roman" w:hAnsi="Times New Roman" w:cs="Times New Roman"/>
          <w:sz w:val="24"/>
          <w:szCs w:val="24"/>
        </w:rPr>
      </w:pPr>
      <w:r>
        <w:rPr>
          <w:rFonts w:ascii="Times New Roman" w:hAnsi="Times New Roman" w:cs="Times New Roman"/>
          <w:sz w:val="24"/>
          <w:szCs w:val="24"/>
        </w:rPr>
        <w:t>●For 20</w:t>
      </w:r>
      <w:r w:rsidR="00707ADC">
        <w:rPr>
          <w:rFonts w:ascii="Times New Roman" w:hAnsi="Times New Roman" w:cs="Times New Roman"/>
          <w:sz w:val="24"/>
          <w:szCs w:val="24"/>
        </w:rPr>
        <w:t>12</w:t>
      </w:r>
      <w:r>
        <w:rPr>
          <w:rFonts w:ascii="Times New Roman" w:hAnsi="Times New Roman" w:cs="Times New Roman"/>
          <w:sz w:val="24"/>
          <w:szCs w:val="24"/>
        </w:rPr>
        <w:t xml:space="preserve"> Economic Census forms</w:t>
      </w:r>
      <w:r w:rsidR="00D1408F">
        <w:rPr>
          <w:rFonts w:ascii="Times New Roman" w:hAnsi="Times New Roman" w:cs="Times New Roman"/>
          <w:sz w:val="24"/>
          <w:szCs w:val="24"/>
        </w:rPr>
        <w:t xml:space="preserve"> (available early 2012)</w:t>
      </w:r>
    </w:p>
    <w:p w:rsidR="0014737C" w:rsidRDefault="00F47AD5" w:rsidP="00B1172F">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firstLine="540"/>
        <w:rPr>
          <w:rFonts w:ascii="Times New Roman" w:hAnsi="Times New Roman" w:cs="Times New Roman"/>
          <w:sz w:val="24"/>
          <w:szCs w:val="24"/>
        </w:rPr>
      </w:pPr>
      <w:hyperlink r:id="rId14" w:history="1">
        <w:r w:rsidR="0014737C" w:rsidRPr="00C61777">
          <w:rPr>
            <w:rStyle w:val="Hyperlink"/>
            <w:rFonts w:ascii="Times New Roman" w:hAnsi="Times New Roman" w:cs="Times New Roman"/>
            <w:sz w:val="24"/>
            <w:szCs w:val="24"/>
          </w:rPr>
          <w:t>http://www.census.gov/mcd/clearance/census</w:t>
        </w:r>
      </w:hyperlink>
      <w:r w:rsidR="00D433E3">
        <w:rPr>
          <w:rFonts w:ascii="Times New Roman" w:hAnsi="Times New Roman" w:cs="Times New Roman"/>
          <w:sz w:val="24"/>
          <w:szCs w:val="24"/>
        </w:rPr>
        <w:tab/>
      </w:r>
    </w:p>
    <w:p w:rsidR="00FE49BA" w:rsidRDefault="00D433E3" w:rsidP="00B1172F">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firstLine="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49BA" w:rsidRDefault="00D433E3">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cs="Times New Roman"/>
          <w:sz w:val="24"/>
          <w:szCs w:val="24"/>
        </w:rPr>
      </w:pPr>
      <w:r>
        <w:rPr>
          <w:rFonts w:ascii="Times New Roman" w:hAnsi="Times New Roman" w:cs="Times New Roman"/>
          <w:sz w:val="24"/>
          <w:szCs w:val="24"/>
        </w:rPr>
        <w:t xml:space="preserve">The diversity of manufacturing activities necessitates the use of these many forms to canvass the approximate </w:t>
      </w:r>
      <w:r w:rsidR="0014737C">
        <w:rPr>
          <w:rFonts w:ascii="Times New Roman" w:hAnsi="Times New Roman" w:cs="Times New Roman"/>
          <w:sz w:val="24"/>
          <w:szCs w:val="24"/>
        </w:rPr>
        <w:t>367</w:t>
      </w:r>
      <w:r>
        <w:rPr>
          <w:rFonts w:ascii="Times New Roman" w:hAnsi="Times New Roman" w:cs="Times New Roman"/>
          <w:sz w:val="24"/>
          <w:szCs w:val="24"/>
        </w:rPr>
        <w:t xml:space="preserve"> manufacturing industries.  Each form is developed for a group of related industries.  Appearing on each form is a list of products primary to the group of related industries, as well as secondary products</w:t>
      </w:r>
      <w:r w:rsidR="00465F0E">
        <w:rPr>
          <w:rFonts w:ascii="Times New Roman" w:hAnsi="Times New Roman" w:cs="Times New Roman"/>
          <w:sz w:val="24"/>
          <w:szCs w:val="24"/>
        </w:rPr>
        <w:t>,</w:t>
      </w:r>
      <w:r>
        <w:rPr>
          <w:rFonts w:ascii="Times New Roman" w:hAnsi="Times New Roman" w:cs="Times New Roman"/>
          <w:sz w:val="24"/>
          <w:szCs w:val="24"/>
        </w:rPr>
        <w:t xml:space="preserve"> and miscellaneous services that establishments classified in these </w:t>
      </w:r>
      <w:r>
        <w:rPr>
          <w:rFonts w:ascii="Times New Roman" w:hAnsi="Times New Roman" w:cs="Times New Roman"/>
          <w:sz w:val="24"/>
          <w:szCs w:val="24"/>
        </w:rPr>
        <w:lastRenderedPageBreak/>
        <w:t>industries are likely to be performing.  The report form also contains a materials consumed inquiry which varies from form to form depending on the industries being canvassed.  Finally, a wide variety of special inquiries are included to measure or investigate activities peculiar to a given industry, such as operations performed and equipment used.</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540"/>
        <w:rPr>
          <w:rFonts w:ascii="Times New Roman" w:hAnsi="Times New Roman" w:cs="Times New Roman"/>
          <w:b/>
          <w:sz w:val="24"/>
          <w:szCs w:val="24"/>
        </w:rPr>
      </w:pPr>
      <w:r w:rsidRPr="00B1172F">
        <w:rPr>
          <w:rFonts w:ascii="Times New Roman" w:hAnsi="Times New Roman" w:cs="Times New Roman"/>
          <w:b/>
          <w:sz w:val="24"/>
          <w:szCs w:val="24"/>
        </w:rPr>
        <w:t>(</w:t>
      </w:r>
      <w:proofErr w:type="gramStart"/>
      <w:r w:rsidRPr="00B1172F">
        <w:rPr>
          <w:rFonts w:ascii="Times New Roman" w:hAnsi="Times New Roman" w:cs="Times New Roman"/>
          <w:b/>
          <w:sz w:val="24"/>
          <w:szCs w:val="24"/>
        </w:rPr>
        <w:t>b</w:t>
      </w:r>
      <w:proofErr w:type="gramEnd"/>
      <w:r w:rsidRPr="00B1172F">
        <w:rPr>
          <w:rFonts w:ascii="Times New Roman" w:hAnsi="Times New Roman" w:cs="Times New Roman"/>
          <w:b/>
          <w:sz w:val="24"/>
          <w:szCs w:val="24"/>
        </w:rPr>
        <w:t>)</w:t>
      </w:r>
      <w:r w:rsidRPr="00B1172F">
        <w:rPr>
          <w:rFonts w:ascii="Times New Roman" w:hAnsi="Times New Roman" w:cs="Times New Roman"/>
          <w:b/>
          <w:sz w:val="24"/>
          <w:szCs w:val="24"/>
        </w:rPr>
        <w:tab/>
      </w:r>
      <w:r w:rsidRPr="00B1172F">
        <w:rPr>
          <w:rFonts w:ascii="Times New Roman" w:hAnsi="Times New Roman" w:cs="Times New Roman"/>
          <w:b/>
          <w:sz w:val="24"/>
          <w:szCs w:val="24"/>
          <w:u w:val="single"/>
        </w:rPr>
        <w:t>Large- and Medium-Sized Establishments That Receive the Non-ASM Long Form</w:t>
      </w:r>
    </w:p>
    <w:p w:rsidR="00FE49BA" w:rsidRDefault="00FE49BA">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rPr>
          <w:rFonts w:ascii="Times New Roman" w:hAnsi="Times New Roman" w:cs="Times New Roman"/>
          <w:sz w:val="24"/>
          <w:szCs w:val="24"/>
        </w:rPr>
      </w:pPr>
      <w:r>
        <w:rPr>
          <w:rFonts w:ascii="Times New Roman" w:hAnsi="Times New Roman" w:cs="Times New Roman"/>
          <w:sz w:val="24"/>
          <w:szCs w:val="24"/>
        </w:rPr>
        <w:t xml:space="preserve">Approximately </w:t>
      </w:r>
      <w:r w:rsidR="00707ADC">
        <w:rPr>
          <w:rFonts w:ascii="Times New Roman" w:hAnsi="Times New Roman" w:cs="Times New Roman"/>
          <w:sz w:val="24"/>
          <w:szCs w:val="24"/>
        </w:rPr>
        <w:t>83</w:t>
      </w:r>
      <w:r>
        <w:rPr>
          <w:rFonts w:ascii="Times New Roman" w:hAnsi="Times New Roman" w:cs="Times New Roman"/>
          <w:sz w:val="24"/>
          <w:szCs w:val="24"/>
        </w:rPr>
        <w:t>,000 establishments are included in this group.  A variable cut</w:t>
      </w:r>
      <w:r w:rsidR="00707ADC">
        <w:rPr>
          <w:rFonts w:ascii="Times New Roman" w:hAnsi="Times New Roman" w:cs="Times New Roman"/>
          <w:sz w:val="24"/>
          <w:szCs w:val="24"/>
        </w:rPr>
        <w:t>-</w:t>
      </w:r>
      <w:r>
        <w:rPr>
          <w:rFonts w:ascii="Times New Roman" w:hAnsi="Times New Roman" w:cs="Times New Roman"/>
          <w:sz w:val="24"/>
          <w:szCs w:val="24"/>
        </w:rPr>
        <w:t xml:space="preserve">off, based on administrative records payroll data determined on an industry-by-industry basis, is used to select those establishments that are to receive one of the </w:t>
      </w:r>
      <w:r w:rsidR="00C5275D">
        <w:rPr>
          <w:rFonts w:ascii="Times New Roman" w:hAnsi="Times New Roman" w:cs="Times New Roman"/>
          <w:sz w:val="24"/>
          <w:szCs w:val="24"/>
        </w:rPr>
        <w:t xml:space="preserve">263 </w:t>
      </w:r>
      <w:r>
        <w:rPr>
          <w:rFonts w:ascii="Times New Roman" w:hAnsi="Times New Roman" w:cs="Times New Roman"/>
          <w:sz w:val="24"/>
          <w:szCs w:val="24"/>
        </w:rPr>
        <w:t xml:space="preserve">economic census manufacturing sector regular forms.  The </w:t>
      </w:r>
      <w:r w:rsidR="00C9554D">
        <w:rPr>
          <w:rFonts w:ascii="Times New Roman" w:hAnsi="Times New Roman" w:cs="Times New Roman"/>
          <w:sz w:val="24"/>
          <w:szCs w:val="24"/>
        </w:rPr>
        <w:t>initial</w:t>
      </w:r>
      <w:r>
        <w:rPr>
          <w:rFonts w:ascii="Times New Roman" w:hAnsi="Times New Roman" w:cs="Times New Roman"/>
          <w:sz w:val="24"/>
          <w:szCs w:val="24"/>
        </w:rPr>
        <w:t xml:space="preserve"> page</w:t>
      </w:r>
      <w:r w:rsidR="00C9554D">
        <w:rPr>
          <w:rFonts w:ascii="Times New Roman" w:hAnsi="Times New Roman" w:cs="Times New Roman"/>
          <w:sz w:val="24"/>
          <w:szCs w:val="24"/>
        </w:rPr>
        <w:t>s</w:t>
      </w:r>
      <w:r>
        <w:rPr>
          <w:rFonts w:ascii="Times New Roman" w:hAnsi="Times New Roman" w:cs="Times New Roman"/>
          <w:sz w:val="24"/>
          <w:szCs w:val="24"/>
        </w:rPr>
        <w:t xml:space="preserve"> of the manufacturing sector report form, requesting establishment data for items such as employment and </w:t>
      </w:r>
      <w:proofErr w:type="gramStart"/>
      <w:r>
        <w:rPr>
          <w:rFonts w:ascii="Times New Roman" w:hAnsi="Times New Roman" w:cs="Times New Roman"/>
          <w:sz w:val="24"/>
          <w:szCs w:val="24"/>
        </w:rPr>
        <w:t>payroll,</w:t>
      </w:r>
      <w:proofErr w:type="gramEnd"/>
      <w:r>
        <w:rPr>
          <w:rFonts w:ascii="Times New Roman" w:hAnsi="Times New Roman" w:cs="Times New Roman"/>
          <w:sz w:val="24"/>
          <w:szCs w:val="24"/>
        </w:rPr>
        <w:t xml:space="preserve"> is standard but does not contain all the detailed statistics included on the ASM form.  The product</w:t>
      </w:r>
      <w:r w:rsidR="00465F0E">
        <w:rPr>
          <w:rFonts w:ascii="Times New Roman" w:hAnsi="Times New Roman" w:cs="Times New Roman"/>
          <w:sz w:val="24"/>
          <w:szCs w:val="24"/>
        </w:rPr>
        <w:t>s</w:t>
      </w:r>
      <w:r>
        <w:rPr>
          <w:rFonts w:ascii="Times New Roman" w:hAnsi="Times New Roman" w:cs="Times New Roman"/>
          <w:sz w:val="24"/>
          <w:szCs w:val="24"/>
        </w:rPr>
        <w:t>, materials, and special inquiry sections are the same as those used for the ASM establishments.  Reporting instructions for non-ASM manufacturing plants will be self-contained on the report forms.</w:t>
      </w:r>
    </w:p>
    <w:p w:rsidR="00FE49BA" w:rsidRDefault="00FE49BA">
      <w:pPr>
        <w:widowControl/>
        <w:tabs>
          <w:tab w:val="left" w:pos="-1080"/>
          <w:tab w:val="left" w:pos="-720"/>
          <w:tab w:val="left" w:pos="0"/>
          <w:tab w:val="left" w:pos="360"/>
          <w:tab w:val="left" w:pos="540"/>
          <w:tab w:val="left" w:pos="720"/>
          <w:tab w:val="left" w:pos="117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CF4312" w:rsidP="00CF4312">
      <w:pPr>
        <w:widowControl/>
        <w:tabs>
          <w:tab w:val="left" w:pos="-1080"/>
          <w:tab w:val="left" w:pos="-720"/>
          <w:tab w:val="left" w:pos="0"/>
          <w:tab w:val="left" w:pos="360"/>
          <w:tab w:val="left" w:pos="540"/>
          <w:tab w:val="left" w:pos="720"/>
          <w:tab w:val="left" w:pos="117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1080"/>
        <w:rPr>
          <w:rFonts w:ascii="Times New Roman" w:hAnsi="Times New Roman" w:cs="Times New Roman"/>
          <w:b/>
          <w:sz w:val="24"/>
          <w:szCs w:val="24"/>
        </w:rPr>
      </w:pPr>
      <w:r>
        <w:rPr>
          <w:rFonts w:ascii="Times New Roman" w:hAnsi="Times New Roman" w:cs="Times New Roman"/>
          <w:b/>
          <w:sz w:val="24"/>
          <w:szCs w:val="24"/>
        </w:rPr>
        <w:tab/>
      </w:r>
      <w:r w:rsidR="00D433E3" w:rsidRPr="00B1172F">
        <w:rPr>
          <w:rFonts w:ascii="Times New Roman" w:hAnsi="Times New Roman" w:cs="Times New Roman"/>
          <w:b/>
          <w:sz w:val="24"/>
          <w:szCs w:val="24"/>
        </w:rPr>
        <w:t>(c)</w:t>
      </w:r>
      <w:r>
        <w:rPr>
          <w:rFonts w:ascii="Times New Roman" w:hAnsi="Times New Roman" w:cs="Times New Roman"/>
          <w:b/>
          <w:sz w:val="24"/>
          <w:szCs w:val="24"/>
        </w:rPr>
        <w:t xml:space="preserve">  </w:t>
      </w:r>
      <w:r w:rsidR="00D433E3" w:rsidRPr="00B1172F">
        <w:rPr>
          <w:rFonts w:ascii="Times New Roman" w:hAnsi="Times New Roman" w:cs="Times New Roman"/>
          <w:b/>
          <w:sz w:val="24"/>
          <w:szCs w:val="24"/>
          <w:u w:val="single"/>
        </w:rPr>
        <w:t>Small Single-Establishment Manuf</w:t>
      </w:r>
      <w:r>
        <w:rPr>
          <w:rFonts w:ascii="Times New Roman" w:hAnsi="Times New Roman" w:cs="Times New Roman"/>
          <w:b/>
          <w:sz w:val="24"/>
          <w:szCs w:val="24"/>
          <w:u w:val="single"/>
        </w:rPr>
        <w:t>acturing Companies That Receive t</w:t>
      </w:r>
      <w:r w:rsidR="00D433E3" w:rsidRPr="00B1172F">
        <w:rPr>
          <w:rFonts w:ascii="Times New Roman" w:hAnsi="Times New Roman" w:cs="Times New Roman"/>
          <w:b/>
          <w:sz w:val="24"/>
          <w:szCs w:val="24"/>
          <w:u w:val="single"/>
        </w:rPr>
        <w:t>he Non-ASM Short Forms</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rsidP="00CF4312">
      <w:pPr>
        <w:widowControl/>
        <w:tabs>
          <w:tab w:val="left" w:pos="-1080"/>
          <w:tab w:val="left" w:pos="-720"/>
          <w:tab w:val="left" w:pos="0"/>
          <w:tab w:val="left" w:pos="360"/>
          <w:tab w:val="left" w:pos="540"/>
          <w:tab w:val="left" w:pos="720"/>
          <w:tab w:val="left" w:pos="1170"/>
          <w:tab w:val="left" w:pos="1800"/>
          <w:tab w:val="left" w:pos="189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rPr>
          <w:rFonts w:ascii="Times New Roman" w:hAnsi="Times New Roman" w:cs="Times New Roman"/>
          <w:sz w:val="24"/>
          <w:szCs w:val="24"/>
        </w:rPr>
      </w:pPr>
      <w:r>
        <w:rPr>
          <w:rFonts w:ascii="Times New Roman" w:hAnsi="Times New Roman" w:cs="Times New Roman"/>
          <w:sz w:val="24"/>
          <w:szCs w:val="24"/>
        </w:rPr>
        <w:t>This group consists of approximately 3</w:t>
      </w:r>
      <w:r w:rsidR="00707ADC">
        <w:rPr>
          <w:rFonts w:ascii="Times New Roman" w:hAnsi="Times New Roman" w:cs="Times New Roman"/>
          <w:sz w:val="24"/>
          <w:szCs w:val="24"/>
        </w:rPr>
        <w:t>4</w:t>
      </w:r>
      <w:r>
        <w:rPr>
          <w:rFonts w:ascii="Times New Roman" w:hAnsi="Times New Roman" w:cs="Times New Roman"/>
          <w:sz w:val="24"/>
          <w:szCs w:val="24"/>
        </w:rPr>
        <w:t xml:space="preserve">,000 establishments.  For those industries where application of the variable cutoff for administrative record cases results in a large number of small establishments being included in the mail canvass, an abbreviated or "short" form is used.  These establishments will receive 1 of the 29 versions of the short form which requests detailed product information but not details on employment, payroll, </w:t>
      </w:r>
      <w:proofErr w:type="gramStart"/>
      <w:r>
        <w:rPr>
          <w:rFonts w:ascii="Times New Roman" w:hAnsi="Times New Roman" w:cs="Times New Roman"/>
          <w:sz w:val="24"/>
          <w:szCs w:val="24"/>
        </w:rPr>
        <w:t>cost</w:t>
      </w:r>
      <w:proofErr w:type="gramEnd"/>
      <w:r>
        <w:rPr>
          <w:rFonts w:ascii="Times New Roman" w:hAnsi="Times New Roman" w:cs="Times New Roman"/>
          <w:sz w:val="24"/>
          <w:szCs w:val="24"/>
        </w:rPr>
        <w:t xml:space="preserve"> of materials, inventories, and capital expenditures.  A list of the industries that are covered by short forms is provided in Attachment </w:t>
      </w:r>
      <w:r w:rsidR="00501358">
        <w:rPr>
          <w:rFonts w:ascii="Times New Roman" w:hAnsi="Times New Roman" w:cs="Times New Roman"/>
          <w:sz w:val="24"/>
          <w:szCs w:val="24"/>
        </w:rPr>
        <w:t>A</w:t>
      </w:r>
      <w:r>
        <w:rPr>
          <w:rFonts w:ascii="Times New Roman" w:hAnsi="Times New Roman" w:cs="Times New Roman"/>
          <w:sz w:val="24"/>
          <w:szCs w:val="24"/>
        </w:rPr>
        <w:t>.</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rsidP="00CF4312">
      <w:pPr>
        <w:widowControl/>
        <w:tabs>
          <w:tab w:val="left" w:pos="-1080"/>
          <w:tab w:val="left" w:pos="-720"/>
          <w:tab w:val="left" w:pos="0"/>
          <w:tab w:val="left" w:pos="360"/>
          <w:tab w:val="left" w:pos="540"/>
          <w:tab w:val="left" w:pos="720"/>
          <w:tab w:val="left" w:pos="117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rPr>
          <w:rFonts w:ascii="Times New Roman" w:hAnsi="Times New Roman" w:cs="Times New Roman"/>
          <w:sz w:val="24"/>
          <w:szCs w:val="24"/>
        </w:rPr>
      </w:pPr>
      <w:r>
        <w:rPr>
          <w:rFonts w:ascii="Times New Roman" w:hAnsi="Times New Roman" w:cs="Times New Roman"/>
          <w:sz w:val="24"/>
          <w:szCs w:val="24"/>
        </w:rPr>
        <w:t>Use of the short form has no adverse effect on published totals for the industry statistics, since the remaining data items not requested on the short form will be developed from industry averages.  Detailed information on materials consumed is not collected on the short form; thus, use of the short form increases the publication totals for the "not specified by kind" material categories.</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DA0CCC" w:rsidRDefault="00DA0CCC">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CF4312" w:rsidRDefault="00CF4312" w:rsidP="00CF4312">
      <w:pPr>
        <w:widowControl/>
        <w:tabs>
          <w:tab w:val="left" w:pos="-1080"/>
          <w:tab w:val="left" w:pos="-720"/>
          <w:tab w:val="left" w:pos="0"/>
          <w:tab w:val="left" w:pos="360"/>
          <w:tab w:val="left" w:pos="540"/>
          <w:tab w:val="left" w:pos="720"/>
          <w:tab w:val="left" w:pos="81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D433E3"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D433E3"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Fonts w:ascii="Times New Roman" w:hAnsi="Times New Roman" w:cs="Times New Roman"/>
          <w:b/>
          <w:sz w:val="24"/>
          <w:szCs w:val="24"/>
        </w:rPr>
      </w:pPr>
      <w:r>
        <w:rPr>
          <w:rFonts w:ascii="Times New Roman" w:hAnsi="Times New Roman" w:cs="Times New Roman"/>
          <w:sz w:val="24"/>
          <w:szCs w:val="24"/>
        </w:rPr>
        <w:lastRenderedPageBreak/>
        <w:tab/>
      </w:r>
      <w:r w:rsidRPr="00B1172F">
        <w:rPr>
          <w:rFonts w:ascii="Times New Roman" w:hAnsi="Times New Roman" w:cs="Times New Roman"/>
          <w:b/>
          <w:sz w:val="24"/>
          <w:szCs w:val="24"/>
        </w:rPr>
        <w:tab/>
        <w:t>B.</w:t>
      </w:r>
      <w:r w:rsidRPr="00B1172F">
        <w:rPr>
          <w:rFonts w:ascii="Times New Roman" w:hAnsi="Times New Roman" w:cs="Times New Roman"/>
          <w:b/>
          <w:sz w:val="24"/>
          <w:szCs w:val="24"/>
        </w:rPr>
        <w:tab/>
      </w:r>
      <w:r w:rsidRPr="00B1172F">
        <w:rPr>
          <w:rFonts w:ascii="Times New Roman" w:hAnsi="Times New Roman" w:cs="Times New Roman"/>
          <w:b/>
          <w:sz w:val="24"/>
          <w:szCs w:val="24"/>
          <w:u w:val="single"/>
        </w:rPr>
        <w:t>Estimation Procedure</w:t>
      </w:r>
    </w:p>
    <w:p w:rsidR="00FE49BA" w:rsidRDefault="00A45439">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B395A" w:rsidRDefault="00A45439" w:rsidP="009B395A">
      <w:pPr>
        <w:ind w:left="720"/>
        <w:rPr>
          <w:rFonts w:ascii="Times New Roman" w:hAnsi="Times New Roman"/>
          <w:sz w:val="24"/>
          <w:szCs w:val="24"/>
        </w:rPr>
      </w:pPr>
      <w:r>
        <w:rPr>
          <w:rFonts w:ascii="Times New Roman" w:hAnsi="Times New Roman"/>
          <w:sz w:val="24"/>
          <w:szCs w:val="24"/>
        </w:rPr>
        <w:t xml:space="preserve">Census tabulations for basic statistics are simple summations of data from a complete enumeration based on reported data </w:t>
      </w:r>
      <w:r w:rsidR="00B5462D">
        <w:rPr>
          <w:rFonts w:ascii="Times New Roman" w:hAnsi="Times New Roman"/>
          <w:sz w:val="24"/>
          <w:szCs w:val="24"/>
        </w:rPr>
        <w:t xml:space="preserve">collected </w:t>
      </w:r>
      <w:r>
        <w:rPr>
          <w:rFonts w:ascii="Times New Roman" w:hAnsi="Times New Roman"/>
          <w:sz w:val="24"/>
          <w:szCs w:val="24"/>
        </w:rPr>
        <w:t>from the Economic Census, plus imputed data for non</w:t>
      </w:r>
      <w:r w:rsidR="009B395A">
        <w:rPr>
          <w:rFonts w:ascii="Times New Roman" w:hAnsi="Times New Roman"/>
          <w:sz w:val="24"/>
          <w:szCs w:val="24"/>
        </w:rPr>
        <w:t>-</w:t>
      </w:r>
      <w:r>
        <w:rPr>
          <w:rFonts w:ascii="Times New Roman" w:hAnsi="Times New Roman"/>
          <w:sz w:val="24"/>
          <w:szCs w:val="24"/>
        </w:rPr>
        <w:t xml:space="preserve">respondents and </w:t>
      </w:r>
      <w:r w:rsidR="009B395A">
        <w:rPr>
          <w:rFonts w:ascii="Times New Roman" w:hAnsi="Times New Roman"/>
          <w:sz w:val="24"/>
          <w:szCs w:val="24"/>
        </w:rPr>
        <w:t>single-unit establishments that were not mailed a census form</w:t>
      </w:r>
      <w:r>
        <w:rPr>
          <w:rFonts w:ascii="Times New Roman" w:hAnsi="Times New Roman"/>
          <w:sz w:val="24"/>
          <w:szCs w:val="24"/>
        </w:rPr>
        <w:t>.</w:t>
      </w:r>
    </w:p>
    <w:p w:rsidR="009B395A" w:rsidRDefault="009B395A" w:rsidP="009B395A">
      <w:pPr>
        <w:ind w:left="720"/>
        <w:rPr>
          <w:rFonts w:ascii="Times New Roman" w:hAnsi="Times New Roman"/>
          <w:sz w:val="24"/>
          <w:szCs w:val="24"/>
        </w:rPr>
      </w:pPr>
    </w:p>
    <w:p w:rsidR="00A45439" w:rsidRPr="000862FB" w:rsidRDefault="00A45439" w:rsidP="009B395A">
      <w:pPr>
        <w:ind w:left="720"/>
        <w:rPr>
          <w:rFonts w:ascii="Times New Roman" w:hAnsi="Times New Roman"/>
          <w:sz w:val="24"/>
          <w:szCs w:val="24"/>
        </w:rPr>
      </w:pPr>
      <w:r>
        <w:rPr>
          <w:rFonts w:ascii="Times New Roman" w:hAnsi="Times New Roman"/>
          <w:sz w:val="24"/>
          <w:szCs w:val="24"/>
        </w:rPr>
        <w:t xml:space="preserve">For certain items collected only on ASM forms, the census tabulations are based </w:t>
      </w:r>
      <w:r w:rsidR="009B395A">
        <w:rPr>
          <w:rFonts w:ascii="Times New Roman" w:hAnsi="Times New Roman"/>
          <w:sz w:val="24"/>
          <w:szCs w:val="24"/>
        </w:rPr>
        <w:t>on</w:t>
      </w:r>
      <w:r>
        <w:rPr>
          <w:rFonts w:ascii="Times New Roman" w:hAnsi="Times New Roman"/>
          <w:sz w:val="24"/>
          <w:szCs w:val="24"/>
        </w:rPr>
        <w:t xml:space="preserve"> reported data collected from ASM records, plus imputed data for ASM non-response records, and other records not included in the ASM sample.</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810"/>
        <w:rPr>
          <w:rFonts w:ascii="Times New Roman" w:hAnsi="Times New Roman" w:cs="Times New Roman"/>
          <w:b/>
          <w:sz w:val="24"/>
          <w:szCs w:val="24"/>
        </w:rPr>
      </w:pPr>
      <w:r w:rsidRPr="00B1172F">
        <w:rPr>
          <w:rFonts w:ascii="Times New Roman" w:hAnsi="Times New Roman" w:cs="Times New Roman"/>
          <w:b/>
          <w:sz w:val="24"/>
          <w:szCs w:val="24"/>
        </w:rPr>
        <w:t>C.</w:t>
      </w:r>
      <w:r w:rsidRPr="00B1172F">
        <w:rPr>
          <w:rFonts w:ascii="Times New Roman" w:hAnsi="Times New Roman" w:cs="Times New Roman"/>
          <w:b/>
          <w:sz w:val="24"/>
          <w:szCs w:val="24"/>
        </w:rPr>
        <w:tab/>
      </w:r>
      <w:r w:rsidR="00CF4312">
        <w:rPr>
          <w:rFonts w:ascii="Times New Roman" w:hAnsi="Times New Roman" w:cs="Times New Roman"/>
          <w:b/>
          <w:sz w:val="24"/>
          <w:szCs w:val="24"/>
        </w:rPr>
        <w:tab/>
      </w:r>
      <w:r w:rsidRPr="00B1172F">
        <w:rPr>
          <w:rFonts w:ascii="Times New Roman" w:hAnsi="Times New Roman" w:cs="Times New Roman"/>
          <w:b/>
          <w:sz w:val="24"/>
          <w:szCs w:val="24"/>
          <w:u w:val="single"/>
        </w:rPr>
        <w:t>Required Accuracy</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630"/>
        <w:rPr>
          <w:rFonts w:ascii="Times New Roman" w:hAnsi="Times New Roman" w:cs="Times New Roman"/>
          <w:b/>
          <w:sz w:val="24"/>
          <w:szCs w:val="24"/>
        </w:rPr>
      </w:pPr>
      <w:r w:rsidRPr="00B1172F">
        <w:rPr>
          <w:rFonts w:ascii="Times New Roman" w:hAnsi="Times New Roman" w:cs="Times New Roman"/>
          <w:b/>
          <w:sz w:val="24"/>
          <w:szCs w:val="24"/>
        </w:rPr>
        <w:t>(1)</w:t>
      </w:r>
      <w:r w:rsidRPr="00B1172F">
        <w:rPr>
          <w:rFonts w:ascii="Times New Roman" w:hAnsi="Times New Roman" w:cs="Times New Roman"/>
          <w:b/>
          <w:sz w:val="24"/>
          <w:szCs w:val="24"/>
        </w:rPr>
        <w:tab/>
      </w:r>
      <w:r w:rsidRPr="00B1172F">
        <w:rPr>
          <w:rFonts w:ascii="Times New Roman" w:hAnsi="Times New Roman" w:cs="Times New Roman"/>
          <w:b/>
          <w:sz w:val="24"/>
          <w:szCs w:val="24"/>
          <w:u w:val="single"/>
        </w:rPr>
        <w:t>Sampling Error</w:t>
      </w:r>
    </w:p>
    <w:p w:rsidR="00FE49BA" w:rsidRDefault="004B6E28">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B6E28" w:rsidRPr="004B6E28" w:rsidRDefault="004B6E28" w:rsidP="004B6E28">
      <w:pPr>
        <w:widowControl/>
        <w:ind w:left="1800" w:firstLine="15"/>
        <w:rPr>
          <w:rFonts w:ascii="Times New Roman" w:hAnsi="Times New Roman" w:cs="Times New Roman"/>
          <w:sz w:val="24"/>
          <w:szCs w:val="24"/>
        </w:rPr>
      </w:pPr>
      <w:r w:rsidRPr="004B6E28">
        <w:rPr>
          <w:rFonts w:ascii="Times New Roman" w:hAnsi="Times New Roman" w:cs="Times New Roman"/>
          <w:color w:val="000000"/>
          <w:sz w:val="24"/>
          <w:szCs w:val="24"/>
        </w:rPr>
        <w:t>The accuracy of basic statistics from the Economic Census covering the manufacturing sector is not affected by sampling error,</w:t>
      </w:r>
      <w:r>
        <w:rPr>
          <w:rFonts w:ascii="Times New Roman" w:hAnsi="Times New Roman" w:cs="Times New Roman"/>
          <w:color w:val="000000"/>
          <w:sz w:val="24"/>
          <w:szCs w:val="24"/>
        </w:rPr>
        <w:t xml:space="preserve"> </w:t>
      </w:r>
      <w:r w:rsidRPr="004B6E28">
        <w:rPr>
          <w:rFonts w:ascii="Times New Roman" w:hAnsi="Times New Roman" w:cs="Times New Roman"/>
          <w:color w:val="000000"/>
          <w:sz w:val="24"/>
          <w:szCs w:val="24"/>
        </w:rPr>
        <w:t>since these measures are based on a complete enumeration of the manufacturing establishment universe.  A high degree of</w:t>
      </w:r>
      <w:r>
        <w:rPr>
          <w:rFonts w:ascii="Times New Roman" w:hAnsi="Times New Roman" w:cs="Times New Roman"/>
          <w:color w:val="000000"/>
          <w:sz w:val="24"/>
          <w:szCs w:val="24"/>
        </w:rPr>
        <w:t xml:space="preserve"> </w:t>
      </w:r>
      <w:r w:rsidRPr="004B6E28">
        <w:rPr>
          <w:rFonts w:ascii="Times New Roman" w:hAnsi="Times New Roman" w:cs="Times New Roman"/>
          <w:color w:val="000000"/>
          <w:sz w:val="24"/>
          <w:szCs w:val="24"/>
        </w:rPr>
        <w:t>accuracy and statistical reliability is required, because the census' statistics provide benchmarks for the national accounts,</w:t>
      </w:r>
      <w:r>
        <w:rPr>
          <w:rFonts w:ascii="Times New Roman" w:hAnsi="Times New Roman" w:cs="Times New Roman"/>
          <w:color w:val="000000"/>
          <w:sz w:val="24"/>
          <w:szCs w:val="24"/>
        </w:rPr>
        <w:t xml:space="preserve"> </w:t>
      </w:r>
      <w:r w:rsidRPr="004B6E28">
        <w:rPr>
          <w:rFonts w:ascii="Times New Roman" w:hAnsi="Times New Roman" w:cs="Times New Roman"/>
          <w:color w:val="000000"/>
          <w:sz w:val="24"/>
          <w:szCs w:val="24"/>
        </w:rPr>
        <w:t>the U. S. Census Bureau's current surveys and other surveys conducted by trade groups, businesses, and researchers.</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rsidP="00B1172F">
      <w:pPr>
        <w:widowControl/>
        <w:tabs>
          <w:tab w:val="left" w:pos="-1080"/>
          <w:tab w:val="left" w:pos="-720"/>
          <w:tab w:val="left" w:pos="0"/>
          <w:tab w:val="left" w:pos="360"/>
          <w:tab w:val="left" w:pos="540"/>
          <w:tab w:val="left" w:pos="63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630"/>
        <w:rPr>
          <w:rFonts w:ascii="Times New Roman" w:hAnsi="Times New Roman" w:cs="Times New Roman"/>
          <w:b/>
          <w:sz w:val="24"/>
          <w:szCs w:val="24"/>
        </w:rPr>
      </w:pPr>
      <w:r w:rsidRPr="00B1172F">
        <w:rPr>
          <w:rFonts w:ascii="Times New Roman" w:hAnsi="Times New Roman" w:cs="Times New Roman"/>
          <w:b/>
          <w:sz w:val="24"/>
          <w:szCs w:val="24"/>
        </w:rPr>
        <w:t>(2)</w:t>
      </w:r>
      <w:r w:rsidRPr="00B1172F">
        <w:rPr>
          <w:rFonts w:ascii="Times New Roman" w:hAnsi="Times New Roman" w:cs="Times New Roman"/>
          <w:b/>
          <w:sz w:val="24"/>
          <w:szCs w:val="24"/>
        </w:rPr>
        <w:tab/>
      </w:r>
      <w:proofErr w:type="spellStart"/>
      <w:r w:rsidRPr="00B1172F">
        <w:rPr>
          <w:rFonts w:ascii="Times New Roman" w:hAnsi="Times New Roman" w:cs="Times New Roman"/>
          <w:b/>
          <w:sz w:val="24"/>
          <w:szCs w:val="24"/>
          <w:u w:val="single"/>
        </w:rPr>
        <w:t>Nonsampling</w:t>
      </w:r>
      <w:proofErr w:type="spellEnd"/>
      <w:r w:rsidRPr="00B1172F">
        <w:rPr>
          <w:rFonts w:ascii="Times New Roman" w:hAnsi="Times New Roman" w:cs="Times New Roman"/>
          <w:b/>
          <w:sz w:val="24"/>
          <w:szCs w:val="24"/>
          <w:u w:val="single"/>
        </w:rPr>
        <w:t xml:space="preserve"> Error</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hAnsi="Times New Roman" w:cs="Times New Roman"/>
          <w:sz w:val="24"/>
          <w:szCs w:val="24"/>
        </w:rPr>
      </w:pPr>
      <w:r>
        <w:rPr>
          <w:rFonts w:ascii="Times New Roman" w:hAnsi="Times New Roman" w:cs="Times New Roman"/>
          <w:sz w:val="24"/>
          <w:szCs w:val="24"/>
        </w:rPr>
        <w:t xml:space="preserve">The accuracy of all census data is influenced by </w:t>
      </w:r>
      <w:proofErr w:type="spellStart"/>
      <w:r>
        <w:rPr>
          <w:rFonts w:ascii="Times New Roman" w:hAnsi="Times New Roman" w:cs="Times New Roman"/>
          <w:sz w:val="24"/>
          <w:szCs w:val="24"/>
        </w:rPr>
        <w:t>nonsampling</w:t>
      </w:r>
      <w:proofErr w:type="spellEnd"/>
      <w:r>
        <w:rPr>
          <w:rFonts w:ascii="Times New Roman" w:hAnsi="Times New Roman" w:cs="Times New Roman"/>
          <w:sz w:val="24"/>
          <w:szCs w:val="24"/>
        </w:rPr>
        <w:t xml:space="preserve"> errors, such as those affecting coverage, use of administrative records, questionnaire design, reporting, processing, and tabulation.  Although we make no direct measurement of </w:t>
      </w:r>
      <w:proofErr w:type="spellStart"/>
      <w:r>
        <w:rPr>
          <w:rFonts w:ascii="Times New Roman" w:hAnsi="Times New Roman" w:cs="Times New Roman"/>
          <w:sz w:val="24"/>
          <w:szCs w:val="24"/>
        </w:rPr>
        <w:t>nonsampling</w:t>
      </w:r>
      <w:proofErr w:type="spellEnd"/>
      <w:r>
        <w:rPr>
          <w:rFonts w:ascii="Times New Roman" w:hAnsi="Times New Roman" w:cs="Times New Roman"/>
          <w:sz w:val="24"/>
          <w:szCs w:val="24"/>
        </w:rPr>
        <w:t xml:space="preserve"> errors, we take precautionary steps in all phases of planning, report form development, data collection, processing, and tabulation to minimize their influence.</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49BA" w:rsidRPr="00B1172F" w:rsidRDefault="00B1172F" w:rsidP="00B1172F">
      <w:pPr>
        <w:widowControl/>
        <w:tabs>
          <w:tab w:val="left" w:pos="-1080"/>
          <w:tab w:val="left" w:pos="-720"/>
          <w:tab w:val="left" w:pos="0"/>
          <w:tab w:val="left" w:pos="360"/>
          <w:tab w:val="left" w:pos="5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Fonts w:ascii="Times New Roman" w:hAnsi="Times New Roman" w:cs="Times New Roman"/>
          <w:b/>
          <w:sz w:val="24"/>
          <w:szCs w:val="24"/>
        </w:rPr>
      </w:pPr>
      <w:r w:rsidRPr="00B1172F">
        <w:rPr>
          <w:rFonts w:ascii="Times New Roman" w:hAnsi="Times New Roman" w:cs="Times New Roman"/>
          <w:b/>
          <w:sz w:val="24"/>
          <w:szCs w:val="24"/>
        </w:rPr>
        <w:tab/>
      </w:r>
      <w:r w:rsidR="00D433E3" w:rsidRPr="00B1172F">
        <w:rPr>
          <w:rFonts w:ascii="Times New Roman" w:hAnsi="Times New Roman" w:cs="Times New Roman"/>
          <w:b/>
          <w:sz w:val="24"/>
          <w:szCs w:val="24"/>
        </w:rPr>
        <w:t>D.</w:t>
      </w:r>
      <w:r w:rsidR="00D433E3" w:rsidRPr="00B1172F">
        <w:rPr>
          <w:rFonts w:ascii="Times New Roman" w:hAnsi="Times New Roman" w:cs="Times New Roman"/>
          <w:b/>
          <w:sz w:val="24"/>
          <w:szCs w:val="24"/>
        </w:rPr>
        <w:tab/>
      </w:r>
      <w:r w:rsidR="00CF4312">
        <w:rPr>
          <w:rFonts w:ascii="Times New Roman" w:hAnsi="Times New Roman" w:cs="Times New Roman"/>
          <w:b/>
          <w:sz w:val="24"/>
          <w:szCs w:val="24"/>
        </w:rPr>
        <w:tab/>
      </w:r>
      <w:r w:rsidR="00D433E3" w:rsidRPr="00B1172F">
        <w:rPr>
          <w:rFonts w:ascii="Times New Roman" w:hAnsi="Times New Roman" w:cs="Times New Roman"/>
          <w:b/>
          <w:sz w:val="24"/>
          <w:szCs w:val="24"/>
          <w:u w:val="single"/>
        </w:rPr>
        <w:t>Problems Requiring Specialized Sampling Procedures</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r>
        <w:rPr>
          <w:rFonts w:ascii="Times New Roman" w:hAnsi="Times New Roman" w:cs="Times New Roman"/>
          <w:sz w:val="24"/>
          <w:szCs w:val="24"/>
        </w:rPr>
        <w:t>There are no known problems that will require specialized sampling procedures for the 20</w:t>
      </w:r>
      <w:r w:rsidR="00707ADC">
        <w:rPr>
          <w:rFonts w:ascii="Times New Roman" w:hAnsi="Times New Roman" w:cs="Times New Roman"/>
          <w:sz w:val="24"/>
          <w:szCs w:val="24"/>
        </w:rPr>
        <w:t>12</w:t>
      </w:r>
      <w:r>
        <w:rPr>
          <w:rFonts w:ascii="Times New Roman" w:hAnsi="Times New Roman" w:cs="Times New Roman"/>
          <w:sz w:val="24"/>
          <w:szCs w:val="24"/>
        </w:rPr>
        <w:t xml:space="preserve"> Economic Census.</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810"/>
        <w:rPr>
          <w:rFonts w:ascii="Times New Roman" w:hAnsi="Times New Roman" w:cs="Times New Roman"/>
          <w:b/>
          <w:sz w:val="24"/>
          <w:szCs w:val="24"/>
        </w:rPr>
      </w:pPr>
      <w:r w:rsidRPr="00B1172F">
        <w:rPr>
          <w:rFonts w:ascii="Times New Roman" w:hAnsi="Times New Roman" w:cs="Times New Roman"/>
          <w:b/>
          <w:sz w:val="24"/>
          <w:szCs w:val="24"/>
        </w:rPr>
        <w:t>E.</w:t>
      </w:r>
      <w:r w:rsidRPr="00B1172F">
        <w:rPr>
          <w:rFonts w:ascii="Times New Roman" w:hAnsi="Times New Roman" w:cs="Times New Roman"/>
          <w:b/>
          <w:sz w:val="24"/>
          <w:szCs w:val="24"/>
        </w:rPr>
        <w:tab/>
      </w:r>
      <w:r w:rsidR="00CF4312">
        <w:rPr>
          <w:rFonts w:ascii="Times New Roman" w:hAnsi="Times New Roman" w:cs="Times New Roman"/>
          <w:b/>
          <w:sz w:val="24"/>
          <w:szCs w:val="24"/>
        </w:rPr>
        <w:tab/>
      </w:r>
      <w:r w:rsidRPr="00B1172F">
        <w:rPr>
          <w:rFonts w:ascii="Times New Roman" w:hAnsi="Times New Roman" w:cs="Times New Roman"/>
          <w:b/>
          <w:sz w:val="24"/>
          <w:szCs w:val="24"/>
          <w:u w:val="single"/>
        </w:rPr>
        <w:t>Use of Periodic Data Collection to Reduce Burden</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r>
        <w:rPr>
          <w:rFonts w:ascii="Times New Roman" w:hAnsi="Times New Roman" w:cs="Times New Roman"/>
          <w:sz w:val="24"/>
          <w:szCs w:val="24"/>
        </w:rPr>
        <w:t xml:space="preserve">The census uses periodic (five-year) data collection, as required by Title 13, USC, </w:t>
      </w:r>
      <w:proofErr w:type="gramStart"/>
      <w:r>
        <w:rPr>
          <w:rFonts w:ascii="Times New Roman" w:hAnsi="Times New Roman" w:cs="Times New Roman"/>
          <w:sz w:val="24"/>
          <w:szCs w:val="24"/>
        </w:rPr>
        <w:t>Section</w:t>
      </w:r>
      <w:proofErr w:type="gramEnd"/>
      <w:r>
        <w:rPr>
          <w:rFonts w:ascii="Times New Roman" w:hAnsi="Times New Roman" w:cs="Times New Roman"/>
          <w:sz w:val="24"/>
          <w:szCs w:val="24"/>
        </w:rPr>
        <w:t xml:space="preserve"> 131.</w:t>
      </w:r>
    </w:p>
    <w:p w:rsidR="000A26F9" w:rsidRDefault="000A26F9">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p>
    <w:p w:rsidR="000A26F9" w:rsidRDefault="000A26F9">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p>
    <w:p w:rsidR="00DA0CCC" w:rsidRDefault="00DA0CCC">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p>
    <w:p w:rsidR="00DA0CCC" w:rsidRDefault="00DA0CCC">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p>
    <w:p w:rsidR="00DA0CCC" w:rsidRDefault="00DA0CCC">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Fonts w:ascii="Times New Roman" w:hAnsi="Times New Roman" w:cs="Times New Roman"/>
          <w:sz w:val="24"/>
          <w:szCs w:val="24"/>
        </w:rPr>
      </w:pP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E49BA" w:rsidSect="00DA0CCC">
          <w:headerReference w:type="default" r:id="rId15"/>
          <w:type w:val="continuous"/>
          <w:pgSz w:w="12240" w:h="15840"/>
          <w:pgMar w:top="1260" w:right="1440" w:bottom="1440" w:left="1440" w:header="1440" w:footer="765" w:gutter="0"/>
          <w:cols w:space="720"/>
          <w:titlePg/>
        </w:sectPr>
      </w:pPr>
    </w:p>
    <w:p w:rsidR="00FE49BA" w:rsidRPr="00B1172F"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cs="Times New Roman"/>
          <w:b/>
          <w:sz w:val="24"/>
          <w:szCs w:val="24"/>
        </w:rPr>
      </w:pPr>
      <w:r w:rsidRPr="00B1172F">
        <w:rPr>
          <w:rFonts w:ascii="Times New Roman" w:hAnsi="Times New Roman" w:cs="Times New Roman"/>
          <w:b/>
          <w:sz w:val="24"/>
          <w:szCs w:val="24"/>
        </w:rPr>
        <w:lastRenderedPageBreak/>
        <w:t>3.</w:t>
      </w:r>
      <w:r w:rsidRPr="00B1172F">
        <w:rPr>
          <w:rFonts w:ascii="Times New Roman" w:hAnsi="Times New Roman" w:cs="Times New Roman"/>
          <w:b/>
          <w:sz w:val="24"/>
          <w:szCs w:val="24"/>
        </w:rPr>
        <w:tab/>
      </w:r>
      <w:r w:rsidRPr="00B1172F">
        <w:rPr>
          <w:rFonts w:ascii="Times New Roman" w:hAnsi="Times New Roman" w:cs="Times New Roman"/>
          <w:b/>
          <w:sz w:val="24"/>
          <w:szCs w:val="24"/>
        </w:rPr>
        <w:tab/>
      </w:r>
      <w:r w:rsidRPr="00B1172F">
        <w:rPr>
          <w:rFonts w:ascii="Times New Roman" w:hAnsi="Times New Roman" w:cs="Times New Roman"/>
          <w:b/>
          <w:sz w:val="24"/>
          <w:szCs w:val="24"/>
          <w:u w:val="single"/>
        </w:rPr>
        <w:t>Efforts to Maximize Response</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imes New Roman" w:hAnsi="Times New Roman" w:cs="Times New Roman"/>
          <w:sz w:val="24"/>
          <w:szCs w:val="24"/>
        </w:rPr>
      </w:pPr>
      <w:r>
        <w:rPr>
          <w:rFonts w:ascii="Times New Roman" w:hAnsi="Times New Roman" w:cs="Times New Roman"/>
          <w:sz w:val="24"/>
          <w:szCs w:val="24"/>
        </w:rPr>
        <w:t>This information collection will maximize response through the following means: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mailing materials that emphasize the mandatory and confidential nature of census reports, as provided by Title 13, USC; (ii) effective census questionnaires and instructions that try to simplify reporting and minimize response burden; (iii) toll-free assistance for any business that has questions about completing its census report; and (iv) U.S. Census Bureau Internet website containing frequently asked questions; and (v) systematic mail follow-up for non</w:t>
      </w:r>
      <w:r w:rsidR="00986610">
        <w:rPr>
          <w:rFonts w:ascii="Times New Roman" w:hAnsi="Times New Roman" w:cs="Times New Roman"/>
          <w:sz w:val="24"/>
          <w:szCs w:val="24"/>
        </w:rPr>
        <w:t>-</w:t>
      </w:r>
      <w:r>
        <w:rPr>
          <w:rFonts w:ascii="Times New Roman" w:hAnsi="Times New Roman" w:cs="Times New Roman"/>
          <w:sz w:val="24"/>
          <w:szCs w:val="24"/>
        </w:rPr>
        <w:t>response, supplemented by telephone follow-up for selected firms.  We expect to maintain or improve the response rate obtained by the 200</w:t>
      </w:r>
      <w:r w:rsidR="00707ADC">
        <w:rPr>
          <w:rFonts w:ascii="Times New Roman" w:hAnsi="Times New Roman" w:cs="Times New Roman"/>
          <w:sz w:val="24"/>
          <w:szCs w:val="24"/>
        </w:rPr>
        <w:t>7</w:t>
      </w:r>
      <w:r>
        <w:rPr>
          <w:rFonts w:ascii="Times New Roman" w:hAnsi="Times New Roman" w:cs="Times New Roman"/>
          <w:sz w:val="24"/>
          <w:szCs w:val="24"/>
        </w:rPr>
        <w:t xml:space="preserve"> Economic Census.  This level of response will yield accuracy and reliability that are adequate for intended uses of economic census data.</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4256D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cs="Times New Roman"/>
          <w:b/>
          <w:sz w:val="24"/>
          <w:szCs w:val="24"/>
        </w:rPr>
      </w:pPr>
      <w:r w:rsidRPr="004256DA">
        <w:rPr>
          <w:rFonts w:ascii="Times New Roman" w:hAnsi="Times New Roman" w:cs="Times New Roman"/>
          <w:b/>
          <w:sz w:val="24"/>
          <w:szCs w:val="24"/>
        </w:rPr>
        <w:t>4.</w:t>
      </w:r>
      <w:r w:rsidRPr="004256DA">
        <w:rPr>
          <w:rFonts w:ascii="Times New Roman" w:hAnsi="Times New Roman" w:cs="Times New Roman"/>
          <w:b/>
          <w:sz w:val="24"/>
          <w:szCs w:val="24"/>
        </w:rPr>
        <w:tab/>
      </w:r>
      <w:r w:rsidRPr="004256DA">
        <w:rPr>
          <w:rFonts w:ascii="Times New Roman" w:hAnsi="Times New Roman" w:cs="Times New Roman"/>
          <w:b/>
          <w:sz w:val="24"/>
          <w:szCs w:val="24"/>
        </w:rPr>
        <w:tab/>
      </w:r>
      <w:r w:rsidRPr="004256DA">
        <w:rPr>
          <w:rFonts w:ascii="Times New Roman" w:hAnsi="Times New Roman" w:cs="Times New Roman"/>
          <w:b/>
          <w:sz w:val="24"/>
          <w:szCs w:val="24"/>
          <w:u w:val="single"/>
        </w:rPr>
        <w:t>Testing of Procedures or Methods</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imes New Roman" w:hAnsi="Times New Roman" w:cs="Times New Roman"/>
          <w:sz w:val="24"/>
          <w:szCs w:val="24"/>
        </w:rPr>
      </w:pPr>
      <w:r>
        <w:rPr>
          <w:rFonts w:ascii="Times New Roman" w:hAnsi="Times New Roman" w:cs="Times New Roman"/>
          <w:sz w:val="24"/>
          <w:szCs w:val="24"/>
        </w:rPr>
        <w:t>This information collection will use procedures that are based on a considerable body of experience with economic censuses and surveys.  Previous economic censuses also have been the subject of evaluation studies that have examined methodology, conceptual issues, and related statistical questions.  As a result, the procedures used by the 20</w:t>
      </w:r>
      <w:r w:rsidR="00707ADC">
        <w:rPr>
          <w:rFonts w:ascii="Times New Roman" w:hAnsi="Times New Roman" w:cs="Times New Roman"/>
          <w:sz w:val="24"/>
          <w:szCs w:val="24"/>
        </w:rPr>
        <w:t>12</w:t>
      </w:r>
      <w:r>
        <w:rPr>
          <w:rFonts w:ascii="Times New Roman" w:hAnsi="Times New Roman" w:cs="Times New Roman"/>
          <w:sz w:val="24"/>
          <w:szCs w:val="24"/>
        </w:rPr>
        <w:t xml:space="preserve"> Economic Census are very well tested.</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14737C" w:rsidRDefault="0014737C">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Pr="004256D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cs="Times New Roman"/>
          <w:b/>
          <w:sz w:val="24"/>
          <w:szCs w:val="24"/>
        </w:rPr>
      </w:pPr>
      <w:r w:rsidRPr="004256DA">
        <w:rPr>
          <w:rFonts w:ascii="Times New Roman" w:hAnsi="Times New Roman" w:cs="Times New Roman"/>
          <w:b/>
          <w:sz w:val="24"/>
          <w:szCs w:val="24"/>
        </w:rPr>
        <w:t>5.</w:t>
      </w:r>
      <w:r w:rsidRPr="004256DA">
        <w:rPr>
          <w:rFonts w:ascii="Times New Roman" w:hAnsi="Times New Roman" w:cs="Times New Roman"/>
          <w:b/>
          <w:sz w:val="24"/>
          <w:szCs w:val="24"/>
        </w:rPr>
        <w:tab/>
      </w:r>
      <w:r w:rsidRPr="004256DA">
        <w:rPr>
          <w:rFonts w:ascii="Times New Roman" w:hAnsi="Times New Roman" w:cs="Times New Roman"/>
          <w:b/>
          <w:sz w:val="24"/>
          <w:szCs w:val="24"/>
        </w:rPr>
        <w:tab/>
      </w:r>
      <w:r w:rsidRPr="004256DA">
        <w:rPr>
          <w:rFonts w:ascii="Times New Roman" w:hAnsi="Times New Roman" w:cs="Times New Roman"/>
          <w:b/>
          <w:sz w:val="24"/>
          <w:szCs w:val="24"/>
          <w:u w:val="single"/>
        </w:rPr>
        <w:t>Contacts for Statistical Aspects and Data Collection</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imes New Roman" w:hAnsi="Times New Roman" w:cs="Times New Roman"/>
          <w:sz w:val="24"/>
          <w:szCs w:val="24"/>
        </w:rPr>
      </w:pPr>
      <w:r>
        <w:rPr>
          <w:rFonts w:ascii="Times New Roman" w:hAnsi="Times New Roman" w:cs="Times New Roman"/>
          <w:sz w:val="24"/>
          <w:szCs w:val="24"/>
        </w:rPr>
        <w:t>Statistical methodology is developed under the direction of:</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Paul L. </w:t>
      </w:r>
      <w:proofErr w:type="spellStart"/>
      <w:r>
        <w:rPr>
          <w:rFonts w:ascii="Times New Roman" w:hAnsi="Times New Roman" w:cs="Times New Roman"/>
          <w:sz w:val="24"/>
          <w:szCs w:val="24"/>
        </w:rPr>
        <w:t>Hsen</w:t>
      </w:r>
      <w:proofErr w:type="spellEnd"/>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Assistant Division Chief, Research and Methodology</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Manufacturing and Construction Division</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U.S. Census Bureau</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Washington, DC 20233 </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(301) 763-4586</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imes New Roman" w:hAnsi="Times New Roman" w:cs="Times New Roman"/>
          <w:sz w:val="24"/>
          <w:szCs w:val="24"/>
        </w:rPr>
      </w:pPr>
      <w:r>
        <w:rPr>
          <w:rFonts w:ascii="Times New Roman" w:hAnsi="Times New Roman" w:cs="Times New Roman"/>
          <w:sz w:val="24"/>
          <w:szCs w:val="24"/>
        </w:rPr>
        <w:t>The 20</w:t>
      </w:r>
      <w:r w:rsidR="00707ADC">
        <w:rPr>
          <w:rFonts w:ascii="Times New Roman" w:hAnsi="Times New Roman" w:cs="Times New Roman"/>
          <w:sz w:val="24"/>
          <w:szCs w:val="24"/>
        </w:rPr>
        <w:t>12</w:t>
      </w:r>
      <w:r>
        <w:rPr>
          <w:rFonts w:ascii="Times New Roman" w:hAnsi="Times New Roman" w:cs="Times New Roman"/>
          <w:sz w:val="24"/>
          <w:szCs w:val="24"/>
        </w:rPr>
        <w:t xml:space="preserve"> Economic Census covering the Manufacturing Sector is conducted under the direction of: </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07ADC">
        <w:rPr>
          <w:rFonts w:ascii="Times New Roman" w:hAnsi="Times New Roman" w:cs="Times New Roman"/>
          <w:sz w:val="24"/>
          <w:szCs w:val="24"/>
        </w:rPr>
        <w:t>Julius Smith, Jr.</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Assistant Division Chief, Census and Related Programs</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Manufacturing and Construction Division</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U.S. Census Bureau</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Washington, DC 20233</w:t>
      </w: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(301) 763-</w:t>
      </w:r>
      <w:r w:rsidR="00707ADC">
        <w:rPr>
          <w:rFonts w:ascii="Times New Roman" w:hAnsi="Times New Roman" w:cs="Times New Roman"/>
          <w:sz w:val="24"/>
          <w:szCs w:val="24"/>
        </w:rPr>
        <w:t>7662</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14737C" w:rsidRDefault="0014737C">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Attachments</w:t>
      </w:r>
    </w:p>
    <w:p w:rsidR="00501358" w:rsidRDefault="00501358">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501358" w:rsidRDefault="00501358" w:rsidP="00501358">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List of Industries Using Short Report Forms (Non-ASM)</w:t>
      </w:r>
    </w:p>
    <w:p w:rsidR="00501358" w:rsidRDefault="00501358" w:rsidP="00501358">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91A13" w:rsidRDefault="00D433E3" w:rsidP="00F91A1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Copies of MA-10000</w:t>
      </w:r>
      <w:r w:rsidR="00216178">
        <w:rPr>
          <w:rFonts w:ascii="Times New Roman" w:hAnsi="Times New Roman" w:cs="Times New Roman"/>
          <w:sz w:val="24"/>
          <w:szCs w:val="24"/>
        </w:rPr>
        <w:t xml:space="preserve"> (ASM)</w:t>
      </w:r>
      <w:r>
        <w:rPr>
          <w:rFonts w:ascii="Times New Roman" w:hAnsi="Times New Roman" w:cs="Times New Roman"/>
          <w:sz w:val="24"/>
          <w:szCs w:val="24"/>
        </w:rPr>
        <w:t xml:space="preserve">, Manufacturing Long and Short </w:t>
      </w:r>
      <w:r w:rsidR="00F91A13">
        <w:rPr>
          <w:rFonts w:ascii="Times New Roman" w:hAnsi="Times New Roman" w:cs="Times New Roman"/>
          <w:sz w:val="24"/>
          <w:szCs w:val="24"/>
        </w:rPr>
        <w:t xml:space="preserve">Forms </w:t>
      </w:r>
      <w:r>
        <w:rPr>
          <w:rFonts w:ascii="Times New Roman" w:hAnsi="Times New Roman" w:cs="Times New Roman"/>
          <w:sz w:val="24"/>
          <w:szCs w:val="24"/>
        </w:rPr>
        <w:t>and Instruction Manual</w:t>
      </w:r>
      <w:r w:rsidR="002C00A5">
        <w:rPr>
          <w:rFonts w:ascii="Times New Roman" w:hAnsi="Times New Roman" w:cs="Times New Roman"/>
          <w:sz w:val="24"/>
          <w:szCs w:val="24"/>
        </w:rPr>
        <w:t>s</w:t>
      </w:r>
      <w:r w:rsidR="00F91A13">
        <w:rPr>
          <w:rFonts w:ascii="Times New Roman" w:hAnsi="Times New Roman" w:cs="Times New Roman"/>
          <w:sz w:val="24"/>
          <w:szCs w:val="24"/>
        </w:rPr>
        <w:t xml:space="preserve"> and spreadsheet with products, materials and miscellaneous receipts for the 2012 Economic</w:t>
      </w:r>
    </w:p>
    <w:p w:rsidR="00FE49BA" w:rsidRDefault="00F91A13" w:rsidP="00F91A1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Pr>
          <w:rFonts w:ascii="Times New Roman" w:hAnsi="Times New Roman" w:cs="Times New Roman"/>
          <w:sz w:val="24"/>
          <w:szCs w:val="24"/>
        </w:rPr>
        <w:t xml:space="preserve">    Census,</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D433E3">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F67983">
        <w:rPr>
          <w:rFonts w:ascii="Times New Roman" w:hAnsi="Times New Roman" w:cs="Times New Roman"/>
          <w:sz w:val="24"/>
          <w:szCs w:val="24"/>
        </w:rPr>
        <w:t>S</w:t>
      </w:r>
      <w:r w:rsidR="002B7D3C">
        <w:rPr>
          <w:rFonts w:ascii="Times New Roman" w:hAnsi="Times New Roman" w:cs="Times New Roman"/>
          <w:sz w:val="24"/>
          <w:szCs w:val="24"/>
        </w:rPr>
        <w:t>preadsheet and Images</w:t>
      </w:r>
      <w:r w:rsidR="006416B8">
        <w:rPr>
          <w:rFonts w:ascii="Times New Roman" w:hAnsi="Times New Roman" w:cs="Times New Roman"/>
          <w:sz w:val="24"/>
          <w:szCs w:val="24"/>
        </w:rPr>
        <w:t xml:space="preserve"> for the </w:t>
      </w:r>
      <w:r w:rsidR="00F91A13">
        <w:rPr>
          <w:rFonts w:ascii="Times New Roman" w:hAnsi="Times New Roman" w:cs="Times New Roman"/>
          <w:sz w:val="24"/>
          <w:szCs w:val="24"/>
        </w:rPr>
        <w:t>Special Inquiries and Type of Operation</w:t>
      </w:r>
      <w:r w:rsidR="006416B8">
        <w:rPr>
          <w:rFonts w:ascii="Times New Roman" w:hAnsi="Times New Roman" w:cs="Times New Roman"/>
          <w:sz w:val="24"/>
          <w:szCs w:val="24"/>
        </w:rPr>
        <w:t>.</w:t>
      </w: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E49BA" w:rsidRDefault="00FE49BA">
      <w:pPr>
        <w:widowControl/>
        <w:tabs>
          <w:tab w:val="left" w:pos="-1080"/>
          <w:tab w:val="left" w:pos="-720"/>
          <w:tab w:val="left" w:pos="0"/>
          <w:tab w:val="left" w:pos="360"/>
          <w:tab w:val="left" w:pos="540"/>
          <w:tab w:val="left" w:pos="720"/>
          <w:tab w:val="left" w:pos="117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imes New Roman" w:hAnsi="Times New Roman" w:cs="Times New Roman"/>
          <w:sz w:val="24"/>
          <w:szCs w:val="24"/>
        </w:rPr>
      </w:pPr>
    </w:p>
    <w:sectPr w:rsidR="00FE49BA" w:rsidSect="00FE49BA">
      <w:headerReference w:type="default" r:id="rId16"/>
      <w:type w:val="continuous"/>
      <w:pgSz w:w="12240" w:h="15840"/>
      <w:pgMar w:top="126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AFD" w:rsidRDefault="00B94AFD">
      <w:r>
        <w:separator/>
      </w:r>
    </w:p>
  </w:endnote>
  <w:endnote w:type="continuationSeparator" w:id="0">
    <w:p w:rsidR="00B94AFD" w:rsidRDefault="00B94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FD" w:rsidRDefault="00B94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396"/>
      <w:docPartObj>
        <w:docPartGallery w:val="Page Numbers (Bottom of Page)"/>
        <w:docPartUnique/>
      </w:docPartObj>
    </w:sdtPr>
    <w:sdtContent>
      <w:p w:rsidR="00B94AFD" w:rsidRDefault="00F47AD5">
        <w:pPr>
          <w:pStyle w:val="Footer"/>
          <w:jc w:val="center"/>
        </w:pPr>
        <w:fldSimple w:instr=" PAGE   \* MERGEFORMAT ">
          <w:r w:rsidR="00F67983">
            <w:rPr>
              <w:noProof/>
            </w:rPr>
            <w:t>5</w:t>
          </w:r>
        </w:fldSimple>
      </w:p>
    </w:sdtContent>
  </w:sdt>
  <w:p w:rsidR="00B94AFD" w:rsidRDefault="00B94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395"/>
      <w:docPartObj>
        <w:docPartGallery w:val="Page Numbers (Bottom of Page)"/>
        <w:docPartUnique/>
      </w:docPartObj>
    </w:sdtPr>
    <w:sdtContent>
      <w:p w:rsidR="00B94AFD" w:rsidRDefault="00F47AD5">
        <w:pPr>
          <w:pStyle w:val="Footer"/>
          <w:jc w:val="center"/>
        </w:pPr>
        <w:fldSimple w:instr=" PAGE   \* MERGEFORMAT ">
          <w:r w:rsidR="00F91A13">
            <w:rPr>
              <w:noProof/>
            </w:rPr>
            <w:t>1</w:t>
          </w:r>
        </w:fldSimple>
      </w:p>
    </w:sdtContent>
  </w:sdt>
  <w:p w:rsidR="00B94AFD" w:rsidRDefault="00B94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AFD" w:rsidRDefault="00B94AFD">
      <w:r>
        <w:separator/>
      </w:r>
    </w:p>
  </w:footnote>
  <w:footnote w:type="continuationSeparator" w:id="0">
    <w:p w:rsidR="00B94AFD" w:rsidRDefault="00B94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FD" w:rsidRDefault="00B94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FD" w:rsidRDefault="00F47AD5">
    <w:pPr>
      <w:framePr w:wrap="notBeside" w:hAnchor="text" w:xAlign="right"/>
      <w:widowControl/>
      <w:rPr>
        <w:sz w:val="24"/>
        <w:szCs w:val="24"/>
      </w:rPr>
    </w:pPr>
    <w:r>
      <w:rPr>
        <w:sz w:val="24"/>
        <w:szCs w:val="24"/>
      </w:rPr>
      <w:fldChar w:fldCharType="begin"/>
    </w:r>
    <w:r w:rsidR="00B94AFD">
      <w:rPr>
        <w:sz w:val="24"/>
        <w:szCs w:val="24"/>
      </w:rPr>
      <w:instrText xml:space="preserve"> PAGE  </w:instrText>
    </w:r>
    <w:r>
      <w:rPr>
        <w:sz w:val="24"/>
        <w:szCs w:val="24"/>
      </w:rPr>
      <w:fldChar w:fldCharType="end"/>
    </w:r>
  </w:p>
  <w:p w:rsidR="00B94AFD" w:rsidRDefault="00B94AFD">
    <w:pPr>
      <w:widowControl/>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FD" w:rsidRDefault="00B94AF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FD" w:rsidRDefault="00B94AFD">
    <w:pPr>
      <w:widowControl/>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FD" w:rsidRDefault="00B94AFD">
    <w:pPr>
      <w:framePr w:wrap="notBeside" w:hAnchor="text" w:xAlign="right"/>
      <w:widowControl/>
      <w:rPr>
        <w:sz w:val="24"/>
        <w:szCs w:val="24"/>
      </w:rPr>
    </w:pPr>
  </w:p>
  <w:p w:rsidR="00B94AFD" w:rsidRDefault="00B94AFD" w:rsidP="00DA0CCC">
    <w:pPr>
      <w:widowControl/>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23C1C"/>
    <w:multiLevelType w:val="hybridMultilevel"/>
    <w:tmpl w:val="5C02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D65823"/>
    <w:multiLevelType w:val="hybridMultilevel"/>
    <w:tmpl w:val="A9C2F6AC"/>
    <w:lvl w:ilvl="0" w:tplc="C8E8E2B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AMO_XmlVersion" w:val="Empty"/>
  </w:docVars>
  <w:rsids>
    <w:rsidRoot w:val="00707ADC"/>
    <w:rsid w:val="000A26F9"/>
    <w:rsid w:val="000D6D12"/>
    <w:rsid w:val="000D71DF"/>
    <w:rsid w:val="0014737C"/>
    <w:rsid w:val="00195FEF"/>
    <w:rsid w:val="001A405E"/>
    <w:rsid w:val="00216178"/>
    <w:rsid w:val="00261C43"/>
    <w:rsid w:val="002B7D3C"/>
    <w:rsid w:val="002C00A5"/>
    <w:rsid w:val="002D0F9F"/>
    <w:rsid w:val="002F7709"/>
    <w:rsid w:val="00376D96"/>
    <w:rsid w:val="0039273E"/>
    <w:rsid w:val="003E78F3"/>
    <w:rsid w:val="003F2FAF"/>
    <w:rsid w:val="00417C89"/>
    <w:rsid w:val="004256DA"/>
    <w:rsid w:val="00460465"/>
    <w:rsid w:val="00465F0E"/>
    <w:rsid w:val="00495C0D"/>
    <w:rsid w:val="004B6E28"/>
    <w:rsid w:val="00501358"/>
    <w:rsid w:val="00551E16"/>
    <w:rsid w:val="00554C62"/>
    <w:rsid w:val="005846BB"/>
    <w:rsid w:val="005C6B82"/>
    <w:rsid w:val="005D6185"/>
    <w:rsid w:val="006416B8"/>
    <w:rsid w:val="00647477"/>
    <w:rsid w:val="00667346"/>
    <w:rsid w:val="0068415D"/>
    <w:rsid w:val="006D1E07"/>
    <w:rsid w:val="00701976"/>
    <w:rsid w:val="00707ADC"/>
    <w:rsid w:val="0071191C"/>
    <w:rsid w:val="00716670"/>
    <w:rsid w:val="007B7ED3"/>
    <w:rsid w:val="008016B2"/>
    <w:rsid w:val="008363D7"/>
    <w:rsid w:val="008C1534"/>
    <w:rsid w:val="008E09F9"/>
    <w:rsid w:val="008F6C6E"/>
    <w:rsid w:val="00986610"/>
    <w:rsid w:val="009B395A"/>
    <w:rsid w:val="00A01E4A"/>
    <w:rsid w:val="00A30452"/>
    <w:rsid w:val="00A45439"/>
    <w:rsid w:val="00AC7E4E"/>
    <w:rsid w:val="00B1172F"/>
    <w:rsid w:val="00B3363F"/>
    <w:rsid w:val="00B5462D"/>
    <w:rsid w:val="00B94AFD"/>
    <w:rsid w:val="00BB4F6F"/>
    <w:rsid w:val="00BF6EDF"/>
    <w:rsid w:val="00C05509"/>
    <w:rsid w:val="00C5275D"/>
    <w:rsid w:val="00C9554D"/>
    <w:rsid w:val="00CF4312"/>
    <w:rsid w:val="00D1408F"/>
    <w:rsid w:val="00D433E3"/>
    <w:rsid w:val="00DA0CCC"/>
    <w:rsid w:val="00DE0EE7"/>
    <w:rsid w:val="00E452F1"/>
    <w:rsid w:val="00EE29EE"/>
    <w:rsid w:val="00EE4A5D"/>
    <w:rsid w:val="00F16A76"/>
    <w:rsid w:val="00F47AD5"/>
    <w:rsid w:val="00F67983"/>
    <w:rsid w:val="00F91A13"/>
    <w:rsid w:val="00FB04C2"/>
    <w:rsid w:val="00FC7E9E"/>
    <w:rsid w:val="00FE49BA"/>
    <w:rsid w:val="00FE4E2F"/>
    <w:rsid w:val="00FF5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BA"/>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basedOn w:val="Normal"/>
    <w:next w:val="Normal"/>
    <w:link w:val="Heading1Char"/>
    <w:uiPriority w:val="99"/>
    <w:qFormat/>
    <w:rsid w:val="00FE49B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FE49BA"/>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FE49BA"/>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FE49BA"/>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FE49BA"/>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FE49BA"/>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FE49BA"/>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FE49BA"/>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FE49BA"/>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9">
    <w:name w:val="Level 9"/>
    <w:uiPriority w:val="99"/>
    <w:rsid w:val="00FE49BA"/>
    <w:pPr>
      <w:widowControl w:val="0"/>
      <w:autoSpaceDE w:val="0"/>
      <w:autoSpaceDN w:val="0"/>
      <w:adjustRightInd w:val="0"/>
      <w:spacing w:after="0" w:line="240" w:lineRule="auto"/>
      <w:ind w:left="-1440"/>
      <w:jc w:val="both"/>
    </w:pPr>
    <w:rPr>
      <w:rFonts w:ascii="Courier 10cpi" w:hAnsi="Courier 10cpi"/>
      <w:b/>
      <w:bCs/>
      <w:sz w:val="24"/>
      <w:szCs w:val="24"/>
    </w:rPr>
  </w:style>
  <w:style w:type="character" w:customStyle="1" w:styleId="Heading">
    <w:name w:val="Heading"/>
    <w:uiPriority w:val="99"/>
    <w:rsid w:val="00FE49BA"/>
    <w:rPr>
      <w:b/>
      <w:bCs/>
      <w:sz w:val="28"/>
      <w:szCs w:val="28"/>
    </w:rPr>
  </w:style>
  <w:style w:type="character" w:customStyle="1" w:styleId="RightPar">
    <w:name w:val="Right Par"/>
    <w:uiPriority w:val="99"/>
    <w:rsid w:val="00FE49BA"/>
  </w:style>
  <w:style w:type="character" w:customStyle="1" w:styleId="Bibliogrphy">
    <w:name w:val="Bibliogrphy"/>
    <w:uiPriority w:val="99"/>
    <w:rsid w:val="00FE49BA"/>
  </w:style>
  <w:style w:type="character" w:customStyle="1" w:styleId="Subheading">
    <w:name w:val="Subheading"/>
    <w:uiPriority w:val="99"/>
    <w:rsid w:val="00FE49BA"/>
    <w:rPr>
      <w:b/>
      <w:bCs/>
    </w:rPr>
  </w:style>
  <w:style w:type="paragraph" w:customStyle="1" w:styleId="26">
    <w:name w:val="_26"/>
    <w:uiPriority w:val="99"/>
    <w:rsid w:val="00FE49BA"/>
    <w:pPr>
      <w:widowControl w:val="0"/>
      <w:tabs>
        <w:tab w:val="left" w:pos="720"/>
      </w:tabs>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FE49B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FE49BA"/>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23">
    <w:name w:val="_23"/>
    <w:uiPriority w:val="99"/>
    <w:rsid w:val="00FE49BA"/>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22">
    <w:name w:val="_22"/>
    <w:uiPriority w:val="99"/>
    <w:rsid w:val="00FE49BA"/>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21">
    <w:name w:val="_21"/>
    <w:uiPriority w:val="99"/>
    <w:rsid w:val="00FE49BA"/>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0">
    <w:name w:val="_20"/>
    <w:uiPriority w:val="99"/>
    <w:rsid w:val="00FE49BA"/>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9">
    <w:name w:val="_19"/>
    <w:uiPriority w:val="99"/>
    <w:rsid w:val="00FE49BA"/>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18">
    <w:name w:val="_18"/>
    <w:uiPriority w:val="99"/>
    <w:rsid w:val="00FE49BA"/>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17">
    <w:name w:val="_17"/>
    <w:uiPriority w:val="99"/>
    <w:rsid w:val="00FE49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FE49B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FE49BA"/>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14">
    <w:name w:val="_14"/>
    <w:uiPriority w:val="99"/>
    <w:rsid w:val="00FE49BA"/>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13">
    <w:name w:val="_13"/>
    <w:uiPriority w:val="99"/>
    <w:rsid w:val="00FE49BA"/>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12">
    <w:name w:val="_12"/>
    <w:uiPriority w:val="99"/>
    <w:rsid w:val="00FE49BA"/>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11">
    <w:name w:val="_11"/>
    <w:uiPriority w:val="99"/>
    <w:rsid w:val="00FE49BA"/>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0">
    <w:name w:val="_10"/>
    <w:uiPriority w:val="99"/>
    <w:rsid w:val="00FE49BA"/>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9">
    <w:name w:val="_9"/>
    <w:uiPriority w:val="99"/>
    <w:rsid w:val="00FE49BA"/>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paragraph" w:customStyle="1" w:styleId="a">
    <w:name w:val="●"/>
    <w:uiPriority w:val="99"/>
    <w:rsid w:val="00FE49BA"/>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8">
    <w:name w:val="_8"/>
    <w:uiPriority w:val="99"/>
    <w:rsid w:val="00FE49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FE49B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FE49BA"/>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10cpi" w:hAnsi="Courier 10cpi"/>
      <w:sz w:val="24"/>
      <w:szCs w:val="24"/>
    </w:rPr>
  </w:style>
  <w:style w:type="paragraph" w:customStyle="1" w:styleId="5">
    <w:name w:val="_5"/>
    <w:uiPriority w:val="99"/>
    <w:rsid w:val="00FE49BA"/>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10cpi" w:hAnsi="Courier 10cpi"/>
      <w:sz w:val="24"/>
      <w:szCs w:val="24"/>
    </w:rPr>
  </w:style>
  <w:style w:type="paragraph" w:customStyle="1" w:styleId="4">
    <w:name w:val="_4"/>
    <w:uiPriority w:val="99"/>
    <w:rsid w:val="00FE49BA"/>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10cpi" w:hAnsi="Courier 10cpi"/>
      <w:sz w:val="24"/>
      <w:szCs w:val="24"/>
    </w:rPr>
  </w:style>
  <w:style w:type="paragraph" w:customStyle="1" w:styleId="3">
    <w:name w:val="_3"/>
    <w:uiPriority w:val="99"/>
    <w:rsid w:val="00FE49BA"/>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10cpi" w:hAnsi="Courier 10cpi"/>
      <w:sz w:val="24"/>
      <w:szCs w:val="24"/>
    </w:rPr>
  </w:style>
  <w:style w:type="paragraph" w:customStyle="1" w:styleId="2">
    <w:name w:val="_2"/>
    <w:uiPriority w:val="99"/>
    <w:rsid w:val="00FE49BA"/>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10cpi" w:hAnsi="Courier 10cpi"/>
      <w:sz w:val="24"/>
      <w:szCs w:val="24"/>
    </w:rPr>
  </w:style>
  <w:style w:type="paragraph" w:customStyle="1" w:styleId="1">
    <w:name w:val="_1"/>
    <w:uiPriority w:val="99"/>
    <w:rsid w:val="00FE49BA"/>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10cpi" w:hAnsi="Courier 10cpi"/>
      <w:sz w:val="24"/>
      <w:szCs w:val="24"/>
    </w:rPr>
  </w:style>
  <w:style w:type="paragraph" w:customStyle="1" w:styleId="a0">
    <w:name w:val="_"/>
    <w:uiPriority w:val="99"/>
    <w:rsid w:val="00FE49BA"/>
    <w:pPr>
      <w:widowControl w:val="0"/>
      <w:tabs>
        <w:tab w:val="left" w:pos="6480"/>
        <w:tab w:val="left" w:pos="7200"/>
        <w:tab w:val="left" w:pos="7920"/>
      </w:tabs>
      <w:autoSpaceDE w:val="0"/>
      <w:autoSpaceDN w:val="0"/>
      <w:adjustRightInd w:val="0"/>
      <w:spacing w:after="0" w:line="240" w:lineRule="auto"/>
      <w:ind w:left="6480"/>
      <w:jc w:val="both"/>
    </w:pPr>
    <w:rPr>
      <w:rFonts w:ascii="Courier 10cpi" w:hAnsi="Courier 10cpi"/>
      <w:sz w:val="24"/>
      <w:szCs w:val="24"/>
    </w:rPr>
  </w:style>
  <w:style w:type="character" w:customStyle="1" w:styleId="Heading1Char">
    <w:name w:val="Heading 1 Char"/>
    <w:basedOn w:val="DefaultParagraphFont"/>
    <w:link w:val="Heading1"/>
    <w:uiPriority w:val="9"/>
    <w:rsid w:val="00FE49BA"/>
    <w:rPr>
      <w:rFonts w:asciiTheme="majorHAnsi" w:eastAsiaTheme="majorEastAsia" w:hAnsiTheme="majorHAnsi" w:cstheme="majorBidi"/>
      <w:b/>
      <w:bCs/>
      <w:kern w:val="32"/>
      <w:sz w:val="32"/>
      <w:szCs w:val="32"/>
    </w:rPr>
  </w:style>
  <w:style w:type="character" w:customStyle="1" w:styleId="DefaultPara">
    <w:name w:val="Default Para"/>
    <w:uiPriority w:val="99"/>
    <w:rsid w:val="00FE49BA"/>
  </w:style>
  <w:style w:type="character" w:customStyle="1" w:styleId="SYSHYPERTEXT">
    <w:name w:val="SYS_HYPERTEXT"/>
    <w:uiPriority w:val="99"/>
    <w:rsid w:val="00FE49BA"/>
    <w:rPr>
      <w:color w:val="0000FF"/>
      <w:u w:val="single"/>
    </w:rPr>
  </w:style>
  <w:style w:type="paragraph" w:styleId="ListParagraph">
    <w:name w:val="List Paragraph"/>
    <w:basedOn w:val="Normal"/>
    <w:uiPriority w:val="34"/>
    <w:qFormat/>
    <w:rsid w:val="0068415D"/>
    <w:pPr>
      <w:ind w:left="720"/>
      <w:contextualSpacing/>
    </w:pPr>
  </w:style>
  <w:style w:type="paragraph" w:styleId="Header">
    <w:name w:val="header"/>
    <w:basedOn w:val="Normal"/>
    <w:link w:val="HeaderChar"/>
    <w:uiPriority w:val="99"/>
    <w:unhideWhenUsed/>
    <w:rsid w:val="0071191C"/>
    <w:pPr>
      <w:tabs>
        <w:tab w:val="center" w:pos="4680"/>
        <w:tab w:val="right" w:pos="9360"/>
      </w:tabs>
    </w:pPr>
  </w:style>
  <w:style w:type="character" w:customStyle="1" w:styleId="HeaderChar">
    <w:name w:val="Header Char"/>
    <w:basedOn w:val="DefaultParagraphFont"/>
    <w:link w:val="Header"/>
    <w:uiPriority w:val="99"/>
    <w:rsid w:val="0071191C"/>
    <w:rPr>
      <w:rFonts w:ascii="Courier 10cpi" w:hAnsi="Courier 10cpi"/>
      <w:sz w:val="20"/>
      <w:szCs w:val="20"/>
    </w:rPr>
  </w:style>
  <w:style w:type="paragraph" w:styleId="Footer">
    <w:name w:val="footer"/>
    <w:basedOn w:val="Normal"/>
    <w:link w:val="FooterChar"/>
    <w:uiPriority w:val="99"/>
    <w:unhideWhenUsed/>
    <w:rsid w:val="0071191C"/>
    <w:pPr>
      <w:tabs>
        <w:tab w:val="center" w:pos="4680"/>
        <w:tab w:val="right" w:pos="9360"/>
      </w:tabs>
    </w:pPr>
  </w:style>
  <w:style w:type="character" w:customStyle="1" w:styleId="FooterChar">
    <w:name w:val="Footer Char"/>
    <w:basedOn w:val="DefaultParagraphFont"/>
    <w:link w:val="Footer"/>
    <w:uiPriority w:val="99"/>
    <w:rsid w:val="0071191C"/>
    <w:rPr>
      <w:rFonts w:ascii="Courier 10cpi" w:hAnsi="Courier 10cpi"/>
      <w:sz w:val="20"/>
      <w:szCs w:val="20"/>
    </w:rPr>
  </w:style>
  <w:style w:type="character" w:styleId="Hyperlink">
    <w:name w:val="Hyperlink"/>
    <w:basedOn w:val="DefaultParagraphFont"/>
    <w:uiPriority w:val="99"/>
    <w:unhideWhenUsed/>
    <w:rsid w:val="00D140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bhs.econ.census.gov/bhs/php/formarchive.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ensus.gov/mcd/clearance/cen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1611</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harri003</dc:creator>
  <cp:keywords/>
  <dc:description/>
  <cp:lastModifiedBy>harri003</cp:lastModifiedBy>
  <cp:revision>6</cp:revision>
  <cp:lastPrinted>2011-10-13T14:29:00Z</cp:lastPrinted>
  <dcterms:created xsi:type="dcterms:W3CDTF">2011-10-06T12:20:00Z</dcterms:created>
  <dcterms:modified xsi:type="dcterms:W3CDTF">2011-10-24T14:22:00Z</dcterms:modified>
</cp:coreProperties>
</file>