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D12A3E" w:rsidRDefault="00916E6D" w:rsidP="00916E6D">
      <w:pPr>
        <w:jc w:val="center"/>
        <w:rPr>
          <w:rFonts w:ascii="Arial" w:hAnsi="Arial" w:cs="Arial"/>
          <w:b/>
          <w:sz w:val="22"/>
          <w:szCs w:val="22"/>
        </w:rPr>
      </w:pPr>
      <w:r w:rsidRPr="00D12A3E">
        <w:rPr>
          <w:rFonts w:ascii="Arial" w:hAnsi="Arial" w:cs="Arial"/>
          <w:b/>
          <w:sz w:val="22"/>
          <w:szCs w:val="22"/>
        </w:rPr>
        <w:t>Supporting Statement</w:t>
      </w:r>
    </w:p>
    <w:p w:rsidR="00916E6D" w:rsidRPr="00D12A3E" w:rsidRDefault="00222E61" w:rsidP="00E14D82">
      <w:pPr>
        <w:jc w:val="center"/>
        <w:rPr>
          <w:rFonts w:ascii="Arial" w:hAnsi="Arial" w:cs="Arial"/>
          <w:b/>
          <w:sz w:val="22"/>
          <w:szCs w:val="22"/>
        </w:rPr>
      </w:pPr>
      <w:r w:rsidRPr="00D12A3E">
        <w:rPr>
          <w:rFonts w:ascii="Arial" w:hAnsi="Arial" w:cs="Arial"/>
          <w:b/>
          <w:sz w:val="22"/>
          <w:szCs w:val="22"/>
        </w:rPr>
        <w:t xml:space="preserve">Information Collection (ICR) </w:t>
      </w:r>
      <w:r w:rsidR="00916E6D" w:rsidRPr="00D12A3E">
        <w:rPr>
          <w:rFonts w:ascii="Arial" w:hAnsi="Arial" w:cs="Arial"/>
          <w:b/>
          <w:sz w:val="22"/>
          <w:szCs w:val="22"/>
        </w:rPr>
        <w:t>Approval Request to Conduct Customer Satisfaction Research (OMB #1545-</w:t>
      </w:r>
      <w:r w:rsidR="00777C92" w:rsidRPr="00D12A3E">
        <w:rPr>
          <w:rFonts w:ascii="Arial" w:hAnsi="Arial" w:cs="Arial"/>
          <w:b/>
          <w:sz w:val="22"/>
          <w:szCs w:val="22"/>
        </w:rPr>
        <w:t>1432</w:t>
      </w:r>
      <w:r w:rsidR="00916E6D" w:rsidRPr="00D12A3E">
        <w:rPr>
          <w:rFonts w:ascii="Arial" w:hAnsi="Arial" w:cs="Arial"/>
          <w:b/>
          <w:sz w:val="22"/>
          <w:szCs w:val="22"/>
        </w:rPr>
        <w:t>)</w:t>
      </w:r>
    </w:p>
    <w:p w:rsidR="00916E6D" w:rsidRPr="00D12A3E" w:rsidRDefault="00916E6D" w:rsidP="00916E6D">
      <w:pPr>
        <w:ind w:firstLine="720"/>
        <w:jc w:val="center"/>
        <w:rPr>
          <w:rFonts w:ascii="Arial" w:hAnsi="Arial" w:cs="Arial"/>
          <w:b/>
          <w:sz w:val="22"/>
          <w:szCs w:val="22"/>
        </w:rPr>
      </w:pPr>
    </w:p>
    <w:p w:rsidR="00C26234" w:rsidRPr="00D12A3E" w:rsidRDefault="00C26234" w:rsidP="00C26234">
      <w:pPr>
        <w:ind w:firstLine="720"/>
        <w:rPr>
          <w:rFonts w:ascii="Arial" w:hAnsi="Arial" w:cs="Arial"/>
          <w:b/>
          <w:sz w:val="22"/>
          <w:szCs w:val="22"/>
        </w:rPr>
      </w:pPr>
      <w:r w:rsidRPr="00D12A3E">
        <w:rPr>
          <w:rFonts w:ascii="Arial" w:hAnsi="Arial" w:cs="Arial"/>
          <w:b/>
          <w:sz w:val="22"/>
          <w:szCs w:val="22"/>
        </w:rPr>
        <w:t xml:space="preserve">Title:  </w:t>
      </w:r>
      <w:r w:rsidR="00EC5906" w:rsidRPr="00EC5906">
        <w:rPr>
          <w:rFonts w:ascii="Arial" w:hAnsi="Arial" w:cs="Arial"/>
          <w:sz w:val="22"/>
          <w:szCs w:val="22"/>
        </w:rPr>
        <w:t>Internal Revenue Service (IRS)</w:t>
      </w:r>
      <w:r w:rsidR="00EC5906">
        <w:rPr>
          <w:rFonts w:ascii="Arial" w:hAnsi="Arial" w:cs="Arial"/>
          <w:b/>
          <w:sz w:val="22"/>
          <w:szCs w:val="22"/>
        </w:rPr>
        <w:t xml:space="preserve"> </w:t>
      </w:r>
      <w:r w:rsidR="00D12A3E" w:rsidRPr="00D12A3E">
        <w:rPr>
          <w:rFonts w:ascii="Arial" w:hAnsi="Arial" w:cs="Arial"/>
          <w:sz w:val="22"/>
          <w:szCs w:val="22"/>
        </w:rPr>
        <w:t>Contractor Satisfaction Survey</w:t>
      </w:r>
    </w:p>
    <w:p w:rsidR="00916E6D" w:rsidRPr="00D12A3E" w:rsidRDefault="00916E6D" w:rsidP="00916E6D">
      <w:pPr>
        <w:rPr>
          <w:rFonts w:ascii="Arial" w:hAnsi="Arial" w:cs="Arial"/>
          <w:sz w:val="22"/>
          <w:szCs w:val="22"/>
        </w:rPr>
      </w:pPr>
    </w:p>
    <w:p w:rsidR="00916E6D" w:rsidRPr="00D12A3E" w:rsidRDefault="00916E6D" w:rsidP="00916E6D">
      <w:pPr>
        <w:rPr>
          <w:rFonts w:ascii="Arial" w:hAnsi="Arial" w:cs="Arial"/>
          <w:sz w:val="22"/>
          <w:szCs w:val="22"/>
        </w:rPr>
      </w:pPr>
    </w:p>
    <w:p w:rsidR="00916E6D" w:rsidRPr="00D12A3E" w:rsidRDefault="00916E6D" w:rsidP="00916E6D">
      <w:pPr>
        <w:pStyle w:val="ListParagraph"/>
        <w:numPr>
          <w:ilvl w:val="0"/>
          <w:numId w:val="19"/>
        </w:numPr>
        <w:ind w:left="0"/>
        <w:rPr>
          <w:rFonts w:ascii="Arial" w:hAnsi="Arial" w:cs="Arial"/>
          <w:b/>
          <w:sz w:val="22"/>
          <w:szCs w:val="22"/>
        </w:rPr>
      </w:pPr>
      <w:r w:rsidRPr="00D12A3E">
        <w:rPr>
          <w:rFonts w:ascii="Arial" w:hAnsi="Arial" w:cs="Arial"/>
          <w:b/>
          <w:sz w:val="22"/>
          <w:szCs w:val="22"/>
        </w:rPr>
        <w:t>JUSTIFICATION</w:t>
      </w:r>
    </w:p>
    <w:p w:rsidR="00916E6D" w:rsidRPr="00D12A3E" w:rsidRDefault="00916E6D" w:rsidP="00916E6D">
      <w:pPr>
        <w:pStyle w:val="ListParagraph"/>
        <w:ind w:left="0"/>
        <w:rPr>
          <w:rFonts w:ascii="Arial" w:hAnsi="Arial" w:cs="Arial"/>
          <w:b/>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Circumstances Making the Collection of Information Necessary</w:t>
      </w:r>
    </w:p>
    <w:p w:rsidR="00D12A3E" w:rsidRDefault="00D12A3E" w:rsidP="00D12A3E">
      <w:pPr>
        <w:pStyle w:val="ListParagraph"/>
        <w:ind w:left="0"/>
        <w:rPr>
          <w:rFonts w:ascii="Arial" w:hAnsi="Arial" w:cs="Arial"/>
          <w:b/>
          <w:sz w:val="22"/>
          <w:szCs w:val="22"/>
        </w:rPr>
      </w:pPr>
    </w:p>
    <w:p w:rsidR="00B11719" w:rsidRDefault="00B11719" w:rsidP="00B11719">
      <w:pPr>
        <w:autoSpaceDE w:val="0"/>
        <w:autoSpaceDN w:val="0"/>
        <w:rPr>
          <w:rFonts w:ascii="Arial" w:eastAsia="MS PGothic" w:hAnsi="Arial" w:cs="Arial"/>
          <w:color w:val="000000"/>
          <w:sz w:val="22"/>
          <w:szCs w:val="22"/>
          <w:lang w:eastAsia="ja-JP"/>
        </w:rPr>
      </w:pPr>
      <w:r w:rsidRPr="00B11719">
        <w:rPr>
          <w:rFonts w:ascii="Arial" w:eastAsia="MS PGothic" w:hAnsi="Arial" w:cs="Arial"/>
          <w:color w:val="000000"/>
          <w:sz w:val="22"/>
          <w:szCs w:val="22"/>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B11719" w:rsidRPr="00B11719" w:rsidRDefault="00B11719" w:rsidP="00B11719">
      <w:pPr>
        <w:autoSpaceDE w:val="0"/>
        <w:autoSpaceDN w:val="0"/>
        <w:rPr>
          <w:rFonts w:ascii="Calibri" w:eastAsia="MS PGothic" w:hAnsi="Calibri" w:cs="Calibri"/>
          <w:color w:val="000000"/>
          <w:sz w:val="28"/>
          <w:szCs w:val="28"/>
          <w:lang w:eastAsia="ja-JP"/>
        </w:rPr>
      </w:pPr>
    </w:p>
    <w:p w:rsidR="004A2FAF" w:rsidRPr="004A2FAF" w:rsidRDefault="004A2FAF" w:rsidP="004A2FAF">
      <w:pPr>
        <w:pStyle w:val="BodyTextIndent2"/>
        <w:spacing w:after="0" w:line="240" w:lineRule="auto"/>
        <w:ind w:left="0"/>
        <w:rPr>
          <w:rFonts w:ascii="Arial" w:hAnsi="Arial" w:cs="Arial"/>
          <w:sz w:val="22"/>
          <w:szCs w:val="22"/>
        </w:rPr>
      </w:pPr>
      <w:r>
        <w:rPr>
          <w:rFonts w:ascii="Arial" w:hAnsi="Arial" w:cs="Arial"/>
          <w:sz w:val="22"/>
          <w:szCs w:val="22"/>
        </w:rPr>
        <w:t xml:space="preserve">Satisfaction </w:t>
      </w:r>
      <w:r w:rsidRPr="004A2FAF">
        <w:rPr>
          <w:rFonts w:ascii="Arial" w:hAnsi="Arial" w:cs="Arial"/>
          <w:sz w:val="22"/>
          <w:szCs w:val="22"/>
        </w:rPr>
        <w:t xml:space="preserve">surveys have </w:t>
      </w:r>
      <w:r>
        <w:rPr>
          <w:rFonts w:ascii="Arial" w:hAnsi="Arial" w:cs="Arial"/>
          <w:sz w:val="22"/>
          <w:szCs w:val="22"/>
        </w:rPr>
        <w:t>proven to produce</w:t>
      </w:r>
      <w:r w:rsidRPr="004A2FAF">
        <w:rPr>
          <w:rFonts w:ascii="Arial" w:hAnsi="Arial" w:cs="Arial"/>
          <w:sz w:val="22"/>
          <w:szCs w:val="22"/>
        </w:rPr>
        <w:t xml:space="preserve"> significant information about the key dimensions of the customers’ experience in dealing with IRS </w:t>
      </w:r>
      <w:r>
        <w:rPr>
          <w:rFonts w:ascii="Arial" w:hAnsi="Arial" w:cs="Arial"/>
          <w:sz w:val="22"/>
          <w:szCs w:val="22"/>
        </w:rPr>
        <w:t>Procurement</w:t>
      </w:r>
      <w:r w:rsidRPr="004A2FAF">
        <w:rPr>
          <w:rFonts w:ascii="Arial" w:hAnsi="Arial" w:cs="Arial"/>
          <w:sz w:val="22"/>
          <w:szCs w:val="22"/>
        </w:rPr>
        <w:t xml:space="preserve"> as well as pointers to where improvement opportunities might lie.</w:t>
      </w:r>
    </w:p>
    <w:p w:rsidR="00916E6D" w:rsidRPr="00D12A3E" w:rsidRDefault="00916E6D" w:rsidP="00916E6D">
      <w:pPr>
        <w:pStyle w:val="ListParagraph"/>
        <w:ind w:left="0"/>
        <w:rPr>
          <w:rFonts w:ascii="Arial" w:hAnsi="Arial" w:cs="Arial"/>
          <w:b/>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Purpose and Use of the Information Collection</w:t>
      </w:r>
    </w:p>
    <w:p w:rsidR="00D12A3E" w:rsidRDefault="00D12A3E" w:rsidP="00D12A3E">
      <w:pPr>
        <w:pStyle w:val="ListParagraph"/>
        <w:ind w:left="0"/>
        <w:rPr>
          <w:rFonts w:ascii="Arial" w:hAnsi="Arial" w:cs="Arial"/>
          <w:b/>
          <w:sz w:val="22"/>
          <w:szCs w:val="22"/>
        </w:rPr>
      </w:pPr>
    </w:p>
    <w:p w:rsidR="00D12A3E" w:rsidRPr="00D12A3E" w:rsidRDefault="00D12A3E" w:rsidP="00D12A3E">
      <w:pPr>
        <w:rPr>
          <w:rFonts w:ascii="Arial" w:hAnsi="Arial" w:cs="Arial"/>
          <w:sz w:val="22"/>
          <w:szCs w:val="22"/>
        </w:rPr>
      </w:pPr>
      <w:r>
        <w:rPr>
          <w:rFonts w:ascii="Arial" w:hAnsi="Arial" w:cs="Arial"/>
          <w:sz w:val="22"/>
          <w:szCs w:val="22"/>
        </w:rPr>
        <w:t>The Contractor Satisfaction Survey</w:t>
      </w:r>
      <w:r w:rsidRPr="00D12A3E">
        <w:rPr>
          <w:rFonts w:ascii="Arial" w:hAnsi="Arial" w:cs="Arial"/>
          <w:sz w:val="22"/>
          <w:szCs w:val="22"/>
        </w:rPr>
        <w:t xml:space="preserve"> is part of a program that measures contractor satisfaction with IRS Procurement.  Results are used to identify improvement opportunities and make changes, if necessary, in the way IRS Procurement conducts business with its contractors. </w:t>
      </w:r>
    </w:p>
    <w:p w:rsidR="00916E6D" w:rsidRPr="00D12A3E" w:rsidRDefault="00916E6D" w:rsidP="00916E6D">
      <w:pPr>
        <w:rPr>
          <w:rFonts w:ascii="Arial" w:hAnsi="Arial" w:cs="Arial"/>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Consideration Given to Information Technology</w:t>
      </w:r>
    </w:p>
    <w:p w:rsidR="00D12A3E" w:rsidRDefault="00D12A3E" w:rsidP="00F01FDB">
      <w:pPr>
        <w:pStyle w:val="ListParagraph"/>
        <w:ind w:left="0"/>
        <w:rPr>
          <w:rFonts w:ascii="Arial" w:hAnsi="Arial" w:cs="Arial"/>
          <w:b/>
          <w:sz w:val="22"/>
          <w:szCs w:val="22"/>
        </w:rPr>
      </w:pPr>
    </w:p>
    <w:p w:rsidR="00D12A3E" w:rsidRPr="00D12A3E" w:rsidRDefault="00D12A3E" w:rsidP="00D12A3E">
      <w:pPr>
        <w:pStyle w:val="ListParagraph"/>
        <w:ind w:left="0"/>
        <w:rPr>
          <w:rFonts w:ascii="Arial" w:hAnsi="Arial" w:cs="Arial"/>
          <w:sz w:val="22"/>
          <w:szCs w:val="22"/>
        </w:rPr>
      </w:pPr>
      <w:r>
        <w:rPr>
          <w:rFonts w:ascii="Arial" w:hAnsi="Arial" w:cs="Arial"/>
          <w:sz w:val="22"/>
          <w:szCs w:val="22"/>
        </w:rPr>
        <w:t>The survey</w:t>
      </w:r>
      <w:r w:rsidR="00A7318E">
        <w:rPr>
          <w:rFonts w:ascii="Arial" w:hAnsi="Arial" w:cs="Arial"/>
          <w:sz w:val="22"/>
          <w:szCs w:val="22"/>
        </w:rPr>
        <w:t xml:space="preserve"> is administered </w:t>
      </w:r>
      <w:proofErr w:type="spellStart"/>
      <w:r w:rsidR="00A7318E">
        <w:rPr>
          <w:rFonts w:ascii="Arial" w:hAnsi="Arial" w:cs="Arial"/>
          <w:sz w:val="22"/>
          <w:szCs w:val="22"/>
        </w:rPr>
        <w:t>electronically</w:t>
      </w:r>
      <w:proofErr w:type="gramStart"/>
      <w:r>
        <w:rPr>
          <w:rFonts w:ascii="Arial" w:hAnsi="Arial" w:cs="Arial"/>
          <w:sz w:val="22"/>
          <w:szCs w:val="22"/>
        </w:rPr>
        <w:t>,</w:t>
      </w:r>
      <w:r w:rsidRPr="00D12A3E">
        <w:rPr>
          <w:rFonts w:ascii="Arial" w:hAnsi="Arial" w:cs="Arial"/>
          <w:sz w:val="22"/>
          <w:szCs w:val="22"/>
        </w:rPr>
        <w:t>using</w:t>
      </w:r>
      <w:proofErr w:type="spellEnd"/>
      <w:proofErr w:type="gramEnd"/>
      <w:r w:rsidRPr="00D12A3E">
        <w:rPr>
          <w:rFonts w:ascii="Arial" w:hAnsi="Arial" w:cs="Arial"/>
          <w:sz w:val="22"/>
          <w:szCs w:val="22"/>
        </w:rPr>
        <w:t xml:space="preserve"> the </w:t>
      </w:r>
      <w:proofErr w:type="spellStart"/>
      <w:r w:rsidRPr="00D12A3E">
        <w:rPr>
          <w:rFonts w:ascii="Arial" w:hAnsi="Arial" w:cs="Arial"/>
          <w:sz w:val="22"/>
          <w:szCs w:val="22"/>
        </w:rPr>
        <w:t>Verint</w:t>
      </w:r>
      <w:proofErr w:type="spellEnd"/>
      <w:r w:rsidRPr="00D12A3E">
        <w:rPr>
          <w:rFonts w:ascii="Arial" w:hAnsi="Arial" w:cs="Arial"/>
          <w:sz w:val="22"/>
          <w:szCs w:val="22"/>
        </w:rPr>
        <w:t xml:space="preserve"> (formerly </w:t>
      </w:r>
      <w:proofErr w:type="spellStart"/>
      <w:r w:rsidRPr="00D12A3E">
        <w:rPr>
          <w:rFonts w:ascii="Arial" w:hAnsi="Arial" w:cs="Arial"/>
          <w:sz w:val="22"/>
          <w:szCs w:val="22"/>
        </w:rPr>
        <w:t>Vovici</w:t>
      </w:r>
      <w:proofErr w:type="spellEnd"/>
      <w:r w:rsidRPr="00D12A3E">
        <w:rPr>
          <w:rFonts w:ascii="Arial" w:hAnsi="Arial" w:cs="Arial"/>
          <w:sz w:val="22"/>
          <w:szCs w:val="22"/>
        </w:rPr>
        <w:t xml:space="preserve">) </w:t>
      </w:r>
      <w:r w:rsidR="00F01FDB">
        <w:rPr>
          <w:rFonts w:ascii="Arial" w:hAnsi="Arial" w:cs="Arial"/>
          <w:sz w:val="22"/>
          <w:szCs w:val="22"/>
        </w:rPr>
        <w:t>software, on</w:t>
      </w:r>
      <w:r w:rsidR="00A7318E">
        <w:rPr>
          <w:rFonts w:ascii="Arial" w:hAnsi="Arial" w:cs="Arial"/>
          <w:sz w:val="22"/>
          <w:szCs w:val="22"/>
        </w:rPr>
        <w:t xml:space="preserve"> a yearly basis after the completion of a fiscal year</w:t>
      </w:r>
      <w:r w:rsidR="00F01FDB">
        <w:rPr>
          <w:rFonts w:ascii="Arial" w:hAnsi="Arial" w:cs="Arial"/>
          <w:sz w:val="22"/>
          <w:szCs w:val="22"/>
        </w:rPr>
        <w:t>.</w:t>
      </w:r>
    </w:p>
    <w:p w:rsidR="00916E6D" w:rsidRPr="00D12A3E" w:rsidRDefault="00916E6D" w:rsidP="00916E6D">
      <w:pPr>
        <w:rPr>
          <w:rFonts w:ascii="Arial" w:hAnsi="Arial" w:cs="Arial"/>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 xml:space="preserve"> Duplication of Information</w:t>
      </w:r>
    </w:p>
    <w:p w:rsidR="00F01FDB" w:rsidRDefault="00F01FDB" w:rsidP="00F01FDB">
      <w:pPr>
        <w:pStyle w:val="ListParagraph"/>
        <w:ind w:left="0"/>
        <w:rPr>
          <w:rFonts w:ascii="Arial" w:hAnsi="Arial" w:cs="Arial"/>
          <w:b/>
          <w:sz w:val="22"/>
          <w:szCs w:val="22"/>
        </w:rPr>
      </w:pPr>
    </w:p>
    <w:p w:rsidR="00F01FDB" w:rsidRPr="00F01FDB" w:rsidRDefault="00F01FDB" w:rsidP="00F01FDB">
      <w:pPr>
        <w:pStyle w:val="ListParagraph"/>
        <w:ind w:left="0"/>
        <w:rPr>
          <w:rFonts w:ascii="Arial" w:hAnsi="Arial" w:cs="Arial"/>
          <w:sz w:val="22"/>
          <w:szCs w:val="22"/>
        </w:rPr>
      </w:pPr>
      <w:r>
        <w:rPr>
          <w:rFonts w:ascii="Arial" w:hAnsi="Arial" w:cs="Arial"/>
          <w:sz w:val="22"/>
          <w:szCs w:val="22"/>
        </w:rPr>
        <w:t>This survey will provide valuable information that is not available in any internal IRS data source.</w:t>
      </w:r>
    </w:p>
    <w:p w:rsidR="00916E6D" w:rsidRPr="00D12A3E" w:rsidRDefault="00916E6D" w:rsidP="00916E6D">
      <w:pPr>
        <w:rPr>
          <w:rFonts w:ascii="Arial" w:hAnsi="Arial" w:cs="Arial"/>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 xml:space="preserve"> Reducing the Burden on Small Entities</w:t>
      </w:r>
    </w:p>
    <w:p w:rsidR="00F01FDB" w:rsidRDefault="00F01FDB" w:rsidP="00F01FDB">
      <w:pPr>
        <w:pStyle w:val="ListParagraph"/>
        <w:ind w:left="0"/>
        <w:rPr>
          <w:rFonts w:ascii="Arial" w:hAnsi="Arial" w:cs="Arial"/>
          <w:b/>
          <w:sz w:val="22"/>
          <w:szCs w:val="22"/>
        </w:rPr>
      </w:pPr>
    </w:p>
    <w:p w:rsidR="00F01FDB" w:rsidRPr="00F01FDB" w:rsidRDefault="00F01FDB" w:rsidP="00F01FDB">
      <w:pPr>
        <w:pStyle w:val="ListParagraph"/>
        <w:ind w:left="0"/>
        <w:rPr>
          <w:rFonts w:ascii="Arial" w:hAnsi="Arial" w:cs="Arial"/>
          <w:sz w:val="22"/>
          <w:szCs w:val="22"/>
        </w:rPr>
      </w:pPr>
      <w:r>
        <w:rPr>
          <w:rFonts w:ascii="Arial" w:hAnsi="Arial" w:cs="Arial"/>
          <w:sz w:val="22"/>
          <w:szCs w:val="22"/>
        </w:rPr>
        <w:t>The survey is only administered once a year and only to contractors that conducted business with IRS Procurement in the fiscal year being surveyed.</w:t>
      </w:r>
    </w:p>
    <w:p w:rsidR="00916E6D" w:rsidRPr="00D12A3E" w:rsidRDefault="00916E6D" w:rsidP="00916E6D">
      <w:pPr>
        <w:rPr>
          <w:rFonts w:ascii="Arial" w:hAnsi="Arial" w:cs="Arial"/>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 xml:space="preserve">Consequences of Not Conducting Collection </w:t>
      </w:r>
    </w:p>
    <w:p w:rsidR="00F01FDB" w:rsidRDefault="00F01FDB" w:rsidP="00F01FDB">
      <w:pPr>
        <w:pStyle w:val="ListParagraph"/>
        <w:ind w:left="0"/>
        <w:rPr>
          <w:rFonts w:ascii="Arial" w:hAnsi="Arial" w:cs="Arial"/>
          <w:b/>
          <w:sz w:val="22"/>
          <w:szCs w:val="22"/>
        </w:rPr>
      </w:pPr>
    </w:p>
    <w:p w:rsidR="00F01FDB" w:rsidRPr="00F01FDB" w:rsidRDefault="00F01FDB" w:rsidP="00F01FDB">
      <w:pPr>
        <w:pStyle w:val="ListParagraph"/>
        <w:ind w:left="0"/>
        <w:rPr>
          <w:rFonts w:ascii="Arial" w:hAnsi="Arial" w:cs="Arial"/>
          <w:sz w:val="22"/>
          <w:szCs w:val="22"/>
        </w:rPr>
      </w:pPr>
      <w:r>
        <w:rPr>
          <w:rFonts w:ascii="Arial" w:hAnsi="Arial" w:cs="Arial"/>
          <w:sz w:val="22"/>
          <w:szCs w:val="22"/>
        </w:rPr>
        <w:t xml:space="preserve">Maintaining good relations with our contractors is </w:t>
      </w:r>
      <w:proofErr w:type="gramStart"/>
      <w:r>
        <w:rPr>
          <w:rFonts w:ascii="Arial" w:hAnsi="Arial" w:cs="Arial"/>
          <w:sz w:val="22"/>
          <w:szCs w:val="22"/>
        </w:rPr>
        <w:t>key</w:t>
      </w:r>
      <w:proofErr w:type="gramEnd"/>
      <w:r>
        <w:rPr>
          <w:rFonts w:ascii="Arial" w:hAnsi="Arial" w:cs="Arial"/>
          <w:sz w:val="22"/>
          <w:szCs w:val="22"/>
        </w:rPr>
        <w:t xml:space="preserve"> to IRS Procurement’</w:t>
      </w:r>
      <w:r w:rsidR="003D2C18">
        <w:rPr>
          <w:rFonts w:ascii="Arial" w:hAnsi="Arial" w:cs="Arial"/>
          <w:sz w:val="22"/>
          <w:szCs w:val="22"/>
        </w:rPr>
        <w:t xml:space="preserve">s success.  </w:t>
      </w:r>
      <w:r>
        <w:rPr>
          <w:rFonts w:ascii="Arial" w:hAnsi="Arial" w:cs="Arial"/>
          <w:sz w:val="22"/>
          <w:szCs w:val="22"/>
        </w:rPr>
        <w:t xml:space="preserve">The data retrieved from this survey </w:t>
      </w:r>
      <w:r w:rsidR="003D2C18">
        <w:rPr>
          <w:rFonts w:ascii="Arial" w:hAnsi="Arial" w:cs="Arial"/>
          <w:sz w:val="22"/>
          <w:szCs w:val="22"/>
        </w:rPr>
        <w:t xml:space="preserve">measures how well </w:t>
      </w:r>
      <w:r w:rsidR="00832E37">
        <w:rPr>
          <w:rFonts w:ascii="Arial" w:hAnsi="Arial" w:cs="Arial"/>
          <w:sz w:val="22"/>
          <w:szCs w:val="22"/>
        </w:rPr>
        <w:t>IRS Procurement is communicating and working with our contractors</w:t>
      </w:r>
      <w:r w:rsidR="00A7318E">
        <w:rPr>
          <w:rFonts w:ascii="Arial" w:hAnsi="Arial" w:cs="Arial"/>
          <w:sz w:val="22"/>
          <w:szCs w:val="22"/>
        </w:rPr>
        <w:t xml:space="preserve"> </w:t>
      </w:r>
      <w:r>
        <w:rPr>
          <w:rFonts w:ascii="Arial" w:hAnsi="Arial" w:cs="Arial"/>
          <w:sz w:val="22"/>
          <w:szCs w:val="22"/>
        </w:rPr>
        <w:t>and identifies</w:t>
      </w:r>
      <w:r w:rsidR="003D2C18">
        <w:rPr>
          <w:rFonts w:ascii="Arial" w:hAnsi="Arial" w:cs="Arial"/>
          <w:sz w:val="22"/>
          <w:szCs w:val="22"/>
        </w:rPr>
        <w:t xml:space="preserve"> areas where we</w:t>
      </w:r>
      <w:r>
        <w:rPr>
          <w:rFonts w:ascii="Arial" w:hAnsi="Arial" w:cs="Arial"/>
          <w:sz w:val="22"/>
          <w:szCs w:val="22"/>
        </w:rPr>
        <w:t xml:space="preserve"> can improve.</w:t>
      </w:r>
      <w:r w:rsidR="003D2C18">
        <w:rPr>
          <w:rFonts w:ascii="Arial" w:hAnsi="Arial" w:cs="Arial"/>
          <w:sz w:val="22"/>
          <w:szCs w:val="22"/>
        </w:rPr>
        <w:t xml:space="preserve">  The improvements made help ensure the retention of good contractors on future acquisitions.</w:t>
      </w:r>
    </w:p>
    <w:p w:rsidR="00916E6D" w:rsidRPr="00D12A3E" w:rsidRDefault="00916E6D" w:rsidP="00916E6D">
      <w:pPr>
        <w:pStyle w:val="ListParagraph"/>
        <w:ind w:left="0"/>
        <w:rPr>
          <w:rFonts w:ascii="Arial" w:hAnsi="Arial" w:cs="Arial"/>
          <w:b/>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Special Circumstances</w:t>
      </w:r>
    </w:p>
    <w:p w:rsidR="003D2C18" w:rsidRPr="00D12A3E" w:rsidRDefault="003D2C18" w:rsidP="003D2C18">
      <w:pPr>
        <w:pStyle w:val="ListParagraph"/>
        <w:ind w:left="0"/>
        <w:rPr>
          <w:rFonts w:ascii="Arial" w:hAnsi="Arial" w:cs="Arial"/>
          <w:b/>
          <w:sz w:val="22"/>
          <w:szCs w:val="22"/>
        </w:rPr>
      </w:pPr>
    </w:p>
    <w:p w:rsidR="00916E6D" w:rsidRPr="003D2C18" w:rsidRDefault="003D2C18" w:rsidP="00916E6D">
      <w:pPr>
        <w:rPr>
          <w:rFonts w:ascii="Arial" w:hAnsi="Arial" w:cs="Arial"/>
          <w:sz w:val="22"/>
          <w:szCs w:val="22"/>
        </w:rPr>
      </w:pPr>
      <w:r w:rsidRPr="003D2C18">
        <w:rPr>
          <w:rFonts w:ascii="Arial" w:hAnsi="Arial" w:cs="Arial"/>
          <w:sz w:val="22"/>
          <w:szCs w:val="22"/>
        </w:rPr>
        <w:lastRenderedPageBreak/>
        <w:t xml:space="preserve">There are no special circumstances. The information collected will be voluntary. </w:t>
      </w:r>
      <w:r w:rsidRPr="003D2C18">
        <w:rPr>
          <w:rStyle w:val="Strong"/>
          <w:rFonts w:ascii="Arial" w:hAnsi="Arial" w:cs="Arial"/>
          <w:b w:val="0"/>
          <w:sz w:val="22"/>
          <w:szCs w:val="22"/>
        </w:rPr>
        <w:t>These statistics could be used in making management decisions such as in business improvement opportunities</w:t>
      </w:r>
      <w:r>
        <w:rPr>
          <w:rStyle w:val="Strong"/>
          <w:rFonts w:ascii="Arial" w:hAnsi="Arial" w:cs="Arial"/>
          <w:b w:val="0"/>
          <w:sz w:val="22"/>
          <w:szCs w:val="22"/>
        </w:rPr>
        <w:t>.</w:t>
      </w:r>
    </w:p>
    <w:p w:rsidR="003D2C18" w:rsidRPr="00D12A3E" w:rsidRDefault="003D2C18" w:rsidP="00916E6D">
      <w:pPr>
        <w:rPr>
          <w:rFonts w:ascii="Arial" w:hAnsi="Arial" w:cs="Arial"/>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Consultations with Persons Outside the Agency</w:t>
      </w:r>
    </w:p>
    <w:p w:rsidR="003D2C18" w:rsidRDefault="003D2C18" w:rsidP="003D2C18">
      <w:pPr>
        <w:pStyle w:val="ListParagraph"/>
        <w:ind w:left="0"/>
        <w:rPr>
          <w:rFonts w:ascii="Arial" w:hAnsi="Arial" w:cs="Arial"/>
          <w:sz w:val="22"/>
          <w:szCs w:val="22"/>
        </w:rPr>
      </w:pPr>
      <w:r>
        <w:rPr>
          <w:rFonts w:ascii="Arial" w:hAnsi="Arial" w:cs="Arial"/>
          <w:sz w:val="22"/>
          <w:szCs w:val="22"/>
        </w:rPr>
        <w:t>N/A</w:t>
      </w:r>
    </w:p>
    <w:p w:rsidR="003D2C18" w:rsidRPr="003D2C18" w:rsidRDefault="003D2C18" w:rsidP="003D2C18">
      <w:pPr>
        <w:pStyle w:val="ListParagraph"/>
        <w:ind w:left="0"/>
        <w:rPr>
          <w:rFonts w:ascii="Arial" w:hAnsi="Arial" w:cs="Arial"/>
          <w:sz w:val="22"/>
          <w:szCs w:val="22"/>
        </w:rPr>
      </w:pPr>
    </w:p>
    <w:p w:rsidR="00916E6D" w:rsidRPr="00D12A3E" w:rsidRDefault="00916E6D" w:rsidP="00916E6D">
      <w:pPr>
        <w:rPr>
          <w:rFonts w:ascii="Arial" w:hAnsi="Arial" w:cs="Arial"/>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Payment or Gift</w:t>
      </w:r>
    </w:p>
    <w:p w:rsidR="003D2C18" w:rsidRPr="003D2C18" w:rsidRDefault="003D2C18" w:rsidP="003D2C18">
      <w:pPr>
        <w:pStyle w:val="ListParagraph"/>
        <w:ind w:left="0"/>
        <w:rPr>
          <w:rFonts w:ascii="Arial" w:hAnsi="Arial" w:cs="Arial"/>
          <w:b/>
          <w:sz w:val="22"/>
          <w:szCs w:val="22"/>
        </w:rPr>
      </w:pPr>
      <w:r>
        <w:rPr>
          <w:rFonts w:ascii="Arial" w:hAnsi="Arial" w:cs="Arial"/>
          <w:sz w:val="22"/>
          <w:szCs w:val="22"/>
        </w:rPr>
        <w:t>N/A</w:t>
      </w:r>
    </w:p>
    <w:p w:rsidR="00916E6D" w:rsidRPr="003D2C18" w:rsidRDefault="00916E6D" w:rsidP="00916E6D">
      <w:pPr>
        <w:rPr>
          <w:rFonts w:ascii="Arial" w:hAnsi="Arial" w:cs="Arial"/>
          <w:b/>
          <w:color w:val="FF0000"/>
          <w:sz w:val="22"/>
          <w:szCs w:val="22"/>
        </w:rPr>
      </w:pPr>
    </w:p>
    <w:p w:rsidR="00916E6D" w:rsidRPr="003D2C18" w:rsidRDefault="00916E6D" w:rsidP="00916E6D">
      <w:pPr>
        <w:pStyle w:val="ListParagraph"/>
        <w:numPr>
          <w:ilvl w:val="0"/>
          <w:numId w:val="20"/>
        </w:numPr>
        <w:ind w:left="0"/>
        <w:rPr>
          <w:rFonts w:ascii="Arial" w:hAnsi="Arial" w:cs="Arial"/>
          <w:b/>
          <w:sz w:val="22"/>
          <w:szCs w:val="22"/>
        </w:rPr>
      </w:pPr>
      <w:r w:rsidRPr="003D2C18">
        <w:rPr>
          <w:rFonts w:ascii="Arial" w:hAnsi="Arial" w:cs="Arial"/>
          <w:b/>
          <w:color w:val="FF0000"/>
          <w:sz w:val="22"/>
          <w:szCs w:val="22"/>
        </w:rPr>
        <w:t xml:space="preserve"> </w:t>
      </w:r>
      <w:r w:rsidRPr="003D2C18">
        <w:rPr>
          <w:rFonts w:ascii="Arial" w:hAnsi="Arial" w:cs="Arial"/>
          <w:b/>
          <w:color w:val="000000"/>
          <w:sz w:val="22"/>
          <w:szCs w:val="22"/>
        </w:rPr>
        <w:t>Confidentiality</w:t>
      </w:r>
      <w:r w:rsidR="00336C81" w:rsidRPr="003D2C18">
        <w:rPr>
          <w:rFonts w:ascii="Arial" w:hAnsi="Arial" w:cs="Arial"/>
          <w:b/>
          <w:color w:val="000000"/>
          <w:sz w:val="22"/>
          <w:szCs w:val="22"/>
        </w:rPr>
        <w:t>:</w:t>
      </w:r>
      <w:r w:rsidR="00E14D82" w:rsidRPr="003D2C18">
        <w:rPr>
          <w:rFonts w:ascii="Arial" w:hAnsi="Arial" w:cs="Arial"/>
          <w:b/>
          <w:color w:val="FF0000"/>
          <w:sz w:val="22"/>
          <w:szCs w:val="22"/>
        </w:rPr>
        <w:t xml:space="preserve"> </w:t>
      </w:r>
    </w:p>
    <w:p w:rsidR="003D2C18" w:rsidRDefault="003D2C18" w:rsidP="003D2C18">
      <w:pPr>
        <w:pStyle w:val="ListParagraph"/>
        <w:ind w:left="0"/>
        <w:rPr>
          <w:rFonts w:ascii="Arial" w:hAnsi="Arial" w:cs="Arial"/>
          <w:b/>
          <w:color w:val="FF0000"/>
          <w:sz w:val="22"/>
          <w:szCs w:val="22"/>
        </w:rPr>
      </w:pPr>
    </w:p>
    <w:p w:rsidR="003D2C18" w:rsidRPr="003D2C18" w:rsidRDefault="003D2C18" w:rsidP="003D2C18">
      <w:pPr>
        <w:autoSpaceDE w:val="0"/>
        <w:autoSpaceDN w:val="0"/>
        <w:adjustRightInd w:val="0"/>
        <w:rPr>
          <w:rFonts w:ascii="Arial" w:hAnsi="Arial" w:cs="Arial"/>
          <w:color w:val="000000"/>
          <w:sz w:val="22"/>
          <w:szCs w:val="22"/>
        </w:rPr>
      </w:pPr>
      <w:r w:rsidRPr="003D2C18">
        <w:rPr>
          <w:rFonts w:ascii="Arial" w:hAnsi="Arial" w:cs="Arial"/>
          <w:color w:val="000000"/>
          <w:sz w:val="22"/>
          <w:szCs w:val="22"/>
        </w:rPr>
        <w:t>One voluntary surve</w:t>
      </w:r>
      <w:r w:rsidR="001B412B">
        <w:rPr>
          <w:rFonts w:ascii="Arial" w:hAnsi="Arial" w:cs="Arial"/>
          <w:color w:val="000000"/>
          <w:sz w:val="22"/>
          <w:szCs w:val="22"/>
        </w:rPr>
        <w:t xml:space="preserve">y question asks participants if they would like to be contacted to discuss the survey further. If they respond “Yes,” </w:t>
      </w:r>
      <w:r w:rsidRPr="003D2C18">
        <w:rPr>
          <w:rFonts w:ascii="Arial" w:hAnsi="Arial" w:cs="Arial"/>
          <w:color w:val="000000"/>
          <w:sz w:val="22"/>
          <w:szCs w:val="22"/>
        </w:rPr>
        <w:t>they are requested to provide their</w:t>
      </w:r>
      <w:r w:rsidR="00832E37">
        <w:rPr>
          <w:rFonts w:ascii="Arial" w:hAnsi="Arial" w:cs="Arial"/>
          <w:color w:val="000000"/>
          <w:sz w:val="22"/>
          <w:szCs w:val="22"/>
        </w:rPr>
        <w:t xml:space="preserve"> name and</w:t>
      </w:r>
      <w:r w:rsidR="001B412B">
        <w:rPr>
          <w:rFonts w:ascii="Arial" w:hAnsi="Arial" w:cs="Arial"/>
          <w:color w:val="000000"/>
          <w:sz w:val="22"/>
          <w:szCs w:val="22"/>
        </w:rPr>
        <w:t xml:space="preserve"> telephone number or e-mail address (whichever they prefer</w:t>
      </w:r>
      <w:r w:rsidRPr="003D2C18">
        <w:rPr>
          <w:rFonts w:ascii="Arial" w:hAnsi="Arial" w:cs="Arial"/>
          <w:color w:val="000000"/>
          <w:sz w:val="22"/>
          <w:szCs w:val="22"/>
        </w:rPr>
        <w:t xml:space="preserve">). </w:t>
      </w:r>
      <w:r w:rsidR="001B412B">
        <w:rPr>
          <w:rFonts w:ascii="Arial" w:hAnsi="Arial" w:cs="Arial"/>
          <w:color w:val="000000"/>
          <w:sz w:val="22"/>
          <w:szCs w:val="22"/>
        </w:rPr>
        <w:t xml:space="preserve">They are told that if they provide their name and contact information, the </w:t>
      </w:r>
      <w:r w:rsidRPr="003D2C18">
        <w:rPr>
          <w:rFonts w:ascii="Arial" w:hAnsi="Arial" w:cs="Arial"/>
          <w:color w:val="000000"/>
          <w:sz w:val="22"/>
          <w:szCs w:val="22"/>
        </w:rPr>
        <w:t xml:space="preserve">information </w:t>
      </w:r>
      <w:r w:rsidR="001B412B">
        <w:rPr>
          <w:rFonts w:ascii="Arial" w:hAnsi="Arial" w:cs="Arial"/>
          <w:color w:val="000000"/>
          <w:sz w:val="22"/>
          <w:szCs w:val="22"/>
        </w:rPr>
        <w:t>they provided in the survey will be shared with the service provider</w:t>
      </w:r>
      <w:r w:rsidRPr="003D2C18">
        <w:rPr>
          <w:rFonts w:ascii="Arial" w:hAnsi="Arial" w:cs="Arial"/>
          <w:color w:val="000000"/>
          <w:sz w:val="22"/>
          <w:szCs w:val="22"/>
        </w:rPr>
        <w:t>.</w:t>
      </w:r>
    </w:p>
    <w:p w:rsidR="003D2C18" w:rsidRPr="003D2C18" w:rsidRDefault="003D2C18" w:rsidP="001B412B">
      <w:pPr>
        <w:autoSpaceDE w:val="0"/>
        <w:autoSpaceDN w:val="0"/>
        <w:adjustRightInd w:val="0"/>
        <w:rPr>
          <w:rFonts w:ascii="Arial" w:hAnsi="Arial" w:cs="Arial"/>
          <w:sz w:val="22"/>
          <w:szCs w:val="22"/>
          <w:highlight w:val="yellow"/>
        </w:rPr>
      </w:pPr>
      <w:r w:rsidRPr="003D2C18">
        <w:rPr>
          <w:rFonts w:ascii="Arial" w:hAnsi="Arial" w:cs="Arial"/>
          <w:color w:val="000000"/>
          <w:sz w:val="22"/>
          <w:szCs w:val="22"/>
        </w:rPr>
        <w:t xml:space="preserve"> </w:t>
      </w:r>
    </w:p>
    <w:p w:rsidR="00B11719" w:rsidRPr="00B11719" w:rsidRDefault="00B11719" w:rsidP="00B11719">
      <w:pPr>
        <w:rPr>
          <w:rFonts w:ascii="Arial" w:eastAsia="MS PGothic" w:hAnsi="Arial" w:cs="Arial"/>
          <w:sz w:val="22"/>
          <w:szCs w:val="22"/>
          <w:lang w:eastAsia="ja-JP"/>
        </w:rPr>
      </w:pPr>
      <w:r w:rsidRPr="00B11719">
        <w:rPr>
          <w:rFonts w:ascii="Arial" w:eastAsia="MS PGothic" w:hAnsi="Arial" w:cs="Arial"/>
          <w:sz w:val="22"/>
          <w:szCs w:val="22"/>
          <w:lang w:eastAsia="ja-JP"/>
        </w:rPr>
        <w:t>The IRS will apply and meet fair information and record-keeping practices to ensure privacy protection of all taxpayers</w:t>
      </w:r>
      <w:r w:rsidR="000702F4">
        <w:rPr>
          <w:rFonts w:ascii="Arial" w:eastAsia="MS PGothic" w:hAnsi="Arial" w:cs="Arial"/>
          <w:sz w:val="22"/>
          <w:szCs w:val="22"/>
          <w:lang w:eastAsia="ja-JP"/>
        </w:rPr>
        <w:t xml:space="preserve"> to the extent allowed by law</w:t>
      </w:r>
      <w:r w:rsidRPr="00B11719">
        <w:rPr>
          <w:rFonts w:ascii="Arial" w:eastAsia="MS PGothic" w:hAnsi="Arial" w:cs="Arial"/>
          <w:sz w:val="22"/>
          <w:szCs w:val="22"/>
          <w:lang w:eastAsia="ja-JP"/>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B11719" w:rsidRPr="00B11719" w:rsidRDefault="00B11719" w:rsidP="00B11719">
      <w:pPr>
        <w:ind w:left="1080"/>
        <w:rPr>
          <w:rFonts w:ascii="Arial" w:eastAsia="MS PGothic" w:hAnsi="Arial" w:cs="Arial"/>
          <w:sz w:val="22"/>
          <w:szCs w:val="22"/>
          <w:highlight w:val="yellow"/>
          <w:lang w:eastAsia="ja-JP"/>
        </w:rPr>
      </w:pPr>
    </w:p>
    <w:p w:rsidR="00B11719" w:rsidRPr="00B11719" w:rsidRDefault="00B11719" w:rsidP="00B11719">
      <w:pPr>
        <w:rPr>
          <w:rFonts w:ascii="Arial" w:eastAsia="MS PGothic" w:hAnsi="Arial" w:cs="Arial"/>
          <w:sz w:val="22"/>
          <w:szCs w:val="22"/>
          <w:lang w:eastAsia="ja-JP"/>
        </w:rPr>
      </w:pPr>
      <w:r w:rsidRPr="00B11719">
        <w:rPr>
          <w:rFonts w:ascii="Arial" w:eastAsia="MS PGothic" w:hAnsi="Arial" w:cs="Arial"/>
          <w:sz w:val="22"/>
          <w:szCs w:val="22"/>
          <w:lang w:eastAsia="ja-JP"/>
        </w:rPr>
        <w:t>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to the extent allowed by law</w:t>
      </w:r>
      <w:proofErr w:type="gramStart"/>
      <w:r w:rsidRPr="00B11719">
        <w:rPr>
          <w:rFonts w:ascii="Arial" w:eastAsia="MS PGothic" w:hAnsi="Arial" w:cs="Arial"/>
          <w:sz w:val="22"/>
          <w:szCs w:val="22"/>
          <w:lang w:eastAsia="ja-JP"/>
        </w:rPr>
        <w:t>..</w:t>
      </w:r>
      <w:proofErr w:type="gramEnd"/>
      <w:r w:rsidRPr="00B11719">
        <w:rPr>
          <w:rFonts w:ascii="Arial" w:eastAsia="MS PGothic" w:hAnsi="Arial" w:cs="Arial"/>
          <w:sz w:val="22"/>
          <w:szCs w:val="22"/>
          <w:lang w:eastAsia="ja-JP"/>
        </w:rPr>
        <w:t xml:space="preserve">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B11719" w:rsidRPr="00B11719" w:rsidRDefault="00B11719" w:rsidP="00B11719">
      <w:pPr>
        <w:rPr>
          <w:rFonts w:ascii="Calibri" w:eastAsia="MS PGothic" w:hAnsi="Calibri" w:cs="Calibri"/>
          <w:sz w:val="28"/>
          <w:szCs w:val="28"/>
          <w:lang w:eastAsia="ja-JP"/>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Sensitive Nature</w:t>
      </w:r>
    </w:p>
    <w:p w:rsidR="003D2C18" w:rsidRDefault="003D2C18" w:rsidP="003D2C18">
      <w:pPr>
        <w:pStyle w:val="ListParagraph"/>
        <w:rPr>
          <w:rFonts w:ascii="Arial" w:hAnsi="Arial" w:cs="Arial"/>
          <w:b/>
          <w:sz w:val="22"/>
          <w:szCs w:val="22"/>
        </w:rPr>
      </w:pPr>
    </w:p>
    <w:p w:rsidR="003D2C18" w:rsidRPr="003D2C18" w:rsidRDefault="003D2C18" w:rsidP="003D2C18">
      <w:pPr>
        <w:rPr>
          <w:rFonts w:ascii="Arial" w:hAnsi="Arial" w:cs="Arial"/>
          <w:sz w:val="22"/>
          <w:szCs w:val="22"/>
        </w:rPr>
      </w:pPr>
      <w:r w:rsidRPr="003D2C18">
        <w:rPr>
          <w:rFonts w:ascii="Arial" w:hAnsi="Arial" w:cs="Arial"/>
          <w:sz w:val="22"/>
          <w:szCs w:val="22"/>
        </w:rPr>
        <w:t>No questions will be asked that are of a personal or sensitive nature.</w:t>
      </w:r>
    </w:p>
    <w:p w:rsidR="003D2C18" w:rsidRPr="00D12A3E" w:rsidRDefault="003D2C18" w:rsidP="003D2C18">
      <w:pPr>
        <w:pStyle w:val="ListParagraph"/>
        <w:ind w:left="0"/>
        <w:rPr>
          <w:rFonts w:ascii="Arial" w:hAnsi="Arial" w:cs="Arial"/>
          <w:b/>
          <w:sz w:val="22"/>
          <w:szCs w:val="22"/>
        </w:rPr>
      </w:pPr>
    </w:p>
    <w:p w:rsidR="00916E6D" w:rsidRPr="00D12A3E" w:rsidRDefault="00916E6D" w:rsidP="00916E6D">
      <w:pPr>
        <w:rPr>
          <w:rFonts w:ascii="Arial" w:hAnsi="Arial" w:cs="Arial"/>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Burden of Information Collection</w:t>
      </w:r>
      <w:r w:rsidR="00E14D82" w:rsidRPr="00D12A3E">
        <w:rPr>
          <w:rFonts w:ascii="Arial" w:hAnsi="Arial" w:cs="Arial"/>
          <w:b/>
          <w:sz w:val="22"/>
          <w:szCs w:val="22"/>
        </w:rPr>
        <w:t xml:space="preserve"> </w:t>
      </w:r>
    </w:p>
    <w:p w:rsidR="004471BD" w:rsidRPr="00D12A3E" w:rsidRDefault="004471BD" w:rsidP="004471BD">
      <w:pPr>
        <w:pStyle w:val="ListParagraph"/>
        <w:ind w:left="0"/>
        <w:rPr>
          <w:rFonts w:ascii="Arial" w:hAnsi="Arial" w:cs="Arial"/>
          <w:b/>
          <w:sz w:val="22"/>
          <w:szCs w:val="22"/>
        </w:rPr>
      </w:pPr>
    </w:p>
    <w:p w:rsidR="00EC5906" w:rsidRDefault="00832E37" w:rsidP="00832E37">
      <w:pPr>
        <w:rPr>
          <w:rFonts w:ascii="Arial" w:hAnsi="Arial" w:cs="Arial"/>
          <w:color w:val="000000"/>
          <w:sz w:val="22"/>
          <w:szCs w:val="22"/>
        </w:rPr>
      </w:pPr>
      <w:r>
        <w:rPr>
          <w:rFonts w:ascii="Arial" w:hAnsi="Arial" w:cs="Arial"/>
          <w:sz w:val="22"/>
          <w:szCs w:val="22"/>
        </w:rPr>
        <w:t xml:space="preserve">The amount of recipients is dependent on the amount of contracts IRS Procurement has active in a fiscal year. </w:t>
      </w:r>
      <w:r w:rsidRPr="00832E37">
        <w:rPr>
          <w:rFonts w:ascii="Arial" w:hAnsi="Arial" w:cs="Arial"/>
          <w:color w:val="000000"/>
          <w:sz w:val="22"/>
          <w:szCs w:val="22"/>
        </w:rPr>
        <w:t>The time that a respondent takes to complete the survey is carefully considered</w:t>
      </w:r>
      <w:r w:rsidR="004471BD">
        <w:rPr>
          <w:rFonts w:ascii="Arial" w:hAnsi="Arial" w:cs="Arial"/>
          <w:color w:val="000000"/>
          <w:sz w:val="22"/>
          <w:szCs w:val="22"/>
        </w:rPr>
        <w:t>,</w:t>
      </w:r>
      <w:r w:rsidRPr="00832E37">
        <w:rPr>
          <w:rFonts w:ascii="Arial" w:hAnsi="Arial" w:cs="Arial"/>
          <w:color w:val="000000"/>
          <w:sz w:val="22"/>
          <w:szCs w:val="22"/>
        </w:rPr>
        <w:t xml:space="preserve"> </w:t>
      </w:r>
      <w:r>
        <w:rPr>
          <w:rFonts w:ascii="Arial" w:hAnsi="Arial" w:cs="Arial"/>
          <w:color w:val="000000"/>
          <w:sz w:val="22"/>
          <w:szCs w:val="22"/>
        </w:rPr>
        <w:t>as only 5 questions are asked</w:t>
      </w:r>
      <w:r w:rsidRPr="00832E37">
        <w:rPr>
          <w:rFonts w:ascii="Arial" w:hAnsi="Arial" w:cs="Arial"/>
          <w:color w:val="000000"/>
          <w:sz w:val="22"/>
          <w:szCs w:val="22"/>
        </w:rPr>
        <w:t xml:space="preserve">. The average time of survey completion is expected to be </w:t>
      </w:r>
      <w:r w:rsidR="004471BD">
        <w:rPr>
          <w:rFonts w:ascii="Arial" w:hAnsi="Arial" w:cs="Arial"/>
          <w:color w:val="000000"/>
          <w:sz w:val="22"/>
          <w:szCs w:val="22"/>
        </w:rPr>
        <w:t xml:space="preserve">6 </w:t>
      </w:r>
      <w:r w:rsidRPr="00832E37">
        <w:rPr>
          <w:rFonts w:ascii="Arial" w:hAnsi="Arial" w:cs="Arial"/>
          <w:color w:val="000000"/>
          <w:sz w:val="22"/>
          <w:szCs w:val="22"/>
        </w:rPr>
        <w:t xml:space="preserve">minutes. </w:t>
      </w:r>
    </w:p>
    <w:p w:rsidR="00EC5906" w:rsidRDefault="00EC5906" w:rsidP="00832E37">
      <w:pPr>
        <w:rPr>
          <w:rFonts w:ascii="Arial" w:hAnsi="Arial" w:cs="Arial"/>
          <w:color w:val="000000"/>
          <w:sz w:val="22"/>
          <w:szCs w:val="22"/>
        </w:rPr>
      </w:pPr>
    </w:p>
    <w:p w:rsidR="00EC5906" w:rsidRPr="004471BD" w:rsidRDefault="00EC5906" w:rsidP="00EC5906">
      <w:pPr>
        <w:rPr>
          <w:rFonts w:ascii="Arial" w:hAnsi="Arial" w:cs="Arial"/>
          <w:sz w:val="22"/>
          <w:szCs w:val="22"/>
        </w:rPr>
      </w:pPr>
      <w:r w:rsidRPr="004471BD">
        <w:rPr>
          <w:rFonts w:ascii="Arial" w:hAnsi="Arial" w:cs="Arial"/>
          <w:color w:val="000000"/>
          <w:sz w:val="22"/>
          <w:szCs w:val="22"/>
        </w:rPr>
        <w:t xml:space="preserve">Based on </w:t>
      </w:r>
      <w:r w:rsidRPr="004471BD">
        <w:rPr>
          <w:rFonts w:ascii="Arial" w:hAnsi="Arial" w:cs="Arial"/>
          <w:sz w:val="22"/>
          <w:szCs w:val="22"/>
        </w:rPr>
        <w:t xml:space="preserve">a sample of potential respondents of 1,900 and a response rate of 15%, we expect </w:t>
      </w:r>
      <w:r w:rsidR="004471BD">
        <w:rPr>
          <w:rFonts w:ascii="Arial" w:hAnsi="Arial" w:cs="Arial"/>
          <w:sz w:val="22"/>
          <w:szCs w:val="22"/>
        </w:rPr>
        <w:t>285</w:t>
      </w:r>
      <w:r w:rsidRPr="004471BD">
        <w:rPr>
          <w:rFonts w:ascii="Arial" w:hAnsi="Arial" w:cs="Arial"/>
          <w:sz w:val="22"/>
          <w:szCs w:val="22"/>
        </w:rPr>
        <w:t xml:space="preserve"> survey participants, leaving 1,6</w:t>
      </w:r>
      <w:r w:rsidR="004471BD">
        <w:rPr>
          <w:rFonts w:ascii="Arial" w:hAnsi="Arial" w:cs="Arial"/>
          <w:sz w:val="22"/>
          <w:szCs w:val="22"/>
        </w:rPr>
        <w:t xml:space="preserve">15 </w:t>
      </w:r>
      <w:r w:rsidRPr="004471BD">
        <w:rPr>
          <w:rFonts w:ascii="Arial" w:hAnsi="Arial" w:cs="Arial"/>
          <w:sz w:val="22"/>
          <w:szCs w:val="22"/>
        </w:rPr>
        <w:t xml:space="preserve">non-participants. The contact time to determine non-participants could take up to one minute to read the email invitation, with the resulting burden for </w:t>
      </w:r>
      <w:r w:rsidRPr="004471BD">
        <w:rPr>
          <w:rFonts w:ascii="Arial" w:hAnsi="Arial" w:cs="Arial"/>
          <w:sz w:val="22"/>
          <w:szCs w:val="22"/>
          <w:u w:val="single"/>
        </w:rPr>
        <w:t>non-participants</w:t>
      </w:r>
      <w:r w:rsidRPr="004471BD">
        <w:rPr>
          <w:rFonts w:ascii="Arial" w:hAnsi="Arial" w:cs="Arial"/>
          <w:sz w:val="22"/>
          <w:szCs w:val="22"/>
        </w:rPr>
        <w:t xml:space="preserve"> being </w:t>
      </w:r>
      <w:r w:rsidR="004471BD">
        <w:rPr>
          <w:rFonts w:ascii="Arial" w:hAnsi="Arial" w:cs="Arial"/>
          <w:sz w:val="22"/>
          <w:szCs w:val="22"/>
        </w:rPr>
        <w:t>1,615</w:t>
      </w:r>
      <w:r w:rsidRPr="004471BD">
        <w:rPr>
          <w:rFonts w:ascii="Arial" w:hAnsi="Arial" w:cs="Arial"/>
          <w:sz w:val="22"/>
          <w:szCs w:val="22"/>
        </w:rPr>
        <w:t xml:space="preserve"> x 1 minute = </w:t>
      </w:r>
      <w:r w:rsidR="004471BD">
        <w:rPr>
          <w:rFonts w:ascii="Arial" w:hAnsi="Arial" w:cs="Arial"/>
          <w:sz w:val="22"/>
          <w:szCs w:val="22"/>
        </w:rPr>
        <w:t>1,615</w:t>
      </w:r>
      <w:r w:rsidRPr="004471BD">
        <w:rPr>
          <w:rFonts w:ascii="Arial" w:hAnsi="Arial" w:cs="Arial"/>
          <w:sz w:val="22"/>
          <w:szCs w:val="22"/>
        </w:rPr>
        <w:t xml:space="preserve">/60 minutes = </w:t>
      </w:r>
      <w:r w:rsidRPr="004471BD">
        <w:rPr>
          <w:rFonts w:ascii="Arial" w:hAnsi="Arial" w:cs="Arial"/>
          <w:sz w:val="22"/>
          <w:szCs w:val="22"/>
          <w:u w:val="single"/>
        </w:rPr>
        <w:t>26.</w:t>
      </w:r>
      <w:r w:rsidR="004471BD" w:rsidRPr="004471BD">
        <w:rPr>
          <w:rFonts w:ascii="Arial" w:hAnsi="Arial" w:cs="Arial"/>
          <w:sz w:val="22"/>
          <w:szCs w:val="22"/>
          <w:u w:val="single"/>
        </w:rPr>
        <w:t>92 b</w:t>
      </w:r>
      <w:r w:rsidRPr="004471BD">
        <w:rPr>
          <w:rFonts w:ascii="Arial" w:hAnsi="Arial" w:cs="Arial"/>
          <w:sz w:val="22"/>
          <w:szCs w:val="22"/>
          <w:u w:val="single"/>
        </w:rPr>
        <w:t>urden hours</w:t>
      </w:r>
      <w:r w:rsidRPr="004471BD">
        <w:rPr>
          <w:rFonts w:ascii="Arial" w:hAnsi="Arial" w:cs="Arial"/>
          <w:sz w:val="22"/>
          <w:szCs w:val="22"/>
        </w:rPr>
        <w:t>.</w:t>
      </w:r>
    </w:p>
    <w:p w:rsidR="00EC5906" w:rsidRPr="004471BD" w:rsidRDefault="00EC5906" w:rsidP="00EC5906">
      <w:pPr>
        <w:rPr>
          <w:rFonts w:ascii="Arial" w:hAnsi="Arial" w:cs="Arial"/>
          <w:sz w:val="22"/>
          <w:szCs w:val="22"/>
        </w:rPr>
      </w:pPr>
    </w:p>
    <w:p w:rsidR="00EC5906" w:rsidRPr="004471BD" w:rsidRDefault="00EC5906" w:rsidP="00EC5906">
      <w:pPr>
        <w:rPr>
          <w:rFonts w:ascii="Arial" w:hAnsi="Arial" w:cs="Arial"/>
          <w:color w:val="000000"/>
          <w:sz w:val="22"/>
          <w:szCs w:val="22"/>
        </w:rPr>
      </w:pPr>
      <w:r w:rsidRPr="004471BD">
        <w:rPr>
          <w:rFonts w:ascii="Arial" w:hAnsi="Arial" w:cs="Arial"/>
          <w:sz w:val="22"/>
          <w:szCs w:val="22"/>
        </w:rPr>
        <w:lastRenderedPageBreak/>
        <w:t xml:space="preserve">For </w:t>
      </w:r>
      <w:r w:rsidRPr="004471BD">
        <w:rPr>
          <w:rFonts w:ascii="Arial" w:hAnsi="Arial" w:cs="Arial"/>
          <w:color w:val="000000"/>
          <w:sz w:val="22"/>
          <w:szCs w:val="22"/>
        </w:rPr>
        <w:t xml:space="preserve">participants, total participation time is 6 minutes. This reflects the time to read the email invitation (1 minute) and time needed to complete the survey (5 minutes). The time burden for </w:t>
      </w:r>
      <w:r w:rsidRPr="004471BD">
        <w:rPr>
          <w:rFonts w:ascii="Arial" w:hAnsi="Arial" w:cs="Arial"/>
          <w:color w:val="000000"/>
          <w:sz w:val="22"/>
          <w:szCs w:val="22"/>
          <w:u w:val="single"/>
        </w:rPr>
        <w:t>participants</w:t>
      </w:r>
      <w:r w:rsidRPr="004471BD">
        <w:rPr>
          <w:rFonts w:ascii="Arial" w:hAnsi="Arial" w:cs="Arial"/>
          <w:color w:val="000000"/>
          <w:sz w:val="22"/>
          <w:szCs w:val="22"/>
        </w:rPr>
        <w:t xml:space="preserve"> is </w:t>
      </w:r>
      <w:r w:rsidR="004471BD">
        <w:rPr>
          <w:rFonts w:ascii="Arial" w:hAnsi="Arial" w:cs="Arial"/>
          <w:color w:val="000000"/>
          <w:sz w:val="22"/>
          <w:szCs w:val="22"/>
        </w:rPr>
        <w:t>285</w:t>
      </w:r>
      <w:r w:rsidRPr="004471BD">
        <w:rPr>
          <w:rFonts w:ascii="Arial" w:hAnsi="Arial" w:cs="Arial"/>
          <w:color w:val="000000"/>
          <w:sz w:val="22"/>
          <w:szCs w:val="22"/>
        </w:rPr>
        <w:t xml:space="preserve"> x 6 = 1,</w:t>
      </w:r>
      <w:r w:rsidR="004471BD">
        <w:rPr>
          <w:rFonts w:ascii="Arial" w:hAnsi="Arial" w:cs="Arial"/>
          <w:color w:val="000000"/>
          <w:sz w:val="22"/>
          <w:szCs w:val="22"/>
        </w:rPr>
        <w:t>710</w:t>
      </w:r>
      <w:r w:rsidRPr="004471BD">
        <w:rPr>
          <w:rFonts w:ascii="Arial" w:hAnsi="Arial" w:cs="Arial"/>
          <w:color w:val="000000"/>
          <w:sz w:val="22"/>
          <w:szCs w:val="22"/>
        </w:rPr>
        <w:t xml:space="preserve">/60 minutes = </w:t>
      </w:r>
      <w:r w:rsidR="004471BD" w:rsidRPr="004471BD">
        <w:rPr>
          <w:rFonts w:ascii="Arial" w:hAnsi="Arial" w:cs="Arial"/>
          <w:color w:val="000000"/>
          <w:sz w:val="22"/>
          <w:szCs w:val="22"/>
          <w:u w:val="single"/>
        </w:rPr>
        <w:t>28.50</w:t>
      </w:r>
      <w:r w:rsidRPr="004471BD">
        <w:rPr>
          <w:rFonts w:ascii="Arial" w:hAnsi="Arial" w:cs="Arial"/>
          <w:color w:val="000000"/>
          <w:sz w:val="22"/>
          <w:szCs w:val="22"/>
          <w:u w:val="single"/>
        </w:rPr>
        <w:t xml:space="preserve"> burden hours</w:t>
      </w:r>
      <w:r w:rsidRPr="004471BD">
        <w:rPr>
          <w:rFonts w:ascii="Arial" w:hAnsi="Arial" w:cs="Arial"/>
          <w:color w:val="000000"/>
          <w:sz w:val="22"/>
          <w:szCs w:val="22"/>
        </w:rPr>
        <w:t>.</w:t>
      </w:r>
    </w:p>
    <w:p w:rsidR="00EC5906" w:rsidRPr="004471BD" w:rsidRDefault="00EC5906" w:rsidP="00EC5906">
      <w:pPr>
        <w:rPr>
          <w:rFonts w:ascii="Arial" w:hAnsi="Arial" w:cs="Arial"/>
          <w:color w:val="000000"/>
          <w:sz w:val="22"/>
          <w:szCs w:val="22"/>
        </w:rPr>
      </w:pPr>
    </w:p>
    <w:p w:rsidR="00EC5906" w:rsidRPr="004471BD" w:rsidRDefault="00EC5906" w:rsidP="00EC5906">
      <w:pPr>
        <w:rPr>
          <w:rFonts w:ascii="Arial" w:hAnsi="Arial" w:cs="Arial"/>
          <w:color w:val="000000"/>
          <w:sz w:val="22"/>
          <w:szCs w:val="22"/>
        </w:rPr>
      </w:pPr>
      <w:r w:rsidRPr="004471BD">
        <w:rPr>
          <w:rFonts w:ascii="Arial" w:hAnsi="Arial" w:cs="Arial"/>
          <w:color w:val="000000"/>
          <w:sz w:val="22"/>
          <w:szCs w:val="22"/>
        </w:rPr>
        <w:t>The total burden hours for the survey is (</w:t>
      </w:r>
      <w:r w:rsidR="004471BD">
        <w:rPr>
          <w:rFonts w:ascii="Arial" w:hAnsi="Arial" w:cs="Arial"/>
          <w:color w:val="000000"/>
          <w:sz w:val="22"/>
          <w:szCs w:val="22"/>
        </w:rPr>
        <w:t>26.92</w:t>
      </w:r>
      <w:r w:rsidRPr="004471BD">
        <w:rPr>
          <w:rFonts w:ascii="Arial" w:hAnsi="Arial" w:cs="Arial"/>
          <w:color w:val="000000"/>
          <w:sz w:val="22"/>
          <w:szCs w:val="22"/>
        </w:rPr>
        <w:t xml:space="preserve"> + </w:t>
      </w:r>
      <w:r w:rsidR="004471BD">
        <w:rPr>
          <w:rFonts w:ascii="Arial" w:hAnsi="Arial" w:cs="Arial"/>
          <w:color w:val="000000"/>
          <w:sz w:val="22"/>
          <w:szCs w:val="22"/>
        </w:rPr>
        <w:t>28.50</w:t>
      </w:r>
      <w:r w:rsidRPr="004471BD">
        <w:rPr>
          <w:rFonts w:ascii="Arial" w:hAnsi="Arial" w:cs="Arial"/>
          <w:color w:val="000000"/>
          <w:sz w:val="22"/>
          <w:szCs w:val="22"/>
        </w:rPr>
        <w:t xml:space="preserve">) = </w:t>
      </w:r>
      <w:r w:rsidR="004471BD">
        <w:rPr>
          <w:rFonts w:ascii="Arial" w:hAnsi="Arial" w:cs="Arial"/>
          <w:b/>
          <w:color w:val="000000"/>
          <w:sz w:val="22"/>
          <w:szCs w:val="22"/>
          <w:u w:val="single"/>
        </w:rPr>
        <w:t>55.42</w:t>
      </w:r>
      <w:r w:rsidRPr="004471BD">
        <w:rPr>
          <w:rFonts w:ascii="Arial" w:hAnsi="Arial" w:cs="Arial"/>
          <w:b/>
          <w:color w:val="000000"/>
          <w:sz w:val="22"/>
          <w:szCs w:val="22"/>
          <w:u w:val="single"/>
        </w:rPr>
        <w:t xml:space="preserve"> burden hours</w:t>
      </w:r>
    </w:p>
    <w:p w:rsidR="008824EA" w:rsidRPr="004471BD" w:rsidRDefault="008824EA" w:rsidP="008824EA">
      <w:pPr>
        <w:rPr>
          <w:rFonts w:ascii="Arial" w:hAnsi="Arial" w:cs="Arial"/>
          <w:sz w:val="22"/>
          <w:szCs w:val="22"/>
        </w:rPr>
      </w:pPr>
    </w:p>
    <w:tbl>
      <w:tblPr>
        <w:tblW w:w="0" w:type="auto"/>
        <w:tblLayout w:type="fixed"/>
        <w:tblCellMar>
          <w:left w:w="102" w:type="dxa"/>
          <w:right w:w="102" w:type="dxa"/>
        </w:tblCellMar>
        <w:tblLook w:val="0000" w:firstRow="0" w:lastRow="0" w:firstColumn="0" w:lastColumn="0" w:noHBand="0" w:noVBand="0"/>
      </w:tblPr>
      <w:tblGrid>
        <w:gridCol w:w="3072"/>
        <w:gridCol w:w="1620"/>
        <w:gridCol w:w="1698"/>
        <w:gridCol w:w="1260"/>
      </w:tblGrid>
      <w:tr w:rsidR="008824EA" w:rsidRPr="00D12A3E" w:rsidTr="00637464">
        <w:tc>
          <w:tcPr>
            <w:tcW w:w="3072" w:type="dxa"/>
            <w:tcBorders>
              <w:top w:val="single" w:sz="6" w:space="0" w:color="000000"/>
              <w:left w:val="single" w:sz="6" w:space="0" w:color="000000"/>
              <w:bottom w:val="single" w:sz="6" w:space="0" w:color="FFFFFF"/>
              <w:right w:val="single" w:sz="6" w:space="0" w:color="FFFFFF"/>
            </w:tcBorders>
          </w:tcPr>
          <w:p w:rsidR="008824EA" w:rsidRPr="00D12A3E" w:rsidRDefault="008824EA" w:rsidP="008824EA">
            <w:pPr>
              <w:rPr>
                <w:rFonts w:ascii="Arial" w:hAnsi="Arial" w:cs="Arial"/>
                <w:b/>
                <w:sz w:val="22"/>
                <w:szCs w:val="22"/>
              </w:rPr>
            </w:pPr>
          </w:p>
          <w:p w:rsidR="008824EA" w:rsidRPr="00D12A3E" w:rsidRDefault="008824EA" w:rsidP="008824EA">
            <w:pPr>
              <w:tabs>
                <w:tab w:val="left" w:pos="-1080"/>
                <w:tab w:val="left" w:pos="-720"/>
                <w:tab w:val="left" w:pos="0"/>
                <w:tab w:val="left" w:pos="450"/>
                <w:tab w:val="left" w:pos="720"/>
                <w:tab w:val="left" w:pos="2160"/>
              </w:tabs>
              <w:jc w:val="center"/>
              <w:rPr>
                <w:rFonts w:ascii="Arial" w:hAnsi="Arial" w:cs="Arial"/>
                <w:b/>
                <w:sz w:val="22"/>
                <w:szCs w:val="22"/>
              </w:rPr>
            </w:pPr>
            <w:r w:rsidRPr="00D12A3E">
              <w:rPr>
                <w:rFonts w:ascii="Arial" w:hAnsi="Arial" w:cs="Arial"/>
                <w:b/>
                <w:sz w:val="22"/>
                <w:szCs w:val="22"/>
              </w:rPr>
              <w:t>Type of Collection</w:t>
            </w:r>
          </w:p>
        </w:tc>
        <w:tc>
          <w:tcPr>
            <w:tcW w:w="1620" w:type="dxa"/>
            <w:tcBorders>
              <w:top w:val="single" w:sz="6" w:space="0" w:color="000000"/>
              <w:left w:val="single" w:sz="6" w:space="0" w:color="000000"/>
              <w:bottom w:val="single" w:sz="6" w:space="0" w:color="FFFFFF"/>
              <w:right w:val="single" w:sz="6" w:space="0" w:color="FFFFFF"/>
            </w:tcBorders>
          </w:tcPr>
          <w:p w:rsidR="008824EA" w:rsidRPr="00D12A3E" w:rsidRDefault="008824EA" w:rsidP="008824EA">
            <w:pPr>
              <w:rPr>
                <w:rFonts w:ascii="Arial" w:hAnsi="Arial" w:cs="Arial"/>
                <w:b/>
                <w:sz w:val="22"/>
                <w:szCs w:val="22"/>
              </w:rPr>
            </w:pPr>
          </w:p>
          <w:p w:rsidR="008824EA" w:rsidRPr="00D12A3E" w:rsidRDefault="000C3899" w:rsidP="008824EA">
            <w:pPr>
              <w:tabs>
                <w:tab w:val="left" w:pos="-1080"/>
                <w:tab w:val="left" w:pos="-720"/>
                <w:tab w:val="left" w:pos="0"/>
                <w:tab w:val="left" w:pos="450"/>
                <w:tab w:val="left" w:pos="720"/>
                <w:tab w:val="left" w:pos="2160"/>
              </w:tabs>
              <w:jc w:val="center"/>
              <w:rPr>
                <w:rFonts w:ascii="Arial" w:hAnsi="Arial" w:cs="Arial"/>
                <w:b/>
                <w:sz w:val="22"/>
                <w:szCs w:val="22"/>
              </w:rPr>
            </w:pPr>
            <w:r w:rsidRPr="00D12A3E">
              <w:rPr>
                <w:rFonts w:ascii="Arial" w:hAnsi="Arial" w:cs="Arial"/>
                <w:b/>
                <w:sz w:val="22"/>
                <w:szCs w:val="22"/>
              </w:rPr>
              <w:t>Participation</w:t>
            </w:r>
          </w:p>
        </w:tc>
        <w:tc>
          <w:tcPr>
            <w:tcW w:w="1698" w:type="dxa"/>
            <w:tcBorders>
              <w:top w:val="single" w:sz="6" w:space="0" w:color="000000"/>
              <w:left w:val="single" w:sz="6" w:space="0" w:color="000000"/>
              <w:bottom w:val="single" w:sz="6" w:space="0" w:color="FFFFFF"/>
              <w:right w:val="single" w:sz="6" w:space="0" w:color="FFFFFF"/>
            </w:tcBorders>
          </w:tcPr>
          <w:p w:rsidR="008824EA" w:rsidRPr="00D12A3E" w:rsidRDefault="008824EA" w:rsidP="008824EA">
            <w:pPr>
              <w:rPr>
                <w:rFonts w:ascii="Arial" w:hAnsi="Arial" w:cs="Arial"/>
                <w:b/>
                <w:sz w:val="22"/>
                <w:szCs w:val="22"/>
              </w:rPr>
            </w:pPr>
          </w:p>
          <w:p w:rsidR="00EB3A69" w:rsidRPr="00D12A3E" w:rsidRDefault="008824EA" w:rsidP="008824EA">
            <w:pPr>
              <w:tabs>
                <w:tab w:val="left" w:pos="-1080"/>
                <w:tab w:val="left" w:pos="-720"/>
                <w:tab w:val="left" w:pos="0"/>
                <w:tab w:val="left" w:pos="450"/>
                <w:tab w:val="left" w:pos="720"/>
                <w:tab w:val="left" w:pos="2160"/>
              </w:tabs>
              <w:jc w:val="center"/>
              <w:rPr>
                <w:rFonts w:ascii="Arial" w:hAnsi="Arial" w:cs="Arial"/>
                <w:b/>
                <w:sz w:val="22"/>
                <w:szCs w:val="22"/>
              </w:rPr>
            </w:pPr>
            <w:r w:rsidRPr="00D12A3E">
              <w:rPr>
                <w:rFonts w:ascii="Arial" w:hAnsi="Arial" w:cs="Arial"/>
                <w:b/>
                <w:sz w:val="22"/>
                <w:szCs w:val="22"/>
              </w:rPr>
              <w:t>Response</w:t>
            </w:r>
            <w:r w:rsidR="00EB3A69" w:rsidRPr="00D12A3E">
              <w:rPr>
                <w:rFonts w:ascii="Arial" w:hAnsi="Arial" w:cs="Arial"/>
                <w:b/>
                <w:sz w:val="22"/>
                <w:szCs w:val="22"/>
              </w:rPr>
              <w:t xml:space="preserve"> </w:t>
            </w:r>
          </w:p>
          <w:p w:rsidR="008824EA" w:rsidRPr="00D12A3E" w:rsidRDefault="00EB3A69" w:rsidP="008824EA">
            <w:pPr>
              <w:tabs>
                <w:tab w:val="left" w:pos="-1080"/>
                <w:tab w:val="left" w:pos="-720"/>
                <w:tab w:val="left" w:pos="0"/>
                <w:tab w:val="left" w:pos="450"/>
                <w:tab w:val="left" w:pos="720"/>
                <w:tab w:val="left" w:pos="2160"/>
              </w:tabs>
              <w:jc w:val="center"/>
              <w:rPr>
                <w:rFonts w:ascii="Arial" w:hAnsi="Arial" w:cs="Arial"/>
                <w:b/>
                <w:sz w:val="22"/>
                <w:szCs w:val="22"/>
              </w:rPr>
            </w:pPr>
            <w:r w:rsidRPr="00D12A3E">
              <w:rPr>
                <w:rFonts w:ascii="Arial" w:hAnsi="Arial" w:cs="Arial"/>
                <w:b/>
                <w:sz w:val="22"/>
                <w:szCs w:val="22"/>
              </w:rPr>
              <w:t>Time</w:t>
            </w:r>
          </w:p>
          <w:p w:rsidR="00EB3A69" w:rsidRPr="00D12A3E" w:rsidRDefault="00EB3A69" w:rsidP="008824EA">
            <w:pPr>
              <w:tabs>
                <w:tab w:val="left" w:pos="-1080"/>
                <w:tab w:val="left" w:pos="-720"/>
                <w:tab w:val="left" w:pos="0"/>
                <w:tab w:val="left" w:pos="450"/>
                <w:tab w:val="left" w:pos="720"/>
                <w:tab w:val="left" w:pos="2160"/>
              </w:tabs>
              <w:jc w:val="center"/>
              <w:rPr>
                <w:rFonts w:ascii="Arial" w:hAnsi="Arial" w:cs="Arial"/>
                <w:b/>
                <w:sz w:val="22"/>
                <w:szCs w:val="22"/>
              </w:rPr>
            </w:pPr>
            <w:r w:rsidRPr="00D12A3E">
              <w:rPr>
                <w:rFonts w:ascii="Arial" w:hAnsi="Arial" w:cs="Arial"/>
                <w:b/>
                <w:sz w:val="22"/>
                <w:szCs w:val="22"/>
              </w:rPr>
              <w:t>(minutes)</w:t>
            </w:r>
          </w:p>
        </w:tc>
        <w:tc>
          <w:tcPr>
            <w:tcW w:w="1260" w:type="dxa"/>
            <w:tcBorders>
              <w:top w:val="single" w:sz="6" w:space="0" w:color="000000"/>
              <w:left w:val="single" w:sz="6" w:space="0" w:color="000000"/>
              <w:bottom w:val="single" w:sz="6" w:space="0" w:color="FFFFFF"/>
              <w:right w:val="single" w:sz="6" w:space="0" w:color="000000"/>
            </w:tcBorders>
          </w:tcPr>
          <w:p w:rsidR="008824EA" w:rsidRPr="00D12A3E" w:rsidRDefault="008824EA" w:rsidP="008824EA">
            <w:pPr>
              <w:rPr>
                <w:rFonts w:ascii="Arial" w:hAnsi="Arial" w:cs="Arial"/>
                <w:b/>
                <w:sz w:val="22"/>
                <w:szCs w:val="22"/>
              </w:rPr>
            </w:pPr>
          </w:p>
          <w:p w:rsidR="008824EA" w:rsidRPr="00D12A3E" w:rsidRDefault="008824EA" w:rsidP="008824EA">
            <w:pPr>
              <w:tabs>
                <w:tab w:val="left" w:pos="-1080"/>
                <w:tab w:val="left" w:pos="-720"/>
                <w:tab w:val="left" w:pos="0"/>
                <w:tab w:val="left" w:pos="450"/>
                <w:tab w:val="left" w:pos="720"/>
                <w:tab w:val="left" w:pos="2160"/>
              </w:tabs>
              <w:jc w:val="center"/>
              <w:rPr>
                <w:rFonts w:ascii="Arial" w:hAnsi="Arial" w:cs="Arial"/>
                <w:b/>
                <w:sz w:val="22"/>
                <w:szCs w:val="22"/>
              </w:rPr>
            </w:pPr>
            <w:r w:rsidRPr="00D12A3E">
              <w:rPr>
                <w:rFonts w:ascii="Arial" w:hAnsi="Arial" w:cs="Arial"/>
                <w:b/>
                <w:sz w:val="22"/>
                <w:szCs w:val="22"/>
              </w:rPr>
              <w:t xml:space="preserve">Total </w:t>
            </w:r>
            <w:r w:rsidR="00EB3A69" w:rsidRPr="00D12A3E">
              <w:rPr>
                <w:rFonts w:ascii="Arial" w:hAnsi="Arial" w:cs="Arial"/>
                <w:b/>
                <w:sz w:val="22"/>
                <w:szCs w:val="22"/>
              </w:rPr>
              <w:t>Burden (</w:t>
            </w:r>
            <w:r w:rsidRPr="00D12A3E">
              <w:rPr>
                <w:rFonts w:ascii="Arial" w:hAnsi="Arial" w:cs="Arial"/>
                <w:b/>
                <w:sz w:val="22"/>
                <w:szCs w:val="22"/>
              </w:rPr>
              <w:t>Hours</w:t>
            </w:r>
            <w:r w:rsidR="00EB3A69" w:rsidRPr="00D12A3E">
              <w:rPr>
                <w:rFonts w:ascii="Arial" w:hAnsi="Arial" w:cs="Arial"/>
                <w:b/>
                <w:sz w:val="22"/>
                <w:szCs w:val="22"/>
              </w:rPr>
              <w:t>)</w:t>
            </w:r>
          </w:p>
        </w:tc>
      </w:tr>
      <w:tr w:rsidR="008824EA" w:rsidRPr="00D12A3E" w:rsidTr="00637464">
        <w:tc>
          <w:tcPr>
            <w:tcW w:w="3072"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4471BD" w:rsidP="000C3899">
            <w:pPr>
              <w:tabs>
                <w:tab w:val="left" w:pos="-1080"/>
                <w:tab w:val="left" w:pos="-720"/>
                <w:tab w:val="left" w:pos="0"/>
                <w:tab w:val="left" w:pos="450"/>
                <w:tab w:val="left" w:pos="720"/>
                <w:tab w:val="left" w:pos="2160"/>
              </w:tabs>
              <w:rPr>
                <w:rFonts w:ascii="Arial" w:hAnsi="Arial" w:cs="Arial"/>
                <w:sz w:val="22"/>
                <w:szCs w:val="22"/>
              </w:rPr>
            </w:pPr>
            <w:r>
              <w:rPr>
                <w:rFonts w:ascii="Arial" w:hAnsi="Arial" w:cs="Arial"/>
                <w:sz w:val="22"/>
                <w:szCs w:val="22"/>
              </w:rPr>
              <w:t>Expected non-</w:t>
            </w:r>
            <w:r w:rsidR="008824EA" w:rsidRPr="00D12A3E">
              <w:rPr>
                <w:rFonts w:ascii="Arial" w:hAnsi="Arial" w:cs="Arial"/>
                <w:sz w:val="22"/>
                <w:szCs w:val="22"/>
              </w:rPr>
              <w:t>participa</w:t>
            </w:r>
            <w:r w:rsidR="000C3899" w:rsidRPr="00D12A3E">
              <w:rPr>
                <w:rFonts w:ascii="Arial" w:hAnsi="Arial" w:cs="Arial"/>
                <w:sz w:val="22"/>
                <w:szCs w:val="22"/>
              </w:rPr>
              <w:t>n</w:t>
            </w:r>
            <w:r w:rsidR="008824EA" w:rsidRPr="00D12A3E">
              <w:rPr>
                <w:rFonts w:ascii="Arial" w:hAnsi="Arial" w:cs="Arial"/>
                <w:sz w:val="22"/>
                <w:szCs w:val="22"/>
              </w:rPr>
              <w:t>t</w:t>
            </w:r>
            <w:r w:rsidR="000C3899" w:rsidRPr="00D12A3E">
              <w:rPr>
                <w:rFonts w:ascii="Arial" w:hAnsi="Arial" w:cs="Arial"/>
                <w:sz w:val="22"/>
                <w:szCs w:val="22"/>
              </w:rPr>
              <w:t>s</w:t>
            </w:r>
          </w:p>
        </w:tc>
        <w:tc>
          <w:tcPr>
            <w:tcW w:w="1620"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4471BD" w:rsidP="004471BD">
            <w:pPr>
              <w:tabs>
                <w:tab w:val="left" w:pos="-1080"/>
                <w:tab w:val="left" w:pos="-720"/>
                <w:tab w:val="left" w:pos="0"/>
                <w:tab w:val="left" w:pos="450"/>
                <w:tab w:val="left" w:pos="720"/>
                <w:tab w:val="left" w:pos="2160"/>
              </w:tabs>
              <w:jc w:val="center"/>
              <w:rPr>
                <w:rFonts w:ascii="Arial" w:hAnsi="Arial" w:cs="Arial"/>
                <w:sz w:val="22"/>
                <w:szCs w:val="22"/>
              </w:rPr>
            </w:pPr>
            <w:r>
              <w:rPr>
                <w:rFonts w:ascii="Arial" w:hAnsi="Arial" w:cs="Arial"/>
                <w:sz w:val="22"/>
                <w:szCs w:val="22"/>
              </w:rPr>
              <w:t>1,615</w:t>
            </w:r>
          </w:p>
        </w:tc>
        <w:tc>
          <w:tcPr>
            <w:tcW w:w="1698"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8824EA" w:rsidP="00C00981">
            <w:pPr>
              <w:tabs>
                <w:tab w:val="left" w:pos="-1080"/>
                <w:tab w:val="left" w:pos="-720"/>
                <w:tab w:val="left" w:pos="0"/>
                <w:tab w:val="left" w:pos="450"/>
                <w:tab w:val="left" w:pos="720"/>
                <w:tab w:val="left" w:pos="2160"/>
              </w:tabs>
              <w:jc w:val="center"/>
              <w:rPr>
                <w:rFonts w:ascii="Arial" w:hAnsi="Arial" w:cs="Arial"/>
                <w:sz w:val="22"/>
                <w:szCs w:val="22"/>
              </w:rPr>
            </w:pPr>
            <w:r w:rsidRPr="00D12A3E">
              <w:rPr>
                <w:rFonts w:ascii="Arial" w:hAnsi="Arial" w:cs="Arial"/>
                <w:sz w:val="22"/>
                <w:szCs w:val="22"/>
              </w:rPr>
              <w:t xml:space="preserve">1 </w:t>
            </w:r>
          </w:p>
        </w:tc>
        <w:tc>
          <w:tcPr>
            <w:tcW w:w="1260" w:type="dxa"/>
            <w:tcBorders>
              <w:top w:val="single" w:sz="6" w:space="0" w:color="000000"/>
              <w:left w:val="single" w:sz="6" w:space="0" w:color="000000"/>
              <w:bottom w:val="single" w:sz="6" w:space="0" w:color="000000"/>
              <w:right w:val="single" w:sz="6" w:space="0" w:color="000000"/>
            </w:tcBorders>
            <w:vAlign w:val="center"/>
          </w:tcPr>
          <w:p w:rsidR="008824EA" w:rsidRPr="00D12A3E" w:rsidRDefault="004471BD" w:rsidP="004471BD">
            <w:pPr>
              <w:tabs>
                <w:tab w:val="left" w:pos="-1080"/>
                <w:tab w:val="left" w:pos="-720"/>
                <w:tab w:val="left" w:pos="0"/>
                <w:tab w:val="left" w:pos="450"/>
                <w:tab w:val="left" w:pos="720"/>
                <w:tab w:val="left" w:pos="2160"/>
              </w:tabs>
              <w:jc w:val="center"/>
              <w:rPr>
                <w:rFonts w:ascii="Arial" w:hAnsi="Arial" w:cs="Arial"/>
                <w:sz w:val="22"/>
                <w:szCs w:val="22"/>
              </w:rPr>
            </w:pPr>
            <w:r>
              <w:rPr>
                <w:rFonts w:ascii="Arial" w:hAnsi="Arial" w:cs="Arial"/>
                <w:sz w:val="22"/>
                <w:szCs w:val="22"/>
              </w:rPr>
              <w:t>26</w:t>
            </w:r>
            <w:r w:rsidR="00637464">
              <w:rPr>
                <w:rFonts w:ascii="Arial" w:hAnsi="Arial" w:cs="Arial"/>
                <w:sz w:val="22"/>
                <w:szCs w:val="22"/>
              </w:rPr>
              <w:t>.</w:t>
            </w:r>
            <w:r>
              <w:rPr>
                <w:rFonts w:ascii="Arial" w:hAnsi="Arial" w:cs="Arial"/>
                <w:sz w:val="22"/>
                <w:szCs w:val="22"/>
              </w:rPr>
              <w:t>92</w:t>
            </w:r>
            <w:r w:rsidR="008824EA" w:rsidRPr="00D12A3E">
              <w:rPr>
                <w:rFonts w:ascii="Arial" w:hAnsi="Arial" w:cs="Arial"/>
                <w:sz w:val="22"/>
                <w:szCs w:val="22"/>
              </w:rPr>
              <w:t xml:space="preserve"> </w:t>
            </w:r>
          </w:p>
        </w:tc>
      </w:tr>
      <w:tr w:rsidR="008824EA" w:rsidRPr="00D12A3E" w:rsidTr="00637464">
        <w:tc>
          <w:tcPr>
            <w:tcW w:w="3072"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4471BD" w:rsidP="008824EA">
            <w:pPr>
              <w:rPr>
                <w:rFonts w:ascii="Arial" w:hAnsi="Arial" w:cs="Arial"/>
                <w:sz w:val="22"/>
                <w:szCs w:val="22"/>
              </w:rPr>
            </w:pPr>
            <w:r>
              <w:rPr>
                <w:rFonts w:ascii="Arial" w:hAnsi="Arial" w:cs="Arial"/>
                <w:sz w:val="22"/>
                <w:szCs w:val="22"/>
              </w:rPr>
              <w:t>Expected participants</w:t>
            </w:r>
            <w:r w:rsidR="006A094C" w:rsidRPr="00D12A3E">
              <w:rPr>
                <w:rFonts w:ascii="Arial" w:hAnsi="Arial" w:cs="Arial"/>
                <w:sz w:val="22"/>
                <w:szCs w:val="22"/>
              </w:rPr>
              <w:t xml:space="preserve"> </w:t>
            </w:r>
          </w:p>
        </w:tc>
        <w:tc>
          <w:tcPr>
            <w:tcW w:w="1620"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4471BD" w:rsidP="008824EA">
            <w:pPr>
              <w:jc w:val="center"/>
              <w:rPr>
                <w:rFonts w:ascii="Arial" w:hAnsi="Arial" w:cs="Arial"/>
                <w:sz w:val="22"/>
                <w:szCs w:val="22"/>
              </w:rPr>
            </w:pPr>
            <w:r>
              <w:rPr>
                <w:rFonts w:ascii="Arial" w:hAnsi="Arial" w:cs="Arial"/>
                <w:sz w:val="22"/>
                <w:szCs w:val="22"/>
              </w:rPr>
              <w:t>285</w:t>
            </w:r>
          </w:p>
        </w:tc>
        <w:tc>
          <w:tcPr>
            <w:tcW w:w="1698"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4471BD" w:rsidP="00C00981">
            <w:pPr>
              <w:jc w:val="center"/>
              <w:rPr>
                <w:rFonts w:ascii="Arial" w:hAnsi="Arial" w:cs="Arial"/>
                <w:sz w:val="22"/>
                <w:szCs w:val="22"/>
              </w:rPr>
            </w:pPr>
            <w:r>
              <w:rPr>
                <w:rFonts w:ascii="Arial" w:hAnsi="Arial" w:cs="Arial"/>
                <w:sz w:val="22"/>
                <w:szCs w:val="22"/>
              </w:rPr>
              <w:t>6</w:t>
            </w:r>
            <w:r w:rsidR="008824EA" w:rsidRPr="00D12A3E">
              <w:rPr>
                <w:rFonts w:ascii="Arial" w:hAnsi="Arial" w:cs="Arial"/>
                <w:sz w:val="22"/>
                <w:szCs w:val="22"/>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rsidR="008824EA" w:rsidRPr="00D12A3E" w:rsidRDefault="004471BD" w:rsidP="00C00981">
            <w:pPr>
              <w:tabs>
                <w:tab w:val="left" w:pos="-1080"/>
                <w:tab w:val="left" w:pos="-720"/>
                <w:tab w:val="left" w:pos="0"/>
                <w:tab w:val="left" w:pos="450"/>
                <w:tab w:val="left" w:pos="720"/>
                <w:tab w:val="left" w:pos="2160"/>
              </w:tabs>
              <w:jc w:val="center"/>
              <w:rPr>
                <w:rFonts w:ascii="Arial" w:hAnsi="Arial" w:cs="Arial"/>
                <w:sz w:val="22"/>
                <w:szCs w:val="22"/>
              </w:rPr>
            </w:pPr>
            <w:r>
              <w:rPr>
                <w:rFonts w:ascii="Arial" w:hAnsi="Arial" w:cs="Arial"/>
                <w:sz w:val="22"/>
                <w:szCs w:val="22"/>
              </w:rPr>
              <w:t>28.50</w:t>
            </w:r>
            <w:r w:rsidR="008824EA" w:rsidRPr="00D12A3E">
              <w:rPr>
                <w:rFonts w:ascii="Arial" w:hAnsi="Arial" w:cs="Arial"/>
                <w:sz w:val="22"/>
                <w:szCs w:val="22"/>
              </w:rPr>
              <w:t xml:space="preserve"> </w:t>
            </w:r>
          </w:p>
        </w:tc>
      </w:tr>
      <w:tr w:rsidR="008824EA" w:rsidRPr="00D12A3E" w:rsidTr="00637464">
        <w:tc>
          <w:tcPr>
            <w:tcW w:w="3072"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8824EA" w:rsidP="00637464">
            <w:pPr>
              <w:rPr>
                <w:rFonts w:ascii="Arial" w:hAnsi="Arial" w:cs="Arial"/>
                <w:b/>
                <w:sz w:val="22"/>
                <w:szCs w:val="22"/>
              </w:rPr>
            </w:pPr>
            <w:r w:rsidRPr="00D12A3E">
              <w:rPr>
                <w:rFonts w:ascii="Arial" w:hAnsi="Arial" w:cs="Arial"/>
                <w:b/>
                <w:sz w:val="22"/>
                <w:szCs w:val="22"/>
              </w:rPr>
              <w:t xml:space="preserve"> Grand Total</w:t>
            </w:r>
            <w:r w:rsidR="00C00981" w:rsidRPr="00D12A3E">
              <w:rPr>
                <w:rFonts w:ascii="Arial" w:hAnsi="Arial" w:cs="Arial"/>
                <w:b/>
                <w:sz w:val="22"/>
                <w:szCs w:val="22"/>
              </w:rPr>
              <w:t xml:space="preserve"> Burden</w:t>
            </w:r>
            <w:r w:rsidRPr="00D12A3E">
              <w:rPr>
                <w:rFonts w:ascii="Arial" w:hAnsi="Arial" w:cs="Arial"/>
                <w:b/>
                <w:sz w:val="22"/>
                <w:szCs w:val="22"/>
              </w:rPr>
              <w:t xml:space="preserve"> </w:t>
            </w:r>
          </w:p>
        </w:tc>
        <w:tc>
          <w:tcPr>
            <w:tcW w:w="1620"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8824EA" w:rsidP="008824EA">
            <w:pPr>
              <w:jc w:val="center"/>
              <w:rPr>
                <w:rFonts w:ascii="Arial" w:hAnsi="Arial" w:cs="Arial"/>
                <w:sz w:val="22"/>
                <w:szCs w:val="22"/>
              </w:rPr>
            </w:pPr>
          </w:p>
        </w:tc>
        <w:tc>
          <w:tcPr>
            <w:tcW w:w="1698" w:type="dxa"/>
            <w:tcBorders>
              <w:top w:val="single" w:sz="6" w:space="0" w:color="000000"/>
              <w:left w:val="single" w:sz="6" w:space="0" w:color="000000"/>
              <w:bottom w:val="single" w:sz="6" w:space="0" w:color="000000"/>
              <w:right w:val="single" w:sz="6" w:space="0" w:color="FFFFFF"/>
            </w:tcBorders>
            <w:vAlign w:val="center"/>
          </w:tcPr>
          <w:p w:rsidR="008824EA" w:rsidRPr="00D12A3E" w:rsidRDefault="008824EA" w:rsidP="008824EA">
            <w:pPr>
              <w:jc w:val="center"/>
              <w:rPr>
                <w:rFonts w:ascii="Arial" w:hAnsi="Arial" w:cs="Arial"/>
                <w:sz w:val="22"/>
                <w:szCs w:val="22"/>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8824EA" w:rsidRPr="00D12A3E" w:rsidRDefault="004471BD" w:rsidP="00C00981">
            <w:pPr>
              <w:tabs>
                <w:tab w:val="left" w:pos="-1080"/>
                <w:tab w:val="left" w:pos="-720"/>
                <w:tab w:val="left" w:pos="0"/>
                <w:tab w:val="left" w:pos="450"/>
                <w:tab w:val="left" w:pos="720"/>
                <w:tab w:val="left" w:pos="2160"/>
              </w:tabs>
              <w:jc w:val="center"/>
              <w:rPr>
                <w:rFonts w:ascii="Arial" w:hAnsi="Arial" w:cs="Arial"/>
                <w:b/>
                <w:sz w:val="22"/>
                <w:szCs w:val="22"/>
              </w:rPr>
            </w:pPr>
            <w:r>
              <w:rPr>
                <w:rFonts w:ascii="Arial" w:hAnsi="Arial" w:cs="Arial"/>
                <w:b/>
                <w:sz w:val="22"/>
                <w:szCs w:val="22"/>
              </w:rPr>
              <w:t>55.42</w:t>
            </w:r>
            <w:r w:rsidR="008824EA" w:rsidRPr="00D12A3E">
              <w:rPr>
                <w:rFonts w:ascii="Arial" w:hAnsi="Arial" w:cs="Arial"/>
                <w:b/>
                <w:sz w:val="22"/>
                <w:szCs w:val="22"/>
              </w:rPr>
              <w:t xml:space="preserve"> </w:t>
            </w:r>
          </w:p>
        </w:tc>
      </w:tr>
    </w:tbl>
    <w:p w:rsidR="008824EA" w:rsidRPr="00D12A3E" w:rsidRDefault="008824EA" w:rsidP="008824EA">
      <w:pPr>
        <w:pStyle w:val="ListParagraph"/>
        <w:ind w:left="0"/>
        <w:rPr>
          <w:rFonts w:ascii="Arial" w:hAnsi="Arial" w:cs="Arial"/>
          <w:b/>
          <w:sz w:val="22"/>
          <w:szCs w:val="22"/>
        </w:rPr>
      </w:pPr>
    </w:p>
    <w:p w:rsidR="00591FCE" w:rsidRPr="00D12A3E" w:rsidRDefault="00591FCE" w:rsidP="00591FCE">
      <w:pPr>
        <w:tabs>
          <w:tab w:val="left" w:pos="-1080"/>
          <w:tab w:val="left" w:pos="-720"/>
          <w:tab w:val="left" w:pos="0"/>
          <w:tab w:val="left" w:pos="450"/>
          <w:tab w:val="left" w:pos="720"/>
          <w:tab w:val="left" w:pos="2160"/>
        </w:tabs>
        <w:rPr>
          <w:rFonts w:ascii="Arial" w:hAnsi="Arial" w:cs="Arial"/>
          <w:b/>
          <w:sz w:val="22"/>
          <w:szCs w:val="22"/>
        </w:rPr>
      </w:pPr>
    </w:p>
    <w:p w:rsidR="00916E6D" w:rsidRPr="00D12A3E"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Costs to Respondents</w:t>
      </w:r>
    </w:p>
    <w:p w:rsidR="00916E6D" w:rsidRPr="003D2C18" w:rsidRDefault="003D2C18" w:rsidP="00916E6D">
      <w:pPr>
        <w:pStyle w:val="ListParagraph"/>
        <w:ind w:left="0"/>
        <w:rPr>
          <w:rFonts w:ascii="Arial" w:hAnsi="Arial" w:cs="Arial"/>
          <w:sz w:val="22"/>
          <w:szCs w:val="22"/>
        </w:rPr>
      </w:pPr>
      <w:r w:rsidRPr="003D2C18">
        <w:rPr>
          <w:rFonts w:ascii="Arial" w:hAnsi="Arial" w:cs="Arial"/>
          <w:sz w:val="22"/>
          <w:szCs w:val="22"/>
        </w:rPr>
        <w:t>N/A</w:t>
      </w:r>
    </w:p>
    <w:p w:rsidR="00591FCE" w:rsidRDefault="00591FCE" w:rsidP="00916E6D">
      <w:pPr>
        <w:rPr>
          <w:rFonts w:ascii="Arial" w:hAnsi="Arial" w:cs="Arial"/>
          <w:sz w:val="22"/>
          <w:szCs w:val="22"/>
        </w:rPr>
      </w:pPr>
    </w:p>
    <w:p w:rsidR="004471BD" w:rsidRPr="00D12A3E" w:rsidRDefault="004471BD" w:rsidP="00916E6D">
      <w:pPr>
        <w:rPr>
          <w:rFonts w:ascii="Arial" w:hAnsi="Arial" w:cs="Arial"/>
          <w:sz w:val="22"/>
          <w:szCs w:val="22"/>
        </w:rPr>
      </w:pPr>
    </w:p>
    <w:p w:rsidR="00916E6D" w:rsidRPr="00D12A3E"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Costs to Federal Government</w:t>
      </w:r>
    </w:p>
    <w:p w:rsidR="00916E6D" w:rsidRDefault="00916E6D" w:rsidP="00916E6D">
      <w:pPr>
        <w:pStyle w:val="ListParagraph"/>
        <w:ind w:left="0"/>
        <w:rPr>
          <w:rFonts w:ascii="Arial" w:hAnsi="Arial" w:cs="Arial"/>
          <w:b/>
          <w:sz w:val="22"/>
          <w:szCs w:val="22"/>
        </w:rPr>
      </w:pPr>
    </w:p>
    <w:p w:rsidR="00637464" w:rsidRPr="00637464" w:rsidRDefault="00EC5906" w:rsidP="00916E6D">
      <w:pPr>
        <w:pStyle w:val="ListParagraph"/>
        <w:ind w:left="0"/>
        <w:rPr>
          <w:rFonts w:ascii="Arial" w:hAnsi="Arial" w:cs="Arial"/>
          <w:sz w:val="22"/>
          <w:szCs w:val="22"/>
        </w:rPr>
      </w:pPr>
      <w:r>
        <w:rPr>
          <w:rFonts w:ascii="Arial" w:hAnsi="Arial" w:cs="Arial"/>
          <w:sz w:val="22"/>
          <w:szCs w:val="22"/>
        </w:rPr>
        <w:t xml:space="preserve">IRS Procurement currently has 3 licenses under an IRS Human Capital Office software contract with the </w:t>
      </w:r>
      <w:proofErr w:type="spellStart"/>
      <w:r>
        <w:rPr>
          <w:rFonts w:ascii="Arial" w:hAnsi="Arial" w:cs="Arial"/>
          <w:sz w:val="22"/>
          <w:szCs w:val="22"/>
        </w:rPr>
        <w:t>Verint</w:t>
      </w:r>
      <w:proofErr w:type="spellEnd"/>
      <w:r>
        <w:rPr>
          <w:rFonts w:ascii="Arial" w:hAnsi="Arial" w:cs="Arial"/>
          <w:sz w:val="22"/>
          <w:szCs w:val="22"/>
        </w:rPr>
        <w:t xml:space="preserve"> (formerly </w:t>
      </w:r>
      <w:proofErr w:type="spellStart"/>
      <w:r>
        <w:rPr>
          <w:rFonts w:ascii="Arial" w:hAnsi="Arial" w:cs="Arial"/>
          <w:sz w:val="22"/>
          <w:szCs w:val="22"/>
        </w:rPr>
        <w:t>Vovici</w:t>
      </w:r>
      <w:proofErr w:type="spellEnd"/>
      <w:r>
        <w:rPr>
          <w:rFonts w:ascii="Arial" w:hAnsi="Arial" w:cs="Arial"/>
          <w:sz w:val="22"/>
          <w:szCs w:val="22"/>
        </w:rPr>
        <w:t>) organization. The overall cost of the software contract is approximately $16,000</w:t>
      </w:r>
      <w:r w:rsidR="004471BD">
        <w:rPr>
          <w:rFonts w:ascii="Arial" w:hAnsi="Arial" w:cs="Arial"/>
          <w:sz w:val="22"/>
          <w:szCs w:val="22"/>
        </w:rPr>
        <w:t xml:space="preserve"> per year</w:t>
      </w:r>
      <w:r>
        <w:rPr>
          <w:rFonts w:ascii="Arial" w:hAnsi="Arial" w:cs="Arial"/>
          <w:sz w:val="22"/>
          <w:szCs w:val="22"/>
        </w:rPr>
        <w:t>.</w:t>
      </w:r>
    </w:p>
    <w:p w:rsidR="00916E6D" w:rsidRPr="00D12A3E" w:rsidRDefault="00916E6D" w:rsidP="00916E6D">
      <w:pPr>
        <w:rPr>
          <w:rFonts w:ascii="Arial" w:hAnsi="Arial" w:cs="Arial"/>
          <w:sz w:val="22"/>
          <w:szCs w:val="22"/>
        </w:rPr>
      </w:pPr>
    </w:p>
    <w:p w:rsidR="00916E6D" w:rsidRPr="00D12A3E"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Reason for Change</w:t>
      </w:r>
    </w:p>
    <w:p w:rsidR="00916E6D" w:rsidRPr="003D2C18" w:rsidRDefault="003D2C18" w:rsidP="00916E6D">
      <w:pPr>
        <w:pStyle w:val="ListParagraph"/>
        <w:ind w:left="0"/>
        <w:rPr>
          <w:rFonts w:ascii="Arial" w:hAnsi="Arial" w:cs="Arial"/>
          <w:sz w:val="22"/>
          <w:szCs w:val="22"/>
        </w:rPr>
      </w:pPr>
      <w:r>
        <w:rPr>
          <w:rFonts w:ascii="Arial" w:hAnsi="Arial" w:cs="Arial"/>
          <w:sz w:val="22"/>
          <w:szCs w:val="22"/>
        </w:rPr>
        <w:t>N/A</w:t>
      </w:r>
    </w:p>
    <w:p w:rsidR="00591FCE" w:rsidRPr="00D12A3E" w:rsidRDefault="00591FCE" w:rsidP="00916E6D">
      <w:pPr>
        <w:rPr>
          <w:rFonts w:ascii="Arial" w:hAnsi="Arial" w:cs="Arial"/>
          <w:b/>
          <w:sz w:val="22"/>
          <w:szCs w:val="22"/>
        </w:rPr>
      </w:pPr>
    </w:p>
    <w:p w:rsidR="00916E6D"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Tabulation of Results, Schedule, Analysis Plans</w:t>
      </w:r>
    </w:p>
    <w:p w:rsidR="004471BD" w:rsidRDefault="004471BD" w:rsidP="004471BD">
      <w:pPr>
        <w:pStyle w:val="ListParagraph"/>
        <w:ind w:left="0"/>
        <w:rPr>
          <w:rFonts w:ascii="Arial" w:hAnsi="Arial" w:cs="Arial"/>
          <w:b/>
          <w:sz w:val="22"/>
          <w:szCs w:val="22"/>
        </w:rPr>
      </w:pPr>
    </w:p>
    <w:p w:rsidR="00A7318E" w:rsidRPr="00BA2E40" w:rsidRDefault="00A7318E" w:rsidP="00A7318E">
      <w:pPr>
        <w:rPr>
          <w:rFonts w:ascii="Arial" w:hAnsi="Arial" w:cs="Arial"/>
          <w:sz w:val="22"/>
          <w:szCs w:val="22"/>
        </w:rPr>
      </w:pPr>
      <w:r w:rsidRPr="00BA2E40">
        <w:rPr>
          <w:rFonts w:ascii="Arial" w:hAnsi="Arial" w:cs="Arial"/>
          <w:sz w:val="22"/>
          <w:szCs w:val="22"/>
        </w:rPr>
        <w:t xml:space="preserve">The survey data is collected via an electronic questionnaire through the </w:t>
      </w:r>
      <w:proofErr w:type="spellStart"/>
      <w:r w:rsidRPr="00BA2E40">
        <w:rPr>
          <w:rFonts w:ascii="Arial" w:hAnsi="Arial" w:cs="Arial"/>
          <w:sz w:val="22"/>
          <w:szCs w:val="22"/>
        </w:rPr>
        <w:t>Verint</w:t>
      </w:r>
      <w:proofErr w:type="spellEnd"/>
      <w:r w:rsidRPr="00BA2E40">
        <w:rPr>
          <w:rFonts w:ascii="Arial" w:hAnsi="Arial" w:cs="Arial"/>
          <w:sz w:val="22"/>
          <w:szCs w:val="22"/>
        </w:rPr>
        <w:t xml:space="preserve"> survey software. The survey questions remain the same year after year so that we may obtain comparative data over the years.  The survey includes several ratings questions, evaluating overall service as compared to other federal agencies, timeliness of the procurement actions, communication and professionalism of the procurement staff</w:t>
      </w:r>
      <w:r w:rsidR="00BA2E40">
        <w:rPr>
          <w:rFonts w:ascii="Arial" w:hAnsi="Arial" w:cs="Arial"/>
          <w:sz w:val="22"/>
          <w:szCs w:val="22"/>
        </w:rPr>
        <w:t xml:space="preserve">, </w:t>
      </w:r>
      <w:r w:rsidRPr="00BA2E40">
        <w:rPr>
          <w:rFonts w:ascii="Arial" w:hAnsi="Arial" w:cs="Arial"/>
          <w:sz w:val="22"/>
          <w:szCs w:val="22"/>
        </w:rPr>
        <w:t xml:space="preserve">and ease of the procurement process. In addition, ample space is provided for suggestions for improvement.  </w:t>
      </w:r>
    </w:p>
    <w:p w:rsidR="00A7318E" w:rsidRPr="00BA2E40" w:rsidRDefault="00A7318E" w:rsidP="00A7318E">
      <w:pPr>
        <w:rPr>
          <w:rFonts w:ascii="Arial" w:hAnsi="Arial" w:cs="Arial"/>
          <w:sz w:val="22"/>
          <w:szCs w:val="22"/>
        </w:rPr>
      </w:pPr>
    </w:p>
    <w:p w:rsidR="004471BD" w:rsidRPr="00BA2E40" w:rsidRDefault="00A7318E" w:rsidP="00BA2E40">
      <w:pPr>
        <w:rPr>
          <w:rFonts w:ascii="Arial" w:hAnsi="Arial" w:cs="Arial"/>
          <w:b/>
          <w:sz w:val="22"/>
          <w:szCs w:val="22"/>
        </w:rPr>
      </w:pPr>
      <w:r w:rsidRPr="00BA2E40">
        <w:rPr>
          <w:rFonts w:ascii="Arial" w:hAnsi="Arial" w:cs="Arial"/>
          <w:sz w:val="22"/>
          <w:szCs w:val="22"/>
        </w:rPr>
        <w:t xml:space="preserve">Survey scoring is based on a 5 point scale with 1 being Very Dissatisfied and 5 being Very Satisfied. </w:t>
      </w:r>
      <w:r w:rsidR="00BA2E40">
        <w:rPr>
          <w:rFonts w:ascii="Arial" w:hAnsi="Arial" w:cs="Arial"/>
          <w:sz w:val="22"/>
          <w:szCs w:val="22"/>
        </w:rPr>
        <w:t xml:space="preserve">The comments are </w:t>
      </w:r>
      <w:r w:rsidR="00BA2E40" w:rsidRPr="00BA2E40">
        <w:rPr>
          <w:rFonts w:ascii="Arial" w:hAnsi="Arial" w:cs="Arial"/>
          <w:sz w:val="22"/>
          <w:szCs w:val="22"/>
        </w:rPr>
        <w:t>organized and reported in 5 categories:  Communication, Custom</w:t>
      </w:r>
      <w:r w:rsidR="00BA2E40">
        <w:rPr>
          <w:rFonts w:ascii="Arial" w:hAnsi="Arial" w:cs="Arial"/>
          <w:sz w:val="22"/>
          <w:szCs w:val="22"/>
        </w:rPr>
        <w:t xml:space="preserve">er Burden, Professionalism, </w:t>
      </w:r>
      <w:r w:rsidR="00BA2E40" w:rsidRPr="00BA2E40">
        <w:rPr>
          <w:rFonts w:ascii="Arial" w:hAnsi="Arial" w:cs="Arial"/>
          <w:sz w:val="22"/>
          <w:szCs w:val="22"/>
        </w:rPr>
        <w:t xml:space="preserve">Timeliness and Not Actionable.  These comments are also categorized as negative or positive to identify IRS Procurements’ strengths and weaknesses.  </w:t>
      </w:r>
      <w:r w:rsidRPr="00BA2E40">
        <w:rPr>
          <w:rFonts w:ascii="Arial" w:hAnsi="Arial" w:cs="Arial"/>
          <w:sz w:val="22"/>
          <w:szCs w:val="22"/>
        </w:rPr>
        <w:t>All survey responses will be released only as summa</w:t>
      </w:r>
      <w:r w:rsidR="00BA2E40" w:rsidRPr="00BA2E40">
        <w:rPr>
          <w:rFonts w:ascii="Arial" w:hAnsi="Arial" w:cs="Arial"/>
          <w:sz w:val="22"/>
          <w:szCs w:val="22"/>
        </w:rPr>
        <w:t>ries. No responses or comments are attributed to any one survey recipient unless they ask to be contacted.</w:t>
      </w:r>
      <w:r w:rsidRPr="00BA2E40">
        <w:rPr>
          <w:rFonts w:ascii="Arial" w:hAnsi="Arial" w:cs="Arial"/>
          <w:sz w:val="22"/>
          <w:szCs w:val="22"/>
        </w:rPr>
        <w:t xml:space="preserve"> </w:t>
      </w:r>
    </w:p>
    <w:p w:rsidR="00916E6D" w:rsidRPr="00D12A3E" w:rsidRDefault="00916E6D" w:rsidP="00916E6D">
      <w:pPr>
        <w:rPr>
          <w:rFonts w:ascii="Arial" w:hAnsi="Arial" w:cs="Arial"/>
          <w:sz w:val="22"/>
          <w:szCs w:val="22"/>
        </w:rPr>
      </w:pPr>
    </w:p>
    <w:p w:rsidR="00916E6D" w:rsidRPr="00D12A3E"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Display of OMB Approval Date</w:t>
      </w:r>
    </w:p>
    <w:p w:rsidR="00916E6D" w:rsidRPr="00D12A3E" w:rsidRDefault="004471BD" w:rsidP="00916E6D">
      <w:pPr>
        <w:rPr>
          <w:rFonts w:ascii="Arial" w:hAnsi="Arial" w:cs="Arial"/>
          <w:sz w:val="22"/>
          <w:szCs w:val="22"/>
        </w:rPr>
      </w:pPr>
      <w:r>
        <w:rPr>
          <w:rFonts w:ascii="Arial" w:hAnsi="Arial" w:cs="Arial"/>
          <w:sz w:val="22"/>
          <w:szCs w:val="22"/>
        </w:rPr>
        <w:t>N/A</w:t>
      </w:r>
    </w:p>
    <w:p w:rsidR="00916E6D" w:rsidRPr="00D12A3E" w:rsidRDefault="00916E6D" w:rsidP="00916E6D">
      <w:pPr>
        <w:rPr>
          <w:rFonts w:ascii="Arial" w:hAnsi="Arial" w:cs="Arial"/>
          <w:sz w:val="22"/>
          <w:szCs w:val="22"/>
        </w:rPr>
      </w:pPr>
    </w:p>
    <w:p w:rsidR="00916E6D" w:rsidRPr="00D12A3E" w:rsidRDefault="00916E6D" w:rsidP="00916E6D">
      <w:pPr>
        <w:pStyle w:val="ListParagraph"/>
        <w:numPr>
          <w:ilvl w:val="0"/>
          <w:numId w:val="20"/>
        </w:numPr>
        <w:ind w:left="0"/>
        <w:rPr>
          <w:rFonts w:ascii="Arial" w:hAnsi="Arial" w:cs="Arial"/>
          <w:b/>
          <w:sz w:val="22"/>
          <w:szCs w:val="22"/>
        </w:rPr>
      </w:pPr>
      <w:r w:rsidRPr="00D12A3E">
        <w:rPr>
          <w:rFonts w:ascii="Arial" w:hAnsi="Arial" w:cs="Arial"/>
          <w:b/>
          <w:sz w:val="22"/>
          <w:szCs w:val="22"/>
        </w:rPr>
        <w:t>Exceptions to Certification for Paperwork Reduction Act Submissions</w:t>
      </w:r>
    </w:p>
    <w:p w:rsidR="00CA252B" w:rsidRDefault="004471BD" w:rsidP="00916E6D">
      <w:pPr>
        <w:rPr>
          <w:rFonts w:ascii="Arial" w:hAnsi="Arial" w:cs="Arial"/>
          <w:sz w:val="22"/>
          <w:szCs w:val="22"/>
        </w:rPr>
      </w:pPr>
      <w:r>
        <w:rPr>
          <w:rFonts w:ascii="Arial" w:hAnsi="Arial" w:cs="Arial"/>
          <w:sz w:val="22"/>
          <w:szCs w:val="22"/>
        </w:rPr>
        <w:t>N/A</w:t>
      </w:r>
    </w:p>
    <w:p w:rsidR="004471BD" w:rsidRPr="00D12A3E" w:rsidRDefault="004471BD" w:rsidP="00916E6D">
      <w:pPr>
        <w:rPr>
          <w:rFonts w:ascii="Arial" w:hAnsi="Arial" w:cs="Arial"/>
          <w:sz w:val="22"/>
          <w:szCs w:val="22"/>
        </w:rPr>
      </w:pPr>
    </w:p>
    <w:p w:rsidR="00B11719" w:rsidRDefault="00CA252B" w:rsidP="00916E6D">
      <w:pPr>
        <w:pStyle w:val="BodyTextIndent3"/>
        <w:ind w:left="0"/>
        <w:rPr>
          <w:rFonts w:ascii="Arial" w:hAnsi="Arial" w:cs="Arial"/>
          <w:b/>
          <w:sz w:val="22"/>
          <w:szCs w:val="22"/>
        </w:rPr>
      </w:pPr>
      <w:r w:rsidRPr="00D12A3E">
        <w:rPr>
          <w:rFonts w:ascii="Arial" w:hAnsi="Arial" w:cs="Arial"/>
          <w:b/>
          <w:sz w:val="22"/>
          <w:szCs w:val="22"/>
        </w:rPr>
        <w:t xml:space="preserve">      </w:t>
      </w:r>
    </w:p>
    <w:p w:rsidR="00B11719" w:rsidRDefault="00B11719" w:rsidP="00916E6D">
      <w:pPr>
        <w:pStyle w:val="BodyTextIndent3"/>
        <w:ind w:left="0"/>
        <w:rPr>
          <w:rFonts w:ascii="Arial" w:hAnsi="Arial" w:cs="Arial"/>
          <w:b/>
          <w:sz w:val="22"/>
          <w:szCs w:val="22"/>
        </w:rPr>
      </w:pPr>
    </w:p>
    <w:p w:rsidR="00916E6D" w:rsidRPr="00D12A3E" w:rsidRDefault="00CA252B" w:rsidP="00916E6D">
      <w:pPr>
        <w:pStyle w:val="BodyTextIndent3"/>
        <w:ind w:left="0"/>
        <w:rPr>
          <w:rFonts w:ascii="Arial" w:hAnsi="Arial" w:cs="Arial"/>
          <w:b/>
          <w:sz w:val="22"/>
          <w:szCs w:val="22"/>
        </w:rPr>
      </w:pPr>
      <w:r w:rsidRPr="00D12A3E">
        <w:rPr>
          <w:rFonts w:ascii="Arial" w:hAnsi="Arial" w:cs="Arial"/>
          <w:b/>
          <w:sz w:val="22"/>
          <w:szCs w:val="22"/>
        </w:rPr>
        <w:lastRenderedPageBreak/>
        <w:t xml:space="preserve"> 19. Da</w:t>
      </w:r>
      <w:bookmarkStart w:id="0" w:name="_GoBack"/>
      <w:bookmarkEnd w:id="0"/>
      <w:r w:rsidRPr="00D12A3E">
        <w:rPr>
          <w:rFonts w:ascii="Arial" w:hAnsi="Arial" w:cs="Arial"/>
          <w:b/>
          <w:sz w:val="22"/>
          <w:szCs w:val="22"/>
        </w:rPr>
        <w:t xml:space="preserve">tes Collection </w:t>
      </w:r>
      <w:r w:rsidR="00222E61" w:rsidRPr="00D12A3E">
        <w:rPr>
          <w:rFonts w:ascii="Arial" w:hAnsi="Arial" w:cs="Arial"/>
          <w:b/>
          <w:sz w:val="22"/>
          <w:szCs w:val="22"/>
        </w:rPr>
        <w:t xml:space="preserve">of Information will </w:t>
      </w:r>
      <w:r w:rsidRPr="00D12A3E">
        <w:rPr>
          <w:rFonts w:ascii="Arial" w:hAnsi="Arial" w:cs="Arial"/>
          <w:b/>
          <w:sz w:val="22"/>
          <w:szCs w:val="22"/>
        </w:rPr>
        <w:t>Begin and End</w:t>
      </w:r>
    </w:p>
    <w:p w:rsidR="00CA252B" w:rsidRDefault="001B412B" w:rsidP="00916E6D">
      <w:pPr>
        <w:pStyle w:val="BodyTextIndent3"/>
        <w:ind w:left="0"/>
        <w:rPr>
          <w:rFonts w:ascii="Arial" w:hAnsi="Arial" w:cs="Arial"/>
          <w:b/>
          <w:sz w:val="22"/>
          <w:szCs w:val="22"/>
        </w:rPr>
      </w:pPr>
      <w:r>
        <w:rPr>
          <w:rFonts w:ascii="Arial" w:hAnsi="Arial" w:cs="Arial"/>
          <w:b/>
          <w:sz w:val="22"/>
          <w:szCs w:val="22"/>
        </w:rPr>
        <w:tab/>
      </w:r>
    </w:p>
    <w:p w:rsidR="001B412B" w:rsidRPr="001B412B" w:rsidRDefault="001B412B" w:rsidP="00916E6D">
      <w:pPr>
        <w:pStyle w:val="BodyTextIndent3"/>
        <w:ind w:left="0"/>
        <w:rPr>
          <w:rFonts w:ascii="Arial" w:hAnsi="Arial" w:cs="Arial"/>
          <w:sz w:val="22"/>
          <w:szCs w:val="22"/>
        </w:rPr>
      </w:pPr>
      <w:r>
        <w:rPr>
          <w:rFonts w:ascii="Arial" w:hAnsi="Arial" w:cs="Arial"/>
          <w:b/>
          <w:sz w:val="22"/>
          <w:szCs w:val="22"/>
        </w:rPr>
        <w:tab/>
      </w:r>
      <w:r>
        <w:rPr>
          <w:rFonts w:ascii="Arial" w:hAnsi="Arial" w:cs="Arial"/>
          <w:sz w:val="22"/>
          <w:szCs w:val="22"/>
        </w:rPr>
        <w:t xml:space="preserve">The survey is generally open a total of 3 weeks, in </w:t>
      </w:r>
      <w:r w:rsidR="004471BD">
        <w:rPr>
          <w:rFonts w:ascii="Arial" w:hAnsi="Arial" w:cs="Arial"/>
          <w:sz w:val="22"/>
          <w:szCs w:val="22"/>
        </w:rPr>
        <w:t>late November or early December of each year.</w:t>
      </w:r>
      <w:r w:rsidR="00B11719">
        <w:rPr>
          <w:rFonts w:ascii="Arial" w:hAnsi="Arial" w:cs="Arial"/>
          <w:sz w:val="22"/>
          <w:szCs w:val="22"/>
        </w:rPr>
        <w:t xml:space="preserve">  Data for our next survey will be retrieved from Fiscal Year 2014, running from October 2013 through September 2014.</w:t>
      </w:r>
    </w:p>
    <w:p w:rsidR="00916E6D" w:rsidRPr="00D12A3E" w:rsidRDefault="00916E6D" w:rsidP="00916E6D">
      <w:pPr>
        <w:pStyle w:val="BodyTextIndent3"/>
        <w:ind w:left="0"/>
        <w:rPr>
          <w:rFonts w:ascii="Arial" w:hAnsi="Arial" w:cs="Arial"/>
          <w:b/>
          <w:sz w:val="22"/>
          <w:szCs w:val="22"/>
        </w:rPr>
      </w:pPr>
    </w:p>
    <w:p w:rsidR="00916E6D" w:rsidRPr="00D12A3E" w:rsidRDefault="00916E6D" w:rsidP="00916E6D">
      <w:pPr>
        <w:pStyle w:val="BodyTextIndent3"/>
        <w:ind w:left="0"/>
        <w:rPr>
          <w:rFonts w:ascii="Arial" w:hAnsi="Arial" w:cs="Arial"/>
          <w:b/>
          <w:sz w:val="22"/>
          <w:szCs w:val="22"/>
        </w:rPr>
      </w:pPr>
      <w:r w:rsidRPr="00D12A3E">
        <w:rPr>
          <w:rFonts w:ascii="Arial" w:hAnsi="Arial" w:cs="Arial"/>
          <w:b/>
          <w:sz w:val="22"/>
          <w:szCs w:val="22"/>
        </w:rPr>
        <w:t>B.</w:t>
      </w:r>
      <w:r w:rsidRPr="00D12A3E">
        <w:rPr>
          <w:rFonts w:ascii="Arial" w:hAnsi="Arial" w:cs="Arial"/>
          <w:b/>
          <w:sz w:val="22"/>
          <w:szCs w:val="22"/>
        </w:rPr>
        <w:tab/>
        <w:t>STATISTICAL METHODS</w:t>
      </w:r>
    </w:p>
    <w:p w:rsidR="00916E6D" w:rsidRPr="00D12A3E" w:rsidRDefault="00916E6D" w:rsidP="00916E6D">
      <w:pPr>
        <w:pStyle w:val="BodyTextIndent3"/>
        <w:ind w:left="0"/>
        <w:rPr>
          <w:rFonts w:ascii="Arial" w:hAnsi="Arial" w:cs="Arial"/>
          <w:b/>
          <w:sz w:val="22"/>
          <w:szCs w:val="22"/>
        </w:rPr>
      </w:pPr>
    </w:p>
    <w:p w:rsidR="00916E6D" w:rsidRPr="00D12A3E" w:rsidRDefault="00916E6D" w:rsidP="00916E6D">
      <w:pPr>
        <w:rPr>
          <w:rFonts w:ascii="Arial" w:hAnsi="Arial" w:cs="Arial"/>
          <w:b/>
          <w:sz w:val="22"/>
          <w:szCs w:val="22"/>
        </w:rPr>
      </w:pPr>
    </w:p>
    <w:p w:rsidR="00916E6D" w:rsidRDefault="00916E6D" w:rsidP="00916E6D">
      <w:pPr>
        <w:pStyle w:val="ListParagraph"/>
        <w:numPr>
          <w:ilvl w:val="0"/>
          <w:numId w:val="21"/>
        </w:numPr>
        <w:rPr>
          <w:rFonts w:ascii="Arial" w:hAnsi="Arial" w:cs="Arial"/>
          <w:b/>
          <w:sz w:val="22"/>
          <w:szCs w:val="22"/>
        </w:rPr>
      </w:pPr>
      <w:r w:rsidRPr="00D12A3E">
        <w:rPr>
          <w:rFonts w:ascii="Arial" w:hAnsi="Arial" w:cs="Arial"/>
          <w:b/>
          <w:sz w:val="22"/>
          <w:szCs w:val="22"/>
        </w:rPr>
        <w:t>Universe and Respondent Selection</w:t>
      </w:r>
    </w:p>
    <w:p w:rsidR="00BA2E40" w:rsidRDefault="00BA2E40" w:rsidP="00BA2E40">
      <w:pPr>
        <w:pStyle w:val="ListParagraph"/>
        <w:ind w:left="0"/>
        <w:rPr>
          <w:rFonts w:ascii="Arial" w:hAnsi="Arial" w:cs="Arial"/>
          <w:b/>
          <w:sz w:val="22"/>
          <w:szCs w:val="22"/>
        </w:rPr>
      </w:pPr>
    </w:p>
    <w:p w:rsidR="00BA2E40" w:rsidRPr="00BA2E40" w:rsidRDefault="00BA2E40" w:rsidP="00BA2E40">
      <w:pPr>
        <w:rPr>
          <w:rFonts w:ascii="Arial" w:hAnsi="Arial" w:cs="Arial"/>
          <w:sz w:val="22"/>
          <w:szCs w:val="22"/>
        </w:rPr>
      </w:pPr>
      <w:r w:rsidRPr="00BA2E40">
        <w:rPr>
          <w:rFonts w:ascii="Arial" w:hAnsi="Arial" w:cs="Arial"/>
          <w:sz w:val="22"/>
          <w:szCs w:val="22"/>
        </w:rPr>
        <w:t>The contractor names and email addresses</w:t>
      </w:r>
      <w:r>
        <w:rPr>
          <w:rFonts w:ascii="Arial" w:hAnsi="Arial" w:cs="Arial"/>
          <w:sz w:val="22"/>
          <w:szCs w:val="22"/>
        </w:rPr>
        <w:t xml:space="preserve"> are pulled from the IRS </w:t>
      </w:r>
      <w:r w:rsidRPr="00BA2E40">
        <w:rPr>
          <w:rFonts w:ascii="Arial" w:hAnsi="Arial" w:cs="Arial"/>
          <w:sz w:val="22"/>
          <w:szCs w:val="22"/>
        </w:rPr>
        <w:t>Integrated Procurement System (IPS) who conducted</w:t>
      </w:r>
      <w:r>
        <w:rPr>
          <w:rFonts w:ascii="Arial" w:hAnsi="Arial" w:cs="Arial"/>
          <w:sz w:val="22"/>
          <w:szCs w:val="22"/>
        </w:rPr>
        <w:t xml:space="preserve"> business with the IRS in the fiscal year</w:t>
      </w:r>
      <w:r w:rsidRPr="00BA2E40">
        <w:rPr>
          <w:rFonts w:ascii="Arial" w:hAnsi="Arial" w:cs="Arial"/>
          <w:sz w:val="22"/>
          <w:szCs w:val="22"/>
        </w:rPr>
        <w:t xml:space="preserve"> being surveyed. </w:t>
      </w:r>
    </w:p>
    <w:p w:rsidR="00916E6D" w:rsidRPr="00D12A3E" w:rsidRDefault="00916E6D" w:rsidP="00916E6D">
      <w:pPr>
        <w:pStyle w:val="ListParagraph"/>
        <w:ind w:left="360"/>
        <w:rPr>
          <w:rFonts w:ascii="Arial" w:hAnsi="Arial" w:cs="Arial"/>
          <w:b/>
          <w:sz w:val="22"/>
          <w:szCs w:val="22"/>
        </w:rPr>
      </w:pPr>
    </w:p>
    <w:p w:rsidR="00916E6D" w:rsidRPr="00D12A3E" w:rsidRDefault="00916E6D" w:rsidP="00916E6D">
      <w:pPr>
        <w:pStyle w:val="ListParagraph"/>
        <w:numPr>
          <w:ilvl w:val="0"/>
          <w:numId w:val="21"/>
        </w:numPr>
        <w:rPr>
          <w:rFonts w:ascii="Arial" w:hAnsi="Arial" w:cs="Arial"/>
          <w:b/>
          <w:sz w:val="22"/>
          <w:szCs w:val="22"/>
        </w:rPr>
      </w:pPr>
      <w:r w:rsidRPr="00D12A3E">
        <w:rPr>
          <w:rFonts w:ascii="Arial" w:hAnsi="Arial" w:cs="Arial"/>
          <w:b/>
          <w:sz w:val="22"/>
          <w:szCs w:val="22"/>
        </w:rPr>
        <w:t>Procedures for Collecting Information</w:t>
      </w:r>
    </w:p>
    <w:p w:rsidR="005E0E78" w:rsidRDefault="005E0E78" w:rsidP="005E0E78">
      <w:pPr>
        <w:pStyle w:val="ListParagraph"/>
        <w:ind w:left="0"/>
        <w:rPr>
          <w:rFonts w:ascii="Arial" w:hAnsi="Arial" w:cs="Arial"/>
          <w:b/>
          <w:sz w:val="22"/>
          <w:szCs w:val="22"/>
        </w:rPr>
      </w:pPr>
    </w:p>
    <w:p w:rsidR="005E0E78" w:rsidRDefault="005E0E78" w:rsidP="005E0E78">
      <w:pPr>
        <w:pStyle w:val="ListParagraph"/>
        <w:ind w:left="0"/>
        <w:rPr>
          <w:rFonts w:ascii="Arial" w:hAnsi="Arial" w:cs="Arial"/>
          <w:sz w:val="22"/>
          <w:szCs w:val="22"/>
        </w:rPr>
      </w:pPr>
      <w:r>
        <w:rPr>
          <w:rFonts w:ascii="Arial" w:hAnsi="Arial" w:cs="Arial"/>
          <w:sz w:val="22"/>
          <w:szCs w:val="22"/>
        </w:rPr>
        <w:t xml:space="preserve">The survey is administered </w:t>
      </w:r>
      <w:proofErr w:type="spellStart"/>
      <w:r>
        <w:rPr>
          <w:rFonts w:ascii="Arial" w:hAnsi="Arial" w:cs="Arial"/>
          <w:sz w:val="22"/>
          <w:szCs w:val="22"/>
        </w:rPr>
        <w:t>electronically</w:t>
      </w:r>
      <w:proofErr w:type="gramStart"/>
      <w:r>
        <w:rPr>
          <w:rFonts w:ascii="Arial" w:hAnsi="Arial" w:cs="Arial"/>
          <w:sz w:val="22"/>
          <w:szCs w:val="22"/>
        </w:rPr>
        <w:t>,</w:t>
      </w:r>
      <w:r w:rsidRPr="00D12A3E">
        <w:rPr>
          <w:rFonts w:ascii="Arial" w:hAnsi="Arial" w:cs="Arial"/>
          <w:sz w:val="22"/>
          <w:szCs w:val="22"/>
        </w:rPr>
        <w:t>using</w:t>
      </w:r>
      <w:proofErr w:type="spellEnd"/>
      <w:proofErr w:type="gramEnd"/>
      <w:r w:rsidRPr="00D12A3E">
        <w:rPr>
          <w:rFonts w:ascii="Arial" w:hAnsi="Arial" w:cs="Arial"/>
          <w:sz w:val="22"/>
          <w:szCs w:val="22"/>
        </w:rPr>
        <w:t xml:space="preserve"> the </w:t>
      </w:r>
      <w:proofErr w:type="spellStart"/>
      <w:r w:rsidRPr="00D12A3E">
        <w:rPr>
          <w:rFonts w:ascii="Arial" w:hAnsi="Arial" w:cs="Arial"/>
          <w:sz w:val="22"/>
          <w:szCs w:val="22"/>
        </w:rPr>
        <w:t>Verint</w:t>
      </w:r>
      <w:proofErr w:type="spellEnd"/>
      <w:r w:rsidRPr="00D12A3E">
        <w:rPr>
          <w:rFonts w:ascii="Arial" w:hAnsi="Arial" w:cs="Arial"/>
          <w:sz w:val="22"/>
          <w:szCs w:val="22"/>
        </w:rPr>
        <w:t xml:space="preserve"> (formerly </w:t>
      </w:r>
      <w:proofErr w:type="spellStart"/>
      <w:r w:rsidRPr="00D12A3E">
        <w:rPr>
          <w:rFonts w:ascii="Arial" w:hAnsi="Arial" w:cs="Arial"/>
          <w:sz w:val="22"/>
          <w:szCs w:val="22"/>
        </w:rPr>
        <w:t>Vovici</w:t>
      </w:r>
      <w:proofErr w:type="spellEnd"/>
      <w:r w:rsidRPr="00D12A3E">
        <w:rPr>
          <w:rFonts w:ascii="Arial" w:hAnsi="Arial" w:cs="Arial"/>
          <w:sz w:val="22"/>
          <w:szCs w:val="22"/>
        </w:rPr>
        <w:t xml:space="preserve">) </w:t>
      </w:r>
      <w:r>
        <w:rPr>
          <w:rFonts w:ascii="Arial" w:hAnsi="Arial" w:cs="Arial"/>
          <w:sz w:val="22"/>
          <w:szCs w:val="22"/>
        </w:rPr>
        <w:t xml:space="preserve">software, on a yearly basis after the completion of a fiscal year.  The procedure for collecting information consists of: </w:t>
      </w:r>
    </w:p>
    <w:p w:rsidR="005E0E78" w:rsidRDefault="005E0E78" w:rsidP="005E0E78">
      <w:pPr>
        <w:pStyle w:val="ListParagraph"/>
        <w:numPr>
          <w:ilvl w:val="0"/>
          <w:numId w:val="23"/>
        </w:numPr>
        <w:rPr>
          <w:rFonts w:ascii="Arial" w:hAnsi="Arial" w:cs="Arial"/>
          <w:sz w:val="22"/>
          <w:szCs w:val="22"/>
        </w:rPr>
      </w:pPr>
      <w:r>
        <w:rPr>
          <w:rFonts w:ascii="Arial" w:hAnsi="Arial" w:cs="Arial"/>
          <w:sz w:val="22"/>
          <w:szCs w:val="22"/>
        </w:rPr>
        <w:t>Issuing an initial email invitation to participate in the survey</w:t>
      </w:r>
    </w:p>
    <w:p w:rsidR="005E0E78" w:rsidRDefault="00EA02A4" w:rsidP="005E0E78">
      <w:pPr>
        <w:pStyle w:val="ListParagraph"/>
        <w:numPr>
          <w:ilvl w:val="0"/>
          <w:numId w:val="23"/>
        </w:numPr>
        <w:rPr>
          <w:rFonts w:ascii="Arial" w:hAnsi="Arial" w:cs="Arial"/>
          <w:sz w:val="22"/>
          <w:szCs w:val="22"/>
        </w:rPr>
      </w:pPr>
      <w:r>
        <w:rPr>
          <w:rFonts w:ascii="Arial" w:hAnsi="Arial" w:cs="Arial"/>
          <w:sz w:val="22"/>
          <w:szCs w:val="22"/>
        </w:rPr>
        <w:t xml:space="preserve">After two </w:t>
      </w:r>
      <w:r w:rsidR="005E0E78">
        <w:rPr>
          <w:rFonts w:ascii="Arial" w:hAnsi="Arial" w:cs="Arial"/>
          <w:sz w:val="22"/>
          <w:szCs w:val="22"/>
        </w:rPr>
        <w:t>week</w:t>
      </w:r>
      <w:r>
        <w:rPr>
          <w:rFonts w:ascii="Arial" w:hAnsi="Arial" w:cs="Arial"/>
          <w:sz w:val="22"/>
          <w:szCs w:val="22"/>
        </w:rPr>
        <w:t>s</w:t>
      </w:r>
      <w:r w:rsidR="005E0E78">
        <w:rPr>
          <w:rFonts w:ascii="Arial" w:hAnsi="Arial" w:cs="Arial"/>
          <w:sz w:val="22"/>
          <w:szCs w:val="22"/>
        </w:rPr>
        <w:t>, a survey reminder is sent to non-responders</w:t>
      </w:r>
    </w:p>
    <w:p w:rsidR="005E0E78" w:rsidRPr="00D12A3E" w:rsidRDefault="005E0E78" w:rsidP="005E0E78">
      <w:pPr>
        <w:pStyle w:val="ListParagraph"/>
        <w:numPr>
          <w:ilvl w:val="0"/>
          <w:numId w:val="23"/>
        </w:numPr>
        <w:rPr>
          <w:rFonts w:ascii="Arial" w:hAnsi="Arial" w:cs="Arial"/>
          <w:sz w:val="22"/>
          <w:szCs w:val="22"/>
        </w:rPr>
      </w:pPr>
      <w:r>
        <w:rPr>
          <w:rFonts w:ascii="Arial" w:hAnsi="Arial" w:cs="Arial"/>
          <w:sz w:val="22"/>
          <w:szCs w:val="22"/>
        </w:rPr>
        <w:t>Survey closes a week after the reminder is issued and reporting information is provided to managers for review</w:t>
      </w:r>
    </w:p>
    <w:p w:rsidR="005E0E78" w:rsidRPr="005E0E78" w:rsidRDefault="005E0E78" w:rsidP="005E0E78">
      <w:pPr>
        <w:pStyle w:val="ListParagraph"/>
        <w:ind w:left="0"/>
        <w:rPr>
          <w:rFonts w:ascii="Arial" w:hAnsi="Arial" w:cs="Arial"/>
          <w:sz w:val="22"/>
          <w:szCs w:val="22"/>
        </w:rPr>
      </w:pPr>
    </w:p>
    <w:p w:rsidR="00916E6D" w:rsidRPr="00D12A3E" w:rsidRDefault="00916E6D" w:rsidP="00916E6D">
      <w:pPr>
        <w:rPr>
          <w:rFonts w:ascii="Arial" w:hAnsi="Arial" w:cs="Arial"/>
          <w:i/>
          <w:iCs/>
          <w:sz w:val="22"/>
          <w:szCs w:val="22"/>
        </w:rPr>
      </w:pPr>
    </w:p>
    <w:p w:rsidR="005E0E78" w:rsidRDefault="00916E6D" w:rsidP="005E0E78">
      <w:pPr>
        <w:pStyle w:val="ListParagraph"/>
        <w:numPr>
          <w:ilvl w:val="0"/>
          <w:numId w:val="21"/>
        </w:numPr>
        <w:rPr>
          <w:rFonts w:ascii="Arial" w:hAnsi="Arial" w:cs="Arial"/>
          <w:b/>
          <w:sz w:val="22"/>
          <w:szCs w:val="22"/>
        </w:rPr>
      </w:pPr>
      <w:r w:rsidRPr="00D12A3E">
        <w:rPr>
          <w:rFonts w:ascii="Arial" w:hAnsi="Arial" w:cs="Arial"/>
          <w:b/>
          <w:sz w:val="22"/>
          <w:szCs w:val="22"/>
        </w:rPr>
        <w:t>Methods to Maximize Response</w:t>
      </w:r>
    </w:p>
    <w:p w:rsidR="005E0E78" w:rsidRDefault="005E0E78" w:rsidP="005E0E78">
      <w:pPr>
        <w:pStyle w:val="ListParagraph"/>
        <w:ind w:left="0"/>
        <w:rPr>
          <w:rFonts w:ascii="Arial" w:hAnsi="Arial" w:cs="Arial"/>
          <w:b/>
          <w:sz w:val="22"/>
          <w:szCs w:val="22"/>
        </w:rPr>
      </w:pPr>
    </w:p>
    <w:p w:rsidR="005E0E78" w:rsidRPr="005E0E78" w:rsidRDefault="005E0E78" w:rsidP="005E0E78">
      <w:pPr>
        <w:rPr>
          <w:rFonts w:ascii="Arial" w:hAnsi="Arial" w:cs="Arial"/>
          <w:sz w:val="22"/>
          <w:szCs w:val="22"/>
        </w:rPr>
      </w:pPr>
      <w:r w:rsidRPr="005E0E78">
        <w:rPr>
          <w:rFonts w:ascii="Arial" w:hAnsi="Arial" w:cs="Arial"/>
          <w:sz w:val="22"/>
          <w:szCs w:val="22"/>
        </w:rPr>
        <w:t>The questionnaire length is minimized</w:t>
      </w:r>
      <w:r>
        <w:rPr>
          <w:rFonts w:ascii="Arial" w:hAnsi="Arial" w:cs="Arial"/>
          <w:sz w:val="22"/>
          <w:szCs w:val="22"/>
        </w:rPr>
        <w:t xml:space="preserve"> to 5 questions</w:t>
      </w:r>
      <w:r w:rsidRPr="005E0E78">
        <w:rPr>
          <w:rFonts w:ascii="Arial" w:hAnsi="Arial" w:cs="Arial"/>
          <w:sz w:val="22"/>
          <w:szCs w:val="22"/>
        </w:rPr>
        <w:t xml:space="preserve"> to reduce respondent burden; thereby, tending to increase response rates. Respondents are assured anonymity of their responses</w:t>
      </w:r>
      <w:r>
        <w:rPr>
          <w:rFonts w:ascii="Arial" w:hAnsi="Arial" w:cs="Arial"/>
          <w:sz w:val="22"/>
          <w:szCs w:val="22"/>
        </w:rPr>
        <w:t xml:space="preserve"> unless they ask to be contacted.</w:t>
      </w:r>
    </w:p>
    <w:p w:rsidR="00916E6D" w:rsidRPr="00D12A3E" w:rsidRDefault="00916E6D" w:rsidP="00916E6D">
      <w:pPr>
        <w:pStyle w:val="ListParagraph"/>
        <w:ind w:left="360"/>
        <w:rPr>
          <w:rFonts w:ascii="Arial" w:hAnsi="Arial" w:cs="Arial"/>
          <w:sz w:val="22"/>
          <w:szCs w:val="22"/>
        </w:rPr>
      </w:pPr>
    </w:p>
    <w:p w:rsidR="00916E6D" w:rsidRPr="00D12A3E" w:rsidRDefault="00916E6D" w:rsidP="00916E6D">
      <w:pPr>
        <w:pStyle w:val="ListParagraph"/>
        <w:numPr>
          <w:ilvl w:val="0"/>
          <w:numId w:val="21"/>
        </w:numPr>
        <w:rPr>
          <w:rFonts w:ascii="Arial" w:hAnsi="Arial" w:cs="Arial"/>
          <w:b/>
          <w:sz w:val="22"/>
          <w:szCs w:val="22"/>
        </w:rPr>
      </w:pPr>
      <w:r w:rsidRPr="00D12A3E">
        <w:rPr>
          <w:rFonts w:ascii="Arial" w:hAnsi="Arial" w:cs="Arial"/>
          <w:b/>
          <w:sz w:val="22"/>
          <w:szCs w:val="22"/>
        </w:rPr>
        <w:t>Testing of Procedures</w:t>
      </w:r>
    </w:p>
    <w:p w:rsidR="005E0E78" w:rsidRDefault="005E0E78" w:rsidP="005E0E78">
      <w:pPr>
        <w:pStyle w:val="ListParagraph"/>
        <w:ind w:left="0"/>
        <w:rPr>
          <w:rFonts w:ascii="Arial" w:hAnsi="Arial" w:cs="Arial"/>
          <w:b/>
          <w:sz w:val="22"/>
          <w:szCs w:val="22"/>
        </w:rPr>
      </w:pPr>
    </w:p>
    <w:p w:rsidR="005E0E78" w:rsidRDefault="005E0E78" w:rsidP="005E0E78">
      <w:pPr>
        <w:rPr>
          <w:rFonts w:ascii="Arial" w:hAnsi="Arial" w:cs="Arial"/>
          <w:b/>
          <w:sz w:val="22"/>
          <w:szCs w:val="22"/>
        </w:rPr>
      </w:pPr>
      <w:r w:rsidRPr="005E0E78">
        <w:rPr>
          <w:rFonts w:ascii="Arial" w:hAnsi="Arial" w:cs="Arial"/>
          <w:sz w:val="22"/>
          <w:szCs w:val="22"/>
        </w:rPr>
        <w:t>The questionnaire is an established and tested survey instrument. If changes are made to the questionnaire, only minor changes are expected</w:t>
      </w:r>
      <w:r>
        <w:rPr>
          <w:rFonts w:ascii="Arial" w:hAnsi="Arial" w:cs="Arial"/>
          <w:sz w:val="22"/>
          <w:szCs w:val="22"/>
        </w:rPr>
        <w:t xml:space="preserve"> as we prefer to keep the survey consistent year after year for comparative data.</w:t>
      </w:r>
    </w:p>
    <w:p w:rsidR="005E0E78" w:rsidRPr="00D12A3E" w:rsidRDefault="005E0E78" w:rsidP="005E0E78">
      <w:pPr>
        <w:pStyle w:val="ListParagraph"/>
        <w:ind w:left="0"/>
        <w:rPr>
          <w:rFonts w:ascii="Arial" w:hAnsi="Arial" w:cs="Arial"/>
          <w:b/>
          <w:sz w:val="22"/>
          <w:szCs w:val="22"/>
        </w:rPr>
      </w:pPr>
    </w:p>
    <w:p w:rsidR="005E0E78" w:rsidRDefault="00916E6D" w:rsidP="005E0E78">
      <w:pPr>
        <w:pStyle w:val="ListParagraph"/>
        <w:numPr>
          <w:ilvl w:val="0"/>
          <w:numId w:val="21"/>
        </w:numPr>
        <w:rPr>
          <w:rFonts w:ascii="Arial" w:hAnsi="Arial" w:cs="Arial"/>
          <w:b/>
          <w:sz w:val="22"/>
          <w:szCs w:val="22"/>
        </w:rPr>
      </w:pPr>
      <w:r w:rsidRPr="00D12A3E">
        <w:rPr>
          <w:rFonts w:ascii="Arial" w:hAnsi="Arial" w:cs="Arial"/>
          <w:b/>
          <w:sz w:val="22"/>
          <w:szCs w:val="22"/>
        </w:rPr>
        <w:t>Contacts for Statistical Aspects and Data Collection</w:t>
      </w:r>
    </w:p>
    <w:p w:rsidR="005E0E78" w:rsidRDefault="005E0E78" w:rsidP="005E0E78">
      <w:pPr>
        <w:pStyle w:val="ListParagraph"/>
        <w:ind w:left="0"/>
        <w:rPr>
          <w:rFonts w:ascii="Arial" w:hAnsi="Arial" w:cs="Arial"/>
          <w:b/>
          <w:sz w:val="22"/>
          <w:szCs w:val="22"/>
        </w:rPr>
      </w:pPr>
    </w:p>
    <w:p w:rsidR="005E0E78" w:rsidRDefault="005E0E78" w:rsidP="005E0E78">
      <w:pPr>
        <w:pStyle w:val="ListParagraph"/>
        <w:ind w:left="0"/>
        <w:rPr>
          <w:rFonts w:ascii="Arial" w:hAnsi="Arial" w:cs="Arial"/>
          <w:sz w:val="22"/>
          <w:szCs w:val="22"/>
        </w:rPr>
      </w:pPr>
      <w:proofErr w:type="spellStart"/>
      <w:r>
        <w:rPr>
          <w:rFonts w:ascii="Arial" w:hAnsi="Arial" w:cs="Arial"/>
          <w:sz w:val="22"/>
          <w:szCs w:val="22"/>
        </w:rPr>
        <w:t>Cindi</w:t>
      </w:r>
      <w:proofErr w:type="spellEnd"/>
      <w:r>
        <w:rPr>
          <w:rFonts w:ascii="Arial" w:hAnsi="Arial" w:cs="Arial"/>
          <w:sz w:val="22"/>
          <w:szCs w:val="22"/>
        </w:rPr>
        <w:t xml:space="preserve"> Wallace</w:t>
      </w:r>
    </w:p>
    <w:p w:rsidR="005E0E78" w:rsidRDefault="005E0E78" w:rsidP="005E0E78">
      <w:pPr>
        <w:pStyle w:val="ListParagraph"/>
        <w:ind w:left="0"/>
        <w:rPr>
          <w:rFonts w:ascii="Arial" w:hAnsi="Arial" w:cs="Arial"/>
          <w:sz w:val="22"/>
          <w:szCs w:val="22"/>
        </w:rPr>
      </w:pPr>
      <w:r>
        <w:rPr>
          <w:rFonts w:ascii="Arial" w:hAnsi="Arial" w:cs="Arial"/>
          <w:sz w:val="22"/>
          <w:szCs w:val="22"/>
        </w:rPr>
        <w:t>IRS Procurement, Office of Strategic Acquisition Initiatives, Business Operations Specialist</w:t>
      </w:r>
    </w:p>
    <w:p w:rsidR="005E0E78" w:rsidRDefault="005E0E78" w:rsidP="005E0E78">
      <w:pPr>
        <w:pStyle w:val="ListParagraph"/>
        <w:ind w:left="0"/>
        <w:rPr>
          <w:rFonts w:ascii="Arial" w:hAnsi="Arial" w:cs="Arial"/>
          <w:sz w:val="22"/>
          <w:szCs w:val="22"/>
        </w:rPr>
      </w:pPr>
      <w:r>
        <w:rPr>
          <w:rFonts w:ascii="Arial" w:hAnsi="Arial" w:cs="Arial"/>
          <w:sz w:val="22"/>
          <w:szCs w:val="22"/>
        </w:rPr>
        <w:t>240-613-8379</w:t>
      </w:r>
    </w:p>
    <w:p w:rsidR="005E0E78" w:rsidRPr="005E0E78" w:rsidRDefault="005E0E78" w:rsidP="005E0E78">
      <w:pPr>
        <w:pStyle w:val="ListParagraph"/>
        <w:ind w:left="0"/>
        <w:rPr>
          <w:rFonts w:ascii="Arial" w:hAnsi="Arial" w:cs="Arial"/>
          <w:sz w:val="22"/>
          <w:szCs w:val="22"/>
        </w:rPr>
      </w:pPr>
      <w:r>
        <w:rPr>
          <w:rFonts w:ascii="Arial" w:hAnsi="Arial" w:cs="Arial"/>
          <w:sz w:val="22"/>
          <w:szCs w:val="22"/>
        </w:rPr>
        <w:t>Cynthia.Wallace2@irs.gov</w:t>
      </w:r>
    </w:p>
    <w:p w:rsidR="00916E6D" w:rsidRPr="00D12A3E" w:rsidRDefault="00916E6D" w:rsidP="00916E6D">
      <w:pPr>
        <w:pStyle w:val="ListParagraph"/>
        <w:ind w:left="360"/>
        <w:rPr>
          <w:rFonts w:ascii="Arial" w:hAnsi="Arial" w:cs="Arial"/>
          <w:b/>
          <w:sz w:val="22"/>
          <w:szCs w:val="22"/>
        </w:rPr>
      </w:pPr>
    </w:p>
    <w:p w:rsidR="005E0E78" w:rsidRDefault="005E0E78" w:rsidP="005E0E78">
      <w:pPr>
        <w:ind w:left="360"/>
      </w:pPr>
    </w:p>
    <w:p w:rsidR="005E0E78" w:rsidRPr="005E0E78" w:rsidRDefault="005E0E78" w:rsidP="005E0E78">
      <w:pPr>
        <w:rPr>
          <w:rFonts w:ascii="Arial" w:hAnsi="Arial" w:cs="Arial"/>
          <w:b/>
          <w:bCs/>
          <w:sz w:val="22"/>
          <w:szCs w:val="22"/>
        </w:rPr>
      </w:pPr>
      <w:r w:rsidRPr="005E0E78">
        <w:rPr>
          <w:rFonts w:ascii="Arial" w:hAnsi="Arial" w:cs="Arial"/>
          <w:b/>
          <w:bCs/>
          <w:sz w:val="22"/>
          <w:szCs w:val="22"/>
        </w:rPr>
        <w:t>Survey instruments include the following and are attached in one document as a separate file.</w:t>
      </w:r>
    </w:p>
    <w:p w:rsidR="005E0E78" w:rsidRPr="005E0E78" w:rsidRDefault="005E0E78" w:rsidP="005E0E78">
      <w:pPr>
        <w:rPr>
          <w:rFonts w:ascii="Arial" w:hAnsi="Arial" w:cs="Arial"/>
          <w:bCs/>
          <w:sz w:val="22"/>
          <w:szCs w:val="22"/>
        </w:rPr>
      </w:pPr>
    </w:p>
    <w:p w:rsidR="005E0E78" w:rsidRPr="005E0E78" w:rsidRDefault="005E0E78" w:rsidP="005E0E78">
      <w:pPr>
        <w:numPr>
          <w:ilvl w:val="0"/>
          <w:numId w:val="24"/>
        </w:numPr>
        <w:ind w:left="1296"/>
        <w:rPr>
          <w:rFonts w:ascii="Arial" w:hAnsi="Arial" w:cs="Arial"/>
          <w:bCs/>
          <w:sz w:val="22"/>
          <w:szCs w:val="22"/>
        </w:rPr>
      </w:pPr>
      <w:r>
        <w:rPr>
          <w:rFonts w:ascii="Arial" w:hAnsi="Arial" w:cs="Arial"/>
          <w:bCs/>
          <w:sz w:val="22"/>
          <w:szCs w:val="22"/>
        </w:rPr>
        <w:t>Email Invitation</w:t>
      </w:r>
    </w:p>
    <w:p w:rsidR="005E0E78" w:rsidRPr="005E0E78" w:rsidRDefault="005E0E78" w:rsidP="005E0E78">
      <w:pPr>
        <w:numPr>
          <w:ilvl w:val="0"/>
          <w:numId w:val="24"/>
        </w:numPr>
        <w:ind w:left="1296"/>
        <w:rPr>
          <w:rFonts w:ascii="Arial" w:hAnsi="Arial" w:cs="Arial"/>
          <w:bCs/>
          <w:sz w:val="22"/>
          <w:szCs w:val="22"/>
        </w:rPr>
      </w:pPr>
      <w:r>
        <w:rPr>
          <w:rFonts w:ascii="Arial" w:hAnsi="Arial" w:cs="Arial"/>
          <w:bCs/>
          <w:sz w:val="22"/>
          <w:szCs w:val="22"/>
        </w:rPr>
        <w:t>Survey Questions</w:t>
      </w:r>
    </w:p>
    <w:p w:rsidR="005E0E78" w:rsidRPr="005E0E78" w:rsidRDefault="005E0E78" w:rsidP="005E0E78">
      <w:pPr>
        <w:numPr>
          <w:ilvl w:val="0"/>
          <w:numId w:val="24"/>
        </w:numPr>
        <w:ind w:left="1296"/>
        <w:rPr>
          <w:rFonts w:ascii="Arial" w:hAnsi="Arial" w:cs="Arial"/>
          <w:bCs/>
          <w:sz w:val="22"/>
          <w:szCs w:val="22"/>
        </w:rPr>
      </w:pPr>
      <w:r>
        <w:rPr>
          <w:rFonts w:ascii="Arial" w:hAnsi="Arial" w:cs="Arial"/>
          <w:bCs/>
          <w:sz w:val="22"/>
          <w:szCs w:val="22"/>
        </w:rPr>
        <w:t>Email R</w:t>
      </w:r>
      <w:r w:rsidRPr="005E0E78">
        <w:rPr>
          <w:rFonts w:ascii="Arial" w:hAnsi="Arial" w:cs="Arial"/>
          <w:bCs/>
          <w:sz w:val="22"/>
          <w:szCs w:val="22"/>
        </w:rPr>
        <w:t>eminder</w:t>
      </w:r>
    </w:p>
    <w:p w:rsidR="00916E6D" w:rsidRPr="005E0E78" w:rsidRDefault="00916E6D" w:rsidP="0024521E">
      <w:pPr>
        <w:rPr>
          <w:rFonts w:ascii="Arial" w:hAnsi="Arial" w:cs="Arial"/>
          <w:b/>
          <w:sz w:val="22"/>
          <w:szCs w:val="22"/>
        </w:rPr>
      </w:pPr>
    </w:p>
    <w:sectPr w:rsidR="00916E6D" w:rsidRPr="005E0E78"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64" w:rsidRDefault="00900964">
      <w:r>
        <w:separator/>
      </w:r>
    </w:p>
  </w:endnote>
  <w:endnote w:type="continuationSeparator" w:id="0">
    <w:p w:rsidR="00900964" w:rsidRDefault="0090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02F4">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64" w:rsidRDefault="00900964">
      <w:r>
        <w:separator/>
      </w:r>
    </w:p>
  </w:footnote>
  <w:footnote w:type="continuationSeparator" w:id="0">
    <w:p w:rsidR="00900964" w:rsidRDefault="00900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C2217D"/>
    <w:multiLevelType w:val="hybridMultilevel"/>
    <w:tmpl w:val="AF1EAE36"/>
    <w:lvl w:ilvl="0" w:tplc="95381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FA757BC"/>
    <w:multiLevelType w:val="hybridMultilevel"/>
    <w:tmpl w:val="908AA4D4"/>
    <w:lvl w:ilvl="0" w:tplc="1F28BBA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3"/>
  </w:num>
  <w:num w:numId="6">
    <w:abstractNumId w:val="1"/>
  </w:num>
  <w:num w:numId="7">
    <w:abstractNumId w:val="11"/>
  </w:num>
  <w:num w:numId="8">
    <w:abstractNumId w:val="18"/>
  </w:num>
  <w:num w:numId="9">
    <w:abstractNumId w:val="12"/>
  </w:num>
  <w:num w:numId="10">
    <w:abstractNumId w:val="2"/>
  </w:num>
  <w:num w:numId="11">
    <w:abstractNumId w:val="7"/>
  </w:num>
  <w:num w:numId="12">
    <w:abstractNumId w:val="9"/>
  </w:num>
  <w:num w:numId="13">
    <w:abstractNumId w:val="0"/>
  </w:num>
  <w:num w:numId="14">
    <w:abstractNumId w:val="20"/>
  </w:num>
  <w:num w:numId="15">
    <w:abstractNumId w:val="17"/>
  </w:num>
  <w:num w:numId="16">
    <w:abstractNumId w:val="15"/>
  </w:num>
  <w:num w:numId="17">
    <w:abstractNumId w:val="5"/>
  </w:num>
  <w:num w:numId="18">
    <w:abstractNumId w:val="6"/>
  </w:num>
  <w:num w:numId="19">
    <w:abstractNumId w:val="14"/>
  </w:num>
  <w:num w:numId="20">
    <w:abstractNumId w:val="19"/>
  </w:num>
  <w:num w:numId="21">
    <w:abstractNumId w:val="8"/>
  </w:num>
  <w:num w:numId="22">
    <w:abstractNumId w:val="16"/>
  </w:num>
  <w:num w:numId="23">
    <w:abstractNumId w:val="10"/>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47A64"/>
    <w:rsid w:val="00067329"/>
    <w:rsid w:val="000702F4"/>
    <w:rsid w:val="000810D9"/>
    <w:rsid w:val="000B2838"/>
    <w:rsid w:val="000C3899"/>
    <w:rsid w:val="000D44CA"/>
    <w:rsid w:val="000E200B"/>
    <w:rsid w:val="000F68BE"/>
    <w:rsid w:val="00157D98"/>
    <w:rsid w:val="001927A4"/>
    <w:rsid w:val="0019477A"/>
    <w:rsid w:val="00194AC6"/>
    <w:rsid w:val="001A23B0"/>
    <w:rsid w:val="001A25CC"/>
    <w:rsid w:val="001B0AAA"/>
    <w:rsid w:val="001B3956"/>
    <w:rsid w:val="001B412B"/>
    <w:rsid w:val="001C39F7"/>
    <w:rsid w:val="001F1CA3"/>
    <w:rsid w:val="00203E87"/>
    <w:rsid w:val="00222E61"/>
    <w:rsid w:val="00225C38"/>
    <w:rsid w:val="00237B48"/>
    <w:rsid w:val="0024521E"/>
    <w:rsid w:val="00263C3D"/>
    <w:rsid w:val="00274D0B"/>
    <w:rsid w:val="002B3C95"/>
    <w:rsid w:val="002D0B92"/>
    <w:rsid w:val="003142CA"/>
    <w:rsid w:val="00332E7E"/>
    <w:rsid w:val="00336C81"/>
    <w:rsid w:val="003D2C18"/>
    <w:rsid w:val="003D5BBE"/>
    <w:rsid w:val="003E3C61"/>
    <w:rsid w:val="003F1C5B"/>
    <w:rsid w:val="00400920"/>
    <w:rsid w:val="00434E33"/>
    <w:rsid w:val="00441434"/>
    <w:rsid w:val="004471BD"/>
    <w:rsid w:val="0045264C"/>
    <w:rsid w:val="00465533"/>
    <w:rsid w:val="004872C1"/>
    <w:rsid w:val="004876EC"/>
    <w:rsid w:val="004A2FAF"/>
    <w:rsid w:val="004D6E14"/>
    <w:rsid w:val="005009B0"/>
    <w:rsid w:val="00575EAC"/>
    <w:rsid w:val="005779A0"/>
    <w:rsid w:val="00591FCE"/>
    <w:rsid w:val="005A1006"/>
    <w:rsid w:val="005E0E78"/>
    <w:rsid w:val="005E714A"/>
    <w:rsid w:val="006140A0"/>
    <w:rsid w:val="00636621"/>
    <w:rsid w:val="00637464"/>
    <w:rsid w:val="00642B49"/>
    <w:rsid w:val="006446A5"/>
    <w:rsid w:val="0067029D"/>
    <w:rsid w:val="00671D31"/>
    <w:rsid w:val="006832D9"/>
    <w:rsid w:val="0069403B"/>
    <w:rsid w:val="006A094C"/>
    <w:rsid w:val="006D0FFF"/>
    <w:rsid w:val="006F3DDE"/>
    <w:rsid w:val="00704678"/>
    <w:rsid w:val="007425E7"/>
    <w:rsid w:val="00777C92"/>
    <w:rsid w:val="007D1731"/>
    <w:rsid w:val="00802607"/>
    <w:rsid w:val="008101A5"/>
    <w:rsid w:val="00822664"/>
    <w:rsid w:val="00824ACA"/>
    <w:rsid w:val="00832E37"/>
    <w:rsid w:val="00843796"/>
    <w:rsid w:val="00851C7E"/>
    <w:rsid w:val="008824EA"/>
    <w:rsid w:val="00891D71"/>
    <w:rsid w:val="00895229"/>
    <w:rsid w:val="008B312E"/>
    <w:rsid w:val="008E1814"/>
    <w:rsid w:val="008F0203"/>
    <w:rsid w:val="008F33C4"/>
    <w:rsid w:val="008F50D4"/>
    <w:rsid w:val="00900964"/>
    <w:rsid w:val="00916E6D"/>
    <w:rsid w:val="009202FB"/>
    <w:rsid w:val="009239AA"/>
    <w:rsid w:val="00935ADA"/>
    <w:rsid w:val="00946B6C"/>
    <w:rsid w:val="00955A71"/>
    <w:rsid w:val="0096108F"/>
    <w:rsid w:val="009721E6"/>
    <w:rsid w:val="009C13B9"/>
    <w:rsid w:val="009D01A2"/>
    <w:rsid w:val="009E4B0D"/>
    <w:rsid w:val="009F5923"/>
    <w:rsid w:val="009F66AC"/>
    <w:rsid w:val="00A403BB"/>
    <w:rsid w:val="00A674DF"/>
    <w:rsid w:val="00A7318E"/>
    <w:rsid w:val="00A83AA6"/>
    <w:rsid w:val="00AC3BEF"/>
    <w:rsid w:val="00AE1809"/>
    <w:rsid w:val="00B11719"/>
    <w:rsid w:val="00B51F57"/>
    <w:rsid w:val="00B660A2"/>
    <w:rsid w:val="00B80D76"/>
    <w:rsid w:val="00BA2105"/>
    <w:rsid w:val="00BA2E40"/>
    <w:rsid w:val="00BA6BD6"/>
    <w:rsid w:val="00BA7E06"/>
    <w:rsid w:val="00BB43B5"/>
    <w:rsid w:val="00BB6219"/>
    <w:rsid w:val="00BD0A7D"/>
    <w:rsid w:val="00BD290F"/>
    <w:rsid w:val="00C00981"/>
    <w:rsid w:val="00C14CC4"/>
    <w:rsid w:val="00C166C2"/>
    <w:rsid w:val="00C26234"/>
    <w:rsid w:val="00C33C52"/>
    <w:rsid w:val="00C40D8B"/>
    <w:rsid w:val="00C8158A"/>
    <w:rsid w:val="00C8407A"/>
    <w:rsid w:val="00C8488C"/>
    <w:rsid w:val="00C86E91"/>
    <w:rsid w:val="00CA252B"/>
    <w:rsid w:val="00CA2650"/>
    <w:rsid w:val="00CB1078"/>
    <w:rsid w:val="00CC6FAF"/>
    <w:rsid w:val="00CE2E08"/>
    <w:rsid w:val="00D12A3E"/>
    <w:rsid w:val="00D24698"/>
    <w:rsid w:val="00D6383F"/>
    <w:rsid w:val="00DB59D0"/>
    <w:rsid w:val="00DC33D3"/>
    <w:rsid w:val="00DE364B"/>
    <w:rsid w:val="00E14D82"/>
    <w:rsid w:val="00E2468B"/>
    <w:rsid w:val="00E26329"/>
    <w:rsid w:val="00E31824"/>
    <w:rsid w:val="00E40B50"/>
    <w:rsid w:val="00E50293"/>
    <w:rsid w:val="00E5781D"/>
    <w:rsid w:val="00E65FFC"/>
    <w:rsid w:val="00E74051"/>
    <w:rsid w:val="00E80951"/>
    <w:rsid w:val="00E854FE"/>
    <w:rsid w:val="00E86CC6"/>
    <w:rsid w:val="00EA02A4"/>
    <w:rsid w:val="00EB3A69"/>
    <w:rsid w:val="00EB451F"/>
    <w:rsid w:val="00EB56B3"/>
    <w:rsid w:val="00EC5906"/>
    <w:rsid w:val="00ED6492"/>
    <w:rsid w:val="00EF2095"/>
    <w:rsid w:val="00F01FDB"/>
    <w:rsid w:val="00F06866"/>
    <w:rsid w:val="00F15956"/>
    <w:rsid w:val="00F24CFC"/>
    <w:rsid w:val="00F2709B"/>
    <w:rsid w:val="00F3170F"/>
    <w:rsid w:val="00F6093A"/>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character" w:styleId="Strong">
    <w:name w:val="Strong"/>
    <w:qFormat/>
    <w:locked/>
    <w:rsid w:val="003D2C18"/>
    <w:rPr>
      <w:b/>
      <w:bCs/>
    </w:rPr>
  </w:style>
  <w:style w:type="paragraph" w:styleId="BodyTextIndent2">
    <w:name w:val="Body Text Indent 2"/>
    <w:basedOn w:val="Normal"/>
    <w:link w:val="BodyTextIndent2Char"/>
    <w:rsid w:val="004A2FAF"/>
    <w:pPr>
      <w:spacing w:after="120" w:line="480" w:lineRule="auto"/>
      <w:ind w:left="360"/>
    </w:pPr>
  </w:style>
  <w:style w:type="character" w:customStyle="1" w:styleId="BodyTextIndent2Char">
    <w:name w:val="Body Text Indent 2 Char"/>
    <w:link w:val="BodyTextIndent2"/>
    <w:rsid w:val="004A2F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79655972">
      <w:bodyDiv w:val="1"/>
      <w:marLeft w:val="0"/>
      <w:marRight w:val="0"/>
      <w:marTop w:val="0"/>
      <w:marBottom w:val="0"/>
      <w:divBdr>
        <w:top w:val="none" w:sz="0" w:space="0" w:color="auto"/>
        <w:left w:val="none" w:sz="0" w:space="0" w:color="auto"/>
        <w:bottom w:val="none" w:sz="0" w:space="0" w:color="auto"/>
        <w:right w:val="none" w:sz="0" w:space="0" w:color="auto"/>
      </w:divBdr>
    </w:div>
    <w:div w:id="10856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1301</Words>
  <Characters>7417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2011-06-16T19:42:00Z</cp:lastPrinted>
  <dcterms:created xsi:type="dcterms:W3CDTF">2014-01-27T15:06:00Z</dcterms:created>
  <dcterms:modified xsi:type="dcterms:W3CDTF">2014-01-27T15:06:00Z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