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972" w:rsidRPr="00AA05B2" w:rsidRDefault="00AA05B2" w:rsidP="00C00E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 CYR" w:hAnsi="Times New Roman CYR" w:cs="Times New Roman CYR"/>
          <w:bCs/>
          <w:sz w:val="24"/>
        </w:rPr>
      </w:pPr>
      <w:r>
        <w:rPr>
          <w:rFonts w:ascii="Times New Roman CYR" w:hAnsi="Times New Roman CYR" w:cs="Times New Roman CYR"/>
          <w:bCs/>
          <w:sz w:val="24"/>
        </w:rPr>
        <w:t>Supporting Statement</w:t>
      </w:r>
    </w:p>
    <w:p w:rsidR="006A3C97" w:rsidRPr="00AA05B2" w:rsidRDefault="00046A2A" w:rsidP="00C00E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 CYR" w:hAnsi="Times New Roman CYR" w:cs="Times New Roman CYR"/>
          <w:bCs/>
          <w:sz w:val="24"/>
        </w:rPr>
      </w:pPr>
      <w:r>
        <w:rPr>
          <w:rFonts w:ascii="Times New Roman CYR" w:hAnsi="Times New Roman CYR" w:cs="Times New Roman CYR"/>
          <w:bCs/>
          <w:sz w:val="24"/>
        </w:rPr>
        <w:t xml:space="preserve">Report of a </w:t>
      </w:r>
      <w:r w:rsidRPr="00AA05B2">
        <w:rPr>
          <w:rFonts w:ascii="Times New Roman CYR" w:hAnsi="Times New Roman CYR" w:cs="Times New Roman CYR"/>
          <w:bCs/>
          <w:sz w:val="24"/>
        </w:rPr>
        <w:t>Hospital</w:t>
      </w:r>
      <w:r>
        <w:rPr>
          <w:rFonts w:ascii="Times New Roman CYR" w:hAnsi="Times New Roman CYR" w:cs="Times New Roman CYR"/>
          <w:bCs/>
          <w:sz w:val="24"/>
        </w:rPr>
        <w:t xml:space="preserve"> Death Associated with</w:t>
      </w:r>
      <w:r w:rsidRPr="00AA05B2">
        <w:rPr>
          <w:rFonts w:ascii="Times New Roman CYR" w:hAnsi="Times New Roman CYR" w:cs="Times New Roman CYR"/>
          <w:bCs/>
          <w:sz w:val="24"/>
        </w:rPr>
        <w:t xml:space="preserve"> Restraint</w:t>
      </w:r>
      <w:r w:rsidR="0081646A">
        <w:rPr>
          <w:rFonts w:ascii="Times New Roman CYR" w:hAnsi="Times New Roman CYR" w:cs="Times New Roman CYR"/>
          <w:bCs/>
          <w:sz w:val="24"/>
        </w:rPr>
        <w:t xml:space="preserve"> or </w:t>
      </w:r>
      <w:r w:rsidRPr="00AA05B2">
        <w:rPr>
          <w:rFonts w:ascii="Times New Roman CYR" w:hAnsi="Times New Roman CYR" w:cs="Times New Roman CYR"/>
          <w:bCs/>
          <w:sz w:val="24"/>
        </w:rPr>
        <w:t xml:space="preserve">Seclusion </w:t>
      </w:r>
    </w:p>
    <w:p w:rsidR="00060972" w:rsidRPr="00AA05B2" w:rsidRDefault="000609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 CYR" w:hAnsi="Times New Roman CYR" w:cs="Times New Roman CYR"/>
          <w:bCs/>
          <w:sz w:val="24"/>
        </w:rPr>
      </w:pPr>
    </w:p>
    <w:p w:rsidR="00060972" w:rsidRPr="00AA05B2" w:rsidRDefault="000609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  <w:u w:val="single"/>
        </w:rPr>
      </w:pPr>
      <w:r w:rsidRPr="00AA05B2">
        <w:rPr>
          <w:rFonts w:ascii="Times New Roman CYR" w:hAnsi="Times New Roman CYR" w:cs="Times New Roman CYR"/>
          <w:bCs/>
          <w:sz w:val="24"/>
        </w:rPr>
        <w:t xml:space="preserve">A.   </w:t>
      </w:r>
      <w:r w:rsidRPr="00AA05B2">
        <w:rPr>
          <w:rFonts w:ascii="Times New Roman CYR" w:hAnsi="Times New Roman CYR" w:cs="Times New Roman CYR"/>
          <w:bCs/>
          <w:sz w:val="24"/>
          <w:u w:val="single"/>
        </w:rPr>
        <w:t>Background</w:t>
      </w:r>
    </w:p>
    <w:p w:rsidR="00060972" w:rsidRPr="00AA05B2" w:rsidRDefault="000609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</w:p>
    <w:p w:rsidR="00DD072E" w:rsidRPr="00AA05B2" w:rsidRDefault="00451C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  <w:r w:rsidRPr="00AA05B2">
        <w:rPr>
          <w:rFonts w:ascii="Times New Roman CYR" w:hAnsi="Times New Roman CYR" w:cs="Times New Roman CYR"/>
          <w:bCs/>
          <w:sz w:val="24"/>
        </w:rPr>
        <w:t>Executive Order 13563</w:t>
      </w:r>
      <w:r w:rsidR="00320C87">
        <w:rPr>
          <w:rFonts w:ascii="Times New Roman CYR" w:hAnsi="Times New Roman CYR" w:cs="Times New Roman CYR"/>
          <w:bCs/>
          <w:sz w:val="24"/>
        </w:rPr>
        <w:t>,</w:t>
      </w:r>
      <w:r w:rsidRPr="00AA05B2">
        <w:rPr>
          <w:rFonts w:ascii="Times New Roman CYR" w:hAnsi="Times New Roman CYR" w:cs="Times New Roman CYR"/>
          <w:bCs/>
          <w:sz w:val="24"/>
        </w:rPr>
        <w:t xml:space="preserve"> </w:t>
      </w:r>
      <w:r w:rsidR="00474B54" w:rsidRPr="00AA05B2">
        <w:rPr>
          <w:rFonts w:ascii="Times New Roman CYR" w:hAnsi="Times New Roman CYR" w:cs="Times New Roman CYR"/>
          <w:bCs/>
          <w:sz w:val="24"/>
        </w:rPr>
        <w:t>Improving Regulation and Regulatory Review</w:t>
      </w:r>
      <w:r>
        <w:rPr>
          <w:rFonts w:ascii="Times New Roman CYR" w:hAnsi="Times New Roman CYR" w:cs="Times New Roman CYR"/>
          <w:bCs/>
          <w:sz w:val="24"/>
        </w:rPr>
        <w:t>, was signed on January 18, 2011</w:t>
      </w:r>
      <w:r w:rsidR="00336FA7">
        <w:rPr>
          <w:rFonts w:ascii="Times New Roman CYR" w:hAnsi="Times New Roman CYR" w:cs="Times New Roman CYR"/>
          <w:bCs/>
          <w:sz w:val="24"/>
        </w:rPr>
        <w:t xml:space="preserve">. </w:t>
      </w:r>
      <w:r w:rsidR="00474B54" w:rsidRPr="00AA05B2">
        <w:rPr>
          <w:rFonts w:ascii="Times New Roman CYR" w:hAnsi="Times New Roman CYR" w:cs="Times New Roman CYR"/>
          <w:bCs/>
          <w:sz w:val="24"/>
        </w:rPr>
        <w:t xml:space="preserve"> </w:t>
      </w:r>
      <w:r w:rsidRPr="00AA05B2">
        <w:rPr>
          <w:rFonts w:ascii="Times New Roman CYR" w:hAnsi="Times New Roman CYR" w:cs="Times New Roman CYR"/>
          <w:bCs/>
          <w:sz w:val="24"/>
        </w:rPr>
        <w:t>Th</w:t>
      </w:r>
      <w:r>
        <w:rPr>
          <w:rFonts w:ascii="Times New Roman CYR" w:hAnsi="Times New Roman CYR" w:cs="Times New Roman CYR"/>
          <w:bCs/>
          <w:sz w:val="24"/>
        </w:rPr>
        <w:t>e</w:t>
      </w:r>
      <w:r w:rsidRPr="00AA05B2">
        <w:rPr>
          <w:rFonts w:ascii="Times New Roman CYR" w:hAnsi="Times New Roman CYR" w:cs="Times New Roman CYR"/>
          <w:bCs/>
          <w:sz w:val="24"/>
        </w:rPr>
        <w:t xml:space="preserve"> </w:t>
      </w:r>
      <w:r w:rsidR="00474B54" w:rsidRPr="00AA05B2">
        <w:rPr>
          <w:rFonts w:ascii="Times New Roman CYR" w:hAnsi="Times New Roman CYR" w:cs="Times New Roman CYR"/>
          <w:bCs/>
          <w:sz w:val="24"/>
        </w:rPr>
        <w:t>order recognized the importance of a streamlined, effective, and efficient regulatory framework designed to promote economic growth, innovation, job creation, and competitiveness. Each age</w:t>
      </w:r>
      <w:r w:rsidR="00D44758" w:rsidRPr="00AA05B2">
        <w:rPr>
          <w:rFonts w:ascii="Times New Roman CYR" w:hAnsi="Times New Roman CYR" w:cs="Times New Roman CYR"/>
          <w:bCs/>
          <w:sz w:val="24"/>
        </w:rPr>
        <w:t xml:space="preserve">ncy was directed to establish an ongoing </w:t>
      </w:r>
      <w:r w:rsidR="00474B54" w:rsidRPr="00AA05B2">
        <w:rPr>
          <w:rFonts w:ascii="Times New Roman CYR" w:hAnsi="Times New Roman CYR" w:cs="Times New Roman CYR"/>
          <w:bCs/>
          <w:sz w:val="24"/>
        </w:rPr>
        <w:t>plan to reduce or eliminate burdensome</w:t>
      </w:r>
      <w:r w:rsidR="006521B6" w:rsidRPr="00AA05B2">
        <w:rPr>
          <w:rFonts w:ascii="Times New Roman CYR" w:hAnsi="Times New Roman CYR" w:cs="Times New Roman CYR"/>
          <w:bCs/>
          <w:sz w:val="24"/>
        </w:rPr>
        <w:t>, obsolete,</w:t>
      </w:r>
      <w:r w:rsidR="00474B54" w:rsidRPr="00AA05B2">
        <w:rPr>
          <w:rFonts w:ascii="Times New Roman CYR" w:hAnsi="Times New Roman CYR" w:cs="Times New Roman CYR"/>
          <w:bCs/>
          <w:sz w:val="24"/>
        </w:rPr>
        <w:t xml:space="preserve"> </w:t>
      </w:r>
      <w:r w:rsidR="006521B6" w:rsidRPr="00AA05B2">
        <w:rPr>
          <w:rFonts w:ascii="Times New Roman CYR" w:hAnsi="Times New Roman CYR" w:cs="Times New Roman CYR"/>
          <w:bCs/>
          <w:sz w:val="24"/>
        </w:rPr>
        <w:t>or unnecessary regulations to create a more ef</w:t>
      </w:r>
      <w:r w:rsidR="00D44758" w:rsidRPr="00AA05B2">
        <w:rPr>
          <w:rFonts w:ascii="Times New Roman CYR" w:hAnsi="Times New Roman CYR" w:cs="Times New Roman CYR"/>
          <w:bCs/>
          <w:sz w:val="24"/>
        </w:rPr>
        <w:t>ficient and flexible structure.</w:t>
      </w:r>
    </w:p>
    <w:p w:rsidR="00336FA7" w:rsidRDefault="00336FA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</w:p>
    <w:p w:rsidR="0023247B" w:rsidRPr="00AA05B2" w:rsidRDefault="004857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  <w:r>
        <w:rPr>
          <w:rFonts w:ascii="Times New Roman CYR" w:hAnsi="Times New Roman CYR" w:cs="Times New Roman CYR"/>
          <w:bCs/>
          <w:sz w:val="24"/>
        </w:rPr>
        <w:t xml:space="preserve">The regulation that was published on May 16, 2012 </w:t>
      </w:r>
      <w:r w:rsidRPr="00AA05B2">
        <w:rPr>
          <w:rFonts w:ascii="Times New Roman CYR" w:hAnsi="Times New Roman CYR" w:cs="Times New Roman CYR"/>
          <w:bCs/>
          <w:sz w:val="24"/>
        </w:rPr>
        <w:t>(77 FR 29034)</w:t>
      </w:r>
      <w:r w:rsidR="00A21548" w:rsidRPr="00AA05B2">
        <w:rPr>
          <w:rFonts w:ascii="Times New Roman CYR" w:hAnsi="Times New Roman CYR" w:cs="Times New Roman CYR"/>
          <w:bCs/>
          <w:sz w:val="24"/>
        </w:rPr>
        <w:t xml:space="preserve"> </w:t>
      </w:r>
      <w:r w:rsidR="00917091">
        <w:rPr>
          <w:rFonts w:ascii="Times New Roman CYR" w:hAnsi="Times New Roman CYR" w:cs="Times New Roman CYR"/>
          <w:bCs/>
          <w:sz w:val="24"/>
        </w:rPr>
        <w:t>i</w:t>
      </w:r>
      <w:r w:rsidR="00AA05B2">
        <w:rPr>
          <w:rFonts w:ascii="Times New Roman CYR" w:hAnsi="Times New Roman CYR" w:cs="Times New Roman CYR"/>
          <w:bCs/>
          <w:sz w:val="24"/>
        </w:rPr>
        <w:t>ncluded a reduction in the reporting requirement related</w:t>
      </w:r>
      <w:r w:rsidR="00206FF5">
        <w:rPr>
          <w:rFonts w:ascii="Times New Roman CYR" w:hAnsi="Times New Roman CYR" w:cs="Times New Roman CYR"/>
          <w:bCs/>
          <w:sz w:val="24"/>
        </w:rPr>
        <w:t xml:space="preserve"> to</w:t>
      </w:r>
      <w:r w:rsidR="00AA05B2">
        <w:rPr>
          <w:rFonts w:ascii="Times New Roman CYR" w:hAnsi="Times New Roman CYR" w:cs="Times New Roman CYR"/>
          <w:bCs/>
          <w:sz w:val="24"/>
        </w:rPr>
        <w:t xml:space="preserve"> hospital deaths associated with the use of restraint or seclusion, </w:t>
      </w:r>
      <w:r w:rsidR="00474B54" w:rsidRPr="00AA05B2">
        <w:rPr>
          <w:rFonts w:ascii="Times New Roman CYR" w:hAnsi="Times New Roman CYR" w:cs="Times New Roman CYR"/>
          <w:bCs/>
          <w:sz w:val="24"/>
        </w:rPr>
        <w:t>§482.13(g)</w:t>
      </w:r>
      <w:r w:rsidR="00206FF5">
        <w:rPr>
          <w:rFonts w:ascii="Times New Roman CYR" w:hAnsi="Times New Roman CYR" w:cs="Times New Roman CYR"/>
          <w:bCs/>
          <w:sz w:val="24"/>
        </w:rPr>
        <w:t xml:space="preserve">.  </w:t>
      </w:r>
      <w:r w:rsidR="00AA05B2">
        <w:rPr>
          <w:rFonts w:ascii="Times New Roman CYR" w:hAnsi="Times New Roman CYR" w:cs="Times New Roman CYR"/>
          <w:bCs/>
          <w:sz w:val="24"/>
        </w:rPr>
        <w:t>Hospitals</w:t>
      </w:r>
      <w:r w:rsidR="00917091">
        <w:rPr>
          <w:rFonts w:ascii="Times New Roman CYR" w:hAnsi="Times New Roman CYR" w:cs="Times New Roman CYR"/>
          <w:bCs/>
          <w:sz w:val="24"/>
        </w:rPr>
        <w:t xml:space="preserve"> are</w:t>
      </w:r>
      <w:r w:rsidR="00AA05B2">
        <w:rPr>
          <w:rFonts w:ascii="Times New Roman CYR" w:hAnsi="Times New Roman CYR" w:cs="Times New Roman CYR"/>
          <w:bCs/>
          <w:sz w:val="24"/>
        </w:rPr>
        <w:t xml:space="preserve"> no longer </w:t>
      </w:r>
      <w:r w:rsidR="00917091">
        <w:rPr>
          <w:rFonts w:ascii="Times New Roman CYR" w:hAnsi="Times New Roman CYR" w:cs="Times New Roman CYR"/>
          <w:bCs/>
          <w:sz w:val="24"/>
        </w:rPr>
        <w:t xml:space="preserve">required </w:t>
      </w:r>
      <w:r>
        <w:rPr>
          <w:rFonts w:ascii="Times New Roman CYR" w:hAnsi="Times New Roman CYR" w:cs="Times New Roman CYR"/>
          <w:bCs/>
          <w:sz w:val="24"/>
        </w:rPr>
        <w:t xml:space="preserve">to </w:t>
      </w:r>
      <w:r w:rsidR="00AA05B2">
        <w:rPr>
          <w:rFonts w:ascii="Times New Roman CYR" w:hAnsi="Times New Roman CYR" w:cs="Times New Roman CYR"/>
          <w:bCs/>
          <w:sz w:val="24"/>
        </w:rPr>
        <w:t>report to CMS those deaths where there was no use of seclusion and the only restraint was</w:t>
      </w:r>
      <w:r w:rsidR="008F05BD" w:rsidRPr="00AA05B2">
        <w:rPr>
          <w:rFonts w:ascii="Times New Roman CYR" w:hAnsi="Times New Roman CYR" w:cs="Times New Roman CYR"/>
          <w:bCs/>
          <w:sz w:val="24"/>
        </w:rPr>
        <w:t xml:space="preserve"> 2-</w:t>
      </w:r>
      <w:r w:rsidR="00DD072E" w:rsidRPr="00AA05B2">
        <w:rPr>
          <w:rFonts w:ascii="Times New Roman CYR" w:hAnsi="Times New Roman CYR" w:cs="Times New Roman CYR"/>
          <w:bCs/>
          <w:sz w:val="24"/>
        </w:rPr>
        <w:t>point soft wrist restraints</w:t>
      </w:r>
      <w:r w:rsidR="00AA05B2">
        <w:rPr>
          <w:rFonts w:ascii="Times New Roman CYR" w:hAnsi="Times New Roman CYR" w:cs="Times New Roman CYR"/>
          <w:bCs/>
          <w:sz w:val="24"/>
        </w:rPr>
        <w:t xml:space="preserve">.  </w:t>
      </w:r>
      <w:r w:rsidR="00AA05B2" w:rsidRPr="00AA05B2">
        <w:rPr>
          <w:rFonts w:ascii="Times New Roman CYR" w:hAnsi="Times New Roman CYR" w:cs="Times New Roman CYR"/>
          <w:bCs/>
          <w:sz w:val="24"/>
        </w:rPr>
        <w:t xml:space="preserve">It is estimated that this will reduce the </w:t>
      </w:r>
      <w:r w:rsidR="00AA05B2">
        <w:rPr>
          <w:rFonts w:ascii="Times New Roman CYR" w:hAnsi="Times New Roman CYR" w:cs="Times New Roman CYR"/>
          <w:bCs/>
          <w:sz w:val="24"/>
        </w:rPr>
        <w:t>volume of reports that must be submitted</w:t>
      </w:r>
      <w:r w:rsidR="00AA05B2" w:rsidRPr="00AA05B2">
        <w:rPr>
          <w:rFonts w:ascii="Times New Roman CYR" w:hAnsi="Times New Roman CYR" w:cs="Times New Roman CYR"/>
          <w:bCs/>
          <w:sz w:val="24"/>
        </w:rPr>
        <w:t xml:space="preserve"> by 90</w:t>
      </w:r>
      <w:r w:rsidR="00320C87">
        <w:rPr>
          <w:rFonts w:ascii="Times New Roman CYR" w:hAnsi="Times New Roman CYR" w:cs="Times New Roman CYR"/>
          <w:bCs/>
          <w:sz w:val="24"/>
        </w:rPr>
        <w:t xml:space="preserve"> percent</w:t>
      </w:r>
      <w:r w:rsidR="00320C87" w:rsidRPr="00AA05B2">
        <w:rPr>
          <w:rFonts w:ascii="Times New Roman CYR" w:hAnsi="Times New Roman CYR" w:cs="Times New Roman CYR"/>
          <w:bCs/>
          <w:sz w:val="24"/>
        </w:rPr>
        <w:t xml:space="preserve"> </w:t>
      </w:r>
      <w:r w:rsidR="00AA05B2" w:rsidRPr="00AA05B2">
        <w:rPr>
          <w:rFonts w:ascii="Times New Roman CYR" w:hAnsi="Times New Roman CYR" w:cs="Times New Roman CYR"/>
          <w:bCs/>
          <w:sz w:val="24"/>
        </w:rPr>
        <w:t xml:space="preserve">for hospitals. </w:t>
      </w:r>
      <w:r w:rsidR="00206FF5">
        <w:rPr>
          <w:rFonts w:ascii="Times New Roman CYR" w:hAnsi="Times New Roman CYR" w:cs="Times New Roman CYR"/>
          <w:bCs/>
          <w:sz w:val="24"/>
        </w:rPr>
        <w:t xml:space="preserve"> </w:t>
      </w:r>
      <w:r w:rsidR="00AA05B2">
        <w:rPr>
          <w:rFonts w:ascii="Times New Roman CYR" w:hAnsi="Times New Roman CYR" w:cs="Times New Roman CYR"/>
          <w:bCs/>
          <w:sz w:val="24"/>
        </w:rPr>
        <w:t>In addition, the final rule replaced the previous requirement for reporting via telephone to CMS, which proved to be cumbersome for both CMS and hospitals, with a requirement that allows submission of reports via telephone, facsimile or electronically, as determined by CM</w:t>
      </w:r>
      <w:r w:rsidR="00206FF5">
        <w:rPr>
          <w:rFonts w:ascii="Times New Roman CYR" w:hAnsi="Times New Roman CYR" w:cs="Times New Roman CYR"/>
          <w:bCs/>
          <w:sz w:val="24"/>
        </w:rPr>
        <w:t>S</w:t>
      </w:r>
      <w:r w:rsidR="00AA05B2">
        <w:rPr>
          <w:rFonts w:ascii="Times New Roman CYR" w:hAnsi="Times New Roman CYR" w:cs="Times New Roman CYR"/>
          <w:bCs/>
          <w:sz w:val="24"/>
        </w:rPr>
        <w:t>.  Finally, the amount of information that CMS needs for each death report in order for CMS to determine whether further on-site investigation is needed has been reduced</w:t>
      </w:r>
      <w:r w:rsidR="000F3E6D">
        <w:rPr>
          <w:rFonts w:ascii="Times New Roman CYR" w:hAnsi="Times New Roman CYR" w:cs="Times New Roman CYR"/>
          <w:bCs/>
          <w:sz w:val="24"/>
        </w:rPr>
        <w:t>.</w:t>
      </w:r>
      <w:r w:rsidR="00AA05B2">
        <w:rPr>
          <w:rFonts w:ascii="Times New Roman CYR" w:hAnsi="Times New Roman CYR" w:cs="Times New Roman CYR"/>
          <w:bCs/>
          <w:sz w:val="24"/>
        </w:rPr>
        <w:t xml:space="preserve">  </w:t>
      </w:r>
    </w:p>
    <w:p w:rsidR="001C3D1A" w:rsidRPr="00AA05B2" w:rsidRDefault="001C3D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</w:p>
    <w:p w:rsidR="00060972" w:rsidRPr="00AA05B2" w:rsidRDefault="000609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  <w:u w:val="single"/>
        </w:rPr>
      </w:pPr>
      <w:r w:rsidRPr="00AA05B2">
        <w:rPr>
          <w:rFonts w:ascii="Times New Roman CYR" w:hAnsi="Times New Roman CYR" w:cs="Times New Roman CYR"/>
          <w:bCs/>
          <w:sz w:val="24"/>
        </w:rPr>
        <w:t xml:space="preserve">B.  </w:t>
      </w:r>
      <w:r w:rsidRPr="00AA05B2">
        <w:rPr>
          <w:rFonts w:ascii="Times New Roman CYR" w:hAnsi="Times New Roman CYR" w:cs="Times New Roman CYR"/>
          <w:bCs/>
          <w:sz w:val="24"/>
          <w:u w:val="single"/>
        </w:rPr>
        <w:t>Justification</w:t>
      </w:r>
    </w:p>
    <w:p w:rsidR="00060972" w:rsidRPr="00AA05B2" w:rsidRDefault="000609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</w:p>
    <w:p w:rsidR="00060972" w:rsidRPr="00AA05B2" w:rsidRDefault="000609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  <w:u w:val="single"/>
        </w:rPr>
      </w:pPr>
      <w:r w:rsidRPr="00AA05B2">
        <w:rPr>
          <w:rFonts w:ascii="Times New Roman CYR" w:hAnsi="Times New Roman CYR" w:cs="Times New Roman CYR"/>
          <w:bCs/>
          <w:sz w:val="24"/>
        </w:rPr>
        <w:t xml:space="preserve">1.  </w:t>
      </w:r>
      <w:r w:rsidRPr="00AA05B2">
        <w:rPr>
          <w:rFonts w:ascii="Times New Roman CYR" w:hAnsi="Times New Roman CYR" w:cs="Times New Roman CYR"/>
          <w:bCs/>
          <w:sz w:val="24"/>
          <w:u w:val="single"/>
        </w:rPr>
        <w:t>Need and Legal Basis</w:t>
      </w:r>
    </w:p>
    <w:p w:rsidR="00060972" w:rsidRPr="00AA05B2" w:rsidRDefault="000609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</w:p>
    <w:p w:rsidR="00474B54" w:rsidRPr="00AA05B2" w:rsidRDefault="00474B54" w:rsidP="00474B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  <w:r w:rsidRPr="00AA05B2">
        <w:rPr>
          <w:rFonts w:ascii="Times New Roman CYR" w:hAnsi="Times New Roman CYR" w:cs="Times New Roman CYR"/>
          <w:bCs/>
          <w:sz w:val="24"/>
        </w:rPr>
        <w:t>Sections 1861(e) (1) through (8) of the Social Security Act define the term “hospital” and its requirements to eligible for Medicare Participation. Additionally, Section 1861</w:t>
      </w:r>
      <w:r w:rsidR="00206FF5">
        <w:rPr>
          <w:rFonts w:ascii="Times New Roman CYR" w:hAnsi="Times New Roman CYR" w:cs="Times New Roman CYR"/>
          <w:bCs/>
          <w:sz w:val="24"/>
        </w:rPr>
        <w:t>(e)</w:t>
      </w:r>
      <w:r w:rsidRPr="00AA05B2">
        <w:rPr>
          <w:rFonts w:ascii="Times New Roman CYR" w:hAnsi="Times New Roman CYR" w:cs="Times New Roman CYR"/>
          <w:bCs/>
          <w:sz w:val="24"/>
        </w:rPr>
        <w:t xml:space="preserve">(9) of the Act specifies that a hospital must also meet such requirements as the Secretary finds necessary in the interest of the health and safety of the hospital’s patients. </w:t>
      </w:r>
      <w:r w:rsidR="00206FF5">
        <w:rPr>
          <w:rFonts w:ascii="Times New Roman CYR" w:hAnsi="Times New Roman CYR" w:cs="Times New Roman CYR"/>
          <w:bCs/>
          <w:sz w:val="24"/>
        </w:rPr>
        <w:t xml:space="preserve"> </w:t>
      </w:r>
      <w:r w:rsidRPr="00AA05B2">
        <w:rPr>
          <w:rFonts w:ascii="Times New Roman CYR" w:hAnsi="Times New Roman CYR" w:cs="Times New Roman CYR"/>
          <w:bCs/>
          <w:sz w:val="24"/>
        </w:rPr>
        <w:t xml:space="preserve">Under this authority, the Secretary has established in regulations at 42 CFR </w:t>
      </w:r>
      <w:r w:rsidR="00206FF5">
        <w:rPr>
          <w:rFonts w:ascii="Times New Roman CYR" w:hAnsi="Times New Roman CYR" w:cs="Times New Roman CYR"/>
          <w:bCs/>
          <w:sz w:val="24"/>
        </w:rPr>
        <w:t>P</w:t>
      </w:r>
      <w:r w:rsidRPr="00AA05B2">
        <w:rPr>
          <w:rFonts w:ascii="Times New Roman CYR" w:hAnsi="Times New Roman CYR" w:cs="Times New Roman CYR"/>
          <w:bCs/>
          <w:sz w:val="24"/>
        </w:rPr>
        <w:t>art 482 the requirements that a hospital must meet to participate in the Medicare program.</w:t>
      </w:r>
    </w:p>
    <w:p w:rsidR="00474B54" w:rsidRPr="00AA05B2" w:rsidRDefault="00474B54" w:rsidP="00474B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</w:p>
    <w:p w:rsidR="00474B54" w:rsidRPr="00AA05B2" w:rsidRDefault="00474B54" w:rsidP="00474B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  <w:r w:rsidRPr="00AA05B2">
        <w:rPr>
          <w:rFonts w:ascii="Times New Roman CYR" w:hAnsi="Times New Roman CYR" w:cs="Times New Roman CYR"/>
          <w:bCs/>
          <w:sz w:val="24"/>
        </w:rPr>
        <w:t xml:space="preserve">Section 1905(a) of the Act provides that Medicaid payments may be applied to hospital services. </w:t>
      </w:r>
      <w:r w:rsidR="00206FF5">
        <w:rPr>
          <w:rFonts w:ascii="Times New Roman CYR" w:hAnsi="Times New Roman CYR" w:cs="Times New Roman CYR"/>
          <w:bCs/>
          <w:sz w:val="24"/>
        </w:rPr>
        <w:t xml:space="preserve"> </w:t>
      </w:r>
      <w:r w:rsidR="00017EEA" w:rsidRPr="00017EEA">
        <w:rPr>
          <w:sz w:val="24"/>
        </w:rPr>
        <w:t>Under regulations at 42 CFR 440.10(a)(3)(iii), 42 CFR 440.20(a)(3)(ii), and 42 CFR 440.140, hospitals are required to meet the Medicare C</w:t>
      </w:r>
      <w:r w:rsidR="00017EEA">
        <w:rPr>
          <w:sz w:val="24"/>
        </w:rPr>
        <w:t xml:space="preserve">onditions </w:t>
      </w:r>
      <w:r w:rsidR="00017EEA" w:rsidRPr="00017EEA">
        <w:rPr>
          <w:sz w:val="24"/>
        </w:rPr>
        <w:t>o</w:t>
      </w:r>
      <w:r w:rsidR="00017EEA">
        <w:rPr>
          <w:sz w:val="24"/>
        </w:rPr>
        <w:t xml:space="preserve">f </w:t>
      </w:r>
      <w:r w:rsidR="00017EEA" w:rsidRPr="00017EEA">
        <w:rPr>
          <w:sz w:val="24"/>
        </w:rPr>
        <w:t>P</w:t>
      </w:r>
      <w:r w:rsidR="00017EEA">
        <w:rPr>
          <w:sz w:val="24"/>
        </w:rPr>
        <w:t>articipation</w:t>
      </w:r>
      <w:r w:rsidR="00017EEA" w:rsidRPr="00017EEA">
        <w:rPr>
          <w:sz w:val="24"/>
        </w:rPr>
        <w:t xml:space="preserve"> in order to participate in Medicaid.</w:t>
      </w:r>
    </w:p>
    <w:p w:rsidR="00474B54" w:rsidRPr="00AA05B2" w:rsidRDefault="00474B54" w:rsidP="00474B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</w:p>
    <w:p w:rsidR="00474B54" w:rsidRPr="00AA05B2" w:rsidRDefault="00474B54" w:rsidP="00474B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  <w:r w:rsidRPr="00AA05B2">
        <w:rPr>
          <w:rFonts w:ascii="Times New Roman CYR" w:hAnsi="Times New Roman CYR" w:cs="Times New Roman CYR"/>
          <w:bCs/>
          <w:sz w:val="24"/>
        </w:rPr>
        <w:t xml:space="preserve">The Child Health Act (CHA) of 2000 </w:t>
      </w:r>
      <w:r w:rsidR="00206FF5">
        <w:rPr>
          <w:rFonts w:ascii="Times New Roman CYR" w:hAnsi="Times New Roman CYR" w:cs="Times New Roman CYR"/>
          <w:bCs/>
          <w:sz w:val="24"/>
        </w:rPr>
        <w:t>established</w:t>
      </w:r>
      <w:r w:rsidRPr="00AA05B2">
        <w:rPr>
          <w:rFonts w:ascii="Times New Roman CYR" w:hAnsi="Times New Roman CYR" w:cs="Times New Roman CYR"/>
          <w:bCs/>
          <w:sz w:val="24"/>
        </w:rPr>
        <w:t xml:space="preserve"> </w:t>
      </w:r>
      <w:r w:rsidR="00206FF5">
        <w:rPr>
          <w:rFonts w:ascii="Times New Roman CYR" w:hAnsi="Times New Roman CYR" w:cs="Times New Roman CYR"/>
          <w:bCs/>
          <w:sz w:val="24"/>
        </w:rPr>
        <w:t xml:space="preserve">in </w:t>
      </w:r>
      <w:r w:rsidR="00206FF5" w:rsidRPr="00AA05B2">
        <w:rPr>
          <w:rFonts w:ascii="Times New Roman CYR" w:hAnsi="Times New Roman CYR" w:cs="Times New Roman CYR"/>
          <w:bCs/>
          <w:sz w:val="24"/>
        </w:rPr>
        <w:t xml:space="preserve">Title V, </w:t>
      </w:r>
      <w:r w:rsidR="00206FF5">
        <w:rPr>
          <w:rFonts w:ascii="Times New Roman CYR" w:hAnsi="Times New Roman CYR" w:cs="Times New Roman CYR"/>
          <w:bCs/>
          <w:sz w:val="24"/>
        </w:rPr>
        <w:t>P</w:t>
      </w:r>
      <w:r w:rsidR="00206FF5" w:rsidRPr="00AA05B2">
        <w:rPr>
          <w:rFonts w:ascii="Times New Roman CYR" w:hAnsi="Times New Roman CYR" w:cs="Times New Roman CYR"/>
          <w:bCs/>
          <w:sz w:val="24"/>
        </w:rPr>
        <w:t>art H, Section 591 of the Public Health Service Act (PHSA)</w:t>
      </w:r>
      <w:r w:rsidR="00206FF5">
        <w:rPr>
          <w:rFonts w:ascii="Times New Roman CYR" w:hAnsi="Times New Roman CYR" w:cs="Times New Roman CYR"/>
          <w:bCs/>
          <w:sz w:val="24"/>
        </w:rPr>
        <w:t xml:space="preserve"> </w:t>
      </w:r>
      <w:r w:rsidRPr="00AA05B2">
        <w:rPr>
          <w:rFonts w:ascii="Times New Roman CYR" w:hAnsi="Times New Roman CYR" w:cs="Times New Roman CYR"/>
          <w:bCs/>
          <w:sz w:val="24"/>
        </w:rPr>
        <w:t xml:space="preserve">minimum requirements </w:t>
      </w:r>
      <w:r w:rsidR="00206FF5">
        <w:rPr>
          <w:rFonts w:ascii="Times New Roman CYR" w:hAnsi="Times New Roman CYR" w:cs="Times New Roman CYR"/>
          <w:bCs/>
          <w:sz w:val="24"/>
        </w:rPr>
        <w:t>concerning</w:t>
      </w:r>
      <w:r w:rsidRPr="00AA05B2">
        <w:rPr>
          <w:rFonts w:ascii="Times New Roman CYR" w:hAnsi="Times New Roman CYR" w:cs="Times New Roman CYR"/>
          <w:bCs/>
          <w:sz w:val="24"/>
        </w:rPr>
        <w:t xml:space="preserve"> the use of restraints and seclusion in facilities that receive support with funds appropriated to any Federal department or agency. </w:t>
      </w:r>
      <w:r w:rsidR="00206FF5">
        <w:rPr>
          <w:rFonts w:ascii="Times New Roman CYR" w:hAnsi="Times New Roman CYR" w:cs="Times New Roman CYR"/>
          <w:bCs/>
          <w:sz w:val="24"/>
        </w:rPr>
        <w:t xml:space="preserve"> </w:t>
      </w:r>
      <w:r w:rsidRPr="00AA05B2">
        <w:rPr>
          <w:rFonts w:ascii="Times New Roman CYR" w:hAnsi="Times New Roman CYR" w:cs="Times New Roman CYR"/>
          <w:bCs/>
          <w:sz w:val="24"/>
        </w:rPr>
        <w:t xml:space="preserve">In addition, </w:t>
      </w:r>
      <w:r w:rsidR="008E0192">
        <w:rPr>
          <w:rFonts w:ascii="Times New Roman CYR" w:hAnsi="Times New Roman CYR" w:cs="Times New Roman CYR"/>
          <w:bCs/>
          <w:sz w:val="24"/>
        </w:rPr>
        <w:t xml:space="preserve">the CHA enacted </w:t>
      </w:r>
      <w:r w:rsidRPr="00AA05B2">
        <w:rPr>
          <w:rFonts w:ascii="Times New Roman CYR" w:hAnsi="Times New Roman CYR" w:cs="Times New Roman CYR"/>
          <w:bCs/>
          <w:sz w:val="24"/>
        </w:rPr>
        <w:t>Section 592 of the PHSA</w:t>
      </w:r>
      <w:r w:rsidR="008E0192">
        <w:rPr>
          <w:rFonts w:ascii="Times New Roman CYR" w:hAnsi="Times New Roman CYR" w:cs="Times New Roman CYR"/>
          <w:bCs/>
          <w:sz w:val="24"/>
        </w:rPr>
        <w:t>,</w:t>
      </w:r>
      <w:r w:rsidRPr="00AA05B2">
        <w:rPr>
          <w:rFonts w:ascii="Times New Roman CYR" w:hAnsi="Times New Roman CYR" w:cs="Times New Roman CYR"/>
          <w:bCs/>
          <w:sz w:val="24"/>
        </w:rPr>
        <w:t xml:space="preserve"> </w:t>
      </w:r>
      <w:r w:rsidR="008E0192">
        <w:rPr>
          <w:rFonts w:ascii="Times New Roman CYR" w:hAnsi="Times New Roman CYR" w:cs="Times New Roman CYR"/>
          <w:bCs/>
          <w:sz w:val="24"/>
        </w:rPr>
        <w:t xml:space="preserve">which </w:t>
      </w:r>
      <w:r w:rsidRPr="00AA05B2">
        <w:rPr>
          <w:rFonts w:ascii="Times New Roman CYR" w:hAnsi="Times New Roman CYR" w:cs="Times New Roman CYR"/>
          <w:bCs/>
          <w:sz w:val="24"/>
        </w:rPr>
        <w:t>establish</w:t>
      </w:r>
      <w:r w:rsidR="008E0192">
        <w:rPr>
          <w:rFonts w:ascii="Times New Roman CYR" w:hAnsi="Times New Roman CYR" w:cs="Times New Roman CYR"/>
          <w:bCs/>
          <w:sz w:val="24"/>
        </w:rPr>
        <w:t>es</w:t>
      </w:r>
      <w:r w:rsidRPr="00AA05B2">
        <w:rPr>
          <w:rFonts w:ascii="Times New Roman CYR" w:hAnsi="Times New Roman CYR" w:cs="Times New Roman CYR"/>
          <w:bCs/>
          <w:sz w:val="24"/>
        </w:rPr>
        <w:t xml:space="preserve"> minimum mandatory reporting requirements</w:t>
      </w:r>
      <w:r w:rsidR="00206FF5">
        <w:rPr>
          <w:rFonts w:ascii="Times New Roman CYR" w:hAnsi="Times New Roman CYR" w:cs="Times New Roman CYR"/>
          <w:bCs/>
          <w:sz w:val="24"/>
        </w:rPr>
        <w:t xml:space="preserve"> for deaths in such facilities associated with use of restraint or seclusion</w:t>
      </w:r>
      <w:r w:rsidRPr="00AA05B2">
        <w:rPr>
          <w:rFonts w:ascii="Times New Roman CYR" w:hAnsi="Times New Roman CYR" w:cs="Times New Roman CYR"/>
          <w:bCs/>
          <w:sz w:val="24"/>
        </w:rPr>
        <w:t>.</w:t>
      </w:r>
    </w:p>
    <w:p w:rsidR="00A21548" w:rsidRPr="00AA05B2" w:rsidRDefault="00A21548" w:rsidP="00474B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</w:p>
    <w:p w:rsidR="00A21548" w:rsidRPr="00AA05B2" w:rsidRDefault="00206FF5" w:rsidP="00A215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  <w:r>
        <w:rPr>
          <w:rFonts w:ascii="Times New Roman CYR" w:hAnsi="Times New Roman CYR" w:cs="Times New Roman CYR"/>
          <w:bCs/>
          <w:sz w:val="24"/>
        </w:rPr>
        <w:t xml:space="preserve">Provisions implementing this statutory reporting requirement for hospitals participating in Medicare are found at 42 CFR </w:t>
      </w:r>
      <w:r w:rsidR="00A21548" w:rsidRPr="00AA05B2">
        <w:rPr>
          <w:rFonts w:ascii="Times New Roman CYR" w:hAnsi="Times New Roman CYR" w:cs="Times New Roman CYR"/>
          <w:bCs/>
          <w:sz w:val="24"/>
        </w:rPr>
        <w:t>482.13(g)</w:t>
      </w:r>
      <w:r>
        <w:rPr>
          <w:rFonts w:ascii="Times New Roman CYR" w:hAnsi="Times New Roman CYR" w:cs="Times New Roman CYR"/>
          <w:bCs/>
          <w:sz w:val="24"/>
        </w:rPr>
        <w:t>,</w:t>
      </w:r>
      <w:r w:rsidR="00A21548" w:rsidRPr="00AA05B2">
        <w:rPr>
          <w:rFonts w:ascii="Times New Roman CYR" w:hAnsi="Times New Roman CYR" w:cs="Times New Roman CYR"/>
          <w:bCs/>
          <w:sz w:val="24"/>
        </w:rPr>
        <w:t xml:space="preserve"> as revised in </w:t>
      </w:r>
      <w:r>
        <w:rPr>
          <w:rFonts w:ascii="Times New Roman CYR" w:hAnsi="Times New Roman CYR" w:cs="Times New Roman CYR"/>
          <w:bCs/>
          <w:sz w:val="24"/>
        </w:rPr>
        <w:t xml:space="preserve">the </w:t>
      </w:r>
      <w:r w:rsidR="00A21548" w:rsidRPr="00AA05B2">
        <w:rPr>
          <w:rFonts w:ascii="Times New Roman CYR" w:hAnsi="Times New Roman CYR" w:cs="Times New Roman CYR"/>
          <w:bCs/>
          <w:sz w:val="24"/>
        </w:rPr>
        <w:t xml:space="preserve">final rule </w:t>
      </w:r>
      <w:r w:rsidR="00485747">
        <w:rPr>
          <w:rFonts w:ascii="Times New Roman CYR" w:hAnsi="Times New Roman CYR" w:cs="Times New Roman CYR"/>
          <w:bCs/>
          <w:sz w:val="24"/>
        </w:rPr>
        <w:t xml:space="preserve">that published </w:t>
      </w:r>
      <w:r w:rsidR="00543801">
        <w:rPr>
          <w:rFonts w:ascii="Times New Roman CYR" w:hAnsi="Times New Roman CYR" w:cs="Times New Roman CYR"/>
          <w:bCs/>
          <w:sz w:val="24"/>
        </w:rPr>
        <w:t>on May</w:t>
      </w:r>
      <w:r>
        <w:rPr>
          <w:rFonts w:ascii="Times New Roman CYR" w:hAnsi="Times New Roman CYR" w:cs="Times New Roman CYR"/>
          <w:bCs/>
          <w:sz w:val="24"/>
        </w:rPr>
        <w:t xml:space="preserve"> 16, 2012</w:t>
      </w:r>
      <w:r w:rsidR="00485747">
        <w:rPr>
          <w:rFonts w:ascii="Times New Roman CYR" w:hAnsi="Times New Roman CYR" w:cs="Times New Roman CYR"/>
          <w:bCs/>
          <w:sz w:val="24"/>
        </w:rPr>
        <w:t xml:space="preserve"> (77 FR 29034)</w:t>
      </w:r>
      <w:r w:rsidR="00A21548" w:rsidRPr="00AA05B2">
        <w:rPr>
          <w:rFonts w:ascii="Times New Roman CYR" w:hAnsi="Times New Roman CYR" w:cs="Times New Roman CYR"/>
          <w:bCs/>
          <w:sz w:val="24"/>
        </w:rPr>
        <w:t xml:space="preserve">. </w:t>
      </w:r>
      <w:r>
        <w:rPr>
          <w:rFonts w:ascii="Times New Roman CYR" w:hAnsi="Times New Roman CYR" w:cs="Times New Roman CYR"/>
          <w:bCs/>
          <w:sz w:val="24"/>
        </w:rPr>
        <w:t xml:space="preserve">  </w:t>
      </w:r>
    </w:p>
    <w:p w:rsidR="00A21548" w:rsidRPr="00AA05B2" w:rsidRDefault="00A21548" w:rsidP="00A215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</w:p>
    <w:p w:rsidR="00A21548" w:rsidRPr="00AA05B2" w:rsidRDefault="000C3DB3" w:rsidP="00A215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  <w:r>
        <w:rPr>
          <w:rFonts w:ascii="Times New Roman CYR" w:hAnsi="Times New Roman CYR" w:cs="Times New Roman CYR"/>
          <w:bCs/>
          <w:sz w:val="24"/>
        </w:rPr>
        <w:t xml:space="preserve">Consistent with the provisions of </w:t>
      </w:r>
      <w:r w:rsidRPr="00AA05B2">
        <w:rPr>
          <w:rFonts w:ascii="Times New Roman CYR" w:hAnsi="Times New Roman CYR" w:cs="Times New Roman CYR"/>
          <w:bCs/>
          <w:sz w:val="24"/>
        </w:rPr>
        <w:t>§482.13(g)</w:t>
      </w:r>
      <w:r>
        <w:rPr>
          <w:rFonts w:ascii="Times New Roman CYR" w:hAnsi="Times New Roman CYR" w:cs="Times New Roman CYR"/>
          <w:bCs/>
          <w:sz w:val="24"/>
        </w:rPr>
        <w:t xml:space="preserve">(1), CMS has determined it will accept </w:t>
      </w:r>
      <w:r w:rsidR="00206FF5">
        <w:rPr>
          <w:rFonts w:ascii="Times New Roman CYR" w:hAnsi="Times New Roman CYR" w:cs="Times New Roman CYR"/>
          <w:bCs/>
          <w:sz w:val="24"/>
        </w:rPr>
        <w:t xml:space="preserve">required </w:t>
      </w:r>
      <w:r>
        <w:rPr>
          <w:rFonts w:ascii="Times New Roman CYR" w:hAnsi="Times New Roman CYR" w:cs="Times New Roman CYR"/>
          <w:bCs/>
          <w:sz w:val="24"/>
        </w:rPr>
        <w:t>reports</w:t>
      </w:r>
      <w:r w:rsidR="00206FF5">
        <w:rPr>
          <w:rFonts w:ascii="Times New Roman CYR" w:hAnsi="Times New Roman CYR" w:cs="Times New Roman CYR"/>
          <w:bCs/>
          <w:sz w:val="24"/>
        </w:rPr>
        <w:t xml:space="preserve"> of hospital deaths associated with use of restraint or seclusion</w:t>
      </w:r>
      <w:r>
        <w:rPr>
          <w:rFonts w:ascii="Times New Roman CYR" w:hAnsi="Times New Roman CYR" w:cs="Times New Roman CYR"/>
          <w:bCs/>
          <w:sz w:val="24"/>
        </w:rPr>
        <w:t xml:space="preserve"> via facsimile or electronically, on a standard form for which we are seeking OMB approval, </w:t>
      </w:r>
      <w:r w:rsidRPr="00AA05B2">
        <w:rPr>
          <w:rFonts w:ascii="Times New Roman CYR" w:hAnsi="Times New Roman CYR" w:cs="Times New Roman CYR"/>
          <w:bCs/>
          <w:sz w:val="24"/>
        </w:rPr>
        <w:t xml:space="preserve"> </w:t>
      </w:r>
      <w:r w:rsidR="00A21548" w:rsidRPr="00AA05B2">
        <w:rPr>
          <w:rFonts w:ascii="Times New Roman CYR" w:hAnsi="Times New Roman CYR" w:cs="Times New Roman CYR"/>
          <w:bCs/>
          <w:sz w:val="24"/>
        </w:rPr>
        <w:t xml:space="preserve">the </w:t>
      </w:r>
      <w:r>
        <w:rPr>
          <w:rFonts w:ascii="Times New Roman CYR" w:hAnsi="Times New Roman CYR" w:cs="Times New Roman CYR"/>
          <w:bCs/>
          <w:sz w:val="24"/>
        </w:rPr>
        <w:t xml:space="preserve">Report of a </w:t>
      </w:r>
      <w:r w:rsidR="00A21548" w:rsidRPr="00AA05B2">
        <w:rPr>
          <w:rFonts w:ascii="Times New Roman CYR" w:hAnsi="Times New Roman CYR" w:cs="Times New Roman CYR"/>
          <w:bCs/>
          <w:sz w:val="24"/>
        </w:rPr>
        <w:t>Hospital</w:t>
      </w:r>
      <w:r>
        <w:rPr>
          <w:rFonts w:ascii="Times New Roman CYR" w:hAnsi="Times New Roman CYR" w:cs="Times New Roman CYR"/>
          <w:bCs/>
          <w:sz w:val="24"/>
        </w:rPr>
        <w:t xml:space="preserve"> Death Associated with</w:t>
      </w:r>
      <w:r w:rsidR="00A21548" w:rsidRPr="00AA05B2">
        <w:rPr>
          <w:rFonts w:ascii="Times New Roman CYR" w:hAnsi="Times New Roman CYR" w:cs="Times New Roman CYR"/>
          <w:bCs/>
          <w:sz w:val="24"/>
        </w:rPr>
        <w:t xml:space="preserve"> Restraint/Seclusion. The information </w:t>
      </w:r>
      <w:r>
        <w:rPr>
          <w:rFonts w:ascii="Times New Roman CYR" w:hAnsi="Times New Roman CYR" w:cs="Times New Roman CYR"/>
          <w:bCs/>
          <w:sz w:val="24"/>
        </w:rPr>
        <w:t xml:space="preserve">proposed for </w:t>
      </w:r>
      <w:r w:rsidR="00A21548" w:rsidRPr="00AA05B2">
        <w:rPr>
          <w:rFonts w:ascii="Times New Roman CYR" w:hAnsi="Times New Roman CYR" w:cs="Times New Roman CYR"/>
          <w:bCs/>
          <w:sz w:val="24"/>
        </w:rPr>
        <w:t>collect</w:t>
      </w:r>
      <w:r>
        <w:rPr>
          <w:rFonts w:ascii="Times New Roman CYR" w:hAnsi="Times New Roman CYR" w:cs="Times New Roman CYR"/>
          <w:bCs/>
          <w:sz w:val="24"/>
        </w:rPr>
        <w:t xml:space="preserve">ion via the proposed form is the minimum necessary to assist CMS in determining whether the case warrants on-site investigation, i.e., hospital name, address, </w:t>
      </w:r>
      <w:r w:rsidR="00206FF5">
        <w:rPr>
          <w:rFonts w:ascii="Times New Roman CYR" w:hAnsi="Times New Roman CYR" w:cs="Times New Roman CYR"/>
          <w:bCs/>
          <w:sz w:val="24"/>
        </w:rPr>
        <w:t>CMS Certification N</w:t>
      </w:r>
      <w:r>
        <w:rPr>
          <w:rFonts w:ascii="Times New Roman CYR" w:hAnsi="Times New Roman CYR" w:cs="Times New Roman CYR"/>
          <w:bCs/>
          <w:sz w:val="24"/>
        </w:rPr>
        <w:t xml:space="preserve">umber; </w:t>
      </w:r>
      <w:r w:rsidR="00206FF5">
        <w:rPr>
          <w:rFonts w:ascii="Times New Roman CYR" w:hAnsi="Times New Roman CYR" w:cs="Times New Roman CYR"/>
          <w:bCs/>
          <w:sz w:val="24"/>
        </w:rPr>
        <w:t xml:space="preserve">name and business number of the person filing the report; </w:t>
      </w:r>
      <w:r>
        <w:rPr>
          <w:rFonts w:ascii="Times New Roman CYR" w:hAnsi="Times New Roman CYR" w:cs="Times New Roman CYR"/>
          <w:bCs/>
          <w:sz w:val="24"/>
        </w:rPr>
        <w:t xml:space="preserve">patient’s name, date of birth, date of death, </w:t>
      </w:r>
      <w:r w:rsidR="000A7478">
        <w:rPr>
          <w:rFonts w:ascii="Times New Roman CYR" w:hAnsi="Times New Roman CYR" w:cs="Times New Roman CYR"/>
          <w:bCs/>
          <w:sz w:val="24"/>
        </w:rPr>
        <w:t xml:space="preserve">primary diagnosis, cause of death, </w:t>
      </w:r>
      <w:r>
        <w:rPr>
          <w:rFonts w:ascii="Times New Roman CYR" w:hAnsi="Times New Roman CYR" w:cs="Times New Roman CYR"/>
          <w:bCs/>
          <w:sz w:val="24"/>
        </w:rPr>
        <w:t xml:space="preserve">medical record number; and </w:t>
      </w:r>
      <w:r w:rsidR="000A7478">
        <w:rPr>
          <w:rFonts w:ascii="Times New Roman CYR" w:hAnsi="Times New Roman CYR" w:cs="Times New Roman CYR"/>
          <w:bCs/>
          <w:sz w:val="24"/>
        </w:rPr>
        <w:t>information about the</w:t>
      </w:r>
      <w:r>
        <w:rPr>
          <w:rFonts w:ascii="Times New Roman CYR" w:hAnsi="Times New Roman CYR" w:cs="Times New Roman CYR"/>
          <w:bCs/>
          <w:sz w:val="24"/>
        </w:rPr>
        <w:t xml:space="preserve"> restraint or seclusion used.  </w:t>
      </w:r>
    </w:p>
    <w:p w:rsidR="00A21548" w:rsidRPr="00AA05B2" w:rsidRDefault="00A21548" w:rsidP="00A215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</w:p>
    <w:p w:rsidR="00060972" w:rsidRPr="00AA05B2" w:rsidRDefault="000609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  <w:u w:val="single"/>
        </w:rPr>
      </w:pPr>
      <w:r w:rsidRPr="00AA05B2">
        <w:rPr>
          <w:rFonts w:ascii="Times New Roman CYR" w:hAnsi="Times New Roman CYR" w:cs="Times New Roman CYR"/>
          <w:bCs/>
          <w:sz w:val="24"/>
        </w:rPr>
        <w:t>2</w:t>
      </w:r>
      <w:r w:rsidR="002E22BF" w:rsidRPr="00AA05B2">
        <w:rPr>
          <w:rFonts w:ascii="Times New Roman CYR" w:hAnsi="Times New Roman CYR" w:cs="Times New Roman CYR"/>
          <w:bCs/>
          <w:sz w:val="24"/>
        </w:rPr>
        <w:t xml:space="preserve">.  </w:t>
      </w:r>
      <w:r w:rsidRPr="00AA05B2">
        <w:rPr>
          <w:rFonts w:ascii="Times New Roman CYR" w:hAnsi="Times New Roman CYR" w:cs="Times New Roman CYR"/>
          <w:bCs/>
          <w:sz w:val="24"/>
          <w:u w:val="single"/>
        </w:rPr>
        <w:t>Information Users</w:t>
      </w:r>
    </w:p>
    <w:p w:rsidR="00060972" w:rsidRPr="00AA05B2" w:rsidRDefault="000609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</w:p>
    <w:p w:rsidR="00060972" w:rsidRPr="00AA05B2" w:rsidRDefault="00A215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  <w:r w:rsidRPr="00AA05B2">
        <w:rPr>
          <w:rFonts w:ascii="Times New Roman CYR" w:hAnsi="Times New Roman CYR" w:cs="Times New Roman CYR"/>
          <w:bCs/>
          <w:sz w:val="24"/>
        </w:rPr>
        <w:t xml:space="preserve">The intent of this information collection regarding </w:t>
      </w:r>
      <w:r w:rsidR="00A75E6C" w:rsidRPr="00AA05B2">
        <w:rPr>
          <w:rFonts w:ascii="Times New Roman CYR" w:hAnsi="Times New Roman CYR" w:cs="Times New Roman CYR"/>
          <w:bCs/>
          <w:sz w:val="24"/>
        </w:rPr>
        <w:t xml:space="preserve">patient deaths </w:t>
      </w:r>
      <w:r w:rsidR="00003CE9">
        <w:rPr>
          <w:rFonts w:ascii="Times New Roman CYR" w:hAnsi="Times New Roman CYR" w:cs="Times New Roman CYR"/>
          <w:bCs/>
          <w:sz w:val="24"/>
        </w:rPr>
        <w:t>associated with</w:t>
      </w:r>
      <w:r w:rsidRPr="00AA05B2">
        <w:rPr>
          <w:rFonts w:ascii="Times New Roman CYR" w:hAnsi="Times New Roman CYR" w:cs="Times New Roman CYR"/>
          <w:bCs/>
          <w:sz w:val="24"/>
        </w:rPr>
        <w:t xml:space="preserve"> the </w:t>
      </w:r>
      <w:r w:rsidR="0092301F" w:rsidRPr="00AA05B2">
        <w:rPr>
          <w:rFonts w:ascii="Times New Roman CYR" w:hAnsi="Times New Roman CYR" w:cs="Times New Roman CYR"/>
          <w:bCs/>
          <w:sz w:val="24"/>
        </w:rPr>
        <w:t xml:space="preserve">use of restraint/seclusion </w:t>
      </w:r>
      <w:r w:rsidR="00003CE9">
        <w:rPr>
          <w:rFonts w:ascii="Times New Roman CYR" w:hAnsi="Times New Roman CYR" w:cs="Times New Roman CYR"/>
          <w:bCs/>
          <w:sz w:val="24"/>
        </w:rPr>
        <w:t>is for CMS to identify those cases that warrant on-site investigation to determine the hospital’s</w:t>
      </w:r>
      <w:r w:rsidRPr="00AA05B2">
        <w:rPr>
          <w:rFonts w:ascii="Times New Roman CYR" w:hAnsi="Times New Roman CYR" w:cs="Times New Roman CYR"/>
          <w:bCs/>
          <w:sz w:val="24"/>
        </w:rPr>
        <w:t xml:space="preserve"> complian</w:t>
      </w:r>
      <w:r w:rsidR="0092301F" w:rsidRPr="00AA05B2">
        <w:rPr>
          <w:rFonts w:ascii="Times New Roman CYR" w:hAnsi="Times New Roman CYR" w:cs="Times New Roman CYR"/>
          <w:bCs/>
          <w:sz w:val="24"/>
        </w:rPr>
        <w:t xml:space="preserve">ce with </w:t>
      </w:r>
      <w:r w:rsidR="00003CE9">
        <w:rPr>
          <w:rFonts w:ascii="Times New Roman CYR" w:hAnsi="Times New Roman CYR" w:cs="Times New Roman CYR"/>
          <w:bCs/>
          <w:sz w:val="24"/>
        </w:rPr>
        <w:t xml:space="preserve">the </w:t>
      </w:r>
      <w:r w:rsidR="0092301F" w:rsidRPr="00AA05B2">
        <w:rPr>
          <w:rFonts w:ascii="Times New Roman CYR" w:hAnsi="Times New Roman CYR" w:cs="Times New Roman CYR"/>
          <w:bCs/>
          <w:sz w:val="24"/>
        </w:rPr>
        <w:t>Medicare Condition of P</w:t>
      </w:r>
      <w:r w:rsidRPr="00AA05B2">
        <w:rPr>
          <w:rFonts w:ascii="Times New Roman CYR" w:hAnsi="Times New Roman CYR" w:cs="Times New Roman CYR"/>
          <w:bCs/>
          <w:sz w:val="24"/>
        </w:rPr>
        <w:t>articipation</w:t>
      </w:r>
      <w:r w:rsidR="00003CE9">
        <w:rPr>
          <w:rFonts w:ascii="Times New Roman CYR" w:hAnsi="Times New Roman CYR" w:cs="Times New Roman CYR"/>
          <w:bCs/>
          <w:sz w:val="24"/>
        </w:rPr>
        <w:t xml:space="preserve"> for patient’s rights</w:t>
      </w:r>
      <w:r w:rsidR="00A75E6C" w:rsidRPr="00AA05B2">
        <w:rPr>
          <w:rFonts w:ascii="Times New Roman CYR" w:hAnsi="Times New Roman CYR" w:cs="Times New Roman CYR"/>
          <w:bCs/>
          <w:sz w:val="24"/>
        </w:rPr>
        <w:t>.</w:t>
      </w:r>
      <w:r w:rsidR="00003CE9">
        <w:rPr>
          <w:rFonts w:ascii="Times New Roman CYR" w:hAnsi="Times New Roman CYR" w:cs="Times New Roman CYR"/>
          <w:bCs/>
          <w:sz w:val="24"/>
        </w:rPr>
        <w:t xml:space="preserve">  The data also supports analysis of trends in restraint/seclusion-associated deaths, which might identify possible areas for improvement by hospitals in general.</w:t>
      </w:r>
    </w:p>
    <w:p w:rsidR="00A75E6C" w:rsidRPr="00AA05B2" w:rsidRDefault="00A75E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</w:p>
    <w:p w:rsidR="00060972" w:rsidRPr="00AA05B2" w:rsidRDefault="000609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  <w:u w:val="single"/>
        </w:rPr>
      </w:pPr>
      <w:r w:rsidRPr="00AA05B2">
        <w:rPr>
          <w:rFonts w:ascii="Times New Roman CYR" w:hAnsi="Times New Roman CYR" w:cs="Times New Roman CYR"/>
          <w:bCs/>
          <w:sz w:val="24"/>
        </w:rPr>
        <w:t>3</w:t>
      </w:r>
      <w:r w:rsidR="002E22BF" w:rsidRPr="00AA05B2">
        <w:rPr>
          <w:rFonts w:ascii="Times New Roman CYR" w:hAnsi="Times New Roman CYR" w:cs="Times New Roman CYR"/>
          <w:bCs/>
          <w:sz w:val="24"/>
        </w:rPr>
        <w:t xml:space="preserve">.  </w:t>
      </w:r>
      <w:r w:rsidRPr="00AA05B2">
        <w:rPr>
          <w:rFonts w:ascii="Times New Roman CYR" w:hAnsi="Times New Roman CYR" w:cs="Times New Roman CYR"/>
          <w:bCs/>
          <w:sz w:val="24"/>
          <w:u w:val="single"/>
        </w:rPr>
        <w:t>Improved Information Technology</w:t>
      </w:r>
    </w:p>
    <w:p w:rsidR="009A467D" w:rsidRPr="00AA05B2" w:rsidRDefault="009A467D" w:rsidP="009A46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</w:p>
    <w:p w:rsidR="009A467D" w:rsidRPr="00AA05B2" w:rsidRDefault="005032CA" w:rsidP="009A46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  <w:r w:rsidRPr="00AA05B2">
        <w:rPr>
          <w:rFonts w:ascii="Times New Roman CYR" w:hAnsi="Times New Roman CYR" w:cs="Times New Roman CYR"/>
          <w:bCs/>
          <w:sz w:val="24"/>
        </w:rPr>
        <w:t xml:space="preserve">The information from this form </w:t>
      </w:r>
      <w:r w:rsidR="00003CE9">
        <w:rPr>
          <w:rFonts w:ascii="Times New Roman CYR" w:hAnsi="Times New Roman CYR" w:cs="Times New Roman CYR"/>
          <w:bCs/>
          <w:sz w:val="24"/>
        </w:rPr>
        <w:t>will be entered into the ASPEN Complaint Tracking System (</w:t>
      </w:r>
      <w:r w:rsidR="00A75E6C" w:rsidRPr="00AA05B2">
        <w:rPr>
          <w:rFonts w:ascii="Times New Roman CYR" w:hAnsi="Times New Roman CYR" w:cs="Times New Roman CYR"/>
          <w:bCs/>
          <w:sz w:val="24"/>
        </w:rPr>
        <w:t>ACTS</w:t>
      </w:r>
      <w:r w:rsidR="00003CE9">
        <w:rPr>
          <w:rFonts w:ascii="Times New Roman CYR" w:hAnsi="Times New Roman CYR" w:cs="Times New Roman CYR"/>
          <w:bCs/>
          <w:sz w:val="24"/>
        </w:rPr>
        <w:t>)</w:t>
      </w:r>
      <w:r w:rsidR="00A75E6C" w:rsidRPr="00AA05B2">
        <w:rPr>
          <w:rFonts w:ascii="Times New Roman CYR" w:hAnsi="Times New Roman CYR" w:cs="Times New Roman CYR"/>
          <w:bCs/>
          <w:sz w:val="24"/>
        </w:rPr>
        <w:t xml:space="preserve"> </w:t>
      </w:r>
      <w:r w:rsidRPr="00AA05B2">
        <w:rPr>
          <w:rFonts w:ascii="Times New Roman CYR" w:hAnsi="Times New Roman CYR" w:cs="Times New Roman CYR"/>
          <w:bCs/>
          <w:sz w:val="24"/>
        </w:rPr>
        <w:t>and related survey and certification databases and serve as the information base for the creation of a record fo</w:t>
      </w:r>
      <w:r w:rsidR="0092301F" w:rsidRPr="00AA05B2">
        <w:rPr>
          <w:rFonts w:ascii="Times New Roman CYR" w:hAnsi="Times New Roman CYR" w:cs="Times New Roman CYR"/>
          <w:bCs/>
          <w:sz w:val="24"/>
        </w:rPr>
        <w:t xml:space="preserve">r future survey </w:t>
      </w:r>
      <w:r w:rsidRPr="00AA05B2">
        <w:rPr>
          <w:rFonts w:ascii="Times New Roman CYR" w:hAnsi="Times New Roman CYR" w:cs="Times New Roman CYR"/>
          <w:bCs/>
          <w:sz w:val="24"/>
        </w:rPr>
        <w:t>and analytical activity.</w:t>
      </w:r>
    </w:p>
    <w:p w:rsidR="00694B44" w:rsidRPr="00AA05B2" w:rsidRDefault="00694B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 CYR" w:hAnsi="Times New Roman CYR" w:cs="Times New Roman CYR"/>
          <w:bCs/>
          <w:sz w:val="24"/>
        </w:rPr>
      </w:pPr>
    </w:p>
    <w:p w:rsidR="00060972" w:rsidRPr="00AA05B2" w:rsidRDefault="00060972" w:rsidP="002E22B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 CYR" w:hAnsi="Times New Roman CYR" w:cs="Times New Roman CYR"/>
          <w:bCs/>
          <w:sz w:val="24"/>
          <w:u w:val="single"/>
        </w:rPr>
      </w:pPr>
      <w:r w:rsidRPr="00AA05B2">
        <w:rPr>
          <w:rFonts w:ascii="Times New Roman CYR" w:hAnsi="Times New Roman CYR" w:cs="Times New Roman CYR"/>
          <w:bCs/>
          <w:sz w:val="24"/>
        </w:rPr>
        <w:t>4.</w:t>
      </w:r>
      <w:r w:rsidR="002E22BF" w:rsidRPr="00AA05B2">
        <w:rPr>
          <w:rFonts w:ascii="Times New Roman CYR" w:hAnsi="Times New Roman CYR" w:cs="Times New Roman CYR"/>
          <w:bCs/>
          <w:sz w:val="24"/>
        </w:rPr>
        <w:t xml:space="preserve">  </w:t>
      </w:r>
      <w:r w:rsidRPr="00AA05B2">
        <w:rPr>
          <w:rFonts w:ascii="Times New Roman CYR" w:hAnsi="Times New Roman CYR" w:cs="Times New Roman CYR"/>
          <w:bCs/>
          <w:sz w:val="24"/>
          <w:u w:val="single"/>
        </w:rPr>
        <w:t>Duplication of Similar Information</w:t>
      </w:r>
    </w:p>
    <w:p w:rsidR="00060972" w:rsidRPr="00AA05B2" w:rsidRDefault="000609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</w:p>
    <w:p w:rsidR="00584C31" w:rsidRPr="00AA05B2" w:rsidRDefault="000609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  <w:r w:rsidRPr="00AA05B2">
        <w:rPr>
          <w:rFonts w:ascii="Times New Roman CYR" w:hAnsi="Times New Roman CYR" w:cs="Times New Roman CYR"/>
          <w:bCs/>
          <w:sz w:val="24"/>
        </w:rPr>
        <w:t xml:space="preserve">The </w:t>
      </w:r>
      <w:r w:rsidR="00C14BDF">
        <w:rPr>
          <w:rFonts w:ascii="Times New Roman CYR" w:hAnsi="Times New Roman CYR" w:cs="Times New Roman CYR"/>
          <w:bCs/>
          <w:sz w:val="24"/>
        </w:rPr>
        <w:t xml:space="preserve">Report of </w:t>
      </w:r>
      <w:r w:rsidR="000A7478">
        <w:rPr>
          <w:rFonts w:ascii="Times New Roman CYR" w:hAnsi="Times New Roman CYR" w:cs="Times New Roman CYR"/>
          <w:bCs/>
          <w:sz w:val="24"/>
        </w:rPr>
        <w:t>a</w:t>
      </w:r>
      <w:r w:rsidR="00084646">
        <w:rPr>
          <w:rFonts w:ascii="Times New Roman CYR" w:hAnsi="Times New Roman CYR" w:cs="Times New Roman CYR"/>
          <w:bCs/>
          <w:sz w:val="24"/>
        </w:rPr>
        <w:t xml:space="preserve"> </w:t>
      </w:r>
      <w:r w:rsidR="00E7250E">
        <w:rPr>
          <w:rFonts w:ascii="Times New Roman CYR" w:hAnsi="Times New Roman CYR" w:cs="Times New Roman CYR"/>
          <w:bCs/>
          <w:sz w:val="24"/>
        </w:rPr>
        <w:t>Hospital Death Associated with Restraint/Seclusion</w:t>
      </w:r>
      <w:r w:rsidR="00A75E6C" w:rsidRPr="00AA05B2">
        <w:rPr>
          <w:rFonts w:ascii="Times New Roman CYR" w:hAnsi="Times New Roman CYR" w:cs="Times New Roman CYR"/>
          <w:bCs/>
          <w:sz w:val="24"/>
        </w:rPr>
        <w:t xml:space="preserve"> </w:t>
      </w:r>
      <w:r w:rsidRPr="00AA05B2">
        <w:rPr>
          <w:rFonts w:ascii="Times New Roman CYR" w:hAnsi="Times New Roman CYR" w:cs="Times New Roman CYR"/>
          <w:bCs/>
          <w:sz w:val="24"/>
        </w:rPr>
        <w:t>do</w:t>
      </w:r>
      <w:r w:rsidR="00C90459" w:rsidRPr="00AA05B2">
        <w:rPr>
          <w:rFonts w:ascii="Times New Roman CYR" w:hAnsi="Times New Roman CYR" w:cs="Times New Roman CYR"/>
          <w:bCs/>
          <w:sz w:val="24"/>
        </w:rPr>
        <w:t xml:space="preserve">es </w:t>
      </w:r>
      <w:r w:rsidRPr="00AA05B2">
        <w:rPr>
          <w:rFonts w:ascii="Times New Roman CYR" w:hAnsi="Times New Roman CYR" w:cs="Times New Roman CYR"/>
          <w:bCs/>
          <w:sz w:val="24"/>
        </w:rPr>
        <w:t xml:space="preserve">not duplicate any </w:t>
      </w:r>
      <w:r w:rsidR="0092301F" w:rsidRPr="00AA05B2">
        <w:rPr>
          <w:rFonts w:ascii="Times New Roman CYR" w:hAnsi="Times New Roman CYR" w:cs="Times New Roman CYR"/>
          <w:bCs/>
          <w:sz w:val="24"/>
        </w:rPr>
        <w:t xml:space="preserve">external </w:t>
      </w:r>
      <w:r w:rsidRPr="00AA05B2">
        <w:rPr>
          <w:rFonts w:ascii="Times New Roman CYR" w:hAnsi="Times New Roman CYR" w:cs="Times New Roman CYR"/>
          <w:bCs/>
          <w:sz w:val="24"/>
        </w:rPr>
        <w:t>informa</w:t>
      </w:r>
      <w:r w:rsidR="0092301F" w:rsidRPr="00AA05B2">
        <w:rPr>
          <w:rFonts w:ascii="Times New Roman CYR" w:hAnsi="Times New Roman CYR" w:cs="Times New Roman CYR"/>
          <w:bCs/>
          <w:sz w:val="24"/>
        </w:rPr>
        <w:t xml:space="preserve">tion collection, but contains similar elements required </w:t>
      </w:r>
      <w:r w:rsidR="000A7478">
        <w:rPr>
          <w:rFonts w:ascii="Times New Roman CYR" w:hAnsi="Times New Roman CYR" w:cs="Times New Roman CYR"/>
          <w:bCs/>
          <w:sz w:val="24"/>
        </w:rPr>
        <w:t xml:space="preserve">by the regulation at 42 CFR 482.13(g)((4)(ii) </w:t>
      </w:r>
      <w:r w:rsidR="0092301F" w:rsidRPr="00AA05B2">
        <w:rPr>
          <w:rFonts w:ascii="Times New Roman CYR" w:hAnsi="Times New Roman CYR" w:cs="Times New Roman CYR"/>
          <w:bCs/>
          <w:sz w:val="24"/>
        </w:rPr>
        <w:t xml:space="preserve">for </w:t>
      </w:r>
      <w:r w:rsidR="000A7478">
        <w:rPr>
          <w:rFonts w:ascii="Times New Roman CYR" w:hAnsi="Times New Roman CYR" w:cs="Times New Roman CYR"/>
          <w:bCs/>
          <w:sz w:val="24"/>
        </w:rPr>
        <w:t xml:space="preserve">an </w:t>
      </w:r>
      <w:r w:rsidR="0092301F" w:rsidRPr="00AA05B2">
        <w:rPr>
          <w:rFonts w:ascii="Times New Roman CYR" w:hAnsi="Times New Roman CYR" w:cs="Times New Roman CYR"/>
          <w:bCs/>
          <w:sz w:val="24"/>
        </w:rPr>
        <w:t xml:space="preserve">internal hospital </w:t>
      </w:r>
      <w:r w:rsidR="000A7478">
        <w:rPr>
          <w:rFonts w:ascii="Times New Roman CYR" w:hAnsi="Times New Roman CYR" w:cs="Times New Roman CYR"/>
          <w:bCs/>
          <w:sz w:val="24"/>
        </w:rPr>
        <w:t xml:space="preserve">log for </w:t>
      </w:r>
      <w:r w:rsidR="0092301F" w:rsidRPr="00AA05B2">
        <w:rPr>
          <w:rFonts w:ascii="Times New Roman CYR" w:hAnsi="Times New Roman CYR" w:cs="Times New Roman CYR"/>
          <w:bCs/>
          <w:sz w:val="24"/>
        </w:rPr>
        <w:t>death</w:t>
      </w:r>
      <w:r w:rsidR="000A7478">
        <w:rPr>
          <w:rFonts w:ascii="Times New Roman CYR" w:hAnsi="Times New Roman CYR" w:cs="Times New Roman CYR"/>
          <w:bCs/>
          <w:sz w:val="24"/>
        </w:rPr>
        <w:t>s of patients for whom</w:t>
      </w:r>
      <w:r w:rsidR="0092301F" w:rsidRPr="00AA05B2">
        <w:rPr>
          <w:rFonts w:ascii="Times New Roman CYR" w:hAnsi="Times New Roman CYR" w:cs="Times New Roman CYR"/>
          <w:bCs/>
          <w:sz w:val="24"/>
        </w:rPr>
        <w:t xml:space="preserve"> 2-point soft wrist restraints</w:t>
      </w:r>
      <w:r w:rsidR="000A7478">
        <w:rPr>
          <w:rFonts w:ascii="Times New Roman CYR" w:hAnsi="Times New Roman CYR" w:cs="Times New Roman CYR"/>
          <w:bCs/>
          <w:sz w:val="24"/>
        </w:rPr>
        <w:t xml:space="preserve"> were used</w:t>
      </w:r>
      <w:r w:rsidR="0092301F" w:rsidRPr="00AA05B2">
        <w:rPr>
          <w:rFonts w:ascii="Times New Roman CYR" w:hAnsi="Times New Roman CYR" w:cs="Times New Roman CYR"/>
          <w:bCs/>
          <w:sz w:val="24"/>
        </w:rPr>
        <w:t>.</w:t>
      </w:r>
      <w:r w:rsidR="000A7478">
        <w:rPr>
          <w:rFonts w:ascii="Times New Roman CYR" w:hAnsi="Times New Roman CYR" w:cs="Times New Roman CYR"/>
          <w:bCs/>
          <w:sz w:val="24"/>
        </w:rPr>
        <w:t xml:space="preserve">  The external and internal reporting are mutually exclusive and therefore not duplicative.</w:t>
      </w:r>
      <w:r w:rsidRPr="00AA05B2">
        <w:rPr>
          <w:rFonts w:ascii="Times New Roman CYR" w:hAnsi="Times New Roman CYR" w:cs="Times New Roman CYR"/>
          <w:bCs/>
          <w:sz w:val="24"/>
        </w:rPr>
        <w:t xml:space="preserve"> </w:t>
      </w:r>
    </w:p>
    <w:p w:rsidR="00A75E6C" w:rsidRPr="00AA05B2" w:rsidRDefault="00A75E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</w:p>
    <w:p w:rsidR="00060972" w:rsidRPr="00AA05B2" w:rsidRDefault="000609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  <w:u w:val="single"/>
        </w:rPr>
      </w:pPr>
      <w:r w:rsidRPr="00AA05B2">
        <w:rPr>
          <w:rFonts w:ascii="Times New Roman CYR" w:hAnsi="Times New Roman CYR" w:cs="Times New Roman CYR"/>
          <w:bCs/>
          <w:sz w:val="24"/>
        </w:rPr>
        <w:t>5.</w:t>
      </w:r>
      <w:r w:rsidR="002E22BF" w:rsidRPr="00AA05B2">
        <w:rPr>
          <w:rFonts w:ascii="Times New Roman CYR" w:hAnsi="Times New Roman CYR" w:cs="Times New Roman CYR"/>
          <w:bCs/>
          <w:sz w:val="24"/>
        </w:rPr>
        <w:t xml:space="preserve">  </w:t>
      </w:r>
      <w:r w:rsidRPr="00AA05B2">
        <w:rPr>
          <w:rFonts w:ascii="Times New Roman CYR" w:hAnsi="Times New Roman CYR" w:cs="Times New Roman CYR"/>
          <w:bCs/>
          <w:sz w:val="24"/>
          <w:u w:val="single"/>
        </w:rPr>
        <w:t>Small Business</w:t>
      </w:r>
    </w:p>
    <w:p w:rsidR="00060972" w:rsidRPr="00AA05B2" w:rsidRDefault="000609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</w:p>
    <w:p w:rsidR="00A75E6C" w:rsidRPr="00AA05B2" w:rsidRDefault="00A75E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  <w:r w:rsidRPr="00AA05B2">
        <w:rPr>
          <w:rFonts w:ascii="Times New Roman CYR" w:hAnsi="Times New Roman CYR" w:cs="Times New Roman CYR"/>
          <w:bCs/>
          <w:sz w:val="24"/>
        </w:rPr>
        <w:t>The information collection requirements do no</w:t>
      </w:r>
      <w:r w:rsidR="00046A2A">
        <w:rPr>
          <w:rFonts w:ascii="Times New Roman CYR" w:hAnsi="Times New Roman CYR" w:cs="Times New Roman CYR"/>
          <w:bCs/>
          <w:sz w:val="24"/>
        </w:rPr>
        <w:t>t</w:t>
      </w:r>
      <w:r w:rsidRPr="00AA05B2">
        <w:rPr>
          <w:rFonts w:ascii="Times New Roman CYR" w:hAnsi="Times New Roman CYR" w:cs="Times New Roman CYR"/>
          <w:bCs/>
          <w:sz w:val="24"/>
        </w:rPr>
        <w:t xml:space="preserve"> significantly affect small businesses</w:t>
      </w:r>
      <w:r w:rsidR="00554346">
        <w:rPr>
          <w:rFonts w:ascii="Times New Roman CYR" w:hAnsi="Times New Roman CYR" w:cs="Times New Roman CYR"/>
          <w:bCs/>
          <w:sz w:val="24"/>
        </w:rPr>
        <w:t xml:space="preserve"> as hospitals are not considered small business entities.</w:t>
      </w:r>
    </w:p>
    <w:p w:rsidR="00A75E6C" w:rsidRPr="00AA05B2" w:rsidRDefault="00A75E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</w:p>
    <w:p w:rsidR="00060972" w:rsidRPr="00AA05B2" w:rsidRDefault="000609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  <w:u w:val="single"/>
        </w:rPr>
      </w:pPr>
      <w:r w:rsidRPr="00AA05B2">
        <w:rPr>
          <w:rFonts w:ascii="Times New Roman CYR" w:hAnsi="Times New Roman CYR" w:cs="Times New Roman CYR"/>
          <w:bCs/>
          <w:sz w:val="24"/>
        </w:rPr>
        <w:t xml:space="preserve">6.  </w:t>
      </w:r>
      <w:r w:rsidRPr="00AA05B2">
        <w:rPr>
          <w:rFonts w:ascii="Times New Roman CYR" w:hAnsi="Times New Roman CYR" w:cs="Times New Roman CYR"/>
          <w:bCs/>
          <w:sz w:val="24"/>
          <w:u w:val="single"/>
        </w:rPr>
        <w:t>Less Frequent Collection</w:t>
      </w:r>
    </w:p>
    <w:p w:rsidR="00060972" w:rsidRPr="00AA05B2" w:rsidRDefault="000609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</w:p>
    <w:p w:rsidR="00060972" w:rsidRPr="00AA05B2" w:rsidRDefault="005032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  <w:r w:rsidRPr="00AA05B2">
        <w:rPr>
          <w:rFonts w:ascii="Times New Roman CYR" w:hAnsi="Times New Roman CYR" w:cs="Times New Roman CYR"/>
          <w:bCs/>
          <w:sz w:val="24"/>
        </w:rPr>
        <w:lastRenderedPageBreak/>
        <w:t xml:space="preserve">This information is collected </w:t>
      </w:r>
      <w:r w:rsidR="00A75E6C" w:rsidRPr="00AA05B2">
        <w:rPr>
          <w:rFonts w:ascii="Times New Roman CYR" w:hAnsi="Times New Roman CYR" w:cs="Times New Roman CYR"/>
          <w:bCs/>
          <w:sz w:val="24"/>
        </w:rPr>
        <w:t>within the close of business of t</w:t>
      </w:r>
      <w:r w:rsidR="0092301F" w:rsidRPr="00AA05B2">
        <w:rPr>
          <w:rFonts w:ascii="Times New Roman CYR" w:hAnsi="Times New Roman CYR" w:cs="Times New Roman CYR"/>
          <w:bCs/>
          <w:sz w:val="24"/>
        </w:rPr>
        <w:t xml:space="preserve">he next business day following the </w:t>
      </w:r>
      <w:r w:rsidR="00046A2A">
        <w:rPr>
          <w:rFonts w:ascii="Times New Roman CYR" w:hAnsi="Times New Roman CYR" w:cs="Times New Roman CYR"/>
          <w:bCs/>
          <w:sz w:val="24"/>
        </w:rPr>
        <w:t>hospital’s knowledge</w:t>
      </w:r>
      <w:r w:rsidR="0092301F" w:rsidRPr="00AA05B2">
        <w:rPr>
          <w:rFonts w:ascii="Times New Roman CYR" w:hAnsi="Times New Roman CYR" w:cs="Times New Roman CYR"/>
          <w:bCs/>
          <w:sz w:val="24"/>
        </w:rPr>
        <w:t xml:space="preserve"> of a</w:t>
      </w:r>
      <w:r w:rsidR="00A75E6C" w:rsidRPr="00AA05B2">
        <w:rPr>
          <w:rFonts w:ascii="Times New Roman CYR" w:hAnsi="Times New Roman CYR" w:cs="Times New Roman CYR"/>
          <w:bCs/>
          <w:sz w:val="24"/>
        </w:rPr>
        <w:t xml:space="preserve"> </w:t>
      </w:r>
      <w:r w:rsidR="00046A2A">
        <w:rPr>
          <w:rFonts w:ascii="Times New Roman CYR" w:hAnsi="Times New Roman CYR" w:cs="Times New Roman CYR"/>
          <w:bCs/>
          <w:sz w:val="24"/>
        </w:rPr>
        <w:t xml:space="preserve">reportable </w:t>
      </w:r>
      <w:r w:rsidR="00A75E6C" w:rsidRPr="00AA05B2">
        <w:rPr>
          <w:rFonts w:ascii="Times New Roman CYR" w:hAnsi="Times New Roman CYR" w:cs="Times New Roman CYR"/>
          <w:bCs/>
          <w:sz w:val="24"/>
        </w:rPr>
        <w:t xml:space="preserve">patient death. </w:t>
      </w:r>
      <w:r w:rsidR="000A7478">
        <w:rPr>
          <w:rFonts w:ascii="Times New Roman CYR" w:hAnsi="Times New Roman CYR" w:cs="Times New Roman CYR"/>
          <w:bCs/>
          <w:sz w:val="24"/>
        </w:rPr>
        <w:t xml:space="preserve"> </w:t>
      </w:r>
      <w:r w:rsidR="0092301F" w:rsidRPr="00AA05B2">
        <w:rPr>
          <w:rFonts w:ascii="Times New Roman CYR" w:hAnsi="Times New Roman CYR" w:cs="Times New Roman CYR"/>
          <w:bCs/>
          <w:sz w:val="24"/>
        </w:rPr>
        <w:t xml:space="preserve">The estimated </w:t>
      </w:r>
      <w:r w:rsidR="003B3C8D" w:rsidRPr="00AA05B2">
        <w:rPr>
          <w:rFonts w:ascii="Times New Roman CYR" w:hAnsi="Times New Roman CYR" w:cs="Times New Roman CYR"/>
          <w:bCs/>
          <w:sz w:val="24"/>
        </w:rPr>
        <w:t xml:space="preserve">number of information collections per hospital is </w:t>
      </w:r>
      <w:r w:rsidR="00C14BDF">
        <w:rPr>
          <w:rFonts w:ascii="Times New Roman CYR" w:hAnsi="Times New Roman CYR" w:cs="Times New Roman CYR"/>
          <w:bCs/>
          <w:sz w:val="24"/>
        </w:rPr>
        <w:t>5</w:t>
      </w:r>
      <w:r w:rsidR="003B3C8D" w:rsidRPr="00AA05B2">
        <w:rPr>
          <w:rFonts w:ascii="Times New Roman CYR" w:hAnsi="Times New Roman CYR" w:cs="Times New Roman CYR"/>
          <w:bCs/>
          <w:sz w:val="24"/>
        </w:rPr>
        <w:t xml:space="preserve"> annually. This could vary based on </w:t>
      </w:r>
      <w:r w:rsidR="0092301F" w:rsidRPr="00AA05B2">
        <w:rPr>
          <w:rFonts w:ascii="Times New Roman CYR" w:hAnsi="Times New Roman CYR" w:cs="Times New Roman CYR"/>
          <w:bCs/>
          <w:sz w:val="24"/>
        </w:rPr>
        <w:t xml:space="preserve">the </w:t>
      </w:r>
      <w:r w:rsidR="00046A2A">
        <w:rPr>
          <w:rFonts w:ascii="Times New Roman CYR" w:hAnsi="Times New Roman CYR" w:cs="Times New Roman CYR"/>
          <w:bCs/>
          <w:sz w:val="24"/>
        </w:rPr>
        <w:t xml:space="preserve">size of the </w:t>
      </w:r>
      <w:r w:rsidR="0092301F" w:rsidRPr="00AA05B2">
        <w:rPr>
          <w:rFonts w:ascii="Times New Roman CYR" w:hAnsi="Times New Roman CYR" w:cs="Times New Roman CYR"/>
          <w:bCs/>
          <w:sz w:val="24"/>
        </w:rPr>
        <w:t>hospital</w:t>
      </w:r>
      <w:r w:rsidR="00046A2A">
        <w:rPr>
          <w:rFonts w:ascii="Times New Roman CYR" w:hAnsi="Times New Roman CYR" w:cs="Times New Roman CYR"/>
          <w:bCs/>
          <w:sz w:val="24"/>
        </w:rPr>
        <w:t>, the types of services it offers</w:t>
      </w:r>
      <w:r w:rsidR="0092301F" w:rsidRPr="00AA05B2">
        <w:rPr>
          <w:rFonts w:ascii="Times New Roman CYR" w:hAnsi="Times New Roman CYR" w:cs="Times New Roman CYR"/>
          <w:bCs/>
          <w:sz w:val="24"/>
        </w:rPr>
        <w:t xml:space="preserve"> and </w:t>
      </w:r>
      <w:r w:rsidR="00046A2A">
        <w:rPr>
          <w:rFonts w:ascii="Times New Roman CYR" w:hAnsi="Times New Roman CYR" w:cs="Times New Roman CYR"/>
          <w:bCs/>
          <w:sz w:val="24"/>
        </w:rPr>
        <w:t xml:space="preserve">the characteristics of its </w:t>
      </w:r>
      <w:r w:rsidR="003B3C8D" w:rsidRPr="00AA05B2">
        <w:rPr>
          <w:rFonts w:ascii="Times New Roman CYR" w:hAnsi="Times New Roman CYR" w:cs="Times New Roman CYR"/>
          <w:bCs/>
          <w:sz w:val="24"/>
        </w:rPr>
        <w:t>patient population.</w:t>
      </w:r>
    </w:p>
    <w:p w:rsidR="003B3C8D" w:rsidRPr="00AA05B2" w:rsidRDefault="003B3C8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</w:p>
    <w:p w:rsidR="00060972" w:rsidRPr="00AA05B2" w:rsidRDefault="000609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  <w:u w:val="single"/>
        </w:rPr>
      </w:pPr>
      <w:r w:rsidRPr="00AA05B2">
        <w:rPr>
          <w:rFonts w:ascii="Times New Roman CYR" w:hAnsi="Times New Roman CYR" w:cs="Times New Roman CYR"/>
          <w:bCs/>
          <w:sz w:val="24"/>
        </w:rPr>
        <w:t xml:space="preserve"> 7</w:t>
      </w:r>
      <w:r w:rsidR="002E22BF" w:rsidRPr="00AA05B2">
        <w:rPr>
          <w:rFonts w:ascii="Times New Roman CYR" w:hAnsi="Times New Roman CYR" w:cs="Times New Roman CYR"/>
          <w:bCs/>
          <w:sz w:val="24"/>
        </w:rPr>
        <w:t xml:space="preserve">.  </w:t>
      </w:r>
      <w:r w:rsidRPr="00AA05B2">
        <w:rPr>
          <w:rFonts w:ascii="Times New Roman CYR" w:hAnsi="Times New Roman CYR" w:cs="Times New Roman CYR"/>
          <w:bCs/>
          <w:sz w:val="24"/>
          <w:u w:val="single"/>
        </w:rPr>
        <w:t>Special Circumstances for Information Collection</w:t>
      </w:r>
    </w:p>
    <w:p w:rsidR="00060972" w:rsidRPr="00AA05B2" w:rsidRDefault="000609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</w:p>
    <w:p w:rsidR="00060972" w:rsidRPr="00AA05B2" w:rsidRDefault="000609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 CYR" w:hAnsi="Times New Roman CYR" w:cs="Times New Roman CYR"/>
          <w:bCs/>
          <w:sz w:val="24"/>
        </w:rPr>
      </w:pPr>
      <w:r w:rsidRPr="00AA05B2">
        <w:rPr>
          <w:rFonts w:ascii="Times New Roman CYR" w:hAnsi="Times New Roman CYR" w:cs="Times New Roman CYR"/>
          <w:bCs/>
          <w:sz w:val="24"/>
        </w:rPr>
        <w:t xml:space="preserve">There are no special circumstances associated with this collection. </w:t>
      </w:r>
    </w:p>
    <w:p w:rsidR="003B3C8D" w:rsidRPr="00AA05B2" w:rsidRDefault="003B3C8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 CYR" w:hAnsi="Times New Roman CYR" w:cs="Times New Roman CYR"/>
          <w:bCs/>
          <w:sz w:val="24"/>
        </w:rPr>
      </w:pPr>
    </w:p>
    <w:p w:rsidR="00060972" w:rsidRDefault="000609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  <w:u w:val="single"/>
        </w:rPr>
      </w:pPr>
      <w:r w:rsidRPr="00AA05B2">
        <w:rPr>
          <w:rFonts w:ascii="Times New Roman CYR" w:hAnsi="Times New Roman CYR" w:cs="Times New Roman CYR"/>
          <w:bCs/>
          <w:sz w:val="24"/>
        </w:rPr>
        <w:t>8</w:t>
      </w:r>
      <w:r w:rsidR="002E22BF" w:rsidRPr="00AA05B2">
        <w:rPr>
          <w:rFonts w:ascii="Times New Roman CYR" w:hAnsi="Times New Roman CYR" w:cs="Times New Roman CYR"/>
          <w:bCs/>
          <w:sz w:val="24"/>
        </w:rPr>
        <w:t xml:space="preserve">.  </w:t>
      </w:r>
      <w:r w:rsidRPr="00AA05B2">
        <w:rPr>
          <w:rFonts w:ascii="Times New Roman CYR" w:hAnsi="Times New Roman CYR" w:cs="Times New Roman CYR"/>
          <w:bCs/>
          <w:sz w:val="24"/>
          <w:u w:val="single"/>
        </w:rPr>
        <w:t>Federal Register and Outside Consultation</w:t>
      </w:r>
    </w:p>
    <w:p w:rsidR="000477A2" w:rsidRDefault="000477A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  <w:u w:val="single"/>
        </w:rPr>
      </w:pPr>
    </w:p>
    <w:p w:rsidR="0079771E" w:rsidRPr="00170573" w:rsidRDefault="000477A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  <w:r w:rsidRPr="00170573">
        <w:rPr>
          <w:rFonts w:ascii="Times New Roman CYR" w:hAnsi="Times New Roman CYR" w:cs="Times New Roman CYR"/>
          <w:bCs/>
          <w:sz w:val="24"/>
        </w:rPr>
        <w:t xml:space="preserve">The 60-day Federal </w:t>
      </w:r>
      <w:bookmarkStart w:id="0" w:name="_GoBack"/>
      <w:bookmarkEnd w:id="0"/>
      <w:r w:rsidR="00AA1705" w:rsidRPr="00170573">
        <w:rPr>
          <w:rFonts w:ascii="Times New Roman CYR" w:hAnsi="Times New Roman CYR" w:cs="Times New Roman CYR"/>
          <w:bCs/>
          <w:sz w:val="24"/>
        </w:rPr>
        <w:t>Register</w:t>
      </w:r>
      <w:r w:rsidR="00AA1705">
        <w:rPr>
          <w:rFonts w:ascii="Times New Roman CYR" w:hAnsi="Times New Roman CYR" w:cs="Times New Roman CYR"/>
          <w:bCs/>
          <w:sz w:val="24"/>
        </w:rPr>
        <w:t xml:space="preserve"> notice published on November 21, 2012.  There were no comments received.</w:t>
      </w:r>
    </w:p>
    <w:p w:rsidR="003B3C8D" w:rsidRPr="00AA05B2" w:rsidRDefault="003B3C8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</w:p>
    <w:p w:rsidR="00060972" w:rsidRPr="00AA05B2" w:rsidRDefault="000609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  <w:u w:val="single"/>
        </w:rPr>
      </w:pPr>
      <w:r w:rsidRPr="00AA05B2">
        <w:rPr>
          <w:rFonts w:ascii="Times New Roman CYR" w:hAnsi="Times New Roman CYR" w:cs="Times New Roman CYR"/>
          <w:bCs/>
          <w:sz w:val="24"/>
        </w:rPr>
        <w:t>9</w:t>
      </w:r>
      <w:r w:rsidR="00916507" w:rsidRPr="00AA05B2">
        <w:rPr>
          <w:rFonts w:ascii="Times New Roman CYR" w:hAnsi="Times New Roman CYR" w:cs="Times New Roman CYR"/>
          <w:bCs/>
          <w:sz w:val="24"/>
        </w:rPr>
        <w:t xml:space="preserve">.  </w:t>
      </w:r>
      <w:r w:rsidRPr="00AA05B2">
        <w:rPr>
          <w:rFonts w:ascii="Times New Roman CYR" w:hAnsi="Times New Roman CYR" w:cs="Times New Roman CYR"/>
          <w:bCs/>
          <w:sz w:val="24"/>
          <w:u w:val="single"/>
        </w:rPr>
        <w:t>Payments or Gifts</w:t>
      </w:r>
    </w:p>
    <w:p w:rsidR="00060972" w:rsidRPr="00AA05B2" w:rsidRDefault="000609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</w:p>
    <w:p w:rsidR="00584C31" w:rsidRPr="00AA05B2" w:rsidRDefault="00060972" w:rsidP="00694B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  <w:r w:rsidRPr="00AA05B2">
        <w:rPr>
          <w:rFonts w:ascii="Times New Roman CYR" w:hAnsi="Times New Roman CYR" w:cs="Times New Roman CYR"/>
          <w:bCs/>
          <w:sz w:val="24"/>
        </w:rPr>
        <w:t>There are no payments o</w:t>
      </w:r>
      <w:r w:rsidR="00046A2A">
        <w:rPr>
          <w:rFonts w:ascii="Times New Roman CYR" w:hAnsi="Times New Roman CYR" w:cs="Times New Roman CYR"/>
          <w:bCs/>
          <w:sz w:val="24"/>
        </w:rPr>
        <w:t>r</w:t>
      </w:r>
      <w:r w:rsidRPr="00AA05B2">
        <w:rPr>
          <w:rFonts w:ascii="Times New Roman CYR" w:hAnsi="Times New Roman CYR" w:cs="Times New Roman CYR"/>
          <w:bCs/>
          <w:sz w:val="24"/>
        </w:rPr>
        <w:t xml:space="preserve"> gifts associated with this collection.</w:t>
      </w:r>
    </w:p>
    <w:p w:rsidR="00584C31" w:rsidRPr="00AA05B2" w:rsidRDefault="00584C31" w:rsidP="00694B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</w:p>
    <w:p w:rsidR="00060972" w:rsidRPr="00AA05B2" w:rsidRDefault="00060972" w:rsidP="00694B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  <w:u w:val="single"/>
        </w:rPr>
      </w:pPr>
      <w:r w:rsidRPr="00AA05B2">
        <w:rPr>
          <w:rFonts w:ascii="Times New Roman CYR" w:hAnsi="Times New Roman CYR" w:cs="Times New Roman CYR"/>
          <w:bCs/>
          <w:sz w:val="24"/>
        </w:rPr>
        <w:t>10</w:t>
      </w:r>
      <w:r w:rsidR="00916507" w:rsidRPr="00AA05B2">
        <w:rPr>
          <w:rFonts w:ascii="Times New Roman CYR" w:hAnsi="Times New Roman CYR" w:cs="Times New Roman CYR"/>
          <w:bCs/>
          <w:sz w:val="24"/>
        </w:rPr>
        <w:t xml:space="preserve">.  </w:t>
      </w:r>
      <w:r w:rsidRPr="00AA05B2">
        <w:rPr>
          <w:rFonts w:ascii="Times New Roman CYR" w:hAnsi="Times New Roman CYR" w:cs="Times New Roman CYR"/>
          <w:bCs/>
          <w:sz w:val="24"/>
          <w:u w:val="single"/>
        </w:rPr>
        <w:t>Confidentiality</w:t>
      </w:r>
    </w:p>
    <w:p w:rsidR="00060972" w:rsidRPr="00AA05B2" w:rsidRDefault="000609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  <w:u w:val="single"/>
        </w:rPr>
      </w:pPr>
    </w:p>
    <w:p w:rsidR="00060972" w:rsidRPr="00AA05B2" w:rsidRDefault="00046A2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  <w:r>
        <w:rPr>
          <w:rFonts w:ascii="Times New Roman CYR" w:hAnsi="Times New Roman CYR" w:cs="Times New Roman CYR"/>
          <w:bCs/>
          <w:sz w:val="24"/>
        </w:rPr>
        <w:t xml:space="preserve">Personally </w:t>
      </w:r>
      <w:r w:rsidR="0092301F" w:rsidRPr="00AA05B2">
        <w:rPr>
          <w:rFonts w:ascii="Times New Roman CYR" w:hAnsi="Times New Roman CYR" w:cs="Times New Roman CYR"/>
          <w:bCs/>
          <w:sz w:val="24"/>
        </w:rPr>
        <w:t>identifiable information</w:t>
      </w:r>
      <w:r>
        <w:rPr>
          <w:rFonts w:ascii="Times New Roman CYR" w:hAnsi="Times New Roman CYR" w:cs="Times New Roman CYR"/>
          <w:bCs/>
          <w:sz w:val="24"/>
        </w:rPr>
        <w:t xml:space="preserve"> will be collected concerning </w:t>
      </w:r>
      <w:r w:rsidR="000A7478">
        <w:rPr>
          <w:rFonts w:ascii="Times New Roman CYR" w:hAnsi="Times New Roman CYR" w:cs="Times New Roman CYR"/>
          <w:bCs/>
          <w:sz w:val="24"/>
        </w:rPr>
        <w:t xml:space="preserve">the person who reports the information on the hospital’s behalf, as well as </w:t>
      </w:r>
      <w:r>
        <w:rPr>
          <w:rFonts w:ascii="Times New Roman CYR" w:hAnsi="Times New Roman CYR" w:cs="Times New Roman CYR"/>
          <w:bCs/>
          <w:sz w:val="24"/>
        </w:rPr>
        <w:t>the patient who died, and will be released only in accordance with Agency policy and applicable law.</w:t>
      </w:r>
      <w:r w:rsidR="00060972" w:rsidRPr="00AA05B2">
        <w:rPr>
          <w:rFonts w:ascii="Times New Roman CYR" w:hAnsi="Times New Roman CYR" w:cs="Times New Roman CYR"/>
          <w:bCs/>
          <w:sz w:val="24"/>
        </w:rPr>
        <w:tab/>
      </w:r>
      <w:r w:rsidR="00917091">
        <w:rPr>
          <w:rFonts w:ascii="Times New Roman CYR" w:hAnsi="Times New Roman CYR" w:cs="Times New Roman CYR"/>
          <w:bCs/>
          <w:sz w:val="24"/>
        </w:rPr>
        <w:t>The Privacy Act System of Records</w:t>
      </w:r>
      <w:r w:rsidR="00BA12F8">
        <w:rPr>
          <w:rFonts w:ascii="Times New Roman CYR" w:hAnsi="Times New Roman CYR" w:cs="Times New Roman CYR"/>
          <w:bCs/>
          <w:sz w:val="24"/>
        </w:rPr>
        <w:t xml:space="preserve"> used will be the Automated Survey Processing Environment (ASPEN) Complaints/Incidents Tracking System (ACTS), System No. 09-70-1519 as described in Federal Register Citation, Volume 71, Page Number 29644 published 5/23/2006.</w:t>
      </w:r>
    </w:p>
    <w:p w:rsidR="00060972" w:rsidRPr="00AA05B2" w:rsidRDefault="000609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</w:p>
    <w:p w:rsidR="00060972" w:rsidRPr="00AA05B2" w:rsidRDefault="000609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  <w:u w:val="single"/>
        </w:rPr>
      </w:pPr>
      <w:r w:rsidRPr="00AA05B2">
        <w:rPr>
          <w:rFonts w:ascii="Times New Roman CYR" w:hAnsi="Times New Roman CYR" w:cs="Times New Roman CYR"/>
          <w:bCs/>
          <w:sz w:val="24"/>
        </w:rPr>
        <w:t>11</w:t>
      </w:r>
      <w:r w:rsidR="00916507" w:rsidRPr="00AA05B2">
        <w:rPr>
          <w:rFonts w:ascii="Times New Roman CYR" w:hAnsi="Times New Roman CYR" w:cs="Times New Roman CYR"/>
          <w:bCs/>
          <w:sz w:val="24"/>
        </w:rPr>
        <w:t xml:space="preserve">.  </w:t>
      </w:r>
      <w:r w:rsidRPr="00AA05B2">
        <w:rPr>
          <w:rFonts w:ascii="Times New Roman CYR" w:hAnsi="Times New Roman CYR" w:cs="Times New Roman CYR"/>
          <w:bCs/>
          <w:sz w:val="24"/>
          <w:u w:val="single"/>
        </w:rPr>
        <w:t>Sensitive Questions</w:t>
      </w:r>
    </w:p>
    <w:p w:rsidR="00060972" w:rsidRPr="00AA05B2" w:rsidRDefault="000609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</w:p>
    <w:p w:rsidR="00060972" w:rsidRPr="00AA05B2" w:rsidRDefault="000609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  <w:r w:rsidRPr="00AA05B2">
        <w:rPr>
          <w:rFonts w:ascii="Times New Roman CYR" w:hAnsi="Times New Roman CYR" w:cs="Times New Roman CYR"/>
          <w:bCs/>
          <w:sz w:val="24"/>
        </w:rPr>
        <w:t>There are no questions of a sensitive nature associated with this form.</w:t>
      </w:r>
    </w:p>
    <w:p w:rsidR="00060972" w:rsidRPr="00AA05B2" w:rsidRDefault="000609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</w:p>
    <w:p w:rsidR="00554346" w:rsidRDefault="005543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</w:p>
    <w:p w:rsidR="00554346" w:rsidRDefault="005543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</w:p>
    <w:p w:rsidR="00554346" w:rsidRDefault="005543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</w:p>
    <w:p w:rsidR="00554346" w:rsidRDefault="005543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</w:p>
    <w:p w:rsidR="00060972" w:rsidRPr="00AA05B2" w:rsidRDefault="000609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  <w:u w:val="single"/>
        </w:rPr>
      </w:pPr>
      <w:r w:rsidRPr="00AA05B2">
        <w:rPr>
          <w:rFonts w:ascii="Times New Roman CYR" w:hAnsi="Times New Roman CYR" w:cs="Times New Roman CYR"/>
          <w:bCs/>
          <w:sz w:val="24"/>
        </w:rPr>
        <w:t>12</w:t>
      </w:r>
      <w:r w:rsidR="00916507" w:rsidRPr="00AA05B2">
        <w:rPr>
          <w:rFonts w:ascii="Times New Roman CYR" w:hAnsi="Times New Roman CYR" w:cs="Times New Roman CYR"/>
          <w:bCs/>
          <w:sz w:val="24"/>
        </w:rPr>
        <w:t xml:space="preserve">.  </w:t>
      </w:r>
      <w:r w:rsidRPr="00AA05B2">
        <w:rPr>
          <w:rFonts w:ascii="Times New Roman CYR" w:hAnsi="Times New Roman CYR" w:cs="Times New Roman CYR"/>
          <w:bCs/>
          <w:sz w:val="24"/>
          <w:u w:val="single"/>
        </w:rPr>
        <w:t>Estimate of Burden</w:t>
      </w:r>
    </w:p>
    <w:p w:rsidR="00060972" w:rsidRPr="00AA05B2" w:rsidRDefault="000609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</w:p>
    <w:p w:rsidR="00917091" w:rsidRDefault="00917091" w:rsidP="009727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</w:p>
    <w:p w:rsidR="007D1BB0" w:rsidRDefault="00FE3C76" w:rsidP="009727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  <w:r>
        <w:rPr>
          <w:rFonts w:ascii="Times New Roman CYR" w:hAnsi="Times New Roman CYR" w:cs="Times New Roman CYR"/>
          <w:bCs/>
          <w:sz w:val="24"/>
        </w:rPr>
        <w:t>All 4900 hospitals currently enrolled in Medicare are required to report deaths associated with restraints and seclusion.</w:t>
      </w:r>
      <w:r w:rsidR="007D1BB0" w:rsidRPr="00AA05B2">
        <w:rPr>
          <w:rFonts w:ascii="Times New Roman CYR" w:hAnsi="Times New Roman CYR" w:cs="Times New Roman CYR"/>
          <w:bCs/>
          <w:sz w:val="24"/>
        </w:rPr>
        <w:t xml:space="preserve"> </w:t>
      </w:r>
      <w:r w:rsidR="003B3C8D" w:rsidRPr="00AA05B2">
        <w:rPr>
          <w:rFonts w:ascii="Times New Roman CYR" w:hAnsi="Times New Roman CYR" w:cs="Times New Roman CYR"/>
          <w:bCs/>
          <w:sz w:val="24"/>
        </w:rPr>
        <w:t>The average numb</w:t>
      </w:r>
      <w:r w:rsidR="00F46907" w:rsidRPr="00AA05B2">
        <w:rPr>
          <w:rFonts w:ascii="Times New Roman CYR" w:hAnsi="Times New Roman CYR" w:cs="Times New Roman CYR"/>
          <w:bCs/>
          <w:sz w:val="24"/>
        </w:rPr>
        <w:t>er of reports per hospital is 5</w:t>
      </w:r>
      <w:r w:rsidR="003B3C8D" w:rsidRPr="00AA05B2">
        <w:rPr>
          <w:rFonts w:ascii="Times New Roman CYR" w:hAnsi="Times New Roman CYR" w:cs="Times New Roman CYR"/>
          <w:bCs/>
          <w:sz w:val="24"/>
        </w:rPr>
        <w:t xml:space="preserve"> per year. </w:t>
      </w:r>
      <w:r w:rsidR="007C1C4A">
        <w:rPr>
          <w:rFonts w:ascii="Times New Roman CYR" w:hAnsi="Times New Roman CYR" w:cs="Times New Roman CYR"/>
          <w:bCs/>
          <w:sz w:val="24"/>
        </w:rPr>
        <w:t xml:space="preserve"> The total </w:t>
      </w:r>
      <w:r w:rsidR="007111E9">
        <w:rPr>
          <w:rFonts w:ascii="Times New Roman CYR" w:hAnsi="Times New Roman CYR" w:cs="Times New Roman CYR"/>
          <w:bCs/>
          <w:sz w:val="24"/>
        </w:rPr>
        <w:t xml:space="preserve">hospital annual </w:t>
      </w:r>
      <w:r w:rsidR="007C1C4A">
        <w:rPr>
          <w:rFonts w:ascii="Times New Roman CYR" w:hAnsi="Times New Roman CYR" w:cs="Times New Roman CYR"/>
          <w:bCs/>
          <w:sz w:val="24"/>
        </w:rPr>
        <w:t>responses are 24,500.</w:t>
      </w:r>
    </w:p>
    <w:p w:rsidR="0097278B" w:rsidRPr="00AA05B2" w:rsidRDefault="0097278B" w:rsidP="009727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</w:p>
    <w:p w:rsidR="00084646" w:rsidRDefault="00046A2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  <w:r>
        <w:rPr>
          <w:rFonts w:ascii="Times New Roman CYR" w:hAnsi="Times New Roman CYR" w:cs="Times New Roman CYR"/>
          <w:bCs/>
          <w:sz w:val="24"/>
        </w:rPr>
        <w:t>W</w:t>
      </w:r>
      <w:r w:rsidR="00060972" w:rsidRPr="00AA05B2">
        <w:rPr>
          <w:rFonts w:ascii="Times New Roman CYR" w:hAnsi="Times New Roman CYR" w:cs="Times New Roman CYR"/>
          <w:bCs/>
          <w:sz w:val="24"/>
        </w:rPr>
        <w:t xml:space="preserve">e estimate that it </w:t>
      </w:r>
      <w:r>
        <w:rPr>
          <w:rFonts w:ascii="Times New Roman CYR" w:hAnsi="Times New Roman CYR" w:cs="Times New Roman CYR"/>
          <w:bCs/>
          <w:sz w:val="24"/>
        </w:rPr>
        <w:t xml:space="preserve">will </w:t>
      </w:r>
      <w:r w:rsidR="00060972" w:rsidRPr="00AA05B2">
        <w:rPr>
          <w:rFonts w:ascii="Times New Roman CYR" w:hAnsi="Times New Roman CYR" w:cs="Times New Roman CYR"/>
          <w:bCs/>
          <w:sz w:val="24"/>
        </w:rPr>
        <w:t>take</w:t>
      </w:r>
      <w:r>
        <w:rPr>
          <w:rFonts w:ascii="Times New Roman CYR" w:hAnsi="Times New Roman CYR" w:cs="Times New Roman CYR"/>
          <w:bCs/>
          <w:sz w:val="24"/>
        </w:rPr>
        <w:t xml:space="preserve"> </w:t>
      </w:r>
      <w:r w:rsidR="003B3C8D" w:rsidRPr="00AA05B2">
        <w:rPr>
          <w:rFonts w:ascii="Times New Roman CYR" w:hAnsi="Times New Roman CYR" w:cs="Times New Roman CYR"/>
          <w:bCs/>
          <w:sz w:val="24"/>
        </w:rPr>
        <w:t>hospital</w:t>
      </w:r>
      <w:r w:rsidR="00084646">
        <w:rPr>
          <w:rFonts w:ascii="Times New Roman CYR" w:hAnsi="Times New Roman CYR" w:cs="Times New Roman CYR"/>
          <w:bCs/>
          <w:sz w:val="24"/>
        </w:rPr>
        <w:t xml:space="preserve"> nursing staff</w:t>
      </w:r>
      <w:r w:rsidR="003B3C8D" w:rsidRPr="00AA05B2">
        <w:rPr>
          <w:rFonts w:ascii="Times New Roman CYR" w:hAnsi="Times New Roman CYR" w:cs="Times New Roman CYR"/>
          <w:bCs/>
          <w:sz w:val="24"/>
        </w:rPr>
        <w:t xml:space="preserve"> </w:t>
      </w:r>
      <w:r w:rsidR="00060972" w:rsidRPr="00AA05B2">
        <w:rPr>
          <w:rFonts w:ascii="Times New Roman CYR" w:hAnsi="Times New Roman CYR" w:cs="Times New Roman CYR"/>
          <w:bCs/>
          <w:sz w:val="24"/>
        </w:rPr>
        <w:t>approximately 1</w:t>
      </w:r>
      <w:r w:rsidR="003B3C8D" w:rsidRPr="00AA05B2">
        <w:rPr>
          <w:rFonts w:ascii="Times New Roman CYR" w:hAnsi="Times New Roman CYR" w:cs="Times New Roman CYR"/>
          <w:bCs/>
          <w:sz w:val="24"/>
        </w:rPr>
        <w:t xml:space="preserve">5 </w:t>
      </w:r>
      <w:r w:rsidR="00060972" w:rsidRPr="00AA05B2">
        <w:rPr>
          <w:rFonts w:ascii="Times New Roman CYR" w:hAnsi="Times New Roman CYR" w:cs="Times New Roman CYR"/>
          <w:bCs/>
          <w:sz w:val="24"/>
        </w:rPr>
        <w:t xml:space="preserve">minutes to complete this form. </w:t>
      </w:r>
      <w:r w:rsidR="00060972" w:rsidRPr="00AA05B2">
        <w:rPr>
          <w:rFonts w:ascii="Times New Roman CYR" w:hAnsi="Times New Roman CYR" w:cs="Times New Roman CYR"/>
          <w:bCs/>
          <w:sz w:val="24"/>
        </w:rPr>
        <w:lastRenderedPageBreak/>
        <w:t xml:space="preserve">Total </w:t>
      </w:r>
      <w:r w:rsidR="007D1BB0" w:rsidRPr="00AA05B2">
        <w:rPr>
          <w:rFonts w:ascii="Times New Roman CYR" w:hAnsi="Times New Roman CYR" w:cs="Times New Roman CYR"/>
          <w:bCs/>
          <w:sz w:val="24"/>
        </w:rPr>
        <w:t xml:space="preserve">annual </w:t>
      </w:r>
      <w:r w:rsidR="002F75A3" w:rsidRPr="00AA05B2">
        <w:rPr>
          <w:rFonts w:ascii="Times New Roman CYR" w:hAnsi="Times New Roman CYR" w:cs="Times New Roman CYR"/>
          <w:bCs/>
          <w:sz w:val="24"/>
        </w:rPr>
        <w:t xml:space="preserve">burden for the form is </w:t>
      </w:r>
      <w:r w:rsidR="00084646">
        <w:rPr>
          <w:rFonts w:ascii="Times New Roman CYR" w:hAnsi="Times New Roman CYR" w:cs="Times New Roman CYR"/>
          <w:bCs/>
          <w:sz w:val="24"/>
        </w:rPr>
        <w:t xml:space="preserve">1.25 </w:t>
      </w:r>
      <w:r w:rsidR="00060972" w:rsidRPr="00AA05B2">
        <w:rPr>
          <w:rFonts w:ascii="Times New Roman CYR" w:hAnsi="Times New Roman CYR" w:cs="Times New Roman CYR"/>
          <w:bCs/>
          <w:sz w:val="24"/>
        </w:rPr>
        <w:t>hours</w:t>
      </w:r>
      <w:r w:rsidR="002F75A3" w:rsidRPr="00AA05B2">
        <w:rPr>
          <w:rFonts w:ascii="Times New Roman CYR" w:hAnsi="Times New Roman CYR" w:cs="Times New Roman CYR"/>
          <w:bCs/>
          <w:sz w:val="24"/>
        </w:rPr>
        <w:t xml:space="preserve"> per hospital</w:t>
      </w:r>
      <w:r w:rsidR="00060972" w:rsidRPr="00AA05B2">
        <w:rPr>
          <w:rFonts w:ascii="Times New Roman CYR" w:hAnsi="Times New Roman CYR" w:cs="Times New Roman CYR"/>
          <w:bCs/>
          <w:sz w:val="24"/>
        </w:rPr>
        <w:t xml:space="preserve">. </w:t>
      </w:r>
      <w:r w:rsidR="007D1BB0" w:rsidRPr="00AA05B2">
        <w:rPr>
          <w:rFonts w:ascii="Times New Roman CYR" w:hAnsi="Times New Roman CYR" w:cs="Times New Roman CYR"/>
          <w:bCs/>
          <w:sz w:val="24"/>
        </w:rPr>
        <w:t>(</w:t>
      </w:r>
      <w:r w:rsidR="00060972" w:rsidRPr="00AA05B2">
        <w:rPr>
          <w:rFonts w:ascii="Times New Roman CYR" w:hAnsi="Times New Roman CYR" w:cs="Times New Roman CYR"/>
          <w:bCs/>
          <w:sz w:val="24"/>
        </w:rPr>
        <w:t>1</w:t>
      </w:r>
      <w:r w:rsidR="00D6400A" w:rsidRPr="00AA05B2">
        <w:rPr>
          <w:rFonts w:ascii="Times New Roman CYR" w:hAnsi="Times New Roman CYR" w:cs="Times New Roman CYR"/>
          <w:bCs/>
          <w:sz w:val="24"/>
        </w:rPr>
        <w:t>5</w:t>
      </w:r>
      <w:r w:rsidR="00060972" w:rsidRPr="00AA05B2">
        <w:rPr>
          <w:rFonts w:ascii="Times New Roman CYR" w:hAnsi="Times New Roman CYR" w:cs="Times New Roman CYR"/>
          <w:bCs/>
          <w:sz w:val="24"/>
        </w:rPr>
        <w:t>minutes</w:t>
      </w:r>
      <w:r w:rsidR="00D6400A" w:rsidRPr="00AA05B2">
        <w:rPr>
          <w:rFonts w:ascii="Times New Roman CYR" w:hAnsi="Times New Roman CYR" w:cs="Times New Roman CYR"/>
          <w:bCs/>
          <w:sz w:val="24"/>
        </w:rPr>
        <w:t xml:space="preserve"> (0.25</w:t>
      </w:r>
      <w:r w:rsidR="002F75A3" w:rsidRPr="00AA05B2">
        <w:rPr>
          <w:rFonts w:ascii="Times New Roman CYR" w:hAnsi="Times New Roman CYR" w:cs="Times New Roman CYR"/>
          <w:bCs/>
          <w:sz w:val="24"/>
        </w:rPr>
        <w:t xml:space="preserve"> hours</w:t>
      </w:r>
      <w:r w:rsidR="00F46907" w:rsidRPr="00AA05B2">
        <w:rPr>
          <w:rFonts w:ascii="Times New Roman CYR" w:hAnsi="Times New Roman CYR" w:cs="Times New Roman CYR"/>
          <w:bCs/>
          <w:sz w:val="24"/>
        </w:rPr>
        <w:t>) per form x 5</w:t>
      </w:r>
      <w:r w:rsidR="00D6400A" w:rsidRPr="00AA05B2">
        <w:rPr>
          <w:rFonts w:ascii="Times New Roman CYR" w:hAnsi="Times New Roman CYR" w:cs="Times New Roman CYR"/>
          <w:bCs/>
          <w:sz w:val="24"/>
        </w:rPr>
        <w:t xml:space="preserve"> forms/year = </w:t>
      </w:r>
      <w:r w:rsidR="00F46907" w:rsidRPr="00AA05B2">
        <w:rPr>
          <w:rFonts w:ascii="Times New Roman CYR" w:hAnsi="Times New Roman CYR" w:cs="Times New Roman CYR"/>
          <w:bCs/>
          <w:sz w:val="24"/>
        </w:rPr>
        <w:t xml:space="preserve">75 </w:t>
      </w:r>
      <w:r w:rsidR="00060972" w:rsidRPr="00AA05B2">
        <w:rPr>
          <w:rFonts w:ascii="Times New Roman CYR" w:hAnsi="Times New Roman CYR" w:cs="Times New Roman CYR"/>
          <w:bCs/>
          <w:sz w:val="24"/>
        </w:rPr>
        <w:t>minutes o</w:t>
      </w:r>
      <w:r w:rsidR="00F46907" w:rsidRPr="00AA05B2">
        <w:rPr>
          <w:rFonts w:ascii="Times New Roman CYR" w:hAnsi="Times New Roman CYR" w:cs="Times New Roman CYR"/>
          <w:bCs/>
          <w:sz w:val="24"/>
        </w:rPr>
        <w:t>r 1.25</w:t>
      </w:r>
      <w:r w:rsidR="00834FCA">
        <w:rPr>
          <w:rFonts w:ascii="Times New Roman CYR" w:hAnsi="Times New Roman CYR" w:cs="Times New Roman CYR"/>
          <w:bCs/>
          <w:sz w:val="24"/>
        </w:rPr>
        <w:t xml:space="preserve"> hours</w:t>
      </w:r>
      <w:r w:rsidR="007D1BB0" w:rsidRPr="00AA05B2">
        <w:rPr>
          <w:rFonts w:ascii="Times New Roman CYR" w:hAnsi="Times New Roman CYR" w:cs="Times New Roman CYR"/>
          <w:bCs/>
          <w:sz w:val="24"/>
        </w:rPr>
        <w:t>)</w:t>
      </w:r>
      <w:r w:rsidR="00834FCA">
        <w:rPr>
          <w:rFonts w:ascii="Times New Roman CYR" w:hAnsi="Times New Roman CYR" w:cs="Times New Roman CYR"/>
          <w:bCs/>
          <w:sz w:val="24"/>
        </w:rPr>
        <w:t>.</w:t>
      </w:r>
      <w:r w:rsidR="003C7723">
        <w:rPr>
          <w:rFonts w:ascii="Times New Roman CYR" w:hAnsi="Times New Roman CYR" w:cs="Times New Roman CYR"/>
          <w:bCs/>
          <w:sz w:val="24"/>
        </w:rPr>
        <w:t xml:space="preserve">  The burden hours</w:t>
      </w:r>
      <w:r w:rsidR="00605A1E">
        <w:rPr>
          <w:rFonts w:ascii="Times New Roman CYR" w:hAnsi="Times New Roman CYR" w:cs="Times New Roman CYR"/>
          <w:bCs/>
          <w:sz w:val="24"/>
        </w:rPr>
        <w:t xml:space="preserve"> are</w:t>
      </w:r>
      <w:r w:rsidR="007C1C4A">
        <w:rPr>
          <w:rFonts w:ascii="Times New Roman CYR" w:hAnsi="Times New Roman CYR" w:cs="Times New Roman CYR"/>
          <w:bCs/>
          <w:sz w:val="24"/>
        </w:rPr>
        <w:t xml:space="preserve"> 6,125</w:t>
      </w:r>
      <w:r w:rsidR="00170573">
        <w:rPr>
          <w:rFonts w:ascii="Times New Roman CYR" w:hAnsi="Times New Roman CYR" w:cs="Times New Roman CYR"/>
          <w:bCs/>
          <w:sz w:val="24"/>
        </w:rPr>
        <w:t xml:space="preserve"> </w:t>
      </w:r>
      <w:r w:rsidR="002F3946">
        <w:rPr>
          <w:rFonts w:ascii="Times New Roman CYR" w:hAnsi="Times New Roman CYR" w:cs="Times New Roman CYR"/>
          <w:bCs/>
          <w:sz w:val="24"/>
        </w:rPr>
        <w:t xml:space="preserve">for all hospital reporting </w:t>
      </w:r>
      <w:r w:rsidR="007111E9">
        <w:rPr>
          <w:rFonts w:ascii="Times New Roman CYR" w:hAnsi="Times New Roman CYR" w:cs="Times New Roman CYR"/>
          <w:bCs/>
          <w:sz w:val="24"/>
        </w:rPr>
        <w:t>(4900 hospitals x 1.25 annual hours= 6125 total annual hospital burden hours)</w:t>
      </w:r>
      <w:r w:rsidR="002F3946">
        <w:rPr>
          <w:rFonts w:ascii="Times New Roman CYR" w:hAnsi="Times New Roman CYR" w:cs="Times New Roman CYR"/>
          <w:bCs/>
          <w:sz w:val="24"/>
        </w:rPr>
        <w:t>.</w:t>
      </w:r>
      <w:r w:rsidR="003C7723">
        <w:rPr>
          <w:rFonts w:ascii="Times New Roman CYR" w:hAnsi="Times New Roman CYR" w:cs="Times New Roman CYR"/>
          <w:bCs/>
          <w:sz w:val="24"/>
        </w:rPr>
        <w:t xml:space="preserve"> </w:t>
      </w:r>
    </w:p>
    <w:p w:rsidR="00084646" w:rsidRDefault="000846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</w:p>
    <w:p w:rsidR="00223A6A" w:rsidRDefault="00223A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  <w:r w:rsidRPr="00AA05B2">
        <w:rPr>
          <w:rFonts w:ascii="Times New Roman CYR" w:hAnsi="Times New Roman CYR" w:cs="Times New Roman CYR"/>
          <w:bCs/>
          <w:sz w:val="24"/>
        </w:rPr>
        <w:t>We estimate that the information collection</w:t>
      </w:r>
      <w:r w:rsidR="00D6400A" w:rsidRPr="00AA05B2">
        <w:rPr>
          <w:rFonts w:ascii="Times New Roman CYR" w:hAnsi="Times New Roman CYR" w:cs="Times New Roman CYR"/>
          <w:bCs/>
          <w:sz w:val="24"/>
        </w:rPr>
        <w:t xml:space="preserve"> requ</w:t>
      </w:r>
      <w:r w:rsidR="00834FCA">
        <w:rPr>
          <w:rFonts w:ascii="Times New Roman CYR" w:hAnsi="Times New Roman CYR" w:cs="Times New Roman CYR"/>
          <w:bCs/>
          <w:sz w:val="24"/>
        </w:rPr>
        <w:t>irements will cost</w:t>
      </w:r>
      <w:r w:rsidR="00916507" w:rsidRPr="00AA05B2">
        <w:rPr>
          <w:rFonts w:ascii="Times New Roman CYR" w:hAnsi="Times New Roman CYR" w:cs="Times New Roman CYR"/>
          <w:bCs/>
          <w:sz w:val="24"/>
        </w:rPr>
        <w:t xml:space="preserve"> </w:t>
      </w:r>
      <w:r w:rsidR="00F46907" w:rsidRPr="00AA05B2">
        <w:rPr>
          <w:rFonts w:ascii="Times New Roman CYR" w:hAnsi="Times New Roman CYR" w:cs="Times New Roman CYR"/>
          <w:bCs/>
          <w:sz w:val="24"/>
        </w:rPr>
        <w:t>$56.25</w:t>
      </w:r>
      <w:r w:rsidR="00D325AE" w:rsidRPr="00AA05B2">
        <w:rPr>
          <w:rFonts w:ascii="Times New Roman CYR" w:hAnsi="Times New Roman CYR" w:cs="Times New Roman CYR"/>
          <w:bCs/>
          <w:sz w:val="24"/>
        </w:rPr>
        <w:t xml:space="preserve"> per hospital</w:t>
      </w:r>
      <w:r w:rsidR="002F75A3" w:rsidRPr="00AA05B2">
        <w:rPr>
          <w:rFonts w:ascii="Times New Roman CYR" w:hAnsi="Times New Roman CYR" w:cs="Times New Roman CYR"/>
          <w:bCs/>
          <w:sz w:val="24"/>
        </w:rPr>
        <w:t xml:space="preserve"> </w:t>
      </w:r>
      <w:r w:rsidR="00D6400A" w:rsidRPr="00AA05B2">
        <w:rPr>
          <w:rFonts w:ascii="Times New Roman CYR" w:hAnsi="Times New Roman CYR" w:cs="Times New Roman CYR"/>
          <w:bCs/>
          <w:sz w:val="24"/>
        </w:rPr>
        <w:t>(</w:t>
      </w:r>
      <w:r w:rsidR="00F46907" w:rsidRPr="00AA05B2">
        <w:rPr>
          <w:rFonts w:ascii="Times New Roman CYR" w:hAnsi="Times New Roman CYR" w:cs="Times New Roman CYR"/>
          <w:bCs/>
          <w:sz w:val="24"/>
        </w:rPr>
        <w:t>1.25</w:t>
      </w:r>
      <w:r w:rsidR="002F75A3" w:rsidRPr="00AA05B2">
        <w:rPr>
          <w:rFonts w:ascii="Times New Roman CYR" w:hAnsi="Times New Roman CYR" w:cs="Times New Roman CYR"/>
          <w:bCs/>
          <w:sz w:val="24"/>
        </w:rPr>
        <w:t xml:space="preserve"> hours x</w:t>
      </w:r>
      <w:r w:rsidR="00D6400A" w:rsidRPr="00AA05B2">
        <w:rPr>
          <w:rFonts w:ascii="Times New Roman CYR" w:hAnsi="Times New Roman CYR" w:cs="Times New Roman CYR"/>
          <w:bCs/>
          <w:sz w:val="24"/>
        </w:rPr>
        <w:t xml:space="preserve"> $4</w:t>
      </w:r>
      <w:r w:rsidRPr="00AA05B2">
        <w:rPr>
          <w:rFonts w:ascii="Times New Roman CYR" w:hAnsi="Times New Roman CYR" w:cs="Times New Roman CYR"/>
          <w:bCs/>
          <w:sz w:val="24"/>
        </w:rPr>
        <w:t>5.00 per hour</w:t>
      </w:r>
      <w:r w:rsidR="00F46907" w:rsidRPr="00AA05B2">
        <w:rPr>
          <w:rFonts w:ascii="Times New Roman CYR" w:hAnsi="Times New Roman CYR" w:cs="Times New Roman CYR"/>
          <w:bCs/>
          <w:sz w:val="24"/>
        </w:rPr>
        <w:t>= $56.25</w:t>
      </w:r>
      <w:r w:rsidRPr="00AA05B2">
        <w:rPr>
          <w:rFonts w:ascii="Times New Roman CYR" w:hAnsi="Times New Roman CYR" w:cs="Times New Roman CYR"/>
          <w:bCs/>
          <w:sz w:val="24"/>
        </w:rPr>
        <w:t>)</w:t>
      </w:r>
      <w:r w:rsidR="00E7250E">
        <w:rPr>
          <w:rFonts w:ascii="Times New Roman CYR" w:hAnsi="Times New Roman CYR" w:cs="Times New Roman CYR"/>
          <w:bCs/>
          <w:sz w:val="24"/>
        </w:rPr>
        <w:t xml:space="preserve">. The rate of $45.00 per hour is based on </w:t>
      </w:r>
      <w:r w:rsidR="00F03C4B">
        <w:rPr>
          <w:rFonts w:ascii="Times New Roman CYR" w:hAnsi="Times New Roman CYR" w:cs="Times New Roman CYR"/>
          <w:bCs/>
          <w:sz w:val="24"/>
        </w:rPr>
        <w:t xml:space="preserve">average hourly wage for nurses as reported by the </w:t>
      </w:r>
      <w:r w:rsidR="00E7250E">
        <w:rPr>
          <w:rFonts w:ascii="Times New Roman CYR" w:hAnsi="Times New Roman CYR" w:cs="Times New Roman CYR"/>
          <w:bCs/>
          <w:sz w:val="24"/>
        </w:rPr>
        <w:t>Department of Labor.</w:t>
      </w:r>
      <w:r w:rsidR="002E0C5D">
        <w:rPr>
          <w:rFonts w:ascii="Times New Roman CYR" w:hAnsi="Times New Roman CYR" w:cs="Times New Roman CYR"/>
          <w:bCs/>
          <w:sz w:val="24"/>
        </w:rPr>
        <w:t xml:space="preserve"> The total annual burden for all hospitals is $275,625 ($56.25 per hospital x 4900 Medicare hospitals = $275,625).</w:t>
      </w:r>
    </w:p>
    <w:p w:rsidR="00834FCA" w:rsidRDefault="00834F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</w:p>
    <w:p w:rsidR="00834FCA" w:rsidRDefault="00834F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  <w:r>
        <w:rPr>
          <w:rFonts w:ascii="Times New Roman CYR" w:hAnsi="Times New Roman CYR" w:cs="Times New Roman CYR"/>
          <w:bCs/>
          <w:sz w:val="24"/>
        </w:rPr>
        <w:t xml:space="preserve">Additionally, we estimate that </w:t>
      </w:r>
      <w:r w:rsidR="00FE3C76">
        <w:rPr>
          <w:rFonts w:ascii="Times New Roman CYR" w:hAnsi="Times New Roman CYR" w:cs="Times New Roman CYR"/>
          <w:bCs/>
          <w:sz w:val="24"/>
        </w:rPr>
        <w:t xml:space="preserve">the required </w:t>
      </w:r>
      <w:r>
        <w:rPr>
          <w:rFonts w:ascii="Times New Roman CYR" w:hAnsi="Times New Roman CYR" w:cs="Times New Roman CYR"/>
          <w:bCs/>
          <w:sz w:val="24"/>
        </w:rPr>
        <w:t>record</w:t>
      </w:r>
      <w:r w:rsidR="003A05FF">
        <w:rPr>
          <w:rFonts w:ascii="Times New Roman CYR" w:hAnsi="Times New Roman CYR" w:cs="Times New Roman CYR"/>
          <w:bCs/>
          <w:sz w:val="24"/>
        </w:rPr>
        <w:t xml:space="preserve"> </w:t>
      </w:r>
      <w:r>
        <w:rPr>
          <w:rFonts w:ascii="Times New Roman CYR" w:hAnsi="Times New Roman CYR" w:cs="Times New Roman CYR"/>
          <w:bCs/>
          <w:sz w:val="24"/>
        </w:rPr>
        <w:t xml:space="preserve">keeping will take hospital nursing staff </w:t>
      </w:r>
      <w:r w:rsidR="0079771E">
        <w:rPr>
          <w:rFonts w:ascii="Times New Roman CYR" w:hAnsi="Times New Roman CYR" w:cs="Times New Roman CYR"/>
          <w:bCs/>
          <w:sz w:val="24"/>
        </w:rPr>
        <w:t>5</w:t>
      </w:r>
      <w:r>
        <w:rPr>
          <w:rFonts w:ascii="Times New Roman CYR" w:hAnsi="Times New Roman CYR" w:cs="Times New Roman CYR"/>
          <w:bCs/>
          <w:sz w:val="24"/>
        </w:rPr>
        <w:t xml:space="preserve"> minutes for entering the time and date of report to CMS in the medical record. </w:t>
      </w:r>
      <w:r w:rsidR="003C7723">
        <w:rPr>
          <w:rFonts w:ascii="Times New Roman CYR" w:hAnsi="Times New Roman CYR" w:cs="Times New Roman CYR"/>
          <w:bCs/>
          <w:sz w:val="24"/>
        </w:rPr>
        <w:t xml:space="preserve"> </w:t>
      </w:r>
      <w:r>
        <w:rPr>
          <w:rFonts w:ascii="Times New Roman CYR" w:hAnsi="Times New Roman CYR" w:cs="Times New Roman CYR"/>
          <w:bCs/>
          <w:sz w:val="24"/>
        </w:rPr>
        <w:t xml:space="preserve">The total </w:t>
      </w:r>
      <w:r w:rsidR="00DF794D">
        <w:rPr>
          <w:rFonts w:ascii="Times New Roman CYR" w:hAnsi="Times New Roman CYR" w:cs="Times New Roman CYR"/>
          <w:bCs/>
          <w:sz w:val="24"/>
        </w:rPr>
        <w:t>annual</w:t>
      </w:r>
      <w:r w:rsidR="003A05FF">
        <w:rPr>
          <w:rFonts w:ascii="Times New Roman CYR" w:hAnsi="Times New Roman CYR" w:cs="Times New Roman CYR"/>
          <w:bCs/>
          <w:sz w:val="24"/>
        </w:rPr>
        <w:t xml:space="preserve"> cost</w:t>
      </w:r>
      <w:r w:rsidR="00DF794D">
        <w:rPr>
          <w:rFonts w:ascii="Times New Roman CYR" w:hAnsi="Times New Roman CYR" w:cs="Times New Roman CYR"/>
          <w:bCs/>
          <w:sz w:val="24"/>
        </w:rPr>
        <w:t xml:space="preserve"> </w:t>
      </w:r>
      <w:r>
        <w:rPr>
          <w:rFonts w:ascii="Times New Roman CYR" w:hAnsi="Times New Roman CYR" w:cs="Times New Roman CYR"/>
          <w:bCs/>
          <w:sz w:val="24"/>
        </w:rPr>
        <w:t>burd</w:t>
      </w:r>
      <w:r w:rsidR="00DF794D">
        <w:rPr>
          <w:rFonts w:ascii="Times New Roman CYR" w:hAnsi="Times New Roman CYR" w:cs="Times New Roman CYR"/>
          <w:bCs/>
          <w:sz w:val="24"/>
        </w:rPr>
        <w:t>en for this record</w:t>
      </w:r>
      <w:r w:rsidR="003A05FF">
        <w:rPr>
          <w:rFonts w:ascii="Times New Roman CYR" w:hAnsi="Times New Roman CYR" w:cs="Times New Roman CYR"/>
          <w:bCs/>
          <w:sz w:val="24"/>
        </w:rPr>
        <w:t xml:space="preserve"> </w:t>
      </w:r>
      <w:r w:rsidR="00DF794D">
        <w:rPr>
          <w:rFonts w:ascii="Times New Roman CYR" w:hAnsi="Times New Roman CYR" w:cs="Times New Roman CYR"/>
          <w:bCs/>
          <w:sz w:val="24"/>
        </w:rPr>
        <w:t>keeping</w:t>
      </w:r>
      <w:r w:rsidR="00783829">
        <w:rPr>
          <w:rFonts w:ascii="Times New Roman CYR" w:hAnsi="Times New Roman CYR" w:cs="Times New Roman CYR"/>
          <w:bCs/>
          <w:sz w:val="24"/>
        </w:rPr>
        <w:t xml:space="preserve"> is 0.</w:t>
      </w:r>
      <w:r w:rsidR="002F3946">
        <w:rPr>
          <w:rFonts w:ascii="Times New Roman CYR" w:hAnsi="Times New Roman CYR" w:cs="Times New Roman CYR"/>
          <w:bCs/>
          <w:sz w:val="24"/>
        </w:rPr>
        <w:t>40</w:t>
      </w:r>
      <w:r w:rsidR="00783829">
        <w:rPr>
          <w:rFonts w:ascii="Times New Roman CYR" w:hAnsi="Times New Roman CYR" w:cs="Times New Roman CYR"/>
          <w:bCs/>
          <w:sz w:val="24"/>
        </w:rPr>
        <w:t xml:space="preserve"> hours per hospital (5 minutes (0.08</w:t>
      </w:r>
      <w:r>
        <w:rPr>
          <w:rFonts w:ascii="Times New Roman CYR" w:hAnsi="Times New Roman CYR" w:cs="Times New Roman CYR"/>
          <w:bCs/>
          <w:sz w:val="24"/>
        </w:rPr>
        <w:t xml:space="preserve"> hours) per report x 5 repo</w:t>
      </w:r>
      <w:r w:rsidR="00783829">
        <w:rPr>
          <w:rFonts w:ascii="Times New Roman CYR" w:hAnsi="Times New Roman CYR" w:cs="Times New Roman CYR"/>
          <w:bCs/>
          <w:sz w:val="24"/>
        </w:rPr>
        <w:t>rts per year= 2</w:t>
      </w:r>
      <w:r w:rsidR="002F3946">
        <w:rPr>
          <w:rFonts w:ascii="Times New Roman CYR" w:hAnsi="Times New Roman CYR" w:cs="Times New Roman CYR"/>
          <w:bCs/>
          <w:sz w:val="24"/>
        </w:rPr>
        <w:t>5</w:t>
      </w:r>
      <w:r w:rsidR="00783829">
        <w:rPr>
          <w:rFonts w:ascii="Times New Roman CYR" w:hAnsi="Times New Roman CYR" w:cs="Times New Roman CYR"/>
          <w:bCs/>
          <w:sz w:val="24"/>
        </w:rPr>
        <w:t xml:space="preserve"> minutes or 0.</w:t>
      </w:r>
      <w:r w:rsidR="002F3946">
        <w:rPr>
          <w:rFonts w:ascii="Times New Roman CYR" w:hAnsi="Times New Roman CYR" w:cs="Times New Roman CYR"/>
          <w:bCs/>
          <w:sz w:val="24"/>
        </w:rPr>
        <w:t>40</w:t>
      </w:r>
      <w:r>
        <w:rPr>
          <w:rFonts w:ascii="Times New Roman CYR" w:hAnsi="Times New Roman CYR" w:cs="Times New Roman CYR"/>
          <w:bCs/>
          <w:sz w:val="24"/>
        </w:rPr>
        <w:t xml:space="preserve"> hours).</w:t>
      </w:r>
      <w:r w:rsidR="007111E9">
        <w:rPr>
          <w:rFonts w:ascii="Times New Roman CYR" w:hAnsi="Times New Roman CYR" w:cs="Times New Roman CYR"/>
          <w:bCs/>
          <w:sz w:val="24"/>
        </w:rPr>
        <w:t xml:space="preserve"> The total annual burden for record keeping for all hospitals is 1960 hours (4900 hospitals x 0.40 annual hours= 1960 hospital annual hours) </w:t>
      </w:r>
    </w:p>
    <w:p w:rsidR="00834FCA" w:rsidRDefault="00834F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</w:p>
    <w:p w:rsidR="00834FCA" w:rsidRDefault="00834FCA" w:rsidP="00834F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  <w:r>
        <w:rPr>
          <w:rFonts w:ascii="Times New Roman CYR" w:hAnsi="Times New Roman CYR" w:cs="Times New Roman CYR"/>
          <w:bCs/>
          <w:sz w:val="24"/>
        </w:rPr>
        <w:t>We estimate that thi</w:t>
      </w:r>
      <w:r w:rsidR="00783829">
        <w:rPr>
          <w:rFonts w:ascii="Times New Roman CYR" w:hAnsi="Times New Roman CYR" w:cs="Times New Roman CYR"/>
          <w:bCs/>
          <w:sz w:val="24"/>
        </w:rPr>
        <w:t>s record</w:t>
      </w:r>
      <w:r w:rsidR="003A05FF">
        <w:rPr>
          <w:rFonts w:ascii="Times New Roman CYR" w:hAnsi="Times New Roman CYR" w:cs="Times New Roman CYR"/>
          <w:bCs/>
          <w:sz w:val="24"/>
        </w:rPr>
        <w:t xml:space="preserve"> </w:t>
      </w:r>
      <w:r w:rsidR="00783829">
        <w:rPr>
          <w:rFonts w:ascii="Times New Roman CYR" w:hAnsi="Times New Roman CYR" w:cs="Times New Roman CYR"/>
          <w:bCs/>
          <w:sz w:val="24"/>
        </w:rPr>
        <w:t>keeping will cost $18.00 (0.40 hours x $45.00 per hour=$18.00</w:t>
      </w:r>
      <w:r>
        <w:rPr>
          <w:rFonts w:ascii="Times New Roman CYR" w:hAnsi="Times New Roman CYR" w:cs="Times New Roman CYR"/>
          <w:bCs/>
          <w:sz w:val="24"/>
        </w:rPr>
        <w:t>). The rate of $45.00 per hour is based on average hourly wage for nurses as reported by the Department of Labor.</w:t>
      </w:r>
      <w:r w:rsidR="002E0C5D">
        <w:rPr>
          <w:rFonts w:ascii="Times New Roman CYR" w:hAnsi="Times New Roman CYR" w:cs="Times New Roman CYR"/>
          <w:bCs/>
          <w:sz w:val="24"/>
        </w:rPr>
        <w:t xml:space="preserve"> The total </w:t>
      </w:r>
      <w:r w:rsidR="003A05FF">
        <w:rPr>
          <w:rFonts w:ascii="Times New Roman CYR" w:hAnsi="Times New Roman CYR" w:cs="Times New Roman CYR"/>
          <w:bCs/>
          <w:sz w:val="24"/>
        </w:rPr>
        <w:t xml:space="preserve">cost </w:t>
      </w:r>
      <w:r w:rsidR="002E0C5D">
        <w:rPr>
          <w:rFonts w:ascii="Times New Roman CYR" w:hAnsi="Times New Roman CYR" w:cs="Times New Roman CYR"/>
          <w:bCs/>
          <w:sz w:val="24"/>
        </w:rPr>
        <w:t xml:space="preserve">annual burden for all </w:t>
      </w:r>
      <w:r w:rsidR="003A05FF">
        <w:rPr>
          <w:rFonts w:ascii="Times New Roman CYR" w:hAnsi="Times New Roman CYR" w:cs="Times New Roman CYR"/>
          <w:bCs/>
          <w:sz w:val="24"/>
        </w:rPr>
        <w:t xml:space="preserve">Medicare </w:t>
      </w:r>
      <w:r w:rsidR="002E0C5D">
        <w:rPr>
          <w:rFonts w:ascii="Times New Roman CYR" w:hAnsi="Times New Roman CYR" w:cs="Times New Roman CYR"/>
          <w:bCs/>
          <w:sz w:val="24"/>
        </w:rPr>
        <w:t>hospitals for record</w:t>
      </w:r>
      <w:r w:rsidR="003A05FF">
        <w:rPr>
          <w:rFonts w:ascii="Times New Roman CYR" w:hAnsi="Times New Roman CYR" w:cs="Times New Roman CYR"/>
          <w:bCs/>
          <w:sz w:val="24"/>
        </w:rPr>
        <w:t xml:space="preserve"> </w:t>
      </w:r>
      <w:r w:rsidR="002E0C5D">
        <w:rPr>
          <w:rFonts w:ascii="Times New Roman CYR" w:hAnsi="Times New Roman CYR" w:cs="Times New Roman CYR"/>
          <w:bCs/>
          <w:sz w:val="24"/>
        </w:rPr>
        <w:t>keeping is $88,200 ($18.00 per hospital x 4900 Medicare hospitals = $88,200).</w:t>
      </w:r>
    </w:p>
    <w:p w:rsidR="007111E9" w:rsidRDefault="007111E9" w:rsidP="00834F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</w:p>
    <w:p w:rsidR="007111E9" w:rsidRDefault="007111E9" w:rsidP="00834F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  <w:r>
        <w:rPr>
          <w:rFonts w:ascii="Times New Roman CYR" w:hAnsi="Times New Roman CYR" w:cs="Times New Roman CYR"/>
          <w:bCs/>
          <w:sz w:val="24"/>
        </w:rPr>
        <w:t>The total annual burden for all 4900 Medicare hospitals for reporting and record keeping is 8085 annual hours (4900 hospitals x 1.65 annual hours = 8085 total annual hours).</w:t>
      </w:r>
    </w:p>
    <w:p w:rsidR="00834FCA" w:rsidRDefault="00834F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</w:p>
    <w:p w:rsidR="00834FCA" w:rsidRPr="00AA05B2" w:rsidRDefault="00834F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  <w:r>
        <w:rPr>
          <w:rFonts w:ascii="Times New Roman CYR" w:hAnsi="Times New Roman CYR" w:cs="Times New Roman CYR"/>
          <w:bCs/>
          <w:sz w:val="24"/>
        </w:rPr>
        <w:t xml:space="preserve">The total </w:t>
      </w:r>
      <w:r w:rsidR="00DF794D">
        <w:rPr>
          <w:rFonts w:ascii="Times New Roman CYR" w:hAnsi="Times New Roman CYR" w:cs="Times New Roman CYR"/>
          <w:bCs/>
          <w:sz w:val="24"/>
        </w:rPr>
        <w:t>annual</w:t>
      </w:r>
      <w:r w:rsidR="003A05FF">
        <w:rPr>
          <w:rFonts w:ascii="Times New Roman CYR" w:hAnsi="Times New Roman CYR" w:cs="Times New Roman CYR"/>
          <w:bCs/>
          <w:sz w:val="24"/>
        </w:rPr>
        <w:t xml:space="preserve"> cost</w:t>
      </w:r>
      <w:r w:rsidR="00DF794D">
        <w:rPr>
          <w:rFonts w:ascii="Times New Roman CYR" w:hAnsi="Times New Roman CYR" w:cs="Times New Roman CYR"/>
          <w:bCs/>
          <w:sz w:val="24"/>
        </w:rPr>
        <w:t xml:space="preserve"> </w:t>
      </w:r>
      <w:r w:rsidR="002E0C5D">
        <w:rPr>
          <w:rFonts w:ascii="Times New Roman CYR" w:hAnsi="Times New Roman CYR" w:cs="Times New Roman CYR"/>
          <w:bCs/>
          <w:sz w:val="24"/>
        </w:rPr>
        <w:t>burden for all Medicare hospitals</w:t>
      </w:r>
      <w:r>
        <w:rPr>
          <w:rFonts w:ascii="Times New Roman CYR" w:hAnsi="Times New Roman CYR" w:cs="Times New Roman CYR"/>
          <w:bCs/>
          <w:sz w:val="24"/>
        </w:rPr>
        <w:t xml:space="preserve"> to report</w:t>
      </w:r>
      <w:r w:rsidR="002E0C5D">
        <w:rPr>
          <w:rFonts w:ascii="Times New Roman CYR" w:hAnsi="Times New Roman CYR" w:cs="Times New Roman CYR"/>
          <w:bCs/>
          <w:sz w:val="24"/>
        </w:rPr>
        <w:t xml:space="preserve"> and record </w:t>
      </w:r>
      <w:r>
        <w:rPr>
          <w:rFonts w:ascii="Times New Roman CYR" w:hAnsi="Times New Roman CYR" w:cs="Times New Roman CYR"/>
          <w:bCs/>
          <w:sz w:val="24"/>
        </w:rPr>
        <w:t>deaths associated with r</w:t>
      </w:r>
      <w:r w:rsidR="00783829">
        <w:rPr>
          <w:rFonts w:ascii="Times New Roman CYR" w:hAnsi="Times New Roman CYR" w:cs="Times New Roman CYR"/>
          <w:bCs/>
          <w:sz w:val="24"/>
        </w:rPr>
        <w:t>estraint and seclusion is $</w:t>
      </w:r>
      <w:r w:rsidR="002E0C5D">
        <w:rPr>
          <w:rFonts w:ascii="Times New Roman CYR" w:hAnsi="Times New Roman CYR" w:cs="Times New Roman CYR"/>
          <w:bCs/>
          <w:sz w:val="24"/>
        </w:rPr>
        <w:t>363,825 ($275,625</w:t>
      </w:r>
      <w:r>
        <w:rPr>
          <w:rFonts w:ascii="Times New Roman CYR" w:hAnsi="Times New Roman CYR" w:cs="Times New Roman CYR"/>
          <w:bCs/>
          <w:sz w:val="24"/>
        </w:rPr>
        <w:t xml:space="preserve"> </w:t>
      </w:r>
      <w:r w:rsidR="00DF794D">
        <w:rPr>
          <w:rFonts w:ascii="Times New Roman CYR" w:hAnsi="Times New Roman CYR" w:cs="Times New Roman CYR"/>
          <w:bCs/>
          <w:sz w:val="24"/>
        </w:rPr>
        <w:t xml:space="preserve">for reporting </w:t>
      </w:r>
      <w:r w:rsidR="002E0C5D">
        <w:rPr>
          <w:rFonts w:ascii="Times New Roman CYR" w:hAnsi="Times New Roman CYR" w:cs="Times New Roman CYR"/>
          <w:bCs/>
          <w:sz w:val="24"/>
        </w:rPr>
        <w:t>+ $88,200 for record</w:t>
      </w:r>
      <w:r w:rsidR="003A05FF">
        <w:rPr>
          <w:rFonts w:ascii="Times New Roman CYR" w:hAnsi="Times New Roman CYR" w:cs="Times New Roman CYR"/>
          <w:bCs/>
          <w:sz w:val="24"/>
        </w:rPr>
        <w:t xml:space="preserve">  </w:t>
      </w:r>
      <w:r w:rsidR="002E0C5D">
        <w:rPr>
          <w:rFonts w:ascii="Times New Roman CYR" w:hAnsi="Times New Roman CYR" w:cs="Times New Roman CYR"/>
          <w:bCs/>
          <w:sz w:val="24"/>
        </w:rPr>
        <w:t>keeping = $363,</w:t>
      </w:r>
      <w:r w:rsidR="006A0290">
        <w:rPr>
          <w:rFonts w:ascii="Times New Roman CYR" w:hAnsi="Times New Roman CYR" w:cs="Times New Roman CYR"/>
          <w:bCs/>
          <w:sz w:val="24"/>
        </w:rPr>
        <w:t>825</w:t>
      </w:r>
      <w:r w:rsidR="00DF794D">
        <w:rPr>
          <w:rFonts w:ascii="Times New Roman CYR" w:hAnsi="Times New Roman CYR" w:cs="Times New Roman CYR"/>
          <w:bCs/>
          <w:sz w:val="24"/>
        </w:rPr>
        <w:t>).</w:t>
      </w:r>
    </w:p>
    <w:p w:rsidR="00223A6A" w:rsidRDefault="00223A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</w:p>
    <w:tbl>
      <w:tblPr>
        <w:tblW w:w="10220" w:type="dxa"/>
        <w:tblInd w:w="93" w:type="dxa"/>
        <w:tblLook w:val="04A0" w:firstRow="1" w:lastRow="0" w:firstColumn="1" w:lastColumn="0" w:noHBand="0" w:noVBand="1"/>
      </w:tblPr>
      <w:tblGrid>
        <w:gridCol w:w="5400"/>
        <w:gridCol w:w="1660"/>
        <w:gridCol w:w="1740"/>
        <w:gridCol w:w="1420"/>
      </w:tblGrid>
      <w:tr w:rsidR="00402941" w:rsidRPr="00402941" w:rsidTr="00402941">
        <w:trPr>
          <w:trHeight w:val="6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2941" w:rsidRPr="00402941" w:rsidRDefault="00402941" w:rsidP="0040294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29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bottom"/>
            <w:hideMark/>
          </w:tcPr>
          <w:p w:rsidR="00402941" w:rsidRPr="00402941" w:rsidRDefault="00402941" w:rsidP="0040294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029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Burden for Reporting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bottom"/>
            <w:hideMark/>
          </w:tcPr>
          <w:p w:rsidR="00402941" w:rsidRPr="00402941" w:rsidRDefault="00402941" w:rsidP="0040294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029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Burden for Recordkeeping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402941" w:rsidRPr="00402941" w:rsidRDefault="00402941" w:rsidP="0040294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029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</w:tr>
      <w:tr w:rsidR="00402941" w:rsidRPr="00402941" w:rsidTr="00402941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2941" w:rsidRPr="00402941" w:rsidRDefault="00402941" w:rsidP="0040294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029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Number of Respondents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941" w:rsidRPr="00402941" w:rsidRDefault="00402941" w:rsidP="0040294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029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4900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941" w:rsidRPr="00402941" w:rsidRDefault="00402941" w:rsidP="0040294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029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4900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941" w:rsidRPr="00402941" w:rsidRDefault="00402941" w:rsidP="0040294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02941" w:rsidRPr="00402941" w:rsidTr="00402941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941" w:rsidRPr="00402941" w:rsidRDefault="00402941" w:rsidP="0040294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029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Average number of responses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941" w:rsidRPr="00402941" w:rsidRDefault="00402941" w:rsidP="0040294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029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941" w:rsidRPr="00402941" w:rsidRDefault="00402941" w:rsidP="0040294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029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2941" w:rsidRPr="00402941" w:rsidRDefault="00402941" w:rsidP="0040294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02941" w:rsidRPr="00402941" w:rsidTr="00402941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vAlign w:val="bottom"/>
            <w:hideMark/>
          </w:tcPr>
          <w:p w:rsidR="00402941" w:rsidRPr="00402941" w:rsidRDefault="00402941" w:rsidP="0040294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029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Number of responses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:rsidR="00402941" w:rsidRPr="00402941" w:rsidRDefault="00402941" w:rsidP="0040294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029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24500</w:t>
            </w:r>
          </w:p>
        </w:tc>
      </w:tr>
      <w:tr w:rsidR="00402941" w:rsidRPr="00402941" w:rsidTr="00402941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2941" w:rsidRPr="00402941" w:rsidRDefault="00402941" w:rsidP="0040294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029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Hours per response (minutes/60)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941" w:rsidRPr="00402941" w:rsidRDefault="00402941" w:rsidP="0040294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029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941" w:rsidRPr="00402941" w:rsidRDefault="00402941" w:rsidP="0040294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029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941" w:rsidRPr="00402941" w:rsidRDefault="00402941" w:rsidP="0040294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02941" w:rsidRPr="00402941" w:rsidTr="00402941">
        <w:trPr>
          <w:trHeight w:val="6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2941" w:rsidRPr="00402941" w:rsidRDefault="00F609DD" w:rsidP="00F609D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Annual h</w:t>
            </w:r>
            <w:r w:rsidR="004F3289" w:rsidRPr="004029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ours </w:t>
            </w:r>
            <w:r w:rsidR="00402941" w:rsidRPr="004029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of Burden (hours per response x number of responses)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941" w:rsidRPr="00402941" w:rsidRDefault="00402941" w:rsidP="0040294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029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941" w:rsidRPr="00402941" w:rsidRDefault="00402941" w:rsidP="0040294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029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0.4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2941" w:rsidRPr="00402941" w:rsidRDefault="00402941" w:rsidP="0040294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02941" w:rsidRPr="00402941" w:rsidTr="00402941">
        <w:trPr>
          <w:trHeight w:val="9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402941" w:rsidRPr="00402941" w:rsidRDefault="00402941" w:rsidP="004F328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029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Total </w:t>
            </w:r>
            <w:r w:rsidR="00F609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annual </w:t>
            </w:r>
            <w:r w:rsidRPr="004029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hours of burden x number of respondents)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:rsidR="00402941" w:rsidRPr="00402941" w:rsidRDefault="00402941" w:rsidP="0040294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029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6125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:rsidR="00402941" w:rsidRPr="00402941" w:rsidRDefault="00402941" w:rsidP="0040294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029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:rsidR="00402941" w:rsidRPr="00402941" w:rsidRDefault="00402941" w:rsidP="0040294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029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8085</w:t>
            </w:r>
          </w:p>
        </w:tc>
      </w:tr>
      <w:tr w:rsidR="00402941" w:rsidRPr="00402941" w:rsidTr="00402941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2941" w:rsidRPr="00402941" w:rsidRDefault="00402941" w:rsidP="0040294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029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Hourly cost per response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941" w:rsidRPr="00402941" w:rsidRDefault="00402941" w:rsidP="0040294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029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$45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941" w:rsidRPr="00402941" w:rsidRDefault="00402941" w:rsidP="0040294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029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$45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941" w:rsidRPr="00402941" w:rsidRDefault="00402941" w:rsidP="0040294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02941" w:rsidRPr="00402941" w:rsidTr="00402941">
        <w:trPr>
          <w:trHeight w:val="9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2941" w:rsidRPr="00402941" w:rsidRDefault="00402941" w:rsidP="0040294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029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Annual Cost of responses per hospital (annual hours of burden x hourly rate)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941" w:rsidRPr="00402941" w:rsidRDefault="00402941" w:rsidP="0040294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029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$56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941" w:rsidRPr="00402941" w:rsidRDefault="00402941" w:rsidP="0040294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029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$18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2941" w:rsidRPr="00402941" w:rsidRDefault="00402941" w:rsidP="0040294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02941" w:rsidRPr="00402941" w:rsidTr="00402941">
        <w:trPr>
          <w:trHeight w:val="9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vAlign w:val="bottom"/>
            <w:hideMark/>
          </w:tcPr>
          <w:p w:rsidR="00402941" w:rsidRPr="00402941" w:rsidRDefault="00402941" w:rsidP="0040294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029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Total Annual Cost (number of respondents x annual cost of response per hospital)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:rsidR="00402941" w:rsidRPr="00402941" w:rsidRDefault="00402941" w:rsidP="0040294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029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$275,625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:rsidR="00402941" w:rsidRPr="00402941" w:rsidRDefault="00402941" w:rsidP="0040294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029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$88,200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:rsidR="00402941" w:rsidRPr="00402941" w:rsidRDefault="00402941" w:rsidP="0040294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029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$363,825</w:t>
            </w:r>
          </w:p>
        </w:tc>
      </w:tr>
    </w:tbl>
    <w:p w:rsidR="00402941" w:rsidRPr="00AA05B2" w:rsidRDefault="004029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</w:p>
    <w:p w:rsidR="00060972" w:rsidRPr="00AA05B2" w:rsidRDefault="000609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  <w:u w:val="single"/>
        </w:rPr>
      </w:pPr>
      <w:r w:rsidRPr="00AA05B2">
        <w:rPr>
          <w:rFonts w:ascii="Times New Roman CYR" w:hAnsi="Times New Roman CYR" w:cs="Times New Roman CYR"/>
          <w:bCs/>
          <w:sz w:val="24"/>
        </w:rPr>
        <w:t>13</w:t>
      </w:r>
      <w:r w:rsidR="00916507" w:rsidRPr="00AA05B2">
        <w:rPr>
          <w:rFonts w:ascii="Times New Roman CYR" w:hAnsi="Times New Roman CYR" w:cs="Times New Roman CYR"/>
          <w:bCs/>
          <w:sz w:val="24"/>
        </w:rPr>
        <w:t xml:space="preserve">.  </w:t>
      </w:r>
      <w:r w:rsidR="00BF666B">
        <w:rPr>
          <w:rFonts w:ascii="Times New Roman CYR" w:hAnsi="Times New Roman CYR" w:cs="Times New Roman CYR"/>
          <w:bCs/>
          <w:sz w:val="24"/>
        </w:rPr>
        <w:t>Capital</w:t>
      </w:r>
      <w:r w:rsidRPr="00AA05B2">
        <w:rPr>
          <w:rFonts w:ascii="Times New Roman CYR" w:hAnsi="Times New Roman CYR" w:cs="Times New Roman CYR"/>
          <w:bCs/>
          <w:sz w:val="24"/>
          <w:u w:val="single"/>
        </w:rPr>
        <w:t xml:space="preserve"> Cost</w:t>
      </w:r>
      <w:r w:rsidR="00BF666B">
        <w:rPr>
          <w:rFonts w:ascii="Times New Roman CYR" w:hAnsi="Times New Roman CYR" w:cs="Times New Roman CYR"/>
          <w:bCs/>
          <w:sz w:val="24"/>
          <w:u w:val="single"/>
        </w:rPr>
        <w:t>s</w:t>
      </w:r>
    </w:p>
    <w:p w:rsidR="00060972" w:rsidRPr="00AA05B2" w:rsidRDefault="000609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</w:p>
    <w:p w:rsidR="00060972" w:rsidRPr="00AA05B2" w:rsidRDefault="000609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  <w:r w:rsidRPr="00AA05B2">
        <w:rPr>
          <w:rFonts w:ascii="Times New Roman CYR" w:hAnsi="Times New Roman CYR" w:cs="Times New Roman CYR"/>
          <w:bCs/>
          <w:sz w:val="24"/>
        </w:rPr>
        <w:t xml:space="preserve">There are no </w:t>
      </w:r>
      <w:r w:rsidR="00D325AE" w:rsidRPr="00AA05B2">
        <w:rPr>
          <w:rFonts w:ascii="Times New Roman CYR" w:hAnsi="Times New Roman CYR" w:cs="Times New Roman CYR"/>
          <w:bCs/>
          <w:sz w:val="24"/>
        </w:rPr>
        <w:t xml:space="preserve">anticipated </w:t>
      </w:r>
      <w:r w:rsidR="00BF666B">
        <w:rPr>
          <w:rFonts w:ascii="Times New Roman CYR" w:hAnsi="Times New Roman CYR" w:cs="Times New Roman CYR"/>
          <w:bCs/>
          <w:sz w:val="24"/>
        </w:rPr>
        <w:t>capital</w:t>
      </w:r>
      <w:r w:rsidRPr="00AA05B2">
        <w:rPr>
          <w:rFonts w:ascii="Times New Roman CYR" w:hAnsi="Times New Roman CYR" w:cs="Times New Roman CYR"/>
          <w:bCs/>
          <w:sz w:val="24"/>
        </w:rPr>
        <w:t xml:space="preserve"> costs associated with this collection.</w:t>
      </w:r>
    </w:p>
    <w:p w:rsidR="00060972" w:rsidRDefault="000609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</w:p>
    <w:p w:rsidR="0097278B" w:rsidRPr="00AA05B2" w:rsidRDefault="009727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</w:p>
    <w:p w:rsidR="00084646" w:rsidRDefault="00060972" w:rsidP="00084646">
      <w:pPr>
        <w:rPr>
          <w:rFonts w:ascii="Times New Roman CYR" w:hAnsi="Times New Roman CYR" w:cs="Times New Roman CYR"/>
          <w:bCs/>
          <w:sz w:val="24"/>
          <w:u w:val="single"/>
        </w:rPr>
      </w:pPr>
      <w:r w:rsidRPr="00AA05B2">
        <w:rPr>
          <w:rFonts w:ascii="Times New Roman CYR" w:hAnsi="Times New Roman CYR" w:cs="Times New Roman CYR"/>
          <w:bCs/>
          <w:sz w:val="24"/>
        </w:rPr>
        <w:t>14</w:t>
      </w:r>
      <w:r w:rsidR="00916507" w:rsidRPr="00AA05B2">
        <w:rPr>
          <w:rFonts w:ascii="Times New Roman CYR" w:hAnsi="Times New Roman CYR" w:cs="Times New Roman CYR"/>
          <w:bCs/>
          <w:sz w:val="24"/>
        </w:rPr>
        <w:t xml:space="preserve">.  </w:t>
      </w:r>
      <w:r w:rsidRPr="00AA05B2">
        <w:rPr>
          <w:rFonts w:ascii="Times New Roman CYR" w:hAnsi="Times New Roman CYR" w:cs="Times New Roman CYR"/>
          <w:bCs/>
          <w:sz w:val="24"/>
          <w:u w:val="single"/>
        </w:rPr>
        <w:t>Federal Cost Estimates</w:t>
      </w:r>
    </w:p>
    <w:p w:rsidR="004A7624" w:rsidRDefault="004A7624" w:rsidP="00084646">
      <w:pPr>
        <w:rPr>
          <w:rFonts w:ascii="Times New Roman CYR" w:hAnsi="Times New Roman CYR" w:cs="Times New Roman CYR"/>
          <w:bCs/>
          <w:sz w:val="24"/>
          <w:u w:val="single"/>
        </w:rPr>
      </w:pPr>
    </w:p>
    <w:p w:rsidR="004A7624" w:rsidRDefault="00084646" w:rsidP="00084646">
      <w:pPr>
        <w:rPr>
          <w:rFonts w:ascii="Times New Roman CYR" w:hAnsi="Times New Roman CYR" w:cs="Times New Roman CYR"/>
          <w:bCs/>
          <w:sz w:val="24"/>
          <w:u w:val="single"/>
        </w:rPr>
      </w:pPr>
      <w:r>
        <w:rPr>
          <w:sz w:val="24"/>
        </w:rPr>
        <w:t xml:space="preserve">The Report of </w:t>
      </w:r>
      <w:r w:rsidR="007D4BA8">
        <w:rPr>
          <w:sz w:val="24"/>
        </w:rPr>
        <w:t xml:space="preserve">a </w:t>
      </w:r>
      <w:r>
        <w:rPr>
          <w:sz w:val="24"/>
        </w:rPr>
        <w:t>Hospital Associated Death from Restraint/Seclusion is to be completed by the hospital for each death described in 42 CFR 482.13(g)(1).</w:t>
      </w:r>
      <w:r w:rsidR="004A7624">
        <w:rPr>
          <w:rFonts w:ascii="Times New Roman CYR" w:hAnsi="Times New Roman CYR" w:cs="Times New Roman CYR"/>
          <w:bCs/>
          <w:sz w:val="24"/>
          <w:u w:val="single"/>
        </w:rPr>
        <w:t xml:space="preserve"> </w:t>
      </w:r>
    </w:p>
    <w:p w:rsidR="004A7624" w:rsidRDefault="004A7624" w:rsidP="00084646">
      <w:pPr>
        <w:rPr>
          <w:rFonts w:ascii="Times New Roman CYR" w:hAnsi="Times New Roman CYR" w:cs="Times New Roman CYR"/>
          <w:bCs/>
          <w:sz w:val="24"/>
          <w:u w:val="single"/>
        </w:rPr>
      </w:pPr>
    </w:p>
    <w:p w:rsidR="00084646" w:rsidRDefault="00084646" w:rsidP="00084646">
      <w:pPr>
        <w:rPr>
          <w:sz w:val="24"/>
        </w:rPr>
      </w:pPr>
      <w:r>
        <w:rPr>
          <w:sz w:val="24"/>
        </w:rPr>
        <w:t xml:space="preserve">The CMS Regional Offices are responsible for reviewing the Report of Hospital Death Associated with Restraint/Seclusion.  The amount for review of the form was calculated using an average salary of $25.00/hour for a Regional Office reviewer, and assuming it would take 15 minutes to review the file; the Federal cost </w:t>
      </w:r>
      <w:r w:rsidR="004A7624">
        <w:rPr>
          <w:sz w:val="24"/>
        </w:rPr>
        <w:t xml:space="preserve">for each review </w:t>
      </w:r>
      <w:r>
        <w:rPr>
          <w:sz w:val="24"/>
        </w:rPr>
        <w:t>is $6.25/hour ($25.00x 0.25hours</w:t>
      </w:r>
      <w:r w:rsidR="007D4BA8">
        <w:rPr>
          <w:sz w:val="24"/>
        </w:rPr>
        <w:t>)</w:t>
      </w:r>
      <w:r w:rsidR="004A7624">
        <w:rPr>
          <w:sz w:val="24"/>
        </w:rPr>
        <w:t xml:space="preserve">. </w:t>
      </w:r>
      <w:r w:rsidR="007D4BA8">
        <w:rPr>
          <w:sz w:val="24"/>
        </w:rPr>
        <w:t xml:space="preserve"> </w:t>
      </w:r>
      <w:r w:rsidR="004A7624">
        <w:rPr>
          <w:sz w:val="24"/>
        </w:rPr>
        <w:t xml:space="preserve">The total number of reports annually is estimated to be 24,500 (4900 hospitals x 5 annual reports). </w:t>
      </w:r>
      <w:r w:rsidR="007D4BA8">
        <w:rPr>
          <w:sz w:val="24"/>
        </w:rPr>
        <w:t xml:space="preserve"> </w:t>
      </w:r>
      <w:r w:rsidR="004A7624">
        <w:rPr>
          <w:sz w:val="24"/>
        </w:rPr>
        <w:t xml:space="preserve">Thus, the total number of hours spent annually reviewing this report is 6125 (0.25hours x 24500 reports). </w:t>
      </w:r>
      <w:r w:rsidR="007D4BA8">
        <w:rPr>
          <w:sz w:val="24"/>
        </w:rPr>
        <w:t xml:space="preserve"> </w:t>
      </w:r>
      <w:r w:rsidR="004A7624">
        <w:rPr>
          <w:sz w:val="24"/>
        </w:rPr>
        <w:t xml:space="preserve">The total federal cost for the RO review of the Report of </w:t>
      </w:r>
      <w:r w:rsidR="007D4BA8">
        <w:rPr>
          <w:sz w:val="24"/>
        </w:rPr>
        <w:t xml:space="preserve">a </w:t>
      </w:r>
      <w:r w:rsidR="004A7624">
        <w:rPr>
          <w:sz w:val="24"/>
        </w:rPr>
        <w:t xml:space="preserve">Hospital Death Associated with Restraint/Seclusion is estimated to be </w:t>
      </w:r>
      <w:r w:rsidR="00A62737">
        <w:rPr>
          <w:sz w:val="24"/>
        </w:rPr>
        <w:t>$153,125 (6125 annual hours for review x $25.00/hour).</w:t>
      </w:r>
      <w:r w:rsidR="004A7624">
        <w:rPr>
          <w:sz w:val="24"/>
        </w:rPr>
        <w:t xml:space="preserve">  </w:t>
      </w:r>
    </w:p>
    <w:p w:rsidR="00084646" w:rsidRDefault="00084646" w:rsidP="00084646">
      <w:pPr>
        <w:rPr>
          <w:sz w:val="24"/>
        </w:rPr>
      </w:pPr>
    </w:p>
    <w:p w:rsidR="00084646" w:rsidRDefault="00084646" w:rsidP="00084646">
      <w:pPr>
        <w:jc w:val="both"/>
        <w:rPr>
          <w:sz w:val="24"/>
        </w:rPr>
      </w:pPr>
      <w:r>
        <w:rPr>
          <w:sz w:val="24"/>
        </w:rPr>
        <w:t>TOTAL COSTS</w:t>
      </w:r>
      <w:r w:rsidR="0097278B">
        <w:rPr>
          <w:sz w:val="24"/>
        </w:rPr>
        <w:t>                      $153,125</w:t>
      </w:r>
    </w:p>
    <w:p w:rsidR="00060972" w:rsidRPr="00AA05B2" w:rsidRDefault="000609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  <w:u w:val="single"/>
        </w:rPr>
      </w:pPr>
    </w:p>
    <w:p w:rsidR="00916507" w:rsidRPr="00AA05B2" w:rsidRDefault="009165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</w:p>
    <w:p w:rsidR="00060972" w:rsidRPr="00AA05B2" w:rsidRDefault="000609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  <w:u w:val="single"/>
        </w:rPr>
      </w:pPr>
      <w:r w:rsidRPr="00AA05B2">
        <w:rPr>
          <w:rFonts w:ascii="Times New Roman CYR" w:hAnsi="Times New Roman CYR" w:cs="Times New Roman CYR"/>
          <w:bCs/>
          <w:sz w:val="24"/>
        </w:rPr>
        <w:t>15</w:t>
      </w:r>
      <w:r w:rsidR="00916507" w:rsidRPr="00AA05B2">
        <w:rPr>
          <w:rFonts w:ascii="Times New Roman CYR" w:hAnsi="Times New Roman CYR" w:cs="Times New Roman CYR"/>
          <w:bCs/>
          <w:sz w:val="24"/>
        </w:rPr>
        <w:t xml:space="preserve">.  </w:t>
      </w:r>
      <w:r w:rsidRPr="00AA05B2">
        <w:rPr>
          <w:rFonts w:ascii="Times New Roman CYR" w:hAnsi="Times New Roman CYR" w:cs="Times New Roman CYR"/>
          <w:bCs/>
          <w:sz w:val="24"/>
          <w:u w:val="single"/>
        </w:rPr>
        <w:t>Burden Changes/Program changes</w:t>
      </w:r>
    </w:p>
    <w:p w:rsidR="00060972" w:rsidRPr="00AA05B2" w:rsidRDefault="000609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</w:p>
    <w:p w:rsidR="00060972" w:rsidRPr="00AA05B2" w:rsidRDefault="00BF666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  <w:r>
        <w:rPr>
          <w:rFonts w:ascii="Times New Roman CYR" w:hAnsi="Times New Roman CYR" w:cs="Times New Roman CYR"/>
          <w:bCs/>
          <w:sz w:val="24"/>
        </w:rPr>
        <w:t>This is a new collection.</w:t>
      </w:r>
      <w:r w:rsidR="001164DC" w:rsidRPr="00AA05B2">
        <w:rPr>
          <w:rFonts w:ascii="Times New Roman CYR" w:hAnsi="Times New Roman CYR" w:cs="Times New Roman CYR"/>
          <w:bCs/>
          <w:sz w:val="24"/>
        </w:rPr>
        <w:t xml:space="preserve"> </w:t>
      </w:r>
    </w:p>
    <w:p w:rsidR="008801A7" w:rsidRPr="00AA05B2" w:rsidRDefault="008801A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</w:p>
    <w:p w:rsidR="00060972" w:rsidRPr="00AA05B2" w:rsidRDefault="000609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  <w:u w:val="single"/>
        </w:rPr>
      </w:pPr>
      <w:r w:rsidRPr="00AA05B2">
        <w:rPr>
          <w:rFonts w:ascii="Times New Roman CYR" w:hAnsi="Times New Roman CYR" w:cs="Times New Roman CYR"/>
          <w:bCs/>
          <w:sz w:val="24"/>
        </w:rPr>
        <w:t>16</w:t>
      </w:r>
      <w:r w:rsidR="00916507" w:rsidRPr="00AA05B2">
        <w:rPr>
          <w:rFonts w:ascii="Times New Roman CYR" w:hAnsi="Times New Roman CYR" w:cs="Times New Roman CYR"/>
          <w:bCs/>
          <w:sz w:val="24"/>
        </w:rPr>
        <w:t xml:space="preserve">.  </w:t>
      </w:r>
      <w:r w:rsidRPr="00AA05B2">
        <w:rPr>
          <w:rFonts w:ascii="Times New Roman CYR" w:hAnsi="Times New Roman CYR" w:cs="Times New Roman CYR"/>
          <w:bCs/>
          <w:sz w:val="24"/>
          <w:u w:val="single"/>
        </w:rPr>
        <w:t>Publication and Tabulation Dates</w:t>
      </w:r>
    </w:p>
    <w:p w:rsidR="001164DC" w:rsidRDefault="001164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  <w:u w:val="single"/>
        </w:rPr>
      </w:pPr>
    </w:p>
    <w:p w:rsidR="000477A2" w:rsidRPr="00543801" w:rsidRDefault="0054380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  <w:r w:rsidRPr="00543801">
        <w:rPr>
          <w:rFonts w:ascii="Times New Roman CYR" w:hAnsi="Times New Roman CYR" w:cs="Times New Roman CYR"/>
          <w:bCs/>
          <w:sz w:val="24"/>
        </w:rPr>
        <w:t>The results of this collection will not be published.</w:t>
      </w:r>
    </w:p>
    <w:p w:rsidR="00060972" w:rsidRDefault="000609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</w:p>
    <w:p w:rsidR="000477A2" w:rsidRDefault="000477A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</w:p>
    <w:p w:rsidR="000477A2" w:rsidRPr="00AA05B2" w:rsidRDefault="000477A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</w:p>
    <w:p w:rsidR="00060972" w:rsidRPr="00AA05B2" w:rsidRDefault="000609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  <w:u w:val="single"/>
        </w:rPr>
      </w:pPr>
      <w:r w:rsidRPr="00AA05B2">
        <w:rPr>
          <w:rFonts w:ascii="Times New Roman CYR" w:hAnsi="Times New Roman CYR" w:cs="Times New Roman CYR"/>
          <w:bCs/>
          <w:sz w:val="24"/>
        </w:rPr>
        <w:t>17</w:t>
      </w:r>
      <w:r w:rsidR="00916507" w:rsidRPr="00AA05B2">
        <w:rPr>
          <w:rFonts w:ascii="Times New Roman CYR" w:hAnsi="Times New Roman CYR" w:cs="Times New Roman CYR"/>
          <w:bCs/>
          <w:sz w:val="24"/>
        </w:rPr>
        <w:t xml:space="preserve">.  </w:t>
      </w:r>
      <w:r w:rsidRPr="00AA05B2">
        <w:rPr>
          <w:rFonts w:ascii="Times New Roman CYR" w:hAnsi="Times New Roman CYR" w:cs="Times New Roman CYR"/>
          <w:bCs/>
          <w:sz w:val="24"/>
          <w:u w:val="single"/>
        </w:rPr>
        <w:t>OMB Expiration Date</w:t>
      </w:r>
    </w:p>
    <w:p w:rsidR="00060972" w:rsidRPr="00AA05B2" w:rsidRDefault="000609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</w:p>
    <w:p w:rsidR="00060972" w:rsidRPr="00AA05B2" w:rsidRDefault="00BB24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  <w:r w:rsidRPr="00AA05B2">
        <w:rPr>
          <w:rFonts w:ascii="Times New Roman CYR" w:hAnsi="Times New Roman CYR" w:cs="Times New Roman CYR"/>
          <w:bCs/>
          <w:sz w:val="24"/>
        </w:rPr>
        <w:t>CMS</w:t>
      </w:r>
      <w:r w:rsidR="00060972" w:rsidRPr="00AA05B2">
        <w:rPr>
          <w:rFonts w:ascii="Times New Roman CYR" w:hAnsi="Times New Roman CYR" w:cs="Times New Roman CYR"/>
          <w:bCs/>
          <w:sz w:val="24"/>
        </w:rPr>
        <w:t xml:space="preserve"> does not object to displaying the OMB expiration date.</w:t>
      </w:r>
    </w:p>
    <w:p w:rsidR="00060972" w:rsidRPr="00AA05B2" w:rsidRDefault="000609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</w:p>
    <w:p w:rsidR="00060972" w:rsidRPr="00AA05B2" w:rsidRDefault="000609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 CYR" w:hAnsi="Times New Roman CYR" w:cs="Times New Roman CYR"/>
          <w:bCs/>
          <w:sz w:val="24"/>
        </w:rPr>
      </w:pPr>
    </w:p>
    <w:sectPr w:rsidR="00060972" w:rsidRPr="00AA05B2" w:rsidSect="006508B7">
      <w:footerReference w:type="default" r:id="rId8"/>
      <w:endnotePr>
        <w:numFmt w:val="decimal"/>
      </w:endnotePr>
      <w:type w:val="continuous"/>
      <w:pgSz w:w="12240" w:h="15840"/>
      <w:pgMar w:top="1296" w:right="1296" w:bottom="1728" w:left="1296" w:header="1296" w:footer="172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747" w:rsidRDefault="00485747">
      <w:r>
        <w:separator/>
      </w:r>
    </w:p>
  </w:endnote>
  <w:endnote w:type="continuationSeparator" w:id="0">
    <w:p w:rsidR="00485747" w:rsidRDefault="00485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CYR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747" w:rsidRDefault="00485747">
    <w:pPr>
      <w:spacing w:line="240" w:lineRule="exact"/>
    </w:pPr>
  </w:p>
  <w:p w:rsidR="00485747" w:rsidRDefault="00485747">
    <w:pPr>
      <w:framePr w:w="9649" w:wrap="notBeside" w:vAnchor="text" w:hAnchor="text" w:x="1" w:y="1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 w:rsidR="00AA1705">
      <w:rPr>
        <w:noProof/>
        <w:sz w:val="24"/>
      </w:rPr>
      <w:t>3</w:t>
    </w:r>
    <w:r>
      <w:rPr>
        <w:sz w:val="24"/>
      </w:rPr>
      <w:fldChar w:fldCharType="end"/>
    </w:r>
  </w:p>
  <w:p w:rsidR="00485747" w:rsidRDefault="00485747">
    <w:pPr>
      <w:ind w:left="144" w:right="144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747" w:rsidRDefault="00485747">
      <w:r>
        <w:separator/>
      </w:r>
    </w:p>
  </w:footnote>
  <w:footnote w:type="continuationSeparator" w:id="0">
    <w:p w:rsidR="00485747" w:rsidRDefault="00485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6591"/>
    <w:rsid w:val="00002999"/>
    <w:rsid w:val="00003CE9"/>
    <w:rsid w:val="00004089"/>
    <w:rsid w:val="00005894"/>
    <w:rsid w:val="00012DD8"/>
    <w:rsid w:val="00017EEA"/>
    <w:rsid w:val="00022CD6"/>
    <w:rsid w:val="00046A2A"/>
    <w:rsid w:val="000477A2"/>
    <w:rsid w:val="00060972"/>
    <w:rsid w:val="00067DD6"/>
    <w:rsid w:val="00084646"/>
    <w:rsid w:val="000A060F"/>
    <w:rsid w:val="000A7478"/>
    <w:rsid w:val="000C3DB3"/>
    <w:rsid w:val="000C68B8"/>
    <w:rsid w:val="000F2510"/>
    <w:rsid w:val="000F3E6D"/>
    <w:rsid w:val="00114560"/>
    <w:rsid w:val="001164DC"/>
    <w:rsid w:val="00135F2B"/>
    <w:rsid w:val="00170573"/>
    <w:rsid w:val="001A2E20"/>
    <w:rsid w:val="001B07B0"/>
    <w:rsid w:val="001C3D1A"/>
    <w:rsid w:val="001D7C45"/>
    <w:rsid w:val="00206FF5"/>
    <w:rsid w:val="00217868"/>
    <w:rsid w:val="00217D25"/>
    <w:rsid w:val="00223A6A"/>
    <w:rsid w:val="0023247B"/>
    <w:rsid w:val="00257944"/>
    <w:rsid w:val="002601BC"/>
    <w:rsid w:val="0026129B"/>
    <w:rsid w:val="0026250C"/>
    <w:rsid w:val="00271707"/>
    <w:rsid w:val="00275D6F"/>
    <w:rsid w:val="00276A48"/>
    <w:rsid w:val="002770C9"/>
    <w:rsid w:val="002912AA"/>
    <w:rsid w:val="002A0C41"/>
    <w:rsid w:val="002E0C5D"/>
    <w:rsid w:val="002E22BF"/>
    <w:rsid w:val="002F3946"/>
    <w:rsid w:val="002F75A3"/>
    <w:rsid w:val="00304A49"/>
    <w:rsid w:val="003079AE"/>
    <w:rsid w:val="00320C87"/>
    <w:rsid w:val="00336FA7"/>
    <w:rsid w:val="003A05FF"/>
    <w:rsid w:val="003B3C8D"/>
    <w:rsid w:val="003C7723"/>
    <w:rsid w:val="003E64AE"/>
    <w:rsid w:val="003E7577"/>
    <w:rsid w:val="003F4AC1"/>
    <w:rsid w:val="003F6B2A"/>
    <w:rsid w:val="00402941"/>
    <w:rsid w:val="00415F00"/>
    <w:rsid w:val="0042541C"/>
    <w:rsid w:val="00451CAC"/>
    <w:rsid w:val="00474B54"/>
    <w:rsid w:val="0048112C"/>
    <w:rsid w:val="00483AFA"/>
    <w:rsid w:val="00485747"/>
    <w:rsid w:val="00493CE2"/>
    <w:rsid w:val="004A09D4"/>
    <w:rsid w:val="004A6591"/>
    <w:rsid w:val="004A7624"/>
    <w:rsid w:val="004B639D"/>
    <w:rsid w:val="004D6026"/>
    <w:rsid w:val="004F3289"/>
    <w:rsid w:val="004F45CC"/>
    <w:rsid w:val="005032CA"/>
    <w:rsid w:val="00543801"/>
    <w:rsid w:val="005449B2"/>
    <w:rsid w:val="00554346"/>
    <w:rsid w:val="0056104A"/>
    <w:rsid w:val="0056560D"/>
    <w:rsid w:val="00583FAB"/>
    <w:rsid w:val="00584C31"/>
    <w:rsid w:val="005A2D79"/>
    <w:rsid w:val="005A2F27"/>
    <w:rsid w:val="005C6EB0"/>
    <w:rsid w:val="005C7EAA"/>
    <w:rsid w:val="005E389B"/>
    <w:rsid w:val="005E3D6C"/>
    <w:rsid w:val="005E562D"/>
    <w:rsid w:val="006018BF"/>
    <w:rsid w:val="00602BA2"/>
    <w:rsid w:val="00605A1E"/>
    <w:rsid w:val="006508B7"/>
    <w:rsid w:val="006521B6"/>
    <w:rsid w:val="00655DDE"/>
    <w:rsid w:val="00687772"/>
    <w:rsid w:val="006915F2"/>
    <w:rsid w:val="00694B44"/>
    <w:rsid w:val="00697EEA"/>
    <w:rsid w:val="006A0290"/>
    <w:rsid w:val="006A3C97"/>
    <w:rsid w:val="006A6AFF"/>
    <w:rsid w:val="006B391B"/>
    <w:rsid w:val="006F461E"/>
    <w:rsid w:val="00706CEF"/>
    <w:rsid w:val="007111E9"/>
    <w:rsid w:val="00755192"/>
    <w:rsid w:val="00783829"/>
    <w:rsid w:val="0079771E"/>
    <w:rsid w:val="007A481D"/>
    <w:rsid w:val="007C1C4A"/>
    <w:rsid w:val="007C445C"/>
    <w:rsid w:val="007D1BB0"/>
    <w:rsid w:val="007D2582"/>
    <w:rsid w:val="007D4BA8"/>
    <w:rsid w:val="007F52D8"/>
    <w:rsid w:val="00812252"/>
    <w:rsid w:val="0081646A"/>
    <w:rsid w:val="008316F6"/>
    <w:rsid w:val="00834FCA"/>
    <w:rsid w:val="008541EB"/>
    <w:rsid w:val="00856825"/>
    <w:rsid w:val="008622E0"/>
    <w:rsid w:val="008801A7"/>
    <w:rsid w:val="00882289"/>
    <w:rsid w:val="00883164"/>
    <w:rsid w:val="008B52D7"/>
    <w:rsid w:val="008E0192"/>
    <w:rsid w:val="008F05BD"/>
    <w:rsid w:val="008F4A89"/>
    <w:rsid w:val="00913141"/>
    <w:rsid w:val="00916507"/>
    <w:rsid w:val="00917091"/>
    <w:rsid w:val="0092301F"/>
    <w:rsid w:val="009329B5"/>
    <w:rsid w:val="00947F98"/>
    <w:rsid w:val="00954EFE"/>
    <w:rsid w:val="00960B50"/>
    <w:rsid w:val="0097278B"/>
    <w:rsid w:val="0098016A"/>
    <w:rsid w:val="009A467D"/>
    <w:rsid w:val="009C46AE"/>
    <w:rsid w:val="009D761D"/>
    <w:rsid w:val="00A036DF"/>
    <w:rsid w:val="00A05961"/>
    <w:rsid w:val="00A1387F"/>
    <w:rsid w:val="00A21548"/>
    <w:rsid w:val="00A2562A"/>
    <w:rsid w:val="00A5140F"/>
    <w:rsid w:val="00A55692"/>
    <w:rsid w:val="00A62737"/>
    <w:rsid w:val="00A75E6C"/>
    <w:rsid w:val="00AA05B2"/>
    <w:rsid w:val="00AA1705"/>
    <w:rsid w:val="00AB28FE"/>
    <w:rsid w:val="00AE57F5"/>
    <w:rsid w:val="00AF3F70"/>
    <w:rsid w:val="00AF65CC"/>
    <w:rsid w:val="00B17F97"/>
    <w:rsid w:val="00B30EF7"/>
    <w:rsid w:val="00B70049"/>
    <w:rsid w:val="00BA12F8"/>
    <w:rsid w:val="00BB24BA"/>
    <w:rsid w:val="00BE292C"/>
    <w:rsid w:val="00BF666B"/>
    <w:rsid w:val="00C00EFC"/>
    <w:rsid w:val="00C01BD9"/>
    <w:rsid w:val="00C05845"/>
    <w:rsid w:val="00C14BDF"/>
    <w:rsid w:val="00C152CB"/>
    <w:rsid w:val="00C1745E"/>
    <w:rsid w:val="00C76635"/>
    <w:rsid w:val="00C87BAC"/>
    <w:rsid w:val="00C90459"/>
    <w:rsid w:val="00CA334E"/>
    <w:rsid w:val="00CD63AD"/>
    <w:rsid w:val="00D00A1A"/>
    <w:rsid w:val="00D137F0"/>
    <w:rsid w:val="00D325AE"/>
    <w:rsid w:val="00D3579C"/>
    <w:rsid w:val="00D3659E"/>
    <w:rsid w:val="00D44758"/>
    <w:rsid w:val="00D527C1"/>
    <w:rsid w:val="00D6400A"/>
    <w:rsid w:val="00D670F3"/>
    <w:rsid w:val="00D75BC0"/>
    <w:rsid w:val="00D77E2F"/>
    <w:rsid w:val="00DC61EC"/>
    <w:rsid w:val="00DD072E"/>
    <w:rsid w:val="00DD0C74"/>
    <w:rsid w:val="00DF794D"/>
    <w:rsid w:val="00E4083A"/>
    <w:rsid w:val="00E62923"/>
    <w:rsid w:val="00E7250E"/>
    <w:rsid w:val="00E839E8"/>
    <w:rsid w:val="00E93023"/>
    <w:rsid w:val="00EC2884"/>
    <w:rsid w:val="00F03C4B"/>
    <w:rsid w:val="00F41AF3"/>
    <w:rsid w:val="00F46907"/>
    <w:rsid w:val="00F47B8E"/>
    <w:rsid w:val="00F501DE"/>
    <w:rsid w:val="00F541FC"/>
    <w:rsid w:val="00F56392"/>
    <w:rsid w:val="00F609DD"/>
    <w:rsid w:val="00F7173B"/>
    <w:rsid w:val="00F83C48"/>
    <w:rsid w:val="00F848EF"/>
    <w:rsid w:val="00F86B7A"/>
    <w:rsid w:val="00FB1640"/>
    <w:rsid w:val="00FC0362"/>
    <w:rsid w:val="00FC03DE"/>
    <w:rsid w:val="00FE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8B7"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508B7"/>
  </w:style>
  <w:style w:type="paragraph" w:styleId="Header">
    <w:name w:val="header"/>
    <w:basedOn w:val="Normal"/>
    <w:rsid w:val="006508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508B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E2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8541EB"/>
    <w:rPr>
      <w:sz w:val="16"/>
      <w:szCs w:val="16"/>
    </w:rPr>
  </w:style>
  <w:style w:type="paragraph" w:styleId="CommentText">
    <w:name w:val="annotation text"/>
    <w:basedOn w:val="Normal"/>
    <w:semiHidden/>
    <w:rsid w:val="008541EB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8541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55795-F86B-4C5F-B1D2-3505C6BF7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1591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</vt:lpstr>
    </vt:vector>
  </TitlesOfParts>
  <Company>CMS</Company>
  <LinksUpToDate>false</LinksUpToDate>
  <CharactersWithSpaces>10643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</dc:title>
  <dc:creator>CMS</dc:creator>
  <cp:lastModifiedBy>Denise King</cp:lastModifiedBy>
  <cp:revision>12</cp:revision>
  <cp:lastPrinted>2012-11-06T14:08:00Z</cp:lastPrinted>
  <dcterms:created xsi:type="dcterms:W3CDTF">2012-11-06T19:39:00Z</dcterms:created>
  <dcterms:modified xsi:type="dcterms:W3CDTF">2013-01-25T16:45:00Z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-303408061</vt:i4>
  </property>
  <property fmtid="{D5CDD505-2E9C-101B-9397-08002B2CF9AE}" pid="4" name="_EmailSubject">
    <vt:lpwstr>Hospital Restraint/Seclusion Death Report Worksheet Package</vt:lpwstr>
  </property>
  <property fmtid="{D5CDD505-2E9C-101B-9397-08002B2CF9AE}" pid="5" name="_AuthorEmail">
    <vt:lpwstr>Danielle.Miller@cms.hhs.gov</vt:lpwstr>
  </property>
  <property fmtid="{D5CDD505-2E9C-101B-9397-08002B2CF9AE}" pid="6" name="_AuthorEmailDisplayName">
    <vt:lpwstr>Miller, Danielle N. (CMS/CCIIO)</vt:lpwstr>
  </property>
  <property fmtid="{D5CDD505-2E9C-101B-9397-08002B2CF9AE}" pid="7" name="_PreviousAdHocReviewCycleID">
    <vt:i4>-303408061</vt:i4>
  </property>
  <property fmtid="{D5CDD505-2E9C-101B-9397-08002B2CF9AE}" pid="8" name="_ReviewingToolsShownOnce">
    <vt:lpwstr/>
  </property>
</Properties>
</file>