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1E233701"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Template</w:t>
      </w:r>
      <w:r w:rsidR="008C380C">
        <w:rPr>
          <w:rFonts w:ascii="Times New Roman" w:hAnsi="Times New Roman" w:cs="Times New Roman"/>
          <w:b/>
        </w:rPr>
        <w:t xml:space="preserve"> B16</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Alternative Benefit Plans</w:t>
      </w:r>
      <w:r w:rsidR="008C380C">
        <w:rPr>
          <w:rFonts w:ascii="Times New Roman" w:hAnsi="Times New Roman" w:cs="Times New Roman"/>
          <w:b/>
        </w:rPr>
        <w:t xml:space="preserve"> Payment Methodologies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1F23B0CB" w:rsidR="00631A33" w:rsidRPr="00373C34" w:rsidRDefault="00373C34">
      <w:pPr>
        <w:rPr>
          <w:rFonts w:ascii="Times New Roman" w:hAnsi="Times New Roman" w:cs="Times New Roman"/>
        </w:rPr>
      </w:pPr>
      <w:r w:rsidRPr="00373C34">
        <w:rPr>
          <w:rFonts w:ascii="Times New Roman" w:hAnsi="Times New Roman" w:cs="Times New Roman"/>
        </w:rPr>
        <w:t>Statute:</w:t>
      </w:r>
      <w:r w:rsidR="002666B3">
        <w:rPr>
          <w:rFonts w:ascii="Times New Roman" w:hAnsi="Times New Roman" w:cs="Times New Roman"/>
        </w:rPr>
        <w:t xml:space="preserve">  </w:t>
      </w:r>
      <w:r w:rsidR="008C380C">
        <w:rPr>
          <w:rFonts w:ascii="Times New Roman" w:hAnsi="Times New Roman" w:cs="Times New Roman"/>
        </w:rPr>
        <w:t>1902(a)(13)</w:t>
      </w:r>
      <w:r w:rsidR="006A75F3">
        <w:rPr>
          <w:rFonts w:ascii="Times New Roman" w:hAnsi="Times New Roman" w:cs="Times New Roman"/>
        </w:rPr>
        <w:t xml:space="preserve"> and (a)(30)(A)</w:t>
      </w:r>
    </w:p>
    <w:p w14:paraId="53F08046" w14:textId="77777777" w:rsidR="007624E1" w:rsidRDefault="007624E1">
      <w:pPr>
        <w:rPr>
          <w:rFonts w:ascii="Times New Roman" w:hAnsi="Times New Roman" w:cs="Times New Roman"/>
        </w:rPr>
      </w:pPr>
    </w:p>
    <w:p w14:paraId="5DBF5088" w14:textId="2A1F2D24" w:rsidR="00373C34" w:rsidRPr="00373C34" w:rsidRDefault="00373C34">
      <w:pPr>
        <w:rPr>
          <w:rFonts w:ascii="Times New Roman" w:hAnsi="Times New Roman" w:cs="Times New Roman"/>
        </w:rPr>
      </w:pPr>
      <w:r w:rsidRPr="00373C34">
        <w:rPr>
          <w:rFonts w:ascii="Times New Roman" w:hAnsi="Times New Roman" w:cs="Times New Roman"/>
        </w:rPr>
        <w:t>Regulation:</w:t>
      </w:r>
      <w:r w:rsidR="002666B3">
        <w:rPr>
          <w:rFonts w:ascii="Times New Roman" w:hAnsi="Times New Roman" w:cs="Times New Roman"/>
        </w:rPr>
        <w:t xml:space="preserve">  42 CFR Part 447</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4C75DF6F" w:rsidR="00542671" w:rsidRPr="002666B3" w:rsidRDefault="002666B3">
      <w:pPr>
        <w:rPr>
          <w:rFonts w:ascii="Times New Roman" w:hAnsi="Times New Roman" w:cs="Times New Roman"/>
        </w:rPr>
      </w:pPr>
      <w:r>
        <w:rPr>
          <w:rFonts w:ascii="Times New Roman" w:hAnsi="Times New Roman" w:cs="Times New Roman"/>
        </w:rPr>
        <w:t>This template is used to indicate if the payment methodologies used for Alternative Benefit Plan benefits are the same as those described in the Medicaid State plan for the same or similar benefit or if they are different.  If the payment methodology is different from that in the State plan or the benefit is not included in the State plan</w:t>
      </w:r>
      <w:r w:rsidR="007624E1">
        <w:rPr>
          <w:rFonts w:ascii="Times New Roman" w:hAnsi="Times New Roman" w:cs="Times New Roman"/>
        </w:rPr>
        <w:t>,</w:t>
      </w:r>
      <w:r>
        <w:rPr>
          <w:rFonts w:ascii="Times New Roman" w:hAnsi="Times New Roman" w:cs="Times New Roman"/>
        </w:rPr>
        <w:t xml:space="preserve"> </w:t>
      </w:r>
      <w:r w:rsidR="001C48F9">
        <w:rPr>
          <w:rFonts w:ascii="Times New Roman" w:hAnsi="Times New Roman" w:cs="Times New Roman"/>
        </w:rPr>
        <w:t>the State must submit a State Plan Amendment through the normal process to describe the payment methodology.</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75FD0E5" w14:textId="4895D714" w:rsidR="00E34CCF" w:rsidRPr="00852A51" w:rsidRDefault="001C48F9">
      <w:pPr>
        <w:rPr>
          <w:rFonts w:ascii="Times New Roman" w:hAnsi="Times New Roman" w:cs="Times New Roman"/>
        </w:rPr>
      </w:pPr>
      <w:r w:rsidRPr="00852A51">
        <w:rPr>
          <w:rFonts w:ascii="Times New Roman" w:hAnsi="Times New Roman" w:cs="Times New Roman"/>
        </w:rPr>
        <w:t xml:space="preserve">Section 1902(a)(30)(A) of the Act requires that States assure that payments are consistent with efficiency, economy, and quality of care.  42 CFR 442 Part 447 prescribes the methodologies States must use for establishing payment rates for providers of Medicaid benefits and services.  All of these requirements apply to </w:t>
      </w:r>
      <w:r w:rsidR="00852A51" w:rsidRPr="00852A51">
        <w:rPr>
          <w:rFonts w:ascii="Times New Roman" w:hAnsi="Times New Roman" w:cs="Times New Roman"/>
        </w:rPr>
        <w:t xml:space="preserve">Medicaid </w:t>
      </w:r>
      <w:r w:rsidRPr="00852A51">
        <w:rPr>
          <w:rFonts w:ascii="Times New Roman" w:hAnsi="Times New Roman" w:cs="Times New Roman"/>
        </w:rPr>
        <w:t>benefits provided through an Alternative Benefit Plan.</w:t>
      </w:r>
    </w:p>
    <w:p w14:paraId="6E246428" w14:textId="77777777" w:rsidR="001C48F9" w:rsidRDefault="001C48F9"/>
    <w:p w14:paraId="3407CC0D" w14:textId="610995A4" w:rsidR="001C48F9" w:rsidRPr="00852A51" w:rsidRDefault="001C48F9">
      <w:pPr>
        <w:rPr>
          <w:rFonts w:ascii="Times New Roman" w:hAnsi="Times New Roman" w:cs="Times New Roman"/>
        </w:rPr>
      </w:pPr>
      <w:r w:rsidRPr="00852A51">
        <w:rPr>
          <w:rFonts w:ascii="Times New Roman" w:hAnsi="Times New Roman" w:cs="Times New Roman"/>
        </w:rPr>
        <w:t>States may include in</w:t>
      </w:r>
      <w:r w:rsidR="0026078D" w:rsidRPr="00852A51">
        <w:rPr>
          <w:rFonts w:ascii="Times New Roman" w:hAnsi="Times New Roman" w:cs="Times New Roman"/>
        </w:rPr>
        <w:t xml:space="preserve"> their Alternative Benefit Plans benefits </w:t>
      </w:r>
      <w:r w:rsidR="00EC0385">
        <w:rPr>
          <w:rFonts w:ascii="Times New Roman" w:hAnsi="Times New Roman" w:cs="Times New Roman"/>
        </w:rPr>
        <w:t>from a source Benchmark Benefit</w:t>
      </w:r>
      <w:r w:rsidR="0026078D" w:rsidRPr="00852A51">
        <w:rPr>
          <w:rFonts w:ascii="Times New Roman" w:hAnsi="Times New Roman" w:cs="Times New Roman"/>
        </w:rPr>
        <w:t xml:space="preserve"> Package or Base Benchmark Plan commercial plan that are not included in their standard State plan benefits.  They may also, under Secretary-Approved Coverage, add State plan benefits that are not included in their standard State plan benefit package.   Under any of these circumstances the State must establish a payment methodology for these benefits and document this methodology in the State plan.  This is done </w:t>
      </w:r>
      <w:r w:rsidR="007624E1">
        <w:rPr>
          <w:rFonts w:ascii="Times New Roman" w:hAnsi="Times New Roman" w:cs="Times New Roman"/>
        </w:rPr>
        <w:t xml:space="preserve">by </w:t>
      </w:r>
      <w:r w:rsidR="00EC0385">
        <w:rPr>
          <w:rFonts w:ascii="Times New Roman" w:hAnsi="Times New Roman" w:cs="Times New Roman"/>
        </w:rPr>
        <w:t xml:space="preserve">indicating in this template that they will use an existing State Plan payment methodology for the benefit or </w:t>
      </w:r>
      <w:r w:rsidR="0026078D" w:rsidRPr="00852A51">
        <w:rPr>
          <w:rFonts w:ascii="Times New Roman" w:hAnsi="Times New Roman" w:cs="Times New Roman"/>
        </w:rPr>
        <w:t xml:space="preserve">by submitting a State Plan Amendment through the normal HCFA-179 process with an Attachment 4.19a, 4.19b or 4.19c, as appropriate.  </w:t>
      </w:r>
    </w:p>
    <w:p w14:paraId="3768EEF9" w14:textId="77777777" w:rsidR="00852A51" w:rsidRPr="00852A51" w:rsidRDefault="00852A51">
      <w:pPr>
        <w:rPr>
          <w:rFonts w:ascii="Times New Roman" w:hAnsi="Times New Roman" w:cs="Times New Roman"/>
        </w:rPr>
      </w:pPr>
    </w:p>
    <w:p w14:paraId="4FA49A60" w14:textId="47BE9922" w:rsidR="00852A51" w:rsidRPr="00852A51" w:rsidRDefault="00852A51">
      <w:pPr>
        <w:rPr>
          <w:rFonts w:ascii="Times New Roman" w:hAnsi="Times New Roman" w:cs="Times New Roman"/>
          <w:b/>
          <w:color w:val="FF0000"/>
        </w:rPr>
      </w:pPr>
      <w:r w:rsidRPr="00852A51">
        <w:rPr>
          <w:rFonts w:ascii="Times New Roman" w:hAnsi="Times New Roman" w:cs="Times New Roman"/>
          <w:b/>
          <w:color w:val="FF0000"/>
        </w:rPr>
        <w:t xml:space="preserve">Note to reviewers:  May States </w:t>
      </w:r>
      <w:r>
        <w:rPr>
          <w:rFonts w:ascii="Times New Roman" w:hAnsi="Times New Roman" w:cs="Times New Roman"/>
          <w:b/>
          <w:color w:val="FF0000"/>
        </w:rPr>
        <w:t>use a payment methodology for an Alternative Benefit Plan benefit that is different than that used for the same benefit in their standard State plan?</w:t>
      </w:r>
      <w:r w:rsidR="00EC0385">
        <w:rPr>
          <w:rFonts w:ascii="Times New Roman" w:hAnsi="Times New Roman" w:cs="Times New Roman"/>
          <w:b/>
          <w:color w:val="FF0000"/>
        </w:rPr>
        <w:t xml:space="preserve">  (I hope not.  I don’t know why they would, but I thought I better check.</w:t>
      </w:r>
      <w:r w:rsidR="007624E1">
        <w:rPr>
          <w:rFonts w:ascii="Times New Roman" w:hAnsi="Times New Roman" w:cs="Times New Roman"/>
          <w:b/>
          <w:color w:val="FF0000"/>
        </w:rPr>
        <w:t xml:space="preserve">  If so, we will need to address this in the guide.</w:t>
      </w:r>
      <w:r w:rsidR="00EC0385">
        <w:rPr>
          <w:rFonts w:ascii="Times New Roman" w:hAnsi="Times New Roman" w:cs="Times New Roman"/>
          <w:b/>
          <w:color w:val="FF0000"/>
        </w:rPr>
        <w:t>)</w:t>
      </w:r>
    </w:p>
    <w:p w14:paraId="14CC84B5" w14:textId="77777777" w:rsidR="0026078D" w:rsidRPr="008873FB" w:rsidRDefault="0026078D">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3265DF7B" w14:textId="2D45C7FB" w:rsidR="00D26B01" w:rsidRDefault="00852A51" w:rsidP="00852A51">
      <w:pPr>
        <w:pStyle w:val="ListParagraph"/>
        <w:numPr>
          <w:ilvl w:val="0"/>
          <w:numId w:val="2"/>
        </w:numPr>
        <w:rPr>
          <w:rFonts w:ascii="Times New Roman" w:hAnsi="Times New Roman" w:cs="Times New Roman"/>
        </w:rPr>
      </w:pPr>
      <w:r w:rsidRPr="00852A51">
        <w:rPr>
          <w:rFonts w:ascii="Times New Roman" w:hAnsi="Times New Roman" w:cs="Times New Roman"/>
        </w:rPr>
        <w:t>Select an Alternative Benefit Plan Benefit Package from the list of existing packages</w:t>
      </w:r>
    </w:p>
    <w:p w14:paraId="38ECFEA0" w14:textId="3BD85EA8" w:rsidR="00852A51" w:rsidRPr="00EC0385" w:rsidRDefault="00852A51" w:rsidP="00852A51">
      <w:pPr>
        <w:pStyle w:val="ListParagraph"/>
        <w:numPr>
          <w:ilvl w:val="0"/>
          <w:numId w:val="2"/>
        </w:numPr>
        <w:rPr>
          <w:rFonts w:ascii="Times New Roman" w:hAnsi="Times New Roman" w:cs="Times New Roman"/>
        </w:rPr>
      </w:pPr>
      <w:r w:rsidRPr="00EC0385">
        <w:rPr>
          <w:rFonts w:ascii="Times New Roman" w:hAnsi="Times New Roman" w:cs="Times New Roman"/>
        </w:rPr>
        <w:t xml:space="preserve">Select </w:t>
      </w:r>
      <w:r w:rsidR="00EC0385" w:rsidRPr="00EC0385">
        <w:rPr>
          <w:rFonts w:ascii="Times New Roman" w:hAnsi="Times New Roman" w:cs="Times New Roman"/>
        </w:rPr>
        <w:t xml:space="preserve">each benefit </w:t>
      </w:r>
      <w:r w:rsidRPr="00EC0385">
        <w:rPr>
          <w:rFonts w:ascii="Times New Roman" w:hAnsi="Times New Roman" w:cs="Times New Roman"/>
        </w:rPr>
        <w:t>fro</w:t>
      </w:r>
      <w:r w:rsidR="00EC0385" w:rsidRPr="00EC0385">
        <w:rPr>
          <w:rFonts w:ascii="Times New Roman" w:hAnsi="Times New Roman" w:cs="Times New Roman"/>
        </w:rPr>
        <w:t xml:space="preserve">m the list of Benchmark Benefit Package Benefits and for each benefit </w:t>
      </w:r>
      <w:r w:rsidR="007624E1">
        <w:rPr>
          <w:rFonts w:ascii="Times New Roman" w:hAnsi="Times New Roman" w:cs="Times New Roman"/>
        </w:rPr>
        <w:t xml:space="preserve">indicate </w:t>
      </w:r>
      <w:r w:rsidR="00753BDC" w:rsidRPr="00EC0385">
        <w:rPr>
          <w:rFonts w:ascii="Times New Roman" w:hAnsi="Times New Roman" w:cs="Times New Roman"/>
        </w:rPr>
        <w:t xml:space="preserve"> one of the following:</w:t>
      </w:r>
    </w:p>
    <w:p w14:paraId="2C42DD90" w14:textId="2D4D8935" w:rsidR="00753BDC" w:rsidRDefault="00753BDC" w:rsidP="00753BDC">
      <w:pPr>
        <w:pStyle w:val="ListParagraph"/>
        <w:numPr>
          <w:ilvl w:val="1"/>
          <w:numId w:val="2"/>
        </w:numPr>
        <w:rPr>
          <w:rFonts w:ascii="Times New Roman" w:hAnsi="Times New Roman" w:cs="Times New Roman"/>
        </w:rPr>
      </w:pPr>
      <w:r>
        <w:rPr>
          <w:rFonts w:ascii="Times New Roman" w:hAnsi="Times New Roman" w:cs="Times New Roman"/>
        </w:rPr>
        <w:t xml:space="preserve">The payment methodology </w:t>
      </w:r>
      <w:r w:rsidR="00EC0385">
        <w:rPr>
          <w:rFonts w:ascii="Times New Roman" w:hAnsi="Times New Roman" w:cs="Times New Roman"/>
        </w:rPr>
        <w:t xml:space="preserve">for the benefit </w:t>
      </w:r>
      <w:r>
        <w:rPr>
          <w:rFonts w:ascii="Times New Roman" w:hAnsi="Times New Roman" w:cs="Times New Roman"/>
        </w:rPr>
        <w:t>is the same as the same or similar benefit in the State plan.</w:t>
      </w:r>
    </w:p>
    <w:p w14:paraId="0EF0DA20" w14:textId="3CBD33D3" w:rsidR="00753BDC" w:rsidRDefault="00753BDC" w:rsidP="00753BDC">
      <w:pPr>
        <w:pStyle w:val="ListParagraph"/>
        <w:numPr>
          <w:ilvl w:val="2"/>
          <w:numId w:val="2"/>
        </w:numPr>
        <w:rPr>
          <w:rFonts w:ascii="Times New Roman" w:hAnsi="Times New Roman" w:cs="Times New Roman"/>
        </w:rPr>
      </w:pPr>
      <w:r>
        <w:rPr>
          <w:rFonts w:ascii="Times New Roman" w:hAnsi="Times New Roman" w:cs="Times New Roman"/>
        </w:rPr>
        <w:lastRenderedPageBreak/>
        <w:t>If selected, select the State plan benefit whose payment methodology will be used for this Alternative Benefit Plan benefit</w:t>
      </w:r>
    </w:p>
    <w:p w14:paraId="4179EA83" w14:textId="5CA18FCC" w:rsidR="00753BDC" w:rsidRDefault="00753BDC" w:rsidP="00753BDC">
      <w:pPr>
        <w:pStyle w:val="ListParagraph"/>
        <w:numPr>
          <w:ilvl w:val="1"/>
          <w:numId w:val="2"/>
        </w:numPr>
        <w:rPr>
          <w:rFonts w:ascii="Times New Roman" w:hAnsi="Times New Roman" w:cs="Times New Roman"/>
        </w:rPr>
      </w:pPr>
      <w:r>
        <w:rPr>
          <w:rFonts w:ascii="Times New Roman" w:hAnsi="Times New Roman" w:cs="Times New Roman"/>
        </w:rPr>
        <w:t>The Alternative Benefit Plan benefit’s payment methodology is different from any existing State plan payment methodologies.</w:t>
      </w:r>
    </w:p>
    <w:p w14:paraId="50FEDE43" w14:textId="19419358" w:rsidR="00753BDC" w:rsidRDefault="005A2D68" w:rsidP="00753BDC">
      <w:pPr>
        <w:pStyle w:val="ListParagraph"/>
        <w:numPr>
          <w:ilvl w:val="2"/>
          <w:numId w:val="2"/>
        </w:numPr>
        <w:rPr>
          <w:rFonts w:ascii="Times New Roman" w:hAnsi="Times New Roman" w:cs="Times New Roman"/>
        </w:rPr>
      </w:pPr>
      <w:r>
        <w:rPr>
          <w:rFonts w:ascii="Times New Roman" w:hAnsi="Times New Roman" w:cs="Times New Roman"/>
        </w:rPr>
        <w:t>I</w:t>
      </w:r>
      <w:r w:rsidR="00753BDC">
        <w:rPr>
          <w:rFonts w:ascii="Times New Roman" w:hAnsi="Times New Roman" w:cs="Times New Roman"/>
        </w:rPr>
        <w:t>f selected, the State must submit a State Plan Amendment with an Attachment 4.19a</w:t>
      </w:r>
      <w:r>
        <w:rPr>
          <w:rFonts w:ascii="Times New Roman" w:hAnsi="Times New Roman" w:cs="Times New Roman"/>
        </w:rPr>
        <w:t xml:space="preserve"> (Inpatient Hospital Services)</w:t>
      </w:r>
      <w:r w:rsidR="00753BDC">
        <w:rPr>
          <w:rFonts w:ascii="Times New Roman" w:hAnsi="Times New Roman" w:cs="Times New Roman"/>
        </w:rPr>
        <w:t>, 4.19b</w:t>
      </w:r>
      <w:r>
        <w:rPr>
          <w:rFonts w:ascii="Times New Roman" w:hAnsi="Times New Roman" w:cs="Times New Roman"/>
        </w:rPr>
        <w:t xml:space="preserve"> (Other 1905(a) </w:t>
      </w:r>
      <w:r w:rsidR="009A5A7C">
        <w:rPr>
          <w:rFonts w:ascii="Times New Roman" w:hAnsi="Times New Roman" w:cs="Times New Roman"/>
        </w:rPr>
        <w:t>Benefits)</w:t>
      </w:r>
      <w:r>
        <w:rPr>
          <w:rFonts w:ascii="Times New Roman" w:hAnsi="Times New Roman" w:cs="Times New Roman"/>
        </w:rPr>
        <w:t xml:space="preserve"> or 4.19d (Nursing Facilities and ICF-IIDs) </w:t>
      </w:r>
      <w:r w:rsidR="00753BDC">
        <w:rPr>
          <w:rFonts w:ascii="Times New Roman" w:hAnsi="Times New Roman" w:cs="Times New Roman"/>
        </w:rPr>
        <w:t>through the normal HCFA-179 submission process describing the payment methodology for the Alternative Benefit Plan benefit.</w:t>
      </w:r>
    </w:p>
    <w:p w14:paraId="5CADB8ED" w14:textId="6EAFFF00" w:rsidR="00753BDC" w:rsidRDefault="00753BDC" w:rsidP="00753BDC">
      <w:pPr>
        <w:pStyle w:val="ListParagraph"/>
        <w:numPr>
          <w:ilvl w:val="2"/>
          <w:numId w:val="2"/>
        </w:numPr>
        <w:rPr>
          <w:rFonts w:ascii="Times New Roman" w:hAnsi="Times New Roman" w:cs="Times New Roman"/>
        </w:rPr>
      </w:pPr>
      <w:r>
        <w:rPr>
          <w:rFonts w:ascii="Times New Roman" w:hAnsi="Times New Roman" w:cs="Times New Roman"/>
        </w:rPr>
        <w:t xml:space="preserve">The State must issue public notice and, if an inpatient hospital, nursing facility or ICF-IID payment methodology, </w:t>
      </w:r>
      <w:r w:rsidR="007624E1">
        <w:rPr>
          <w:rFonts w:ascii="Times New Roman" w:hAnsi="Times New Roman" w:cs="Times New Roman"/>
        </w:rPr>
        <w:t xml:space="preserve">conduct </w:t>
      </w:r>
      <w:r w:rsidR="007F559F">
        <w:rPr>
          <w:rFonts w:ascii="Times New Roman" w:hAnsi="Times New Roman" w:cs="Times New Roman"/>
        </w:rPr>
        <w:t>a public</w:t>
      </w:r>
      <w:r>
        <w:rPr>
          <w:rFonts w:ascii="Times New Roman" w:hAnsi="Times New Roman" w:cs="Times New Roman"/>
        </w:rPr>
        <w:t xml:space="preserve"> </w:t>
      </w:r>
      <w:proofErr w:type="gramStart"/>
      <w:r w:rsidR="007624E1">
        <w:rPr>
          <w:rFonts w:ascii="Times New Roman" w:hAnsi="Times New Roman" w:cs="Times New Roman"/>
        </w:rPr>
        <w:t xml:space="preserve">process </w:t>
      </w:r>
      <w:r w:rsidR="009A5A7C">
        <w:rPr>
          <w:rFonts w:ascii="Times New Roman" w:hAnsi="Times New Roman" w:cs="Times New Roman"/>
        </w:rPr>
        <w:t>,</w:t>
      </w:r>
      <w:proofErr w:type="gramEnd"/>
      <w:r w:rsidR="005A2D68">
        <w:rPr>
          <w:rFonts w:ascii="Times New Roman" w:hAnsi="Times New Roman" w:cs="Times New Roman"/>
        </w:rPr>
        <w:t xml:space="preserve"> prior to submitting the payment methodology SPA.</w:t>
      </w:r>
    </w:p>
    <w:p w14:paraId="1D3C392B" w14:textId="1CEBEED2" w:rsidR="009A5A7C" w:rsidRPr="00852A51" w:rsidRDefault="009A5A7C" w:rsidP="009A5A7C">
      <w:pPr>
        <w:pStyle w:val="ListParagraph"/>
        <w:numPr>
          <w:ilvl w:val="1"/>
          <w:numId w:val="2"/>
        </w:numPr>
        <w:rPr>
          <w:rFonts w:ascii="Times New Roman" w:hAnsi="Times New Roman" w:cs="Times New Roman"/>
        </w:rPr>
      </w:pPr>
      <w:r>
        <w:rPr>
          <w:rFonts w:ascii="Times New Roman" w:hAnsi="Times New Roman" w:cs="Times New Roman"/>
        </w:rPr>
        <w:t xml:space="preserve">The above </w:t>
      </w:r>
      <w:r w:rsidR="007624E1">
        <w:rPr>
          <w:rFonts w:ascii="Times New Roman" w:hAnsi="Times New Roman" w:cs="Times New Roman"/>
        </w:rPr>
        <w:t xml:space="preserve">payment methodology </w:t>
      </w:r>
      <w:r>
        <w:rPr>
          <w:rFonts w:ascii="Times New Roman" w:hAnsi="Times New Roman" w:cs="Times New Roman"/>
        </w:rPr>
        <w:t>process must be repeated for each and every benefit within the Alternative Benefit Plan to identify the payment methodology that will be used for that benefit.</w:t>
      </w:r>
    </w:p>
    <w:p w14:paraId="503F73AE" w14:textId="77777777" w:rsidR="00852A51" w:rsidRDefault="00852A51">
      <w:pPr>
        <w:rPr>
          <w:rFonts w:ascii="Times New Roman" w:hAnsi="Times New Roman" w:cs="Times New Roman"/>
        </w:rPr>
      </w:pPr>
    </w:p>
    <w:p w14:paraId="1295836F" w14:textId="0CDFF040" w:rsidR="00EC0385" w:rsidRDefault="00EC0385">
      <w:pPr>
        <w:rPr>
          <w:rFonts w:ascii="Times New Roman" w:hAnsi="Times New Roman" w:cs="Times New Roman"/>
          <w:b/>
          <w:i/>
          <w:u w:val="single"/>
        </w:rPr>
      </w:pPr>
      <w:r w:rsidRPr="00EC0385">
        <w:rPr>
          <w:rFonts w:ascii="Times New Roman" w:hAnsi="Times New Roman" w:cs="Times New Roman"/>
          <w:b/>
          <w:i/>
          <w:u w:val="single"/>
        </w:rPr>
        <w:t>Review Criteria</w:t>
      </w:r>
    </w:p>
    <w:p w14:paraId="06108033" w14:textId="77777777" w:rsidR="00EC0385" w:rsidRDefault="00EC0385">
      <w:pPr>
        <w:rPr>
          <w:rFonts w:ascii="Times New Roman" w:hAnsi="Times New Roman" w:cs="Times New Roman"/>
          <w:b/>
          <w:i/>
          <w:u w:val="single"/>
        </w:rPr>
      </w:pPr>
    </w:p>
    <w:p w14:paraId="4212D9CD" w14:textId="683A6CEE" w:rsidR="00EC0385" w:rsidRPr="00EC0385" w:rsidRDefault="00EC0385">
      <w:pPr>
        <w:rPr>
          <w:rFonts w:ascii="Times New Roman" w:hAnsi="Times New Roman" w:cs="Times New Roman"/>
          <w:b/>
          <w:i/>
        </w:rPr>
      </w:pPr>
      <w:r>
        <w:rPr>
          <w:rFonts w:ascii="Times New Roman" w:hAnsi="Times New Roman" w:cs="Times New Roman"/>
          <w:b/>
          <w:i/>
        </w:rPr>
        <w:t>The State must indicate the indicate a payment methodology approach for each benefit included in the Benchmark Benefit Package in order the Alternative Benefit Plan submission to be approved.</w:t>
      </w:r>
    </w:p>
    <w:sectPr w:rsidR="00EC0385" w:rsidRPr="00EC0385"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40359"/>
    <w:multiLevelType w:val="hybridMultilevel"/>
    <w:tmpl w:val="3A6C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4696D"/>
    <w:rsid w:val="001C48F9"/>
    <w:rsid w:val="001C6DFB"/>
    <w:rsid w:val="001E04F3"/>
    <w:rsid w:val="0026078D"/>
    <w:rsid w:val="002666B3"/>
    <w:rsid w:val="00284786"/>
    <w:rsid w:val="002F2BB4"/>
    <w:rsid w:val="00331833"/>
    <w:rsid w:val="00373C34"/>
    <w:rsid w:val="00393F7B"/>
    <w:rsid w:val="003A1269"/>
    <w:rsid w:val="003D3E8F"/>
    <w:rsid w:val="00431747"/>
    <w:rsid w:val="004F63C0"/>
    <w:rsid w:val="00542671"/>
    <w:rsid w:val="005A2D68"/>
    <w:rsid w:val="006168E0"/>
    <w:rsid w:val="00631A33"/>
    <w:rsid w:val="006475E9"/>
    <w:rsid w:val="006A75F3"/>
    <w:rsid w:val="007132B1"/>
    <w:rsid w:val="00753BDC"/>
    <w:rsid w:val="007624E1"/>
    <w:rsid w:val="007F559F"/>
    <w:rsid w:val="00852A51"/>
    <w:rsid w:val="008873FB"/>
    <w:rsid w:val="008C380C"/>
    <w:rsid w:val="00930D00"/>
    <w:rsid w:val="00974358"/>
    <w:rsid w:val="009A5A7C"/>
    <w:rsid w:val="009B2282"/>
    <w:rsid w:val="009D2148"/>
    <w:rsid w:val="00AA6325"/>
    <w:rsid w:val="00AC64AD"/>
    <w:rsid w:val="00B3288F"/>
    <w:rsid w:val="00BD78F2"/>
    <w:rsid w:val="00BF3422"/>
    <w:rsid w:val="00C673B3"/>
    <w:rsid w:val="00CD1870"/>
    <w:rsid w:val="00D14AD7"/>
    <w:rsid w:val="00D26B01"/>
    <w:rsid w:val="00D70EAF"/>
    <w:rsid w:val="00D71941"/>
    <w:rsid w:val="00DC509F"/>
    <w:rsid w:val="00E34CCF"/>
    <w:rsid w:val="00E574CB"/>
    <w:rsid w:val="00E74D2E"/>
    <w:rsid w:val="00EC0385"/>
    <w:rsid w:val="00EC3A37"/>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DBAD-13E8-462B-86D5-95E340E4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2012-11-19T16:08:00Z</dcterms:created>
  <dcterms:modified xsi:type="dcterms:W3CDTF">2012-11-19T17:55:00Z</dcterms:modified>
</cp:coreProperties>
</file>