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2E" w:rsidRDefault="00BD442E" w:rsidP="00BD442E">
      <w:pPr>
        <w:pStyle w:val="NormalSS"/>
        <w:jc w:val="center"/>
      </w:pPr>
      <w:r>
        <w:t>Revised Burden Estimates</w:t>
      </w:r>
    </w:p>
    <w:p w:rsidR="00BD442E" w:rsidRDefault="00BD442E" w:rsidP="00BD442E">
      <w:pPr>
        <w:pStyle w:val="NormalSS"/>
      </w:pPr>
    </w:p>
    <w:p w:rsidR="00BD442E" w:rsidRDefault="00BD442E" w:rsidP="00BD442E">
      <w:pPr>
        <w:pStyle w:val="NormalSS"/>
      </w:pPr>
      <w:r>
        <w:t>Based on our findings from the pilot test, we present t</w:t>
      </w:r>
      <w:r w:rsidRPr="00C378F1">
        <w:t xml:space="preserve">he revised </w:t>
      </w:r>
      <w:r>
        <w:t xml:space="preserve">burden and cost estimates in Tables E.3 and E.4 below. We have updated the number of respondents based on new assumptions that about 80 </w:t>
      </w:r>
      <w:proofErr w:type="spellStart"/>
      <w:r>
        <w:t>CBOs</w:t>
      </w:r>
      <w:proofErr w:type="spellEnd"/>
      <w:r>
        <w:t xml:space="preserve"> will provide care transition services to 300 patients per month for a total of 288,000 patients annually. Further, we computed the number </w:t>
      </w:r>
      <w:r w:rsidRPr="00C378F1">
        <w:t>of respondents using the 7</w:t>
      </w:r>
      <w:r>
        <w:t>5</w:t>
      </w:r>
      <w:r w:rsidRPr="00C378F1">
        <w:t xml:space="preserve"> percent response rate from the pilot test</w:t>
      </w:r>
      <w:r>
        <w:t xml:space="preserve"> for a total of 216,000 respondents</w:t>
      </w:r>
      <w:r w:rsidRPr="00C378F1">
        <w:t xml:space="preserve">. </w:t>
      </w:r>
      <w:r>
        <w:t>We also revised the average burden hours per response based on the survey time means from the pilot test.</w:t>
      </w:r>
    </w:p>
    <w:p w:rsidR="00BD442E" w:rsidRPr="005045CD" w:rsidRDefault="00BD442E" w:rsidP="00BD442E">
      <w:pPr>
        <w:pStyle w:val="MarkforTableHeading"/>
      </w:pPr>
      <w:bookmarkStart w:id="0" w:name="_Toc341253451"/>
      <w:bookmarkStart w:id="1" w:name="_Toc341708233"/>
      <w:r>
        <w:t>Table E.3.</w:t>
      </w:r>
      <w:r w:rsidRPr="005045CD">
        <w:t xml:space="preserve"> Revised Estimated Annualized Burden Hours</w:t>
      </w:r>
      <w:r>
        <w:t xml:space="preserve"> Based on Pilot Test Response Rate</w:t>
      </w:r>
      <w:bookmarkEnd w:id="0"/>
      <w:bookmarkEnd w:id="1"/>
    </w:p>
    <w:tbl>
      <w:tblPr>
        <w:tblStyle w:val="TableGrid"/>
        <w:tblW w:w="4996" w:type="pct"/>
        <w:tblInd w:w="115" w:type="dxa"/>
        <w:tblBorders>
          <w:top w:val="single" w:sz="12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23"/>
        <w:gridCol w:w="1351"/>
        <w:gridCol w:w="1529"/>
        <w:gridCol w:w="1351"/>
        <w:gridCol w:w="1485"/>
        <w:gridCol w:w="1429"/>
      </w:tblGrid>
      <w:tr w:rsidR="00BD442E" w:rsidTr="00997098">
        <w:trPr>
          <w:tblHeader/>
        </w:trPr>
        <w:tc>
          <w:tcPr>
            <w:tcW w:w="126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D442E" w:rsidRPr="00F66FE1" w:rsidRDefault="00BD442E" w:rsidP="00997098">
            <w:pPr>
              <w:pStyle w:val="TableHeaderLeft"/>
            </w:pPr>
            <w:r w:rsidRPr="00F66FE1">
              <w:t>Forms</w:t>
            </w:r>
          </w:p>
        </w:tc>
        <w:tc>
          <w:tcPr>
            <w:tcW w:w="7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D442E" w:rsidRPr="00F66FE1" w:rsidRDefault="00BD442E" w:rsidP="00997098">
            <w:pPr>
              <w:pStyle w:val="TableHeaderCenter"/>
            </w:pPr>
            <w:r w:rsidRPr="00F66FE1">
              <w:t>Type of Respondent</w:t>
            </w:r>
          </w:p>
        </w:tc>
        <w:tc>
          <w:tcPr>
            <w:tcW w:w="79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D442E" w:rsidRPr="00F66FE1" w:rsidRDefault="00BD442E" w:rsidP="00997098">
            <w:pPr>
              <w:pStyle w:val="TableHeaderCenter"/>
            </w:pPr>
            <w:r w:rsidRPr="00F66FE1">
              <w:t>Number of Respondents</w:t>
            </w:r>
          </w:p>
        </w:tc>
        <w:tc>
          <w:tcPr>
            <w:tcW w:w="7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D442E" w:rsidRPr="00F66FE1" w:rsidRDefault="00BD442E" w:rsidP="00997098">
            <w:pPr>
              <w:pStyle w:val="TableHeaderCenter"/>
            </w:pPr>
            <w:r w:rsidRPr="00F66FE1">
              <w:t>Number of Responses per Respondent</w:t>
            </w:r>
          </w:p>
        </w:tc>
        <w:tc>
          <w:tcPr>
            <w:tcW w:w="77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D442E" w:rsidRPr="00F66FE1" w:rsidRDefault="00BD442E" w:rsidP="00997098">
            <w:pPr>
              <w:pStyle w:val="TableHeaderCenter"/>
            </w:pPr>
            <w:r w:rsidRPr="00F66FE1">
              <w:t>Average Burden Hours per Response</w:t>
            </w:r>
          </w:p>
        </w:tc>
        <w:tc>
          <w:tcPr>
            <w:tcW w:w="7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D442E" w:rsidRPr="00F66FE1" w:rsidRDefault="00BD442E" w:rsidP="00997098">
            <w:pPr>
              <w:pStyle w:val="TableHeaderCenter"/>
            </w:pPr>
            <w:r w:rsidRPr="00F66FE1">
              <w:t>Total Burden Hours</w:t>
            </w:r>
          </w:p>
        </w:tc>
      </w:tr>
      <w:tr w:rsidR="00BD442E" w:rsidTr="00997098">
        <w:trPr>
          <w:tblHeader/>
        </w:trPr>
        <w:tc>
          <w:tcPr>
            <w:tcW w:w="1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2E" w:rsidRDefault="00BD442E" w:rsidP="00997098">
            <w:pPr>
              <w:pStyle w:val="TableText"/>
              <w:spacing w:before="120" w:after="60"/>
            </w:pPr>
            <w:r w:rsidRPr="00AF36F4">
              <w:t>Participant Experience Survey (</w:t>
            </w:r>
            <w:r>
              <w:t xml:space="preserve">First </w:t>
            </w:r>
            <w:r w:rsidRPr="00AF36F4">
              <w:t>Administration)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2E" w:rsidRPr="00AF36F4" w:rsidRDefault="00BD442E" w:rsidP="00997098">
            <w:pPr>
              <w:pStyle w:val="TableText"/>
              <w:spacing w:before="120" w:after="60"/>
              <w:jc w:val="center"/>
            </w:pPr>
            <w:proofErr w:type="spellStart"/>
            <w:r w:rsidRPr="00AF36F4">
              <w:t>CCTP</w:t>
            </w:r>
            <w:proofErr w:type="spellEnd"/>
            <w:r w:rsidRPr="00AF36F4">
              <w:t xml:space="preserve"> participants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2E" w:rsidRPr="00AF36F4" w:rsidRDefault="00BD442E" w:rsidP="00997098">
            <w:pPr>
              <w:pStyle w:val="TableText"/>
              <w:spacing w:before="120" w:after="60"/>
              <w:jc w:val="center"/>
            </w:pPr>
            <w:r>
              <w:t>216,000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2E" w:rsidRPr="00AF36F4" w:rsidRDefault="00BD442E" w:rsidP="00997098">
            <w:pPr>
              <w:pStyle w:val="TableText"/>
              <w:spacing w:before="120" w:after="60"/>
              <w:jc w:val="center"/>
            </w:pPr>
            <w:r>
              <w:t>1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2E" w:rsidRPr="00AF36F4" w:rsidRDefault="00BD442E" w:rsidP="00997098">
            <w:pPr>
              <w:pStyle w:val="TableText"/>
              <w:spacing w:before="120" w:after="60"/>
              <w:jc w:val="center"/>
            </w:pPr>
            <w:r>
              <w:t>9/60</w:t>
            </w:r>
          </w:p>
        </w:tc>
        <w:tc>
          <w:tcPr>
            <w:tcW w:w="7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2E" w:rsidRPr="00AF36F4" w:rsidRDefault="00BD442E" w:rsidP="00997098">
            <w:pPr>
              <w:pStyle w:val="TableText"/>
              <w:spacing w:before="120" w:after="60"/>
              <w:jc w:val="center"/>
            </w:pPr>
            <w:r>
              <w:t>32,400</w:t>
            </w:r>
          </w:p>
        </w:tc>
      </w:tr>
      <w:tr w:rsidR="00BD442E" w:rsidTr="00997098">
        <w:trPr>
          <w:tblHeader/>
        </w:trPr>
        <w:tc>
          <w:tcPr>
            <w:tcW w:w="1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2E" w:rsidRDefault="00BD442E" w:rsidP="00997098">
            <w:pPr>
              <w:pStyle w:val="TableText"/>
              <w:spacing w:before="120" w:after="60"/>
            </w:pPr>
            <w:r w:rsidRPr="00AF36F4">
              <w:t>PAM-13 (</w:t>
            </w:r>
            <w:r>
              <w:t xml:space="preserve">Second </w:t>
            </w:r>
            <w:r w:rsidRPr="00AF36F4">
              <w:t>Administration)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2E" w:rsidRPr="00AF36F4" w:rsidRDefault="00BD442E" w:rsidP="00997098">
            <w:pPr>
              <w:pStyle w:val="TableText"/>
              <w:spacing w:before="120" w:after="60"/>
              <w:jc w:val="center"/>
            </w:pPr>
            <w:proofErr w:type="spellStart"/>
            <w:r w:rsidRPr="00AF36F4">
              <w:t>CCTP</w:t>
            </w:r>
            <w:proofErr w:type="spellEnd"/>
            <w:r w:rsidRPr="00AF36F4">
              <w:t xml:space="preserve"> participants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2E" w:rsidRPr="00AF36F4" w:rsidRDefault="00BD442E" w:rsidP="00997098">
            <w:pPr>
              <w:pStyle w:val="TableText"/>
              <w:spacing w:before="120" w:after="60"/>
              <w:jc w:val="center"/>
            </w:pPr>
            <w:r>
              <w:t>216,000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2E" w:rsidRPr="00AF36F4" w:rsidRDefault="00BD442E" w:rsidP="00997098">
            <w:pPr>
              <w:pStyle w:val="TableText"/>
              <w:spacing w:before="120" w:after="60"/>
              <w:jc w:val="center"/>
            </w:pPr>
            <w:r>
              <w:t>1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2E" w:rsidRPr="00AF36F4" w:rsidRDefault="00BD442E" w:rsidP="00997098">
            <w:pPr>
              <w:pStyle w:val="TableText"/>
              <w:spacing w:before="120" w:after="60"/>
              <w:jc w:val="center"/>
            </w:pPr>
            <w:r>
              <w:t>6/60</w:t>
            </w:r>
          </w:p>
        </w:tc>
        <w:tc>
          <w:tcPr>
            <w:tcW w:w="7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42E" w:rsidRPr="00AF36F4" w:rsidRDefault="00BD442E" w:rsidP="00997098">
            <w:pPr>
              <w:pStyle w:val="TableText"/>
              <w:spacing w:before="120" w:after="60"/>
              <w:jc w:val="center"/>
            </w:pPr>
            <w:r>
              <w:t>21,600</w:t>
            </w:r>
          </w:p>
        </w:tc>
      </w:tr>
      <w:tr w:rsidR="00BD442E" w:rsidRPr="00B618EB" w:rsidTr="00997098">
        <w:trPr>
          <w:tblHeader/>
        </w:trPr>
        <w:tc>
          <w:tcPr>
            <w:tcW w:w="1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42E" w:rsidRPr="00B618EB" w:rsidRDefault="00BD442E" w:rsidP="00997098">
            <w:pPr>
              <w:pStyle w:val="TableText"/>
              <w:spacing w:before="120" w:after="60"/>
              <w:rPr>
                <w:b/>
              </w:rPr>
            </w:pPr>
            <w:r w:rsidRPr="00B618EB">
              <w:rPr>
                <w:b/>
              </w:rPr>
              <w:t>Total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42E" w:rsidRPr="00B618EB" w:rsidRDefault="00BD442E" w:rsidP="00997098">
            <w:pPr>
              <w:pStyle w:val="TableText"/>
              <w:spacing w:before="120" w:after="60"/>
              <w:jc w:val="center"/>
              <w:rPr>
                <w:b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42E" w:rsidRPr="00B618EB" w:rsidRDefault="00BD442E" w:rsidP="00997098">
            <w:pPr>
              <w:pStyle w:val="TableText"/>
              <w:spacing w:before="120" w:after="60"/>
              <w:jc w:val="center"/>
              <w:rPr>
                <w:b/>
              </w:rPr>
            </w:pPr>
            <w:r w:rsidRPr="00B618EB">
              <w:rPr>
                <w:b/>
              </w:rPr>
              <w:t>216,000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42E" w:rsidRPr="00B618EB" w:rsidRDefault="00BD442E" w:rsidP="00997098">
            <w:pPr>
              <w:pStyle w:val="TableText"/>
              <w:spacing w:before="120" w:after="60"/>
              <w:jc w:val="center"/>
              <w:rPr>
                <w:b/>
              </w:rPr>
            </w:pPr>
            <w:r w:rsidRPr="00B618EB">
              <w:rPr>
                <w:b/>
              </w:rPr>
              <w:t>2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42E" w:rsidRPr="00B618EB" w:rsidRDefault="00BD442E" w:rsidP="00997098">
            <w:pPr>
              <w:pStyle w:val="TableText"/>
              <w:spacing w:before="120" w:after="60"/>
              <w:jc w:val="center"/>
              <w:rPr>
                <w:b/>
              </w:rPr>
            </w:pPr>
            <w:r w:rsidRPr="00B618EB">
              <w:rPr>
                <w:b/>
              </w:rPr>
              <w:t>15/60</w:t>
            </w:r>
          </w:p>
        </w:tc>
        <w:tc>
          <w:tcPr>
            <w:tcW w:w="7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42E" w:rsidRPr="00B618EB" w:rsidRDefault="00BD442E" w:rsidP="00997098">
            <w:pPr>
              <w:pStyle w:val="TableText"/>
              <w:spacing w:before="120" w:after="60"/>
              <w:jc w:val="center"/>
              <w:rPr>
                <w:b/>
              </w:rPr>
            </w:pPr>
            <w:r w:rsidRPr="00B618EB">
              <w:rPr>
                <w:b/>
              </w:rPr>
              <w:t>54,000</w:t>
            </w:r>
          </w:p>
        </w:tc>
      </w:tr>
    </w:tbl>
    <w:p w:rsidR="00BD442E" w:rsidRPr="00C46612" w:rsidRDefault="00BD442E" w:rsidP="00BD442E">
      <w:pPr>
        <w:pStyle w:val="NormalSS"/>
        <w:spacing w:before="240"/>
      </w:pPr>
      <w:r>
        <w:t>We computed</w:t>
      </w:r>
      <w:r w:rsidRPr="00C46612">
        <w:t xml:space="preserve"> cost per participant using a median hourly wage rate of $16.27: $16.27*0.2</w:t>
      </w:r>
      <w:r>
        <w:t>7</w:t>
      </w:r>
      <w:r w:rsidRPr="00C46612">
        <w:t xml:space="preserve"> = $4.</w:t>
      </w:r>
      <w:r>
        <w:t>34</w:t>
      </w:r>
      <w:r w:rsidRPr="00C46612">
        <w:t xml:space="preserve"> per</w:t>
      </w:r>
      <w:r>
        <w:t xml:space="preserve"> </w:t>
      </w:r>
      <w:r w:rsidRPr="00C46612">
        <w:t>response.</w:t>
      </w:r>
      <w:r w:rsidRPr="00C46612">
        <w:rPr>
          <w:vertAlign w:val="superscript"/>
        </w:rPr>
        <w:footnoteReference w:id="1"/>
      </w:r>
      <w:r w:rsidRPr="00C46612">
        <w:t xml:space="preserve"> </w:t>
      </w:r>
      <w:r w:rsidRPr="00C46612" w:rsidDel="000C79CA">
        <w:rPr>
          <w:vertAlign w:val="superscript"/>
        </w:rPr>
        <w:t xml:space="preserve"> </w:t>
      </w:r>
      <w:r w:rsidRPr="00C46612">
        <w:t xml:space="preserve"> </w:t>
      </w:r>
    </w:p>
    <w:p w:rsidR="00BD442E" w:rsidRPr="001E7EFC" w:rsidRDefault="00BD442E" w:rsidP="00BD442E">
      <w:pPr>
        <w:pStyle w:val="MarkforTableHeading"/>
      </w:pPr>
      <w:bookmarkStart w:id="2" w:name="_Toc341253452"/>
      <w:bookmarkStart w:id="3" w:name="_Toc341708234"/>
      <w:r>
        <w:t xml:space="preserve">Table E.4. </w:t>
      </w:r>
      <w:r w:rsidRPr="001E7EFC">
        <w:t>Revised Estimated Annualized Burden Costs</w:t>
      </w:r>
      <w:r w:rsidRPr="00C378F1">
        <w:t xml:space="preserve"> </w:t>
      </w:r>
      <w:r>
        <w:t>Based on Pilot Test Response Rate</w:t>
      </w:r>
      <w:bookmarkEnd w:id="2"/>
      <w:bookmarkEnd w:id="3"/>
    </w:p>
    <w:tbl>
      <w:tblPr>
        <w:tblStyle w:val="TableGrid"/>
        <w:tblW w:w="5000" w:type="pct"/>
        <w:tblInd w:w="115" w:type="dxa"/>
        <w:tblBorders>
          <w:top w:val="single" w:sz="12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3"/>
        <w:gridCol w:w="2216"/>
        <w:gridCol w:w="2082"/>
        <w:gridCol w:w="2775"/>
      </w:tblGrid>
      <w:tr w:rsidR="00BD442E" w:rsidRPr="00AF36F4" w:rsidTr="00997098">
        <w:trPr>
          <w:tblHeader/>
        </w:trPr>
        <w:tc>
          <w:tcPr>
            <w:tcW w:w="130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D442E" w:rsidRPr="00AF36F4" w:rsidRDefault="00BD442E" w:rsidP="00997098">
            <w:pPr>
              <w:pStyle w:val="TableHeaderLeft"/>
            </w:pPr>
            <w:r w:rsidRPr="00AF36F4">
              <w:t>Type of Respondent</w:t>
            </w:r>
          </w:p>
        </w:tc>
        <w:tc>
          <w:tcPr>
            <w:tcW w:w="115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D442E" w:rsidRPr="00F66FE1" w:rsidRDefault="00BD442E" w:rsidP="00997098">
            <w:pPr>
              <w:pStyle w:val="TableHeaderCenter"/>
            </w:pPr>
            <w:r w:rsidRPr="00F66FE1">
              <w:t>Total Burden Hours</w:t>
            </w:r>
          </w:p>
        </w:tc>
        <w:tc>
          <w:tcPr>
            <w:tcW w:w="108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D442E" w:rsidRPr="00F66FE1" w:rsidRDefault="00BD442E" w:rsidP="00997098">
            <w:pPr>
              <w:pStyle w:val="TableHeaderCenter"/>
            </w:pPr>
            <w:r w:rsidRPr="00F66FE1">
              <w:t>Hourly Wage Rate</w:t>
            </w:r>
          </w:p>
        </w:tc>
        <w:tc>
          <w:tcPr>
            <w:tcW w:w="145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D442E" w:rsidRPr="00F66FE1" w:rsidRDefault="00BD442E" w:rsidP="00997098">
            <w:pPr>
              <w:pStyle w:val="TableHeaderCenter"/>
            </w:pPr>
            <w:r w:rsidRPr="00F66FE1">
              <w:t>Total Respondent Costs</w:t>
            </w:r>
          </w:p>
        </w:tc>
      </w:tr>
      <w:tr w:rsidR="00BD442E" w:rsidRPr="00191337" w:rsidTr="00997098">
        <w:trPr>
          <w:tblHeader/>
        </w:trPr>
        <w:tc>
          <w:tcPr>
            <w:tcW w:w="13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42E" w:rsidRPr="00191337" w:rsidRDefault="00BD442E" w:rsidP="00997098">
            <w:pPr>
              <w:pStyle w:val="TableText"/>
              <w:spacing w:before="120" w:after="60"/>
            </w:pPr>
            <w:proofErr w:type="spellStart"/>
            <w:r w:rsidRPr="00191337">
              <w:t>CCTP</w:t>
            </w:r>
            <w:proofErr w:type="spellEnd"/>
            <w:r w:rsidRPr="00191337">
              <w:t xml:space="preserve"> Participants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42E" w:rsidRPr="00191337" w:rsidRDefault="00BD442E" w:rsidP="00997098">
            <w:pPr>
              <w:pStyle w:val="TableText"/>
              <w:spacing w:before="120" w:after="60"/>
              <w:jc w:val="center"/>
            </w:pPr>
            <w:r w:rsidRPr="00191337">
              <w:t>54,000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42E" w:rsidRPr="00191337" w:rsidRDefault="00BD442E" w:rsidP="00997098">
            <w:pPr>
              <w:pStyle w:val="TableText"/>
              <w:spacing w:before="120" w:after="60"/>
              <w:jc w:val="center"/>
            </w:pPr>
            <w:r w:rsidRPr="00191337">
              <w:t>$16.27</w:t>
            </w:r>
          </w:p>
        </w:tc>
        <w:tc>
          <w:tcPr>
            <w:tcW w:w="1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42E" w:rsidRPr="00191337" w:rsidRDefault="00BD442E" w:rsidP="00997098">
            <w:pPr>
              <w:pStyle w:val="TableText"/>
              <w:spacing w:before="120" w:after="60"/>
              <w:jc w:val="center"/>
            </w:pPr>
            <w:r w:rsidRPr="00191337">
              <w:t>$878,580</w:t>
            </w:r>
          </w:p>
        </w:tc>
      </w:tr>
    </w:tbl>
    <w:p w:rsidR="00BD442E" w:rsidRPr="00D70907" w:rsidRDefault="00BD442E" w:rsidP="00BD442E"/>
    <w:p w:rsidR="00F1353A" w:rsidRDefault="00F1353A"/>
    <w:sectPr w:rsidR="00F1353A" w:rsidSect="00F13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42E" w:rsidRDefault="00BD442E" w:rsidP="00BD442E">
      <w:pPr>
        <w:spacing w:line="240" w:lineRule="auto"/>
      </w:pPr>
      <w:r>
        <w:separator/>
      </w:r>
    </w:p>
  </w:endnote>
  <w:endnote w:type="continuationSeparator" w:id="0">
    <w:p w:rsidR="00BD442E" w:rsidRDefault="00BD442E" w:rsidP="00BD44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42E" w:rsidRDefault="00BD442E" w:rsidP="00BD442E">
      <w:pPr>
        <w:spacing w:line="240" w:lineRule="auto"/>
      </w:pPr>
      <w:r>
        <w:separator/>
      </w:r>
    </w:p>
  </w:footnote>
  <w:footnote w:type="continuationSeparator" w:id="0">
    <w:p w:rsidR="00BD442E" w:rsidRDefault="00BD442E" w:rsidP="00BD442E">
      <w:pPr>
        <w:spacing w:line="240" w:lineRule="auto"/>
      </w:pPr>
      <w:r>
        <w:continuationSeparator/>
      </w:r>
    </w:p>
  </w:footnote>
  <w:footnote w:id="1">
    <w:p w:rsidR="00BD442E" w:rsidRDefault="00BD442E" w:rsidP="00BD442E">
      <w:pPr>
        <w:spacing w:line="240" w:lineRule="auto"/>
        <w:rPr>
          <w:color w:val="000000"/>
        </w:rPr>
      </w:pPr>
      <w:r>
        <w:rPr>
          <w:rStyle w:val="FootnoteReference"/>
        </w:rPr>
        <w:footnoteRef/>
      </w:r>
      <w:r>
        <w:t xml:space="preserve"> </w:t>
      </w:r>
      <w:r w:rsidRPr="009E417A">
        <w:rPr>
          <w:color w:val="000000"/>
          <w:sz w:val="20"/>
          <w:szCs w:val="20"/>
        </w:rPr>
        <w:t>The national hourly median wage</w:t>
      </w:r>
      <w:r>
        <w:rPr>
          <w:color w:val="000000"/>
          <w:sz w:val="20"/>
          <w:szCs w:val="20"/>
        </w:rPr>
        <w:t xml:space="preserve"> is $16.27,</w:t>
      </w:r>
      <w:r w:rsidRPr="009E417A">
        <w:rPr>
          <w:color w:val="000000"/>
          <w:sz w:val="20"/>
          <w:szCs w:val="20"/>
        </w:rPr>
        <w:t xml:space="preserve"> according to </w:t>
      </w:r>
      <w:r w:rsidRPr="00093944">
        <w:rPr>
          <w:color w:val="000000"/>
          <w:sz w:val="20"/>
          <w:szCs w:val="20"/>
        </w:rPr>
        <w:t>“Occupational Employment</w:t>
      </w:r>
      <w:r>
        <w:rPr>
          <w:color w:val="000000"/>
          <w:sz w:val="20"/>
          <w:szCs w:val="20"/>
        </w:rPr>
        <w:t xml:space="preserve"> </w:t>
      </w:r>
      <w:r w:rsidRPr="00093944">
        <w:rPr>
          <w:color w:val="000000"/>
          <w:sz w:val="20"/>
          <w:szCs w:val="20"/>
        </w:rPr>
        <w:t>Statistics</w:t>
      </w:r>
      <w:r>
        <w:rPr>
          <w:color w:val="000000"/>
          <w:sz w:val="20"/>
          <w:szCs w:val="20"/>
        </w:rPr>
        <w:t>:</w:t>
      </w:r>
      <w:r w:rsidRPr="00093944">
        <w:rPr>
          <w:color w:val="000000"/>
          <w:sz w:val="20"/>
        </w:rPr>
        <w:t> </w:t>
      </w:r>
      <w:r w:rsidRPr="00093944">
        <w:rPr>
          <w:iCs/>
          <w:color w:val="000000"/>
          <w:sz w:val="20"/>
          <w:szCs w:val="20"/>
        </w:rPr>
        <w:t>May 2010 National Occupational Employment and Wage Estimates”</w:t>
      </w:r>
      <w:r w:rsidRPr="009E417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r w:rsidRPr="009E417A">
        <w:rPr>
          <w:color w:val="000000"/>
          <w:sz w:val="20"/>
          <w:szCs w:val="20"/>
        </w:rPr>
        <w:t>Bureau of Labor Statistics</w:t>
      </w:r>
      <w:r>
        <w:rPr>
          <w:color w:val="000000"/>
          <w:sz w:val="20"/>
          <w:szCs w:val="20"/>
        </w:rPr>
        <w:t xml:space="preserve"> 2011).</w:t>
      </w:r>
      <w:r w:rsidRPr="009E417A">
        <w:rPr>
          <w:color w:val="000000"/>
          <w:sz w:val="20"/>
          <w:szCs w:val="20"/>
        </w:rPr>
        <w:t xml:space="preserve"> This burden estimate is high, since 2007 data show that only about 16</w:t>
      </w:r>
      <w:r>
        <w:rPr>
          <w:color w:val="000000"/>
          <w:sz w:val="20"/>
          <w:szCs w:val="20"/>
        </w:rPr>
        <w:t xml:space="preserve"> percent</w:t>
      </w:r>
      <w:r w:rsidRPr="009E417A">
        <w:rPr>
          <w:color w:val="000000"/>
          <w:sz w:val="20"/>
          <w:szCs w:val="20"/>
        </w:rPr>
        <w:t xml:space="preserve"> of </w:t>
      </w:r>
      <w:r>
        <w:rPr>
          <w:color w:val="000000"/>
          <w:sz w:val="20"/>
          <w:szCs w:val="20"/>
        </w:rPr>
        <w:t>people</w:t>
      </w:r>
      <w:r w:rsidRPr="009E417A">
        <w:rPr>
          <w:color w:val="000000"/>
          <w:sz w:val="20"/>
          <w:szCs w:val="20"/>
        </w:rPr>
        <w:t xml:space="preserve"> 65</w:t>
      </w:r>
      <w:r>
        <w:rPr>
          <w:color w:val="000000"/>
          <w:sz w:val="20"/>
          <w:szCs w:val="20"/>
        </w:rPr>
        <w:t xml:space="preserve"> </w:t>
      </w:r>
      <w:r w:rsidRPr="009E417A">
        <w:rPr>
          <w:color w:val="000000"/>
          <w:sz w:val="20"/>
          <w:szCs w:val="20"/>
        </w:rPr>
        <w:t>and</w:t>
      </w:r>
      <w:r>
        <w:rPr>
          <w:color w:val="000000"/>
          <w:sz w:val="20"/>
          <w:szCs w:val="20"/>
        </w:rPr>
        <w:t xml:space="preserve"> </w:t>
      </w:r>
      <w:r w:rsidRPr="009E417A">
        <w:rPr>
          <w:color w:val="000000"/>
          <w:sz w:val="20"/>
          <w:szCs w:val="20"/>
        </w:rPr>
        <w:t xml:space="preserve">over </w:t>
      </w:r>
      <w:r>
        <w:rPr>
          <w:color w:val="000000"/>
          <w:sz w:val="20"/>
          <w:szCs w:val="20"/>
        </w:rPr>
        <w:t>(</w:t>
      </w:r>
      <w:r w:rsidRPr="009E417A">
        <w:rPr>
          <w:color w:val="000000"/>
          <w:sz w:val="20"/>
          <w:szCs w:val="20"/>
        </w:rPr>
        <w:t>much of the Medicare population</w:t>
      </w:r>
      <w:r>
        <w:rPr>
          <w:color w:val="000000"/>
          <w:sz w:val="20"/>
          <w:szCs w:val="20"/>
        </w:rPr>
        <w:t>)</w:t>
      </w:r>
      <w:r w:rsidRPr="009E417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are</w:t>
      </w:r>
      <w:r w:rsidRPr="009E417A">
        <w:rPr>
          <w:color w:val="000000"/>
          <w:sz w:val="20"/>
          <w:szCs w:val="20"/>
        </w:rPr>
        <w:t xml:space="preserve"> in the labor force</w:t>
      </w:r>
      <w:r>
        <w:rPr>
          <w:color w:val="000000"/>
          <w:sz w:val="20"/>
          <w:szCs w:val="20"/>
        </w:rPr>
        <w:t xml:space="preserve"> (Bureau of Labor Statistics 2008).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42E"/>
    <w:rsid w:val="003B2B6E"/>
    <w:rsid w:val="009A6493"/>
    <w:rsid w:val="00BD442E"/>
    <w:rsid w:val="00F1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42E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qFormat/>
    <w:rsid w:val="00BD442E"/>
    <w:pPr>
      <w:spacing w:after="240" w:line="240" w:lineRule="auto"/>
    </w:pPr>
  </w:style>
  <w:style w:type="paragraph" w:customStyle="1" w:styleId="MarkforTableHeading">
    <w:name w:val="Mark for Table Heading"/>
    <w:basedOn w:val="Normal"/>
    <w:next w:val="Normal"/>
    <w:qFormat/>
    <w:rsid w:val="00BD442E"/>
    <w:pPr>
      <w:keepNext/>
      <w:spacing w:after="60" w:line="240" w:lineRule="auto"/>
      <w:ind w:firstLine="0"/>
    </w:pPr>
    <w:rPr>
      <w:rFonts w:ascii="Arial" w:hAnsi="Arial"/>
      <w:b/>
      <w:sz w:val="20"/>
    </w:rPr>
  </w:style>
  <w:style w:type="paragraph" w:customStyle="1" w:styleId="TableHeaderCenter">
    <w:name w:val="Table Header Center"/>
    <w:basedOn w:val="NormalSS"/>
    <w:qFormat/>
    <w:rsid w:val="00BD442E"/>
    <w:pPr>
      <w:spacing w:before="120" w:after="60"/>
      <w:ind w:firstLine="0"/>
      <w:jc w:val="center"/>
    </w:pPr>
    <w:rPr>
      <w:rFonts w:ascii="Arial" w:hAnsi="Arial"/>
      <w:sz w:val="20"/>
    </w:rPr>
  </w:style>
  <w:style w:type="paragraph" w:customStyle="1" w:styleId="TableHeaderLeft">
    <w:name w:val="Table Header Left"/>
    <w:basedOn w:val="NormalSS"/>
    <w:qFormat/>
    <w:rsid w:val="00BD442E"/>
    <w:pPr>
      <w:spacing w:before="120" w:after="60"/>
      <w:ind w:firstLine="0"/>
      <w:jc w:val="left"/>
    </w:pPr>
    <w:rPr>
      <w:rFonts w:ascii="Arial" w:hAnsi="Arial"/>
      <w:sz w:val="20"/>
    </w:rPr>
  </w:style>
  <w:style w:type="paragraph" w:customStyle="1" w:styleId="TableText">
    <w:name w:val="Table Text"/>
    <w:basedOn w:val="NormalSS"/>
    <w:qFormat/>
    <w:rsid w:val="00BD442E"/>
    <w:pPr>
      <w:tabs>
        <w:tab w:val="clear" w:pos="432"/>
      </w:tabs>
      <w:spacing w:after="0"/>
      <w:ind w:firstLine="0"/>
      <w:jc w:val="left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BD442E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BD442E"/>
    <w:rPr>
      <w:spacing w:val="0"/>
      <w:position w:val="0"/>
      <w:u w:color="000080"/>
      <w:effect w:val="none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1129</Characters>
  <Application>Microsoft Office Word</Application>
  <DocSecurity>0</DocSecurity>
  <Lines>9</Lines>
  <Paragraphs>2</Paragraphs>
  <ScaleCrop>false</ScaleCrop>
  <Company>Mathematica, Inc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1</cp:revision>
  <dcterms:created xsi:type="dcterms:W3CDTF">2012-12-12T19:45:00Z</dcterms:created>
  <dcterms:modified xsi:type="dcterms:W3CDTF">2012-12-12T19:48:00Z</dcterms:modified>
</cp:coreProperties>
</file>