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70" w:rsidRPr="00175285" w:rsidRDefault="00606270" w:rsidP="00175285">
      <w:pPr>
        <w:autoSpaceDE w:val="0"/>
        <w:autoSpaceDN w:val="0"/>
        <w:adjustRightInd w:val="0"/>
        <w:rPr>
          <w:rFonts w:asciiTheme="minorHAnsi" w:hAnsiTheme="minorHAnsi"/>
          <w:sz w:val="21"/>
          <w:szCs w:val="21"/>
        </w:rPr>
      </w:pPr>
      <w:r w:rsidRPr="00175285">
        <w:rPr>
          <w:rFonts w:asciiTheme="minorHAnsi" w:hAnsiTheme="minorHAnsi"/>
          <w:sz w:val="21"/>
          <w:szCs w:val="21"/>
        </w:rPr>
        <w:t xml:space="preserve">In accordance with the Paperwork Reduction Act of 1995, 44 U.S.C. 3506(c)(2)(A), the Agency for Healthcare Research and Quality (AHRQ) published a </w:t>
      </w:r>
      <w:r w:rsidR="00175285" w:rsidRPr="00175285">
        <w:rPr>
          <w:rFonts w:asciiTheme="minorHAnsi" w:hAnsiTheme="minorHAnsi"/>
          <w:sz w:val="21"/>
          <w:szCs w:val="21"/>
        </w:rPr>
        <w:t>60</w:t>
      </w:r>
      <w:r w:rsidRPr="00175285">
        <w:rPr>
          <w:rFonts w:asciiTheme="minorHAnsi" w:hAnsiTheme="minorHAnsi"/>
          <w:sz w:val="21"/>
          <w:szCs w:val="21"/>
        </w:rPr>
        <w:t xml:space="preserve">-day notice in the Federal Register on </w:t>
      </w:r>
      <w:r w:rsidR="00175285" w:rsidRPr="00175285">
        <w:rPr>
          <w:rFonts w:asciiTheme="minorHAnsi" w:hAnsiTheme="minorHAnsi"/>
          <w:sz w:val="21"/>
          <w:szCs w:val="21"/>
        </w:rPr>
        <w:t>October 31, 2012</w:t>
      </w:r>
      <w:r w:rsidRPr="00175285">
        <w:rPr>
          <w:rFonts w:asciiTheme="minorHAnsi" w:hAnsiTheme="minorHAnsi"/>
          <w:sz w:val="21"/>
          <w:szCs w:val="21"/>
        </w:rPr>
        <w:t xml:space="preserve"> regarding the project </w:t>
      </w:r>
      <w:r w:rsidR="00175285" w:rsidRPr="00175285">
        <w:rPr>
          <w:rFonts w:asciiTheme="minorHAnsi" w:hAnsiTheme="minorHAnsi" w:cs="Melior"/>
          <w:sz w:val="21"/>
          <w:szCs w:val="21"/>
        </w:rPr>
        <w:t>‘‘Using Health Information Technology in Practice Redesign: Impact of Health Information Technology on Workflow.’’</w:t>
      </w:r>
    </w:p>
    <w:p w:rsidR="00606270" w:rsidRPr="00175285" w:rsidRDefault="00606270" w:rsidP="003C07C9">
      <w:pPr>
        <w:rPr>
          <w:rFonts w:asciiTheme="minorHAnsi" w:hAnsiTheme="minorHAnsi"/>
          <w:sz w:val="21"/>
          <w:szCs w:val="21"/>
        </w:rPr>
      </w:pPr>
    </w:p>
    <w:p w:rsidR="00606270" w:rsidRPr="00365142" w:rsidRDefault="00606270" w:rsidP="00175285">
      <w:pPr>
        <w:rPr>
          <w:rFonts w:ascii="Calibri" w:hAnsi="Calibri"/>
          <w:sz w:val="21"/>
          <w:szCs w:val="21"/>
        </w:rPr>
      </w:pPr>
      <w:r w:rsidRPr="00456CEF">
        <w:rPr>
          <w:rFonts w:ascii="Calibri" w:hAnsi="Calibri"/>
          <w:sz w:val="21"/>
          <w:szCs w:val="21"/>
        </w:rPr>
        <w:t xml:space="preserve">AHRQ received comments </w:t>
      </w:r>
      <w:r w:rsidR="00175285">
        <w:rPr>
          <w:rFonts w:ascii="Calibri" w:hAnsi="Calibri"/>
          <w:sz w:val="21"/>
          <w:szCs w:val="21"/>
        </w:rPr>
        <w:t>from the following organization</w:t>
      </w:r>
      <w:r w:rsidRPr="00456CEF">
        <w:rPr>
          <w:rFonts w:ascii="Calibri" w:hAnsi="Calibri"/>
          <w:sz w:val="21"/>
          <w:szCs w:val="21"/>
        </w:rPr>
        <w:t>:</w:t>
      </w:r>
    </w:p>
    <w:p w:rsidR="00606270" w:rsidRPr="00365142" w:rsidRDefault="00175285" w:rsidP="003C07C9">
      <w:pPr>
        <w:pStyle w:val="ListParagraph"/>
        <w:numPr>
          <w:ilvl w:val="0"/>
          <w:numId w:val="15"/>
        </w:numPr>
        <w:spacing w:after="0"/>
        <w:jc w:val="left"/>
        <w:rPr>
          <w:rFonts w:ascii="Calibri" w:hAnsi="Calibri"/>
          <w:sz w:val="21"/>
          <w:szCs w:val="21"/>
        </w:rPr>
      </w:pPr>
      <w:r>
        <w:rPr>
          <w:rFonts w:ascii="Calibri" w:hAnsi="Calibri"/>
          <w:sz w:val="21"/>
          <w:szCs w:val="21"/>
        </w:rPr>
        <w:t>Texas Medical Association (TMA)</w:t>
      </w:r>
    </w:p>
    <w:p w:rsidR="00606270" w:rsidRPr="00365142" w:rsidRDefault="00606270" w:rsidP="003C07C9">
      <w:pPr>
        <w:rPr>
          <w:rFonts w:ascii="Calibri" w:hAnsi="Calibri"/>
          <w:b/>
          <w:sz w:val="21"/>
          <w:szCs w:val="21"/>
          <w:u w:val="single"/>
        </w:rPr>
      </w:pPr>
    </w:p>
    <w:p w:rsidR="00606270" w:rsidRPr="00365142" w:rsidRDefault="00606270" w:rsidP="00B370AC">
      <w:pPr>
        <w:rPr>
          <w:rFonts w:ascii="Calibri" w:hAnsi="Calibri"/>
          <w:sz w:val="21"/>
          <w:szCs w:val="21"/>
        </w:rPr>
      </w:pPr>
      <w:r w:rsidRPr="00456CEF">
        <w:rPr>
          <w:rFonts w:ascii="Calibri" w:hAnsi="Calibri"/>
          <w:sz w:val="21"/>
          <w:szCs w:val="21"/>
        </w:rPr>
        <w:t xml:space="preserve">AHRQ </w:t>
      </w:r>
      <w:r w:rsidR="00175285">
        <w:rPr>
          <w:rFonts w:ascii="Calibri" w:hAnsi="Calibri"/>
          <w:sz w:val="21"/>
          <w:szCs w:val="21"/>
        </w:rPr>
        <w:t>appreciates TMA’s</w:t>
      </w:r>
      <w:r w:rsidRPr="00456CEF">
        <w:rPr>
          <w:rFonts w:ascii="Calibri" w:hAnsi="Calibri"/>
          <w:sz w:val="21"/>
          <w:szCs w:val="21"/>
        </w:rPr>
        <w:t xml:space="preserve"> interest in the project and their thoughtful comments. </w:t>
      </w:r>
      <w:r w:rsidR="00F724EF">
        <w:rPr>
          <w:rFonts w:ascii="Calibri" w:hAnsi="Calibri"/>
          <w:sz w:val="21"/>
          <w:szCs w:val="21"/>
        </w:rPr>
        <w:t xml:space="preserve">TMA provided comments </w:t>
      </w:r>
      <w:r w:rsidR="00FE625C">
        <w:rPr>
          <w:rFonts w:ascii="Calibri" w:hAnsi="Calibri"/>
          <w:sz w:val="21"/>
          <w:szCs w:val="21"/>
        </w:rPr>
        <w:t>on both the overall study design and some specific components of the study</w:t>
      </w:r>
      <w:r w:rsidRPr="00456CEF">
        <w:rPr>
          <w:rFonts w:ascii="Calibri" w:hAnsi="Calibri"/>
          <w:sz w:val="21"/>
          <w:szCs w:val="21"/>
        </w:rPr>
        <w:t>. After careful consideration</w:t>
      </w:r>
      <w:r w:rsidR="00B370AC">
        <w:rPr>
          <w:rFonts w:ascii="Calibri" w:hAnsi="Calibri"/>
          <w:sz w:val="21"/>
          <w:szCs w:val="21"/>
        </w:rPr>
        <w:t xml:space="preserve"> </w:t>
      </w:r>
      <w:r w:rsidRPr="00456CEF">
        <w:rPr>
          <w:rFonts w:ascii="Calibri" w:hAnsi="Calibri"/>
          <w:sz w:val="21"/>
          <w:szCs w:val="21"/>
        </w:rPr>
        <w:t xml:space="preserve">of all of the comments, AHRQ believes that the current qualitative design of the study will best address the issues raised. We have not identified any concerns or recommendations that we feel necessitate changing any specific aspects of the study design or the interview protocols.  </w:t>
      </w:r>
    </w:p>
    <w:p w:rsidR="00606270" w:rsidRPr="00365142" w:rsidRDefault="00606270" w:rsidP="003C07C9">
      <w:pPr>
        <w:rPr>
          <w:rFonts w:ascii="Calibri" w:hAnsi="Calibri"/>
          <w:sz w:val="21"/>
          <w:szCs w:val="21"/>
        </w:rPr>
      </w:pPr>
    </w:p>
    <w:p w:rsidR="00606270" w:rsidRDefault="00606270" w:rsidP="00FE625C">
      <w:pPr>
        <w:rPr>
          <w:rFonts w:ascii="Calibri" w:hAnsi="Calibri"/>
          <w:sz w:val="21"/>
          <w:szCs w:val="21"/>
        </w:rPr>
      </w:pPr>
      <w:r>
        <w:rPr>
          <w:rFonts w:ascii="Calibri" w:hAnsi="Calibri"/>
          <w:sz w:val="21"/>
          <w:szCs w:val="21"/>
        </w:rPr>
        <w:t xml:space="preserve">AHRQ </w:t>
      </w:r>
      <w:r w:rsidRPr="00456CEF">
        <w:rPr>
          <w:rFonts w:ascii="Calibri" w:hAnsi="Calibri"/>
          <w:sz w:val="21"/>
          <w:szCs w:val="21"/>
        </w:rPr>
        <w:t>provide</w:t>
      </w:r>
      <w:r>
        <w:rPr>
          <w:rFonts w:ascii="Calibri" w:hAnsi="Calibri"/>
          <w:sz w:val="21"/>
          <w:szCs w:val="21"/>
        </w:rPr>
        <w:t>s</w:t>
      </w:r>
      <w:r w:rsidRPr="00456CEF">
        <w:rPr>
          <w:rFonts w:ascii="Calibri" w:hAnsi="Calibri"/>
          <w:sz w:val="21"/>
          <w:szCs w:val="21"/>
        </w:rPr>
        <w:t xml:space="preserve"> a response to the </w:t>
      </w:r>
      <w:r w:rsidR="00B370AC">
        <w:rPr>
          <w:rFonts w:ascii="Calibri" w:hAnsi="Calibri"/>
          <w:sz w:val="21"/>
          <w:szCs w:val="21"/>
        </w:rPr>
        <w:t xml:space="preserve">specific </w:t>
      </w:r>
      <w:r w:rsidRPr="00456CEF">
        <w:rPr>
          <w:rFonts w:ascii="Calibri" w:hAnsi="Calibri"/>
          <w:sz w:val="21"/>
          <w:szCs w:val="21"/>
        </w:rPr>
        <w:t xml:space="preserve">comments </w:t>
      </w:r>
      <w:r w:rsidR="00B370AC">
        <w:rPr>
          <w:rFonts w:ascii="Calibri" w:hAnsi="Calibri"/>
          <w:sz w:val="21"/>
          <w:szCs w:val="21"/>
        </w:rPr>
        <w:t xml:space="preserve">provided by TMA </w:t>
      </w:r>
      <w:r>
        <w:rPr>
          <w:rFonts w:ascii="Calibri" w:hAnsi="Calibri"/>
          <w:sz w:val="21"/>
          <w:szCs w:val="21"/>
        </w:rPr>
        <w:t xml:space="preserve">in </w:t>
      </w:r>
      <w:r w:rsidR="00FE625C">
        <w:rPr>
          <w:rFonts w:ascii="Calibri" w:hAnsi="Calibri"/>
          <w:sz w:val="21"/>
          <w:szCs w:val="21"/>
        </w:rPr>
        <w:t>the section</w:t>
      </w:r>
      <w:r>
        <w:rPr>
          <w:rFonts w:ascii="Calibri" w:hAnsi="Calibri"/>
          <w:sz w:val="21"/>
          <w:szCs w:val="21"/>
        </w:rPr>
        <w:t xml:space="preserve"> below</w:t>
      </w:r>
      <w:r w:rsidR="00FE625C">
        <w:rPr>
          <w:rFonts w:ascii="Calibri" w:hAnsi="Calibri"/>
          <w:sz w:val="21"/>
          <w:szCs w:val="21"/>
        </w:rPr>
        <w:t>.</w:t>
      </w:r>
      <w:r w:rsidRPr="00456CEF">
        <w:rPr>
          <w:rFonts w:ascii="Calibri" w:hAnsi="Calibri"/>
          <w:sz w:val="21"/>
          <w:szCs w:val="21"/>
        </w:rPr>
        <w:t xml:space="preserve"> </w:t>
      </w:r>
    </w:p>
    <w:p w:rsidR="00606270" w:rsidRPr="00365142" w:rsidRDefault="00606270" w:rsidP="003C07C9">
      <w:pPr>
        <w:rPr>
          <w:rFonts w:ascii="Calibri" w:hAnsi="Calibri"/>
          <w:sz w:val="21"/>
          <w:szCs w:val="21"/>
        </w:rPr>
      </w:pPr>
    </w:p>
    <w:p w:rsidR="00606270" w:rsidRDefault="00FE625C" w:rsidP="003C07C9">
      <w:pPr>
        <w:outlineLvl w:val="0"/>
        <w:rPr>
          <w:rFonts w:ascii="Calibri" w:hAnsi="Calibri"/>
          <w:b/>
          <w:sz w:val="21"/>
          <w:szCs w:val="21"/>
          <w:u w:val="single"/>
        </w:rPr>
      </w:pPr>
      <w:r>
        <w:rPr>
          <w:rFonts w:ascii="Calibri" w:hAnsi="Calibri"/>
          <w:b/>
          <w:sz w:val="21"/>
          <w:szCs w:val="21"/>
          <w:u w:val="single"/>
        </w:rPr>
        <w:t>Response to Comments</w:t>
      </w:r>
    </w:p>
    <w:p w:rsidR="00606270" w:rsidRPr="00365142" w:rsidRDefault="00606270" w:rsidP="003C07C9">
      <w:pPr>
        <w:outlineLvl w:val="0"/>
        <w:rPr>
          <w:rFonts w:ascii="Calibri" w:hAnsi="Calibri"/>
          <w:i/>
          <w:sz w:val="21"/>
          <w:szCs w:val="21"/>
          <w:u w:val="single"/>
        </w:rPr>
      </w:pPr>
    </w:p>
    <w:p w:rsidR="00FE625C" w:rsidRDefault="00FE625C" w:rsidP="00940DCB">
      <w:pPr>
        <w:pStyle w:val="Default"/>
        <w:rPr>
          <w:rFonts w:ascii="Calibri" w:hAnsi="Calibri"/>
          <w:sz w:val="21"/>
          <w:szCs w:val="21"/>
        </w:rPr>
      </w:pPr>
      <w:r>
        <w:rPr>
          <w:rFonts w:ascii="Calibri" w:hAnsi="Calibri"/>
          <w:i/>
          <w:sz w:val="21"/>
          <w:szCs w:val="21"/>
        </w:rPr>
        <w:t>Comment</w:t>
      </w:r>
      <w:r w:rsidR="00940DCB">
        <w:rPr>
          <w:rFonts w:ascii="Calibri" w:hAnsi="Calibri"/>
          <w:i/>
          <w:sz w:val="21"/>
          <w:szCs w:val="21"/>
        </w:rPr>
        <w:t>s 1 and 2</w:t>
      </w:r>
      <w:r w:rsidR="00606270" w:rsidRPr="003B65CE">
        <w:rPr>
          <w:rFonts w:ascii="Calibri" w:hAnsi="Calibri"/>
          <w:i/>
          <w:sz w:val="21"/>
          <w:szCs w:val="21"/>
        </w:rPr>
        <w:t>:</w:t>
      </w:r>
      <w:r w:rsidR="00606270">
        <w:rPr>
          <w:rFonts w:ascii="Calibri" w:hAnsi="Calibri"/>
          <w:sz w:val="21"/>
          <w:szCs w:val="21"/>
        </w:rPr>
        <w:t xml:space="preserve"> </w:t>
      </w:r>
      <w:r>
        <w:rPr>
          <w:rFonts w:ascii="Calibri" w:hAnsi="Calibri"/>
          <w:sz w:val="21"/>
          <w:szCs w:val="21"/>
        </w:rPr>
        <w:t xml:space="preserve">TMA states that some EHRs are more “workflow-friendly” than others and suggests that the practices included in the study </w:t>
      </w:r>
      <w:r w:rsidR="009B5F85">
        <w:rPr>
          <w:rFonts w:ascii="Calibri" w:hAnsi="Calibri"/>
          <w:sz w:val="21"/>
          <w:szCs w:val="21"/>
        </w:rPr>
        <w:t xml:space="preserve">should </w:t>
      </w:r>
      <w:r>
        <w:rPr>
          <w:rFonts w:ascii="Calibri" w:hAnsi="Calibri"/>
          <w:sz w:val="21"/>
          <w:szCs w:val="21"/>
        </w:rPr>
        <w:t>use different EHRs.</w:t>
      </w:r>
      <w:r w:rsidR="00940DCB">
        <w:rPr>
          <w:rFonts w:ascii="Calibri" w:hAnsi="Calibri"/>
          <w:sz w:val="21"/>
          <w:szCs w:val="21"/>
        </w:rPr>
        <w:t xml:space="preserve">  T</w:t>
      </w:r>
      <w:r>
        <w:rPr>
          <w:rFonts w:ascii="Calibri" w:hAnsi="Calibri"/>
          <w:sz w:val="21"/>
          <w:szCs w:val="21"/>
        </w:rPr>
        <w:t xml:space="preserve">MA </w:t>
      </w:r>
      <w:r w:rsidR="00940DCB">
        <w:rPr>
          <w:rFonts w:ascii="Calibri" w:hAnsi="Calibri"/>
          <w:sz w:val="21"/>
          <w:szCs w:val="21"/>
        </w:rPr>
        <w:t xml:space="preserve">also </w:t>
      </w:r>
      <w:r>
        <w:rPr>
          <w:rFonts w:ascii="Calibri" w:hAnsi="Calibri"/>
          <w:sz w:val="21"/>
          <w:szCs w:val="21"/>
        </w:rPr>
        <w:t>recommends that all primary care specialties (pediatrics, internal medicine, family medicine, and obstetrics and gynecology) be included in the study because primary care specialties may have different workflow needs.</w:t>
      </w:r>
    </w:p>
    <w:p w:rsidR="00940DCB" w:rsidRDefault="00940DCB" w:rsidP="00940DCB">
      <w:pPr>
        <w:pStyle w:val="Default"/>
        <w:rPr>
          <w:rFonts w:ascii="Calibri" w:hAnsi="Calibri"/>
          <w:sz w:val="21"/>
          <w:szCs w:val="21"/>
        </w:rPr>
      </w:pPr>
    </w:p>
    <w:p w:rsidR="00940DCB" w:rsidRPr="00940DCB" w:rsidRDefault="00940DCB" w:rsidP="00940DCB">
      <w:pPr>
        <w:pStyle w:val="Default"/>
        <w:rPr>
          <w:rFonts w:asciiTheme="minorHAnsi" w:hAnsiTheme="minorHAnsi"/>
          <w:color w:val="auto"/>
          <w:sz w:val="21"/>
          <w:szCs w:val="21"/>
        </w:rPr>
      </w:pPr>
      <w:r w:rsidRPr="00940DCB">
        <w:rPr>
          <w:rFonts w:asciiTheme="minorHAnsi" w:hAnsiTheme="minorHAnsi"/>
          <w:color w:val="auto"/>
          <w:sz w:val="21"/>
          <w:szCs w:val="21"/>
        </w:rPr>
        <w:t>Response: The goal of the study is to understand interactions between workflow and health IT as changes take place during practice redesign</w:t>
      </w:r>
      <w:r w:rsidR="009B5F85">
        <w:rPr>
          <w:rFonts w:asciiTheme="minorHAnsi" w:hAnsiTheme="minorHAnsi"/>
          <w:color w:val="auto"/>
          <w:sz w:val="21"/>
          <w:szCs w:val="21"/>
        </w:rPr>
        <w:t xml:space="preserve"> which includes </w:t>
      </w:r>
      <w:r w:rsidRPr="00940DCB">
        <w:rPr>
          <w:rFonts w:asciiTheme="minorHAnsi" w:hAnsiTheme="minorHAnsi"/>
          <w:color w:val="auto"/>
          <w:sz w:val="21"/>
          <w:szCs w:val="21"/>
        </w:rPr>
        <w:t xml:space="preserve">IT changes, staff changes, and workflow changes.   Therefore, practices are being selected to be comparable in certain ways: to have similar practice redesign programs, similar EHRs, similar care coordination modules, and similar practice characteristics (small primary care practices). It might be valuable, in a different study design, to include various EHRs and various primary care specialties, but in the current study, having different EHRs and different clinical specialties would </w:t>
      </w:r>
      <w:r w:rsidR="009B5F85">
        <w:rPr>
          <w:rFonts w:asciiTheme="minorHAnsi" w:hAnsiTheme="minorHAnsi"/>
          <w:color w:val="auto"/>
          <w:sz w:val="21"/>
          <w:szCs w:val="21"/>
        </w:rPr>
        <w:t xml:space="preserve">weaken </w:t>
      </w:r>
      <w:r w:rsidRPr="00940DCB">
        <w:rPr>
          <w:rFonts w:asciiTheme="minorHAnsi" w:hAnsiTheme="minorHAnsi"/>
          <w:color w:val="auto"/>
          <w:sz w:val="21"/>
          <w:szCs w:val="21"/>
        </w:rPr>
        <w:t>the intended design of the study.</w:t>
      </w:r>
    </w:p>
    <w:p w:rsidR="00FE625C" w:rsidRDefault="00FE625C" w:rsidP="00FE625C">
      <w:pPr>
        <w:pStyle w:val="Default"/>
        <w:rPr>
          <w:rFonts w:ascii="Calibri" w:hAnsi="Calibri"/>
          <w:sz w:val="21"/>
          <w:szCs w:val="21"/>
        </w:rPr>
      </w:pPr>
    </w:p>
    <w:p w:rsidR="00FE625C" w:rsidRDefault="00FE625C" w:rsidP="00FE625C">
      <w:pPr>
        <w:pStyle w:val="Default"/>
        <w:rPr>
          <w:rFonts w:ascii="Calibri" w:hAnsi="Calibri"/>
          <w:sz w:val="21"/>
          <w:szCs w:val="21"/>
        </w:rPr>
      </w:pPr>
      <w:r>
        <w:rPr>
          <w:rFonts w:ascii="Calibri" w:hAnsi="Calibri"/>
          <w:i/>
          <w:sz w:val="21"/>
          <w:szCs w:val="21"/>
        </w:rPr>
        <w:t>Comment</w:t>
      </w:r>
      <w:r w:rsidR="00940DCB">
        <w:rPr>
          <w:rFonts w:ascii="Calibri" w:hAnsi="Calibri"/>
          <w:i/>
          <w:sz w:val="21"/>
          <w:szCs w:val="21"/>
        </w:rPr>
        <w:t xml:space="preserve"> 3</w:t>
      </w:r>
      <w:r w:rsidRPr="003B65CE">
        <w:rPr>
          <w:rFonts w:ascii="Calibri" w:hAnsi="Calibri"/>
          <w:i/>
          <w:sz w:val="21"/>
          <w:szCs w:val="21"/>
        </w:rPr>
        <w:t>:</w:t>
      </w:r>
      <w:r>
        <w:rPr>
          <w:rFonts w:ascii="Calibri" w:hAnsi="Calibri"/>
          <w:sz w:val="21"/>
          <w:szCs w:val="21"/>
        </w:rPr>
        <w:t xml:space="preserve"> TMA recommends the study focus on practices with 1 to 5 physicians.</w:t>
      </w:r>
    </w:p>
    <w:p w:rsidR="00FE625C" w:rsidRDefault="00FE625C" w:rsidP="00FE625C">
      <w:pPr>
        <w:pStyle w:val="Default"/>
        <w:rPr>
          <w:rFonts w:ascii="Calibri" w:hAnsi="Calibri"/>
          <w:sz w:val="21"/>
          <w:szCs w:val="21"/>
        </w:rPr>
      </w:pPr>
    </w:p>
    <w:p w:rsidR="00606270" w:rsidRPr="00940DCB" w:rsidRDefault="00FE625C" w:rsidP="001E03A6">
      <w:pPr>
        <w:pStyle w:val="Default"/>
        <w:rPr>
          <w:rFonts w:ascii="Calibri" w:hAnsi="Calibri"/>
          <w:sz w:val="21"/>
          <w:szCs w:val="21"/>
        </w:rPr>
      </w:pPr>
      <w:r>
        <w:rPr>
          <w:rFonts w:ascii="Calibri" w:hAnsi="Calibri"/>
          <w:sz w:val="21"/>
          <w:szCs w:val="21"/>
        </w:rPr>
        <w:t xml:space="preserve">Response: </w:t>
      </w:r>
      <w:r w:rsidR="009B5F85">
        <w:rPr>
          <w:rFonts w:ascii="Calibri" w:hAnsi="Calibri"/>
          <w:sz w:val="21"/>
          <w:szCs w:val="21"/>
        </w:rPr>
        <w:t xml:space="preserve">The majority of </w:t>
      </w:r>
      <w:r w:rsidR="00712379">
        <w:rPr>
          <w:rFonts w:ascii="Calibri" w:hAnsi="Calibri"/>
          <w:sz w:val="21"/>
          <w:szCs w:val="21"/>
        </w:rPr>
        <w:t xml:space="preserve">small practices included in the study </w:t>
      </w:r>
      <w:r w:rsidR="00B40798">
        <w:rPr>
          <w:rFonts w:ascii="Calibri" w:hAnsi="Calibri"/>
          <w:sz w:val="21"/>
          <w:szCs w:val="21"/>
        </w:rPr>
        <w:t xml:space="preserve">will </w:t>
      </w:r>
      <w:r w:rsidR="00712379">
        <w:rPr>
          <w:rFonts w:ascii="Calibri" w:hAnsi="Calibri"/>
          <w:sz w:val="21"/>
          <w:szCs w:val="21"/>
        </w:rPr>
        <w:t>have 5 or fewer physicians</w:t>
      </w:r>
      <w:r w:rsidR="00B40798">
        <w:rPr>
          <w:rFonts w:ascii="Calibri" w:hAnsi="Calibri"/>
          <w:sz w:val="21"/>
          <w:szCs w:val="21"/>
        </w:rPr>
        <w:t>. One or two practices (of six) may have up to 7 physicians</w:t>
      </w:r>
      <w:r w:rsidR="00940DCB">
        <w:rPr>
          <w:rFonts w:ascii="Calibri" w:hAnsi="Calibri"/>
          <w:sz w:val="21"/>
          <w:szCs w:val="21"/>
        </w:rPr>
        <w:t>.</w:t>
      </w:r>
      <w:bookmarkStart w:id="0" w:name="_GoBack"/>
      <w:bookmarkEnd w:id="0"/>
    </w:p>
    <w:sectPr w:rsidR="00606270" w:rsidRPr="00940DCB" w:rsidSect="003A1506">
      <w:headerReference w:type="default" r:id="rId8"/>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25C" w:rsidRDefault="00FE625C"/>
  </w:endnote>
  <w:endnote w:type="continuationSeparator" w:id="0">
    <w:p w:rsidR="00FE625C" w:rsidRDefault="00FE625C"/>
  </w:endnote>
  <w:endnote w:type="continuationNotice" w:id="1">
    <w:p w:rsidR="00FE625C" w:rsidRDefault="00FE625C"/>
    <w:p w:rsidR="00FE625C" w:rsidRDefault="00FE625C"/>
    <w:p w:rsidR="00FE625C" w:rsidRDefault="00FE625C">
      <w:r>
        <w:rPr>
          <w:b/>
          <w:snapToGrid w:val="0"/>
        </w:rPr>
        <w:t>DRAFT</w:t>
      </w:r>
      <w:r>
        <w:rPr>
          <w:snapToGrid w:val="0"/>
          <w:sz w:val="16"/>
        </w:rPr>
        <w:t xml:space="preserve"> </w:t>
      </w:r>
      <w:r w:rsidR="008F381D">
        <w:rPr>
          <w:snapToGrid w:val="0"/>
          <w:sz w:val="16"/>
        </w:rPr>
        <w:fldChar w:fldCharType="begin"/>
      </w:r>
      <w:r>
        <w:rPr>
          <w:snapToGrid w:val="0"/>
          <w:sz w:val="16"/>
        </w:rPr>
        <w:instrText xml:space="preserve"> FILENAME \p </w:instrText>
      </w:r>
      <w:r w:rsidR="008F381D">
        <w:rPr>
          <w:snapToGrid w:val="0"/>
          <w:sz w:val="16"/>
        </w:rPr>
        <w:fldChar w:fldCharType="separate"/>
      </w:r>
      <w:r>
        <w:rPr>
          <w:noProof/>
          <w:snapToGrid w:val="0"/>
          <w:sz w:val="16"/>
        </w:rPr>
        <w:t>C:\Documents and Settings\teresa.zayas\Local Settings\Temporary Internet Files\OLK1C\AHRQ Health IT Community Tracking Study 2009 Response to Public Comments Draft 11 20 09.docx</w:t>
      </w:r>
      <w:r w:rsidR="008F381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5C" w:rsidRPr="008E0F36" w:rsidRDefault="008F381D" w:rsidP="00130384">
    <w:pPr>
      <w:pStyle w:val="Footer"/>
      <w:tabs>
        <w:tab w:val="clear" w:pos="4320"/>
        <w:tab w:val="clear" w:pos="8640"/>
      </w:tabs>
      <w:spacing w:before="360"/>
      <w:jc w:val="center"/>
      <w:rPr>
        <w:rStyle w:val="PageNumber"/>
        <w:rFonts w:ascii="Calibri" w:hAnsi="Calibri"/>
        <w:sz w:val="20"/>
        <w:szCs w:val="20"/>
      </w:rPr>
    </w:pPr>
    <w:r w:rsidRPr="008E0F36">
      <w:rPr>
        <w:rStyle w:val="PageNumber"/>
        <w:rFonts w:ascii="Calibri" w:hAnsi="Calibri"/>
        <w:sz w:val="20"/>
        <w:szCs w:val="20"/>
      </w:rPr>
      <w:fldChar w:fldCharType="begin"/>
    </w:r>
    <w:r w:rsidR="00FE625C" w:rsidRPr="008E0F36">
      <w:rPr>
        <w:rStyle w:val="PageNumber"/>
        <w:rFonts w:ascii="Calibri" w:hAnsi="Calibri"/>
        <w:sz w:val="20"/>
        <w:szCs w:val="20"/>
      </w:rPr>
      <w:instrText xml:space="preserve"> PAGE </w:instrText>
    </w:r>
    <w:r w:rsidRPr="008E0F36">
      <w:rPr>
        <w:rStyle w:val="PageNumber"/>
        <w:rFonts w:ascii="Calibri" w:hAnsi="Calibri"/>
        <w:sz w:val="20"/>
        <w:szCs w:val="20"/>
      </w:rPr>
      <w:fldChar w:fldCharType="separate"/>
    </w:r>
    <w:r w:rsidR="001E03A6">
      <w:rPr>
        <w:rStyle w:val="PageNumber"/>
        <w:rFonts w:ascii="Calibri" w:hAnsi="Calibri"/>
        <w:noProof/>
        <w:sz w:val="20"/>
        <w:szCs w:val="20"/>
      </w:rPr>
      <w:t>1</w:t>
    </w:r>
    <w:r w:rsidRPr="008E0F36">
      <w:rPr>
        <w:rStyle w:val="PageNumbe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25C" w:rsidRDefault="00FE625C">
      <w:r>
        <w:separator/>
      </w:r>
    </w:p>
  </w:footnote>
  <w:footnote w:type="continuationSeparator" w:id="0">
    <w:p w:rsidR="00FE625C" w:rsidRDefault="00FE625C">
      <w:r>
        <w:separator/>
      </w:r>
    </w:p>
    <w:p w:rsidR="00FE625C" w:rsidRDefault="00FE625C">
      <w:pPr>
        <w:rPr>
          <w:i/>
        </w:rPr>
      </w:pPr>
      <w:r>
        <w:rPr>
          <w:i/>
        </w:rPr>
        <w:t>(continued)</w:t>
      </w:r>
    </w:p>
  </w:footnote>
  <w:footnote w:type="continuationNotice" w:id="1">
    <w:p w:rsidR="00FE625C" w:rsidRDefault="00FE625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5C" w:rsidRPr="003F6483" w:rsidRDefault="00FE625C" w:rsidP="00175285">
    <w:pPr>
      <w:pStyle w:val="Header"/>
      <w:tabs>
        <w:tab w:val="clear" w:pos="4680"/>
        <w:tab w:val="clear" w:pos="9360"/>
        <w:tab w:val="left" w:pos="1607"/>
      </w:tabs>
      <w:jc w:val="center"/>
      <w:rPr>
        <w:rFonts w:ascii="Calibri" w:hAnsi="Calibri"/>
        <w:b/>
      </w:rPr>
    </w:pPr>
    <w:r w:rsidRPr="003F6483">
      <w:rPr>
        <w:rFonts w:ascii="Calibri" w:hAnsi="Calibri"/>
        <w:b/>
      </w:rPr>
      <w:t xml:space="preserve">Responses to Public Comments on the </w:t>
    </w:r>
    <w:r>
      <w:rPr>
        <w:rFonts w:ascii="Calibri" w:hAnsi="Calibri"/>
        <w:b/>
      </w:rPr>
      <w:t>Study</w:t>
    </w:r>
    <w:r w:rsidRPr="00175285">
      <w:rPr>
        <w:rFonts w:ascii="Calibri" w:hAnsi="Calibri"/>
        <w:b/>
        <w:bCs/>
      </w:rPr>
      <w:t xml:space="preserve"> </w:t>
    </w:r>
    <w:r w:rsidRPr="00175285">
      <w:rPr>
        <w:rFonts w:ascii="Calibri" w:hAnsi="Calibri" w:cs="Melior"/>
        <w:b/>
        <w:bCs/>
      </w:rPr>
      <w:t>Using Health Information Technology in Practice Redesign: Impact of Health Information Technology on Workflow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C95"/>
    <w:multiLevelType w:val="hybridMultilevel"/>
    <w:tmpl w:val="2C948F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60336D"/>
    <w:multiLevelType w:val="hybridMultilevel"/>
    <w:tmpl w:val="293C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303FB"/>
    <w:multiLevelType w:val="hybridMultilevel"/>
    <w:tmpl w:val="C924FEFE"/>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DA3D60"/>
    <w:multiLevelType w:val="hybridMultilevel"/>
    <w:tmpl w:val="C714CDA6"/>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F2345A"/>
    <w:multiLevelType w:val="hybridMultilevel"/>
    <w:tmpl w:val="2C8696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E45178"/>
    <w:multiLevelType w:val="hybridMultilevel"/>
    <w:tmpl w:val="C260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9F6400"/>
    <w:multiLevelType w:val="hybridMultilevel"/>
    <w:tmpl w:val="3654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55EAB"/>
    <w:multiLevelType w:val="hybridMultilevel"/>
    <w:tmpl w:val="0D3629FC"/>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C0D4A"/>
    <w:multiLevelType w:val="hybridMultilevel"/>
    <w:tmpl w:val="CEE024B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41727686"/>
    <w:multiLevelType w:val="hybridMultilevel"/>
    <w:tmpl w:val="914C7898"/>
    <w:lvl w:ilvl="0" w:tplc="DB8064CE">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28C2BBC"/>
    <w:multiLevelType w:val="hybridMultilevel"/>
    <w:tmpl w:val="5630055C"/>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D310B"/>
    <w:multiLevelType w:val="hybridMultilevel"/>
    <w:tmpl w:val="3D98775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hint="default"/>
      </w:rPr>
    </w:lvl>
    <w:lvl w:ilvl="2" w:tplc="04090005">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57F938DF"/>
    <w:multiLevelType w:val="hybridMultilevel"/>
    <w:tmpl w:val="F18656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94CD2"/>
    <w:multiLevelType w:val="hybridMultilevel"/>
    <w:tmpl w:val="E144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604B3"/>
    <w:multiLevelType w:val="hybridMultilevel"/>
    <w:tmpl w:val="0F964ED2"/>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nsid w:val="604758BB"/>
    <w:multiLevelType w:val="hybridMultilevel"/>
    <w:tmpl w:val="9A80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B933A7"/>
    <w:multiLevelType w:val="hybridMultilevel"/>
    <w:tmpl w:val="85904EBA"/>
    <w:lvl w:ilvl="0" w:tplc="DB8064C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7609B2"/>
    <w:multiLevelType w:val="hybridMultilevel"/>
    <w:tmpl w:val="373C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9495F18"/>
    <w:multiLevelType w:val="hybridMultilevel"/>
    <w:tmpl w:val="C714CDA6"/>
    <w:lvl w:ilvl="0" w:tplc="0409000F">
      <w:start w:val="1"/>
      <w:numFmt w:val="decimal"/>
      <w:lvlText w:val="%1."/>
      <w:lvlJc w:val="left"/>
      <w:pPr>
        <w:ind w:left="450" w:hanging="360"/>
      </w:pPr>
      <w:rPr>
        <w:rFonts w:cs="Times New Roman"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6">
    <w:nsid w:val="7738696B"/>
    <w:multiLevelType w:val="hybridMultilevel"/>
    <w:tmpl w:val="136ED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D0D2A14"/>
    <w:multiLevelType w:val="hybridMultilevel"/>
    <w:tmpl w:val="01B8559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hint="default"/>
      </w:rPr>
    </w:lvl>
    <w:lvl w:ilvl="8" w:tplc="04090005" w:tentative="1">
      <w:start w:val="1"/>
      <w:numFmt w:val="bullet"/>
      <w:lvlText w:val=""/>
      <w:lvlJc w:val="left"/>
      <w:pPr>
        <w:ind w:left="6890" w:hanging="360"/>
      </w:pPr>
      <w:rPr>
        <w:rFonts w:ascii="Wingdings" w:hAnsi="Wingdings" w:hint="default"/>
      </w:rPr>
    </w:lvl>
  </w:abstractNum>
  <w:num w:numId="1">
    <w:abstractNumId w:val="15"/>
  </w:num>
  <w:num w:numId="2">
    <w:abstractNumId w:val="25"/>
  </w:num>
  <w:num w:numId="3">
    <w:abstractNumId w:val="20"/>
  </w:num>
  <w:num w:numId="4">
    <w:abstractNumId w:val="2"/>
  </w:num>
  <w:num w:numId="5">
    <w:abstractNumId w:val="1"/>
  </w:num>
  <w:num w:numId="6">
    <w:abstractNumId w:val="28"/>
  </w:num>
  <w:num w:numId="7">
    <w:abstractNumId w:val="23"/>
  </w:num>
  <w:num w:numId="8">
    <w:abstractNumId w:val="5"/>
  </w:num>
  <w:num w:numId="9">
    <w:abstractNumId w:val="27"/>
  </w:num>
  <w:num w:numId="10">
    <w:abstractNumId w:val="17"/>
  </w:num>
  <w:num w:numId="11">
    <w:abstractNumId w:val="0"/>
  </w:num>
  <w:num w:numId="12">
    <w:abstractNumId w:val="9"/>
  </w:num>
  <w:num w:numId="13">
    <w:abstractNumId w:val="11"/>
  </w:num>
  <w:num w:numId="14">
    <w:abstractNumId w:val="6"/>
  </w:num>
  <w:num w:numId="15">
    <w:abstractNumId w:val="22"/>
  </w:num>
  <w:num w:numId="16">
    <w:abstractNumId w:val="23"/>
  </w:num>
  <w:num w:numId="17">
    <w:abstractNumId w:val="3"/>
  </w:num>
  <w:num w:numId="18">
    <w:abstractNumId w:val="13"/>
  </w:num>
  <w:num w:numId="19">
    <w:abstractNumId w:val="16"/>
  </w:num>
  <w:num w:numId="20">
    <w:abstractNumId w:val="4"/>
  </w:num>
  <w:num w:numId="21">
    <w:abstractNumId w:val="10"/>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4"/>
  </w:num>
  <w:num w:numId="27">
    <w:abstractNumId w:val="24"/>
  </w:num>
  <w:num w:numId="28">
    <w:abstractNumId w:val="7"/>
  </w:num>
  <w:num w:numId="29">
    <w:abstractNumId w:val="29"/>
  </w:num>
  <w:num w:numId="30">
    <w:abstractNumId w:val="26"/>
  </w:num>
  <w:num w:numId="31">
    <w:abstractNumId w:val="19"/>
  </w:num>
  <w:num w:numId="32">
    <w:abstractNumId w:val="21"/>
  </w:num>
  <w:num w:numId="33">
    <w:abstractNumId w:val="28"/>
  </w:num>
  <w:num w:numId="34">
    <w:abstractNumId w:val="28"/>
  </w:num>
  <w:num w:numId="35">
    <w:abstractNumId w:val="28"/>
  </w:num>
  <w:num w:numId="36">
    <w:abstractNumId w:val="28"/>
  </w:num>
  <w:num w:numId="37">
    <w:abstractNumId w:val="28"/>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
  <w:rsids>
    <w:rsidRoot w:val="0033496F"/>
    <w:rsid w:val="000147F9"/>
    <w:rsid w:val="000212AF"/>
    <w:rsid w:val="000213AB"/>
    <w:rsid w:val="00023342"/>
    <w:rsid w:val="00023769"/>
    <w:rsid w:val="000250B4"/>
    <w:rsid w:val="00027C7D"/>
    <w:rsid w:val="0003066F"/>
    <w:rsid w:val="000316ED"/>
    <w:rsid w:val="00035B05"/>
    <w:rsid w:val="000367E5"/>
    <w:rsid w:val="00037098"/>
    <w:rsid w:val="00047F42"/>
    <w:rsid w:val="00064454"/>
    <w:rsid w:val="000704CA"/>
    <w:rsid w:val="000812AE"/>
    <w:rsid w:val="00081D47"/>
    <w:rsid w:val="000857C0"/>
    <w:rsid w:val="00087E7C"/>
    <w:rsid w:val="0009075D"/>
    <w:rsid w:val="000B2844"/>
    <w:rsid w:val="000B3A77"/>
    <w:rsid w:val="000B450D"/>
    <w:rsid w:val="000C0118"/>
    <w:rsid w:val="000C1324"/>
    <w:rsid w:val="000D39AF"/>
    <w:rsid w:val="000E6D11"/>
    <w:rsid w:val="000E72E5"/>
    <w:rsid w:val="000F5B0C"/>
    <w:rsid w:val="001015EC"/>
    <w:rsid w:val="00102F58"/>
    <w:rsid w:val="00103CAD"/>
    <w:rsid w:val="00105D23"/>
    <w:rsid w:val="001113A4"/>
    <w:rsid w:val="00117EB2"/>
    <w:rsid w:val="00124D92"/>
    <w:rsid w:val="00130384"/>
    <w:rsid w:val="0013282C"/>
    <w:rsid w:val="00136D36"/>
    <w:rsid w:val="001447D9"/>
    <w:rsid w:val="0015282B"/>
    <w:rsid w:val="00165E1C"/>
    <w:rsid w:val="00172318"/>
    <w:rsid w:val="00175285"/>
    <w:rsid w:val="0017572C"/>
    <w:rsid w:val="00175FB6"/>
    <w:rsid w:val="0017664E"/>
    <w:rsid w:val="00176D68"/>
    <w:rsid w:val="00177F06"/>
    <w:rsid w:val="001842AB"/>
    <w:rsid w:val="00185C74"/>
    <w:rsid w:val="00191138"/>
    <w:rsid w:val="001933B1"/>
    <w:rsid w:val="00196232"/>
    <w:rsid w:val="001A07D4"/>
    <w:rsid w:val="001A3593"/>
    <w:rsid w:val="001A6B93"/>
    <w:rsid w:val="001B4472"/>
    <w:rsid w:val="001B7C14"/>
    <w:rsid w:val="001C3080"/>
    <w:rsid w:val="001C7DC3"/>
    <w:rsid w:val="001D72D4"/>
    <w:rsid w:val="001E03A6"/>
    <w:rsid w:val="001E1AEC"/>
    <w:rsid w:val="001E2219"/>
    <w:rsid w:val="001E79EE"/>
    <w:rsid w:val="001F0233"/>
    <w:rsid w:val="001F47C5"/>
    <w:rsid w:val="00200B10"/>
    <w:rsid w:val="00204916"/>
    <w:rsid w:val="0022295A"/>
    <w:rsid w:val="00234199"/>
    <w:rsid w:val="00241880"/>
    <w:rsid w:val="0024530F"/>
    <w:rsid w:val="00255297"/>
    <w:rsid w:val="00261469"/>
    <w:rsid w:val="0026271C"/>
    <w:rsid w:val="00272153"/>
    <w:rsid w:val="002729EA"/>
    <w:rsid w:val="0027403B"/>
    <w:rsid w:val="002849EE"/>
    <w:rsid w:val="002A166D"/>
    <w:rsid w:val="002A77E4"/>
    <w:rsid w:val="002B142B"/>
    <w:rsid w:val="002C09C7"/>
    <w:rsid w:val="002C413C"/>
    <w:rsid w:val="002C6204"/>
    <w:rsid w:val="002E0F19"/>
    <w:rsid w:val="002F3352"/>
    <w:rsid w:val="002F5D25"/>
    <w:rsid w:val="002F7C83"/>
    <w:rsid w:val="00301F43"/>
    <w:rsid w:val="00315FF5"/>
    <w:rsid w:val="00316006"/>
    <w:rsid w:val="0033496F"/>
    <w:rsid w:val="00336A60"/>
    <w:rsid w:val="00342CD8"/>
    <w:rsid w:val="00343B7E"/>
    <w:rsid w:val="0034418E"/>
    <w:rsid w:val="003442F5"/>
    <w:rsid w:val="003460B7"/>
    <w:rsid w:val="00356EDA"/>
    <w:rsid w:val="00357FC3"/>
    <w:rsid w:val="003610A0"/>
    <w:rsid w:val="00365142"/>
    <w:rsid w:val="00380C90"/>
    <w:rsid w:val="003852D1"/>
    <w:rsid w:val="00387EEE"/>
    <w:rsid w:val="00392FBC"/>
    <w:rsid w:val="003A05CD"/>
    <w:rsid w:val="003A1506"/>
    <w:rsid w:val="003A1774"/>
    <w:rsid w:val="003A17E0"/>
    <w:rsid w:val="003A1FD7"/>
    <w:rsid w:val="003A26BB"/>
    <w:rsid w:val="003B5688"/>
    <w:rsid w:val="003B65CE"/>
    <w:rsid w:val="003C07C9"/>
    <w:rsid w:val="003C0DBC"/>
    <w:rsid w:val="003C1821"/>
    <w:rsid w:val="003C57D9"/>
    <w:rsid w:val="003D25AB"/>
    <w:rsid w:val="003D4048"/>
    <w:rsid w:val="003D530C"/>
    <w:rsid w:val="003E0CC8"/>
    <w:rsid w:val="003E1728"/>
    <w:rsid w:val="003E49F0"/>
    <w:rsid w:val="003E56F2"/>
    <w:rsid w:val="003F6483"/>
    <w:rsid w:val="003F7FFE"/>
    <w:rsid w:val="004008BB"/>
    <w:rsid w:val="00407892"/>
    <w:rsid w:val="004078C3"/>
    <w:rsid w:val="004142C0"/>
    <w:rsid w:val="00416220"/>
    <w:rsid w:val="00417B7A"/>
    <w:rsid w:val="0042489A"/>
    <w:rsid w:val="00425920"/>
    <w:rsid w:val="00426BCC"/>
    <w:rsid w:val="00433170"/>
    <w:rsid w:val="00446B07"/>
    <w:rsid w:val="00446C13"/>
    <w:rsid w:val="00446CE2"/>
    <w:rsid w:val="00451C76"/>
    <w:rsid w:val="00452009"/>
    <w:rsid w:val="00456CEF"/>
    <w:rsid w:val="00461E55"/>
    <w:rsid w:val="00463638"/>
    <w:rsid w:val="00470922"/>
    <w:rsid w:val="00473A4F"/>
    <w:rsid w:val="0047472B"/>
    <w:rsid w:val="0047478B"/>
    <w:rsid w:val="004755B4"/>
    <w:rsid w:val="004806ED"/>
    <w:rsid w:val="00486BC1"/>
    <w:rsid w:val="004876B5"/>
    <w:rsid w:val="00491540"/>
    <w:rsid w:val="00492E44"/>
    <w:rsid w:val="0049715F"/>
    <w:rsid w:val="004B0D54"/>
    <w:rsid w:val="004B6FB6"/>
    <w:rsid w:val="004C2E6D"/>
    <w:rsid w:val="004D1C72"/>
    <w:rsid w:val="004D25F7"/>
    <w:rsid w:val="004D62CD"/>
    <w:rsid w:val="004F578B"/>
    <w:rsid w:val="00500A72"/>
    <w:rsid w:val="00501A05"/>
    <w:rsid w:val="00512274"/>
    <w:rsid w:val="00516DFA"/>
    <w:rsid w:val="00525BFB"/>
    <w:rsid w:val="00531424"/>
    <w:rsid w:val="005344C6"/>
    <w:rsid w:val="00535CCF"/>
    <w:rsid w:val="00550C2E"/>
    <w:rsid w:val="00556645"/>
    <w:rsid w:val="00562E7F"/>
    <w:rsid w:val="00562E97"/>
    <w:rsid w:val="00565ECD"/>
    <w:rsid w:val="005674EC"/>
    <w:rsid w:val="005715E8"/>
    <w:rsid w:val="00572353"/>
    <w:rsid w:val="00574D50"/>
    <w:rsid w:val="005752D8"/>
    <w:rsid w:val="00581EE2"/>
    <w:rsid w:val="00582BFE"/>
    <w:rsid w:val="005835BF"/>
    <w:rsid w:val="005919B3"/>
    <w:rsid w:val="00591AE6"/>
    <w:rsid w:val="005A016A"/>
    <w:rsid w:val="005A392F"/>
    <w:rsid w:val="005A66CB"/>
    <w:rsid w:val="005B7A69"/>
    <w:rsid w:val="005E0DB6"/>
    <w:rsid w:val="005F0FA9"/>
    <w:rsid w:val="005F4000"/>
    <w:rsid w:val="00606270"/>
    <w:rsid w:val="0060730B"/>
    <w:rsid w:val="0061108B"/>
    <w:rsid w:val="006150A8"/>
    <w:rsid w:val="006178AE"/>
    <w:rsid w:val="00617D42"/>
    <w:rsid w:val="00625A52"/>
    <w:rsid w:val="00635EC3"/>
    <w:rsid w:val="006361DB"/>
    <w:rsid w:val="00637D8B"/>
    <w:rsid w:val="00640098"/>
    <w:rsid w:val="00641AC0"/>
    <w:rsid w:val="00644D81"/>
    <w:rsid w:val="00645538"/>
    <w:rsid w:val="0064585F"/>
    <w:rsid w:val="00651173"/>
    <w:rsid w:val="00651C3F"/>
    <w:rsid w:val="006621D0"/>
    <w:rsid w:val="00662C58"/>
    <w:rsid w:val="00674113"/>
    <w:rsid w:val="006766CE"/>
    <w:rsid w:val="00680D8F"/>
    <w:rsid w:val="0068468A"/>
    <w:rsid w:val="0068797E"/>
    <w:rsid w:val="00690B57"/>
    <w:rsid w:val="006914CE"/>
    <w:rsid w:val="006959AF"/>
    <w:rsid w:val="006A36B3"/>
    <w:rsid w:val="006A7614"/>
    <w:rsid w:val="006B785F"/>
    <w:rsid w:val="006B7B42"/>
    <w:rsid w:val="006C0729"/>
    <w:rsid w:val="006C15F6"/>
    <w:rsid w:val="006D298F"/>
    <w:rsid w:val="006D2CB4"/>
    <w:rsid w:val="006D5441"/>
    <w:rsid w:val="006D62AE"/>
    <w:rsid w:val="006E2AEF"/>
    <w:rsid w:val="006E3DE1"/>
    <w:rsid w:val="006F053F"/>
    <w:rsid w:val="006F1624"/>
    <w:rsid w:val="006F68C9"/>
    <w:rsid w:val="006F7306"/>
    <w:rsid w:val="0070493D"/>
    <w:rsid w:val="00704E2F"/>
    <w:rsid w:val="00710CD9"/>
    <w:rsid w:val="00712379"/>
    <w:rsid w:val="00712A21"/>
    <w:rsid w:val="007214EF"/>
    <w:rsid w:val="00726DD4"/>
    <w:rsid w:val="00737347"/>
    <w:rsid w:val="00737802"/>
    <w:rsid w:val="00745452"/>
    <w:rsid w:val="0074556D"/>
    <w:rsid w:val="00745B78"/>
    <w:rsid w:val="00746591"/>
    <w:rsid w:val="00746884"/>
    <w:rsid w:val="00747B99"/>
    <w:rsid w:val="00752B26"/>
    <w:rsid w:val="007541F2"/>
    <w:rsid w:val="007617C0"/>
    <w:rsid w:val="00767AAF"/>
    <w:rsid w:val="00783A03"/>
    <w:rsid w:val="0078520C"/>
    <w:rsid w:val="0078788D"/>
    <w:rsid w:val="00791A25"/>
    <w:rsid w:val="007A11E5"/>
    <w:rsid w:val="007B73D5"/>
    <w:rsid w:val="007C4167"/>
    <w:rsid w:val="007C45B7"/>
    <w:rsid w:val="007D07DE"/>
    <w:rsid w:val="007D57B5"/>
    <w:rsid w:val="007D64C8"/>
    <w:rsid w:val="007D7696"/>
    <w:rsid w:val="007E020F"/>
    <w:rsid w:val="007E4641"/>
    <w:rsid w:val="007E4B90"/>
    <w:rsid w:val="007E61AB"/>
    <w:rsid w:val="007F0BB5"/>
    <w:rsid w:val="007F1C0F"/>
    <w:rsid w:val="007F686C"/>
    <w:rsid w:val="007F6F78"/>
    <w:rsid w:val="007F76BA"/>
    <w:rsid w:val="0080149E"/>
    <w:rsid w:val="00803069"/>
    <w:rsid w:val="008131A9"/>
    <w:rsid w:val="0081344F"/>
    <w:rsid w:val="00814344"/>
    <w:rsid w:val="008149EA"/>
    <w:rsid w:val="00816DF1"/>
    <w:rsid w:val="00825166"/>
    <w:rsid w:val="00830E6A"/>
    <w:rsid w:val="0083162D"/>
    <w:rsid w:val="00845C59"/>
    <w:rsid w:val="008462AC"/>
    <w:rsid w:val="008467E0"/>
    <w:rsid w:val="00847684"/>
    <w:rsid w:val="00854D2E"/>
    <w:rsid w:val="0086314C"/>
    <w:rsid w:val="00867AE6"/>
    <w:rsid w:val="00871E4A"/>
    <w:rsid w:val="0087677A"/>
    <w:rsid w:val="00882794"/>
    <w:rsid w:val="00884E21"/>
    <w:rsid w:val="00887F28"/>
    <w:rsid w:val="00893B1D"/>
    <w:rsid w:val="0089463E"/>
    <w:rsid w:val="00895A2A"/>
    <w:rsid w:val="00897365"/>
    <w:rsid w:val="008A1769"/>
    <w:rsid w:val="008A58D0"/>
    <w:rsid w:val="008B02AC"/>
    <w:rsid w:val="008B032B"/>
    <w:rsid w:val="008C3F54"/>
    <w:rsid w:val="008D2645"/>
    <w:rsid w:val="008E0F36"/>
    <w:rsid w:val="008E27F1"/>
    <w:rsid w:val="008E706D"/>
    <w:rsid w:val="008F381D"/>
    <w:rsid w:val="008F5A8F"/>
    <w:rsid w:val="009009D0"/>
    <w:rsid w:val="00902B68"/>
    <w:rsid w:val="009101A4"/>
    <w:rsid w:val="00912344"/>
    <w:rsid w:val="009153AB"/>
    <w:rsid w:val="00920496"/>
    <w:rsid w:val="009246CB"/>
    <w:rsid w:val="00931BDB"/>
    <w:rsid w:val="0093357A"/>
    <w:rsid w:val="00940DCB"/>
    <w:rsid w:val="00942743"/>
    <w:rsid w:val="0095754B"/>
    <w:rsid w:val="00961665"/>
    <w:rsid w:val="00971ED6"/>
    <w:rsid w:val="00972F0F"/>
    <w:rsid w:val="0097556B"/>
    <w:rsid w:val="009774E3"/>
    <w:rsid w:val="009776C0"/>
    <w:rsid w:val="00980DB0"/>
    <w:rsid w:val="00982009"/>
    <w:rsid w:val="00982FEB"/>
    <w:rsid w:val="009860E9"/>
    <w:rsid w:val="009872AA"/>
    <w:rsid w:val="009875FC"/>
    <w:rsid w:val="00994EDD"/>
    <w:rsid w:val="00997375"/>
    <w:rsid w:val="009A05EE"/>
    <w:rsid w:val="009A115B"/>
    <w:rsid w:val="009B0D59"/>
    <w:rsid w:val="009B20BD"/>
    <w:rsid w:val="009B5C4A"/>
    <w:rsid w:val="009B5F85"/>
    <w:rsid w:val="009B61A1"/>
    <w:rsid w:val="009B62FD"/>
    <w:rsid w:val="009D3D1B"/>
    <w:rsid w:val="009D4D3F"/>
    <w:rsid w:val="009F20DC"/>
    <w:rsid w:val="00A07137"/>
    <w:rsid w:val="00A118EE"/>
    <w:rsid w:val="00A11AFF"/>
    <w:rsid w:val="00A1530F"/>
    <w:rsid w:val="00A36C59"/>
    <w:rsid w:val="00A455E1"/>
    <w:rsid w:val="00A464FD"/>
    <w:rsid w:val="00A46FB3"/>
    <w:rsid w:val="00A47136"/>
    <w:rsid w:val="00A536A9"/>
    <w:rsid w:val="00A54D61"/>
    <w:rsid w:val="00A60FFF"/>
    <w:rsid w:val="00A77C22"/>
    <w:rsid w:val="00A80A4F"/>
    <w:rsid w:val="00A8731C"/>
    <w:rsid w:val="00A97C07"/>
    <w:rsid w:val="00AA1EE4"/>
    <w:rsid w:val="00AA3635"/>
    <w:rsid w:val="00AB5100"/>
    <w:rsid w:val="00AD4244"/>
    <w:rsid w:val="00AE342C"/>
    <w:rsid w:val="00AE46A9"/>
    <w:rsid w:val="00AF034A"/>
    <w:rsid w:val="00AF50AB"/>
    <w:rsid w:val="00B00D9D"/>
    <w:rsid w:val="00B05A40"/>
    <w:rsid w:val="00B077C9"/>
    <w:rsid w:val="00B11947"/>
    <w:rsid w:val="00B13000"/>
    <w:rsid w:val="00B13427"/>
    <w:rsid w:val="00B21441"/>
    <w:rsid w:val="00B22508"/>
    <w:rsid w:val="00B25E81"/>
    <w:rsid w:val="00B335FA"/>
    <w:rsid w:val="00B370AC"/>
    <w:rsid w:val="00B37688"/>
    <w:rsid w:val="00B40798"/>
    <w:rsid w:val="00B4425C"/>
    <w:rsid w:val="00B453A1"/>
    <w:rsid w:val="00B50B10"/>
    <w:rsid w:val="00B53310"/>
    <w:rsid w:val="00B53F8F"/>
    <w:rsid w:val="00B62851"/>
    <w:rsid w:val="00B668C5"/>
    <w:rsid w:val="00B67DBF"/>
    <w:rsid w:val="00B714B7"/>
    <w:rsid w:val="00B82D52"/>
    <w:rsid w:val="00B82E71"/>
    <w:rsid w:val="00B83493"/>
    <w:rsid w:val="00B86A5A"/>
    <w:rsid w:val="00B8786D"/>
    <w:rsid w:val="00B9451C"/>
    <w:rsid w:val="00BA4FE0"/>
    <w:rsid w:val="00BA57F6"/>
    <w:rsid w:val="00BA65A5"/>
    <w:rsid w:val="00BC1AB4"/>
    <w:rsid w:val="00BD6403"/>
    <w:rsid w:val="00BE31F5"/>
    <w:rsid w:val="00BE3C48"/>
    <w:rsid w:val="00BF199A"/>
    <w:rsid w:val="00BF2AB0"/>
    <w:rsid w:val="00C04295"/>
    <w:rsid w:val="00C055AD"/>
    <w:rsid w:val="00C14296"/>
    <w:rsid w:val="00C23960"/>
    <w:rsid w:val="00C24BB7"/>
    <w:rsid w:val="00C2695D"/>
    <w:rsid w:val="00C30E34"/>
    <w:rsid w:val="00C32FA3"/>
    <w:rsid w:val="00C405A8"/>
    <w:rsid w:val="00C450AE"/>
    <w:rsid w:val="00C46DAB"/>
    <w:rsid w:val="00C51782"/>
    <w:rsid w:val="00C527B8"/>
    <w:rsid w:val="00C57BC9"/>
    <w:rsid w:val="00C65F2B"/>
    <w:rsid w:val="00C7390E"/>
    <w:rsid w:val="00C74D4A"/>
    <w:rsid w:val="00C75069"/>
    <w:rsid w:val="00C758F5"/>
    <w:rsid w:val="00C86C28"/>
    <w:rsid w:val="00C87152"/>
    <w:rsid w:val="00C90E85"/>
    <w:rsid w:val="00C9113C"/>
    <w:rsid w:val="00C92E5D"/>
    <w:rsid w:val="00C93509"/>
    <w:rsid w:val="00C94BDF"/>
    <w:rsid w:val="00C9777C"/>
    <w:rsid w:val="00CA326C"/>
    <w:rsid w:val="00CA58CB"/>
    <w:rsid w:val="00CA5EED"/>
    <w:rsid w:val="00CA74A1"/>
    <w:rsid w:val="00CB137C"/>
    <w:rsid w:val="00CB443F"/>
    <w:rsid w:val="00CB4E54"/>
    <w:rsid w:val="00CC105F"/>
    <w:rsid w:val="00CC43A6"/>
    <w:rsid w:val="00CC602E"/>
    <w:rsid w:val="00CC791B"/>
    <w:rsid w:val="00CD1D4E"/>
    <w:rsid w:val="00CD6F65"/>
    <w:rsid w:val="00CE01AA"/>
    <w:rsid w:val="00CE07F4"/>
    <w:rsid w:val="00CE14F4"/>
    <w:rsid w:val="00CE16E0"/>
    <w:rsid w:val="00CF119E"/>
    <w:rsid w:val="00CF58F8"/>
    <w:rsid w:val="00D11C94"/>
    <w:rsid w:val="00D13E85"/>
    <w:rsid w:val="00D14FDB"/>
    <w:rsid w:val="00D15782"/>
    <w:rsid w:val="00D20BD0"/>
    <w:rsid w:val="00D21FAD"/>
    <w:rsid w:val="00D26698"/>
    <w:rsid w:val="00D33E6A"/>
    <w:rsid w:val="00D42C39"/>
    <w:rsid w:val="00D451FE"/>
    <w:rsid w:val="00D45C5A"/>
    <w:rsid w:val="00D51317"/>
    <w:rsid w:val="00D5293E"/>
    <w:rsid w:val="00D539F9"/>
    <w:rsid w:val="00D60784"/>
    <w:rsid w:val="00D62AA3"/>
    <w:rsid w:val="00D63B51"/>
    <w:rsid w:val="00D653F3"/>
    <w:rsid w:val="00D732FB"/>
    <w:rsid w:val="00D77566"/>
    <w:rsid w:val="00D814D2"/>
    <w:rsid w:val="00D822B6"/>
    <w:rsid w:val="00D82978"/>
    <w:rsid w:val="00D86E50"/>
    <w:rsid w:val="00DA39C5"/>
    <w:rsid w:val="00DB5AE0"/>
    <w:rsid w:val="00DB7F4F"/>
    <w:rsid w:val="00DC05C1"/>
    <w:rsid w:val="00DC4E61"/>
    <w:rsid w:val="00DD15EE"/>
    <w:rsid w:val="00DD5482"/>
    <w:rsid w:val="00DF3759"/>
    <w:rsid w:val="00E03093"/>
    <w:rsid w:val="00E03491"/>
    <w:rsid w:val="00E0544B"/>
    <w:rsid w:val="00E162B8"/>
    <w:rsid w:val="00E21333"/>
    <w:rsid w:val="00E21BE3"/>
    <w:rsid w:val="00E24829"/>
    <w:rsid w:val="00E326C1"/>
    <w:rsid w:val="00E3318D"/>
    <w:rsid w:val="00E33FB4"/>
    <w:rsid w:val="00E35802"/>
    <w:rsid w:val="00E377F9"/>
    <w:rsid w:val="00E53052"/>
    <w:rsid w:val="00E5597A"/>
    <w:rsid w:val="00E814BB"/>
    <w:rsid w:val="00E83E6A"/>
    <w:rsid w:val="00E87AF0"/>
    <w:rsid w:val="00E92711"/>
    <w:rsid w:val="00E9342C"/>
    <w:rsid w:val="00EA2E33"/>
    <w:rsid w:val="00EA44AD"/>
    <w:rsid w:val="00EC11FA"/>
    <w:rsid w:val="00EC2B4D"/>
    <w:rsid w:val="00ED47C6"/>
    <w:rsid w:val="00ED6178"/>
    <w:rsid w:val="00ED6CFF"/>
    <w:rsid w:val="00EF441A"/>
    <w:rsid w:val="00EF4A1C"/>
    <w:rsid w:val="00EF776D"/>
    <w:rsid w:val="00F004C4"/>
    <w:rsid w:val="00F02C1A"/>
    <w:rsid w:val="00F05D21"/>
    <w:rsid w:val="00F1049F"/>
    <w:rsid w:val="00F142BF"/>
    <w:rsid w:val="00F15F01"/>
    <w:rsid w:val="00F21347"/>
    <w:rsid w:val="00F27333"/>
    <w:rsid w:val="00F326CF"/>
    <w:rsid w:val="00F40E54"/>
    <w:rsid w:val="00F41FB0"/>
    <w:rsid w:val="00F45261"/>
    <w:rsid w:val="00F460B8"/>
    <w:rsid w:val="00F4702F"/>
    <w:rsid w:val="00F520D5"/>
    <w:rsid w:val="00F5243D"/>
    <w:rsid w:val="00F5255A"/>
    <w:rsid w:val="00F5455D"/>
    <w:rsid w:val="00F55678"/>
    <w:rsid w:val="00F57168"/>
    <w:rsid w:val="00F7235A"/>
    <w:rsid w:val="00F724EF"/>
    <w:rsid w:val="00F739B2"/>
    <w:rsid w:val="00F753CA"/>
    <w:rsid w:val="00F76B16"/>
    <w:rsid w:val="00F8036B"/>
    <w:rsid w:val="00F856D8"/>
    <w:rsid w:val="00F85EBD"/>
    <w:rsid w:val="00F94570"/>
    <w:rsid w:val="00F94B48"/>
    <w:rsid w:val="00FA04E8"/>
    <w:rsid w:val="00FA09E1"/>
    <w:rsid w:val="00FA4713"/>
    <w:rsid w:val="00FB04EF"/>
    <w:rsid w:val="00FB1BB2"/>
    <w:rsid w:val="00FB304B"/>
    <w:rsid w:val="00FB708D"/>
    <w:rsid w:val="00FB7370"/>
    <w:rsid w:val="00FC5611"/>
    <w:rsid w:val="00FC6EB8"/>
    <w:rsid w:val="00FD5477"/>
    <w:rsid w:val="00FE04F6"/>
    <w:rsid w:val="00FE625C"/>
    <w:rsid w:val="00FF7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E07F4"/>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FB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2FB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2FB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392FB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92FB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92FB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92FB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92FB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92FBC"/>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392FBC"/>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locked/>
    <w:rsid w:val="006D2CB4"/>
    <w:rPr>
      <w:rFonts w:eastAsia="Times New Roman" w:cs="Times New Roman"/>
      <w:sz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392FBC"/>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paragraph" w:customStyle="1" w:styleId="HeadingOMB1">
    <w:name w:val="Heading OMB1"/>
    <w:basedOn w:val="Heading1"/>
    <w:uiPriority w:val="99"/>
    <w:rsid w:val="00B53F8F"/>
    <w:pPr>
      <w:keepNext/>
      <w:spacing w:before="240" w:after="60"/>
      <w:jc w:val="left"/>
    </w:pPr>
    <w:rPr>
      <w:rFonts w:ascii="Arial" w:hAnsi="Arial"/>
      <w:bCs/>
      <w:caps w:val="0"/>
      <w:kern w:val="32"/>
    </w:rPr>
  </w:style>
  <w:style w:type="character" w:styleId="CommentReference">
    <w:name w:val="annotation reference"/>
    <w:basedOn w:val="DefaultParagraphFont"/>
    <w:uiPriority w:val="99"/>
    <w:semiHidden/>
    <w:rsid w:val="0061108B"/>
    <w:rPr>
      <w:rFonts w:cs="Times New Roman"/>
      <w:sz w:val="16"/>
      <w:szCs w:val="16"/>
    </w:rPr>
  </w:style>
  <w:style w:type="paragraph" w:styleId="CommentText">
    <w:name w:val="annotation text"/>
    <w:basedOn w:val="Normal"/>
    <w:link w:val="CommentTextChar"/>
    <w:uiPriority w:val="99"/>
    <w:semiHidden/>
    <w:rsid w:val="0061108B"/>
    <w:pPr>
      <w:widowControl w:val="0"/>
    </w:pPr>
    <w:rPr>
      <w:sz w:val="20"/>
      <w:szCs w:val="20"/>
    </w:rPr>
  </w:style>
  <w:style w:type="character" w:customStyle="1" w:styleId="CommentTextChar">
    <w:name w:val="Comment Text Char"/>
    <w:basedOn w:val="DefaultParagraphFont"/>
    <w:link w:val="CommentText"/>
    <w:uiPriority w:val="99"/>
    <w:semiHidden/>
    <w:locked/>
    <w:rsid w:val="0061108B"/>
    <w:rPr>
      <w:rFonts w:cs="Times New Roman"/>
      <w:sz w:val="20"/>
      <w:szCs w:val="20"/>
    </w:rPr>
  </w:style>
  <w:style w:type="paragraph" w:styleId="DocumentMap">
    <w:name w:val="Document Map"/>
    <w:basedOn w:val="Normal"/>
    <w:link w:val="DocumentMapChar"/>
    <w:uiPriority w:val="99"/>
    <w:semiHidden/>
    <w:rsid w:val="00F213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92FBC"/>
    <w:rPr>
      <w:rFonts w:cs="Times New Roman"/>
      <w:sz w:val="2"/>
    </w:rPr>
  </w:style>
  <w:style w:type="paragraph" w:styleId="CommentSubject">
    <w:name w:val="annotation subject"/>
    <w:basedOn w:val="CommentText"/>
    <w:next w:val="CommentText"/>
    <w:link w:val="CommentSubjectChar"/>
    <w:uiPriority w:val="99"/>
    <w:semiHidden/>
    <w:rsid w:val="00F21347"/>
    <w:pPr>
      <w:widowControl/>
    </w:pPr>
    <w:rPr>
      <w:b/>
      <w:bCs/>
    </w:rPr>
  </w:style>
  <w:style w:type="character" w:customStyle="1" w:styleId="CommentSubjectChar">
    <w:name w:val="Comment Subject Char"/>
    <w:basedOn w:val="CommentTextChar"/>
    <w:link w:val="CommentSubject"/>
    <w:uiPriority w:val="99"/>
    <w:semiHidden/>
    <w:locked/>
    <w:rsid w:val="00392FBC"/>
    <w:rPr>
      <w:rFonts w:cs="Times New Roman"/>
      <w:b/>
      <w:bCs/>
      <w:sz w:val="20"/>
      <w:szCs w:val="20"/>
    </w:rPr>
  </w:style>
  <w:style w:type="paragraph" w:customStyle="1" w:styleId="Default">
    <w:name w:val="Default"/>
    <w:rsid w:val="00FE625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E07F4"/>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FB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2FB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2FB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392FB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92FB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92FB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92FB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92FB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92FBC"/>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392FBC"/>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locked/>
    <w:rsid w:val="006D2CB4"/>
    <w:rPr>
      <w:rFonts w:eastAsia="Times New Roman" w:cs="Times New Roman"/>
      <w:sz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392FBC"/>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paragraph" w:customStyle="1" w:styleId="HeadingOMB1">
    <w:name w:val="Heading OMB1"/>
    <w:basedOn w:val="Heading1"/>
    <w:uiPriority w:val="99"/>
    <w:rsid w:val="00B53F8F"/>
    <w:pPr>
      <w:keepNext/>
      <w:spacing w:before="240" w:after="60"/>
      <w:jc w:val="left"/>
    </w:pPr>
    <w:rPr>
      <w:rFonts w:ascii="Arial" w:hAnsi="Arial"/>
      <w:bCs/>
      <w:caps w:val="0"/>
      <w:kern w:val="32"/>
    </w:rPr>
  </w:style>
  <w:style w:type="character" w:styleId="CommentReference">
    <w:name w:val="annotation reference"/>
    <w:basedOn w:val="DefaultParagraphFont"/>
    <w:uiPriority w:val="99"/>
    <w:semiHidden/>
    <w:rsid w:val="0061108B"/>
    <w:rPr>
      <w:rFonts w:cs="Times New Roman"/>
      <w:sz w:val="16"/>
      <w:szCs w:val="16"/>
    </w:rPr>
  </w:style>
  <w:style w:type="paragraph" w:styleId="CommentText">
    <w:name w:val="annotation text"/>
    <w:basedOn w:val="Normal"/>
    <w:link w:val="CommentTextChar"/>
    <w:uiPriority w:val="99"/>
    <w:semiHidden/>
    <w:rsid w:val="0061108B"/>
    <w:pPr>
      <w:widowControl w:val="0"/>
    </w:pPr>
    <w:rPr>
      <w:sz w:val="20"/>
      <w:szCs w:val="20"/>
    </w:rPr>
  </w:style>
  <w:style w:type="character" w:customStyle="1" w:styleId="CommentTextChar">
    <w:name w:val="Comment Text Char"/>
    <w:basedOn w:val="DefaultParagraphFont"/>
    <w:link w:val="CommentText"/>
    <w:uiPriority w:val="99"/>
    <w:semiHidden/>
    <w:locked/>
    <w:rsid w:val="0061108B"/>
    <w:rPr>
      <w:rFonts w:cs="Times New Roman"/>
      <w:sz w:val="20"/>
      <w:szCs w:val="20"/>
    </w:rPr>
  </w:style>
  <w:style w:type="paragraph" w:styleId="DocumentMap">
    <w:name w:val="Document Map"/>
    <w:basedOn w:val="Normal"/>
    <w:link w:val="DocumentMapChar"/>
    <w:uiPriority w:val="99"/>
    <w:semiHidden/>
    <w:rsid w:val="00F213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92FBC"/>
    <w:rPr>
      <w:rFonts w:cs="Times New Roman"/>
      <w:sz w:val="2"/>
    </w:rPr>
  </w:style>
  <w:style w:type="paragraph" w:styleId="CommentSubject">
    <w:name w:val="annotation subject"/>
    <w:basedOn w:val="CommentText"/>
    <w:next w:val="CommentText"/>
    <w:link w:val="CommentSubjectChar"/>
    <w:uiPriority w:val="99"/>
    <w:semiHidden/>
    <w:rsid w:val="00F21347"/>
    <w:pPr>
      <w:widowControl/>
    </w:pPr>
    <w:rPr>
      <w:b/>
      <w:bCs/>
    </w:rPr>
  </w:style>
  <w:style w:type="character" w:customStyle="1" w:styleId="CommentSubjectChar">
    <w:name w:val="Comment Subject Char"/>
    <w:basedOn w:val="CommentTextChar"/>
    <w:link w:val="CommentSubject"/>
    <w:uiPriority w:val="99"/>
    <w:semiHidden/>
    <w:locked/>
    <w:rsid w:val="00392FBC"/>
    <w:rPr>
      <w:rFonts w:cs="Times New Roman"/>
      <w:b/>
      <w:bCs/>
      <w:sz w:val="20"/>
      <w:szCs w:val="20"/>
    </w:rPr>
  </w:style>
  <w:style w:type="paragraph" w:customStyle="1" w:styleId="Default">
    <w:name w:val="Default"/>
    <w:rsid w:val="00FE625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843459">
      <w:marLeft w:val="0"/>
      <w:marRight w:val="0"/>
      <w:marTop w:val="0"/>
      <w:marBottom w:val="0"/>
      <w:divBdr>
        <w:top w:val="none" w:sz="0" w:space="0" w:color="auto"/>
        <w:left w:val="none" w:sz="0" w:space="0" w:color="auto"/>
        <w:bottom w:val="none" w:sz="0" w:space="0" w:color="auto"/>
        <w:right w:val="none" w:sz="0" w:space="0" w:color="auto"/>
      </w:divBdr>
    </w:div>
    <w:div w:id="1678843460">
      <w:marLeft w:val="0"/>
      <w:marRight w:val="0"/>
      <w:marTop w:val="0"/>
      <w:marBottom w:val="0"/>
      <w:divBdr>
        <w:top w:val="none" w:sz="0" w:space="0" w:color="auto"/>
        <w:left w:val="none" w:sz="0" w:space="0" w:color="auto"/>
        <w:bottom w:val="none" w:sz="0" w:space="0" w:color="auto"/>
        <w:right w:val="none" w:sz="0" w:space="0" w:color="auto"/>
      </w:divBdr>
    </w:div>
    <w:div w:id="1678843461">
      <w:marLeft w:val="0"/>
      <w:marRight w:val="0"/>
      <w:marTop w:val="0"/>
      <w:marBottom w:val="0"/>
      <w:divBdr>
        <w:top w:val="none" w:sz="0" w:space="0" w:color="auto"/>
        <w:left w:val="none" w:sz="0" w:space="0" w:color="auto"/>
        <w:bottom w:val="none" w:sz="0" w:space="0" w:color="auto"/>
        <w:right w:val="none" w:sz="0" w:space="0" w:color="auto"/>
      </w:divBdr>
    </w:div>
    <w:div w:id="1678843462">
      <w:marLeft w:val="0"/>
      <w:marRight w:val="0"/>
      <w:marTop w:val="0"/>
      <w:marBottom w:val="0"/>
      <w:divBdr>
        <w:top w:val="none" w:sz="0" w:space="0" w:color="auto"/>
        <w:left w:val="none" w:sz="0" w:space="0" w:color="auto"/>
        <w:bottom w:val="none" w:sz="0" w:space="0" w:color="auto"/>
        <w:right w:val="none" w:sz="0" w:space="0" w:color="auto"/>
      </w:divBdr>
    </w:div>
    <w:div w:id="1678843463">
      <w:marLeft w:val="0"/>
      <w:marRight w:val="0"/>
      <w:marTop w:val="0"/>
      <w:marBottom w:val="0"/>
      <w:divBdr>
        <w:top w:val="none" w:sz="0" w:space="0" w:color="auto"/>
        <w:left w:val="none" w:sz="0" w:space="0" w:color="auto"/>
        <w:bottom w:val="none" w:sz="0" w:space="0" w:color="auto"/>
        <w:right w:val="none" w:sz="0" w:space="0" w:color="auto"/>
      </w:divBdr>
    </w:div>
    <w:div w:id="1678843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353</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 accordance with the Paperwork Reduction Act of 1995, 44 U</vt:lpstr>
    </vt:vector>
  </TitlesOfParts>
  <Company>Mathematica, Inc</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the Paperwork Reduction Act of 1995, 44 U</dc:title>
  <dc:creator>Genna Cohen</dc:creator>
  <cp:lastModifiedBy>Alison Banger</cp:lastModifiedBy>
  <cp:revision>7</cp:revision>
  <cp:lastPrinted>2009-11-20T20:38:00Z</cp:lastPrinted>
  <dcterms:created xsi:type="dcterms:W3CDTF">2013-01-02T19:53:00Z</dcterms:created>
  <dcterms:modified xsi:type="dcterms:W3CDTF">2013-01-02T21:39:00Z</dcterms:modified>
</cp:coreProperties>
</file>