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0" w:type="dxa"/>
        <w:tblInd w:w="93" w:type="dxa"/>
        <w:tblLook w:val="04A0"/>
      </w:tblPr>
      <w:tblGrid>
        <w:gridCol w:w="992"/>
        <w:gridCol w:w="989"/>
        <w:gridCol w:w="1038"/>
        <w:gridCol w:w="566"/>
        <w:gridCol w:w="566"/>
        <w:gridCol w:w="566"/>
        <w:gridCol w:w="566"/>
        <w:gridCol w:w="2218"/>
        <w:gridCol w:w="1889"/>
      </w:tblGrid>
      <w:tr w:rsidR="0099786D" w:rsidRPr="0099786D" w:rsidTr="0099786D">
        <w:trPr>
          <w:trHeight w:val="735"/>
        </w:trPr>
        <w:tc>
          <w:tcPr>
            <w:tcW w:w="93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F704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40"/>
                <w:szCs w:val="40"/>
              </w:rPr>
            </w:pPr>
            <w:bookmarkStart w:id="0" w:name="_GoBack"/>
            <w:bookmarkStart w:id="1" w:name="RANGE!A3:I20"/>
            <w:bookmarkEnd w:id="0"/>
            <w:r w:rsidRPr="0099786D">
              <w:rPr>
                <w:rFonts w:ascii="Calibri" w:eastAsia="Times New Roman" w:hAnsi="Calibri" w:cs="Arial"/>
                <w:b/>
                <w:bCs/>
                <w:sz w:val="40"/>
                <w:szCs w:val="40"/>
              </w:rPr>
              <w:t xml:space="preserve">STRESS </w:t>
            </w:r>
            <w:r w:rsidR="00CF6460">
              <w:rPr>
                <w:rFonts w:ascii="Calibri" w:eastAsia="Times New Roman" w:hAnsi="Calibri" w:cs="Arial"/>
                <w:b/>
                <w:bCs/>
                <w:sz w:val="40"/>
                <w:szCs w:val="40"/>
              </w:rPr>
              <w:t xml:space="preserve">AND CORTISOL </w:t>
            </w:r>
            <w:r w:rsidR="00F7048E">
              <w:rPr>
                <w:rFonts w:ascii="Calibri" w:eastAsia="Times New Roman" w:hAnsi="Calibri" w:cs="Arial"/>
                <w:b/>
                <w:bCs/>
                <w:sz w:val="40"/>
                <w:szCs w:val="40"/>
              </w:rPr>
              <w:t>MEASUREMENT</w:t>
            </w:r>
            <w:r w:rsidRPr="0099786D">
              <w:rPr>
                <w:rFonts w:ascii="Calibri" w:eastAsia="Times New Roman" w:hAnsi="Calibri" w:cs="Arial"/>
                <w:b/>
                <w:bCs/>
                <w:sz w:val="40"/>
                <w:szCs w:val="40"/>
              </w:rPr>
              <w:t xml:space="preserve"> </w:t>
            </w:r>
            <w:r w:rsidR="00CF6460">
              <w:rPr>
                <w:rFonts w:ascii="Calibri" w:eastAsia="Times New Roman" w:hAnsi="Calibri" w:cs="Arial"/>
                <w:b/>
                <w:bCs/>
                <w:sz w:val="40"/>
                <w:szCs w:val="40"/>
              </w:rPr>
              <w:t xml:space="preserve">SUBSTUDY </w:t>
            </w:r>
            <w:r w:rsidRPr="0099786D">
              <w:rPr>
                <w:rFonts w:ascii="Calibri" w:eastAsia="Times New Roman" w:hAnsi="Calibri" w:cs="Arial"/>
                <w:b/>
                <w:bCs/>
                <w:sz w:val="40"/>
                <w:szCs w:val="40"/>
              </w:rPr>
              <w:t>SCREENING TOOL</w:t>
            </w:r>
            <w:bookmarkEnd w:id="1"/>
          </w:p>
        </w:tc>
      </w:tr>
      <w:tr w:rsidR="0099786D" w:rsidRPr="0099786D" w:rsidTr="0099786D">
        <w:trPr>
          <w:trHeight w:val="2040"/>
        </w:trPr>
        <w:tc>
          <w:tcPr>
            <w:tcW w:w="9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99786D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 xml:space="preserve">INSTRUCTIONS:                                                                                                                                                            1. Please complete this screening tool for all patients by reviewing their medical record.                                                                                                                                        2. For all patients who are eligible for this study, please call:            Kaitlin Wolfe at (312) 503-5543 or page Kaitlin at (312) 695-4188. </w:t>
            </w:r>
          </w:p>
        </w:tc>
      </w:tr>
      <w:tr w:rsidR="0099786D" w:rsidRPr="0099786D" w:rsidTr="0099786D">
        <w:trPr>
          <w:trHeight w:val="630"/>
        </w:trPr>
        <w:tc>
          <w:tcPr>
            <w:tcW w:w="9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u w:val="single"/>
              </w:rPr>
            </w:pPr>
            <w:r w:rsidRPr="0099786D">
              <w:rPr>
                <w:rFonts w:ascii="Calibri" w:eastAsia="Times New Roman" w:hAnsi="Calibri" w:cs="Arial"/>
                <w:b/>
                <w:bCs/>
                <w:sz w:val="28"/>
                <w:szCs w:val="28"/>
                <w:u w:val="single"/>
              </w:rPr>
              <w:t>Inclusion Criteria:</w:t>
            </w:r>
            <w:r w:rsidRPr="0099786D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 xml:space="preserve"> (must answer YES to all)</w:t>
            </w:r>
          </w:p>
        </w:tc>
      </w:tr>
      <w:tr w:rsidR="0099786D" w:rsidRPr="0099786D" w:rsidTr="0099786D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99786D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99786D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>No</w:t>
            </w:r>
          </w:p>
        </w:tc>
      </w:tr>
      <w:tr w:rsidR="0099786D" w:rsidRPr="0099786D" w:rsidTr="0099786D">
        <w:trPr>
          <w:trHeight w:val="480"/>
        </w:trPr>
        <w:tc>
          <w:tcPr>
            <w:tcW w:w="3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 xml:space="preserve">1.  Maternal age &gt;=18.0 Years.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</w:tr>
      <w:tr w:rsidR="0099786D" w:rsidRPr="0099786D" w:rsidTr="0099786D">
        <w:trPr>
          <w:trHeight w:val="630"/>
        </w:trPr>
        <w:tc>
          <w:tcPr>
            <w:tcW w:w="528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>2. Gestational age &lt; 21 weeks based on clinical information and first</w:t>
            </w:r>
            <w:r w:rsidR="00F7048E">
              <w:rPr>
                <w:rFonts w:ascii="Calibri" w:eastAsia="Times New Roman" w:hAnsi="Calibri" w:cs="Arial"/>
              </w:rPr>
              <w:t xml:space="preserve"> ultrasound.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</w:tr>
      <w:tr w:rsidR="0099786D" w:rsidRPr="0099786D" w:rsidTr="0099786D">
        <w:trPr>
          <w:trHeight w:val="360"/>
        </w:trPr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Gill Sans Ultra Bold" w:eastAsia="Times New Roman" w:hAnsi="Gill Sans Ultra Bold" w:cs="Arial"/>
                <w:sz w:val="24"/>
                <w:szCs w:val="24"/>
              </w:rPr>
            </w:pPr>
            <w:r w:rsidRPr="0099786D">
              <w:rPr>
                <w:rFonts w:ascii="Gill Sans Ultra Bold" w:eastAsia="Times New Roman" w:hAnsi="Gill Sans Ultra Bold" w:cs="Arial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Gill Sans Ultra Bold" w:eastAsia="Times New Roman" w:hAnsi="Gill Sans Ultra Bold" w:cs="Arial"/>
                <w:sz w:val="24"/>
                <w:szCs w:val="24"/>
              </w:rPr>
            </w:pPr>
            <w:r w:rsidRPr="0099786D">
              <w:rPr>
                <w:rFonts w:ascii="Gill Sans Ultra Bold" w:eastAsia="Times New Roman" w:hAnsi="Gill Sans Ultra Bold" w:cs="Arial"/>
                <w:sz w:val="24"/>
                <w:szCs w:val="24"/>
              </w:rPr>
              <w:t> </w:t>
            </w:r>
          </w:p>
        </w:tc>
      </w:tr>
      <w:tr w:rsidR="0099786D" w:rsidRPr="0099786D" w:rsidTr="0099786D">
        <w:trPr>
          <w:trHeight w:val="480"/>
        </w:trPr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 xml:space="preserve">3.  Singleton intrauterine pregnancy.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</w:tr>
      <w:tr w:rsidR="0099786D" w:rsidRPr="0099786D" w:rsidTr="0099786D">
        <w:trPr>
          <w:trHeight w:val="480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F7048E">
            <w:pPr>
              <w:tabs>
                <w:tab w:val="left" w:pos="1527"/>
              </w:tabs>
              <w:spacing w:after="0" w:line="240" w:lineRule="auto"/>
              <w:ind w:right="-212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 xml:space="preserve">4.  English </w:t>
            </w:r>
            <w:r w:rsidR="00F7048E">
              <w:rPr>
                <w:rFonts w:ascii="Calibri" w:eastAsia="Times New Roman" w:hAnsi="Calibri" w:cs="Arial"/>
              </w:rPr>
              <w:t>speaking</w:t>
            </w:r>
            <w:r w:rsidRPr="0099786D">
              <w:rPr>
                <w:rFonts w:ascii="Calibri" w:eastAsia="Times New Roman" w:hAnsi="Calibri" w:cs="Arial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</w:tr>
      <w:tr w:rsidR="0099786D" w:rsidRPr="0099786D" w:rsidTr="0099786D">
        <w:trPr>
          <w:trHeight w:val="615"/>
        </w:trPr>
        <w:tc>
          <w:tcPr>
            <w:tcW w:w="9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u w:val="single"/>
              </w:rPr>
            </w:pPr>
            <w:r w:rsidRPr="0099786D">
              <w:rPr>
                <w:rFonts w:ascii="Calibri" w:eastAsia="Times New Roman" w:hAnsi="Calibri" w:cs="Arial"/>
                <w:b/>
                <w:bCs/>
                <w:sz w:val="28"/>
                <w:szCs w:val="28"/>
                <w:u w:val="single"/>
              </w:rPr>
              <w:t>Exclusion Criteria:</w:t>
            </w:r>
            <w:r w:rsidRPr="0099786D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 xml:space="preserve"> (must answer NO to all)</w:t>
            </w:r>
          </w:p>
        </w:tc>
      </w:tr>
      <w:tr w:rsidR="0099786D" w:rsidRPr="0099786D" w:rsidTr="0099786D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99786D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99786D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>No</w:t>
            </w:r>
          </w:p>
        </w:tc>
      </w:tr>
      <w:tr w:rsidR="0099786D" w:rsidRPr="0099786D" w:rsidTr="00F7048E">
        <w:trPr>
          <w:trHeight w:val="480"/>
        </w:trPr>
        <w:tc>
          <w:tcPr>
            <w:tcW w:w="5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>1. Presence of known fetal congenital anomalies (lethal anomaly or</w:t>
            </w:r>
            <w:r w:rsidR="00F7048E">
              <w:rPr>
                <w:rFonts w:ascii="Calibri" w:eastAsia="Times New Roman" w:hAnsi="Calibri" w:cs="Arial"/>
              </w:rPr>
              <w:t xml:space="preserve"> </w:t>
            </w:r>
            <w:r w:rsidR="00F7048E" w:rsidRPr="0099786D">
              <w:rPr>
                <w:rFonts w:ascii="Calibri" w:eastAsia="Times New Roman" w:hAnsi="Calibri" w:cs="Arial"/>
              </w:rPr>
              <w:t>anomalies that may lead to early delivery or increased risk of</w:t>
            </w:r>
            <w:r w:rsidR="00F7048E">
              <w:rPr>
                <w:rFonts w:ascii="Calibri" w:eastAsia="Times New Roman" w:hAnsi="Calibri" w:cs="Arial"/>
              </w:rPr>
              <w:t xml:space="preserve"> </w:t>
            </w:r>
            <w:r w:rsidR="00F7048E" w:rsidRPr="0099786D">
              <w:rPr>
                <w:rFonts w:ascii="Calibri" w:eastAsia="Times New Roman" w:hAnsi="Calibri" w:cs="Arial"/>
              </w:rPr>
              <w:t>neonatal death).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</w:tr>
      <w:tr w:rsidR="0099786D" w:rsidRPr="0099786D" w:rsidTr="00F7048E">
        <w:trPr>
          <w:trHeight w:val="480"/>
        </w:trPr>
        <w:tc>
          <w:tcPr>
            <w:tcW w:w="4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>2. Presence of known chromosomal abnormalities.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</w:tr>
      <w:tr w:rsidR="0099786D" w:rsidRPr="0099786D" w:rsidTr="00F7048E">
        <w:trPr>
          <w:trHeight w:val="480"/>
        </w:trPr>
        <w:tc>
          <w:tcPr>
            <w:tcW w:w="5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>3. Progesterone treatment during the current pregnancy after 14 weeks.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</w:tr>
      <w:tr w:rsidR="0099786D" w:rsidRPr="0099786D" w:rsidTr="00F7048E">
        <w:trPr>
          <w:trHeight w:val="480"/>
        </w:trPr>
        <w:tc>
          <w:tcPr>
            <w:tcW w:w="5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F7048E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>4. Chronic corticosteroid (i.e. Prednisone or steroid) treatment during</w:t>
            </w:r>
            <w:r w:rsidR="00F7048E" w:rsidRPr="0099786D">
              <w:rPr>
                <w:rFonts w:ascii="Calibri" w:eastAsia="Times New Roman" w:hAnsi="Calibri" w:cs="Arial"/>
              </w:rPr>
              <w:t xml:space="preserve"> the current pregnancy (not including inhalers or topical)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</w:tr>
    </w:tbl>
    <w:p w:rsidR="00AF12B7" w:rsidRDefault="00AF12B7"/>
    <w:sectPr w:rsidR="00AF12B7" w:rsidSect="00AF12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86D" w:rsidRDefault="0099786D" w:rsidP="0099786D">
      <w:pPr>
        <w:spacing w:after="0" w:line="240" w:lineRule="auto"/>
      </w:pPr>
      <w:r>
        <w:separator/>
      </w:r>
    </w:p>
  </w:endnote>
  <w:endnote w:type="continuationSeparator" w:id="0">
    <w:p w:rsidR="0099786D" w:rsidRDefault="0099786D" w:rsidP="0099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C0F" w:rsidRDefault="00D31C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86D" w:rsidRDefault="0099786D" w:rsidP="0099786D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Fonts w:ascii="Verdana" w:hAnsi="Verdana"/>
        <w:sz w:val="16"/>
        <w:szCs w:val="16"/>
      </w:rPr>
      <w:t xml:space="preserve">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</w:t>
    </w:r>
    <w:r>
      <w:rPr>
        <w:rFonts w:ascii="Verdana" w:hAnsi="Verdana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>
      <w:rPr>
        <w:rFonts w:ascii="Verdana" w:hAnsi="Verdana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>
        <w:rPr>
          <w:rFonts w:ascii="Verdana" w:hAnsi="Verdana"/>
          <w:sz w:val="16"/>
          <w:szCs w:val="16"/>
        </w:rPr>
        <w:t>MSC</w:t>
      </w:r>
    </w:smartTag>
    <w:r>
      <w:rPr>
        <w:rFonts w:ascii="Verdana" w:hAnsi="Verdana"/>
        <w:sz w:val="16"/>
        <w:szCs w:val="16"/>
      </w:rPr>
      <w:t xml:space="preserve"> 7974, Bethesda, MD 20892-7974, ATTN: PRA </w:t>
    </w:r>
    <w:r>
      <w:rPr>
        <w:rFonts w:ascii="Verdana" w:hAnsi="Verdana"/>
        <w:sz w:val="16"/>
        <w:szCs w:val="16"/>
      </w:rPr>
      <w:t>(0925-</w:t>
    </w:r>
    <w:r w:rsidR="00D31C0F">
      <w:rPr>
        <w:rFonts w:ascii="Verdana" w:hAnsi="Verdana"/>
        <w:sz w:val="16"/>
        <w:szCs w:val="16"/>
      </w:rPr>
      <w:t>XXXX</w:t>
    </w:r>
    <w:r>
      <w:rPr>
        <w:rFonts w:ascii="Verdana" w:hAnsi="Verdana"/>
        <w:sz w:val="16"/>
        <w:szCs w:val="16"/>
      </w:rPr>
      <w:t>). Do not return the completed form to this address.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C0F" w:rsidRDefault="00D31C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86D" w:rsidRDefault="0099786D" w:rsidP="0099786D">
      <w:pPr>
        <w:spacing w:after="0" w:line="240" w:lineRule="auto"/>
      </w:pPr>
      <w:r>
        <w:separator/>
      </w:r>
    </w:p>
  </w:footnote>
  <w:footnote w:type="continuationSeparator" w:id="0">
    <w:p w:rsidR="0099786D" w:rsidRDefault="0099786D" w:rsidP="00997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C0F" w:rsidRDefault="00D31C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86D" w:rsidRDefault="000A0E3D">
    <w:pPr>
      <w:pStyle w:val="Header"/>
    </w:pPr>
    <w:r>
      <w:t xml:space="preserve">ATTACHMENT </w:t>
    </w:r>
    <w:r w:rsidR="008F6629">
      <w:t xml:space="preserve">2 </w:t>
    </w:r>
    <w:r w:rsidR="0099786D">
      <w:t xml:space="preserve">SCREENING TOOL </w:t>
    </w:r>
    <w:r w:rsidR="0099786D">
      <w:tab/>
    </w:r>
    <w:r w:rsidR="008F6629">
      <w:tab/>
    </w:r>
    <w:r w:rsidR="0099786D">
      <w:t>OMB NUMBER:  0925-</w:t>
    </w:r>
    <w:r w:rsidR="008F6629">
      <w:t>XXXX</w:t>
    </w:r>
  </w:p>
  <w:p w:rsidR="0099786D" w:rsidRDefault="000A0E3D" w:rsidP="000A0E3D">
    <w:pPr>
      <w:pStyle w:val="Header"/>
    </w:pPr>
    <w:r>
      <w:tab/>
    </w:r>
    <w:r>
      <w:tab/>
    </w:r>
    <w:r w:rsidR="0099786D">
      <w:t xml:space="preserve">EXPIRATION DATE:  </w:t>
    </w:r>
    <w:r w:rsidR="008F6629">
      <w:t>XX</w:t>
    </w:r>
    <w:r w:rsidR="0099786D">
      <w:t>/</w:t>
    </w:r>
    <w:r w:rsidR="008F6629">
      <w:t>XX</w:t>
    </w:r>
    <w:r w:rsidR="0099786D">
      <w:t>/</w:t>
    </w:r>
    <w:r w:rsidR="008F6629">
      <w:t>XXXX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C0F" w:rsidRDefault="00D31C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86D"/>
    <w:rsid w:val="000A0E3D"/>
    <w:rsid w:val="0011053B"/>
    <w:rsid w:val="00451A89"/>
    <w:rsid w:val="005926F1"/>
    <w:rsid w:val="00721DF9"/>
    <w:rsid w:val="008F6629"/>
    <w:rsid w:val="0099786D"/>
    <w:rsid w:val="00AF12B7"/>
    <w:rsid w:val="00BB0EA2"/>
    <w:rsid w:val="00CF6460"/>
    <w:rsid w:val="00D31C0F"/>
    <w:rsid w:val="00F7048E"/>
    <w:rsid w:val="00FB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7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786D"/>
  </w:style>
  <w:style w:type="paragraph" w:styleId="Footer">
    <w:name w:val="footer"/>
    <w:basedOn w:val="Normal"/>
    <w:link w:val="FooterChar"/>
    <w:uiPriority w:val="99"/>
    <w:unhideWhenUsed/>
    <w:rsid w:val="00997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1177</Characters>
  <Application>Microsoft Office Word</Application>
  <DocSecurity>0</DocSecurity>
  <Lines>9</Lines>
  <Paragraphs>2</Paragraphs>
  <ScaleCrop>false</ScaleCrop>
  <Company>NIH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 Morton</dc:creator>
  <cp:keywords/>
  <dc:description/>
  <cp:lastModifiedBy>hashemip</cp:lastModifiedBy>
  <cp:revision>7</cp:revision>
  <dcterms:created xsi:type="dcterms:W3CDTF">2011-08-10T15:38:00Z</dcterms:created>
  <dcterms:modified xsi:type="dcterms:W3CDTF">2012-02-16T21:18:00Z</dcterms:modified>
</cp:coreProperties>
</file>