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15" w:rsidRPr="00E04321" w:rsidRDefault="00C36615" w:rsidP="00C36615">
      <w:pPr>
        <w:pStyle w:val="Heading2"/>
        <w:spacing w:line="276" w:lineRule="auto"/>
        <w:ind w:left="0" w:firstLine="0"/>
      </w:pPr>
      <w:bookmarkStart w:id="0" w:name="_GoBack"/>
      <w:bookmarkEnd w:id="0"/>
      <w:r>
        <w:t>Summary of Analysis Plan: Colorectal Cancer Control Program Indirect/Non-Medical Cost Study</w:t>
      </w:r>
    </w:p>
    <w:p w:rsidR="009A02E0" w:rsidRDefault="00CF33E7" w:rsidP="009A02E0">
      <w:pPr>
        <w:pStyle w:val="BodyText1"/>
        <w:spacing w:line="276" w:lineRule="auto"/>
      </w:pPr>
      <w:r>
        <w:t xml:space="preserve">The population-based Colorectal Cancer Control Program (CRCCP) was funded for five years beginning in 2009 to address low screening rates and screening disparities.  </w:t>
      </w:r>
      <w:r w:rsidR="009A02E0">
        <w:t xml:space="preserve">Though disparities in colorectal cancer (CRC) screening rates have been well documented, the sources of these disparities have not been studied in depth.  </w:t>
      </w:r>
      <w:r>
        <w:t xml:space="preserve">The priority population for screening through the CRCCP is persons aged 50 to 64 years who are uninsured or underinsured for screening.  </w:t>
      </w:r>
      <w:r w:rsidR="009A02E0">
        <w:t xml:space="preserve">The </w:t>
      </w:r>
      <w:r w:rsidR="009A02E0" w:rsidRPr="00390629">
        <w:t>indirect</w:t>
      </w:r>
      <w:r w:rsidR="009A02E0">
        <w:t xml:space="preserve"> and</w:t>
      </w:r>
      <w:r w:rsidR="009A02E0" w:rsidRPr="00390629">
        <w:t xml:space="preserve"> non-medical costs associated with</w:t>
      </w:r>
      <w:r w:rsidR="009A02E0">
        <w:t xml:space="preserve"> CRC</w:t>
      </w:r>
      <w:r w:rsidR="009A02E0" w:rsidRPr="00390629">
        <w:t xml:space="preserve"> screening may pose barriers to patients seeking CRC screening.</w:t>
      </w:r>
      <w:r w:rsidR="009A02E0">
        <w:t xml:space="preserve"> </w:t>
      </w:r>
    </w:p>
    <w:p w:rsidR="00CF33E7" w:rsidRDefault="009A02E0" w:rsidP="003828FB">
      <w:pPr>
        <w:pStyle w:val="BodyText1"/>
        <w:spacing w:line="276" w:lineRule="auto"/>
      </w:pPr>
      <w:r>
        <w:t>The proposed study will collect the first-ever data on the indirect and non-medical costs incurred by low-income patients screened for CRC with fecal immunochemical test (FIT) or colonoscopy.  This initial data collection is designed to yield descriptive data about the respondent population.</w:t>
      </w:r>
      <w:r w:rsidR="00CF33E7">
        <w:t xml:space="preserve"> </w:t>
      </w:r>
      <w:r w:rsidR="003828FB">
        <w:t xml:space="preserve">These data will be considered representative of the respondent population but are not intended to be generalized to a wider population of patients screened for CRC.  </w:t>
      </w:r>
    </w:p>
    <w:p w:rsidR="009A02E0" w:rsidRDefault="004A4367" w:rsidP="003828FB">
      <w:pPr>
        <w:pStyle w:val="BodyText1"/>
        <w:spacing w:line="276" w:lineRule="auto"/>
      </w:pPr>
      <w:r>
        <w:t>This initial study will provide a preliminary understanding of the variability between the indirect and non-medical costs incurred by patients screened at different grantee sites and between the types of screening test used.  The results of this study may inform the design of future, larger scale attempts at identifying and measuring the indirect and non-medical costs associated with CRC screening.</w:t>
      </w:r>
      <w:r w:rsidR="00CF33E7">
        <w:t xml:space="preserve"> </w:t>
      </w:r>
      <w:r w:rsidR="009A02E0">
        <w:t xml:space="preserve"> The objectives of th</w:t>
      </w:r>
      <w:r w:rsidR="003828FB">
        <w:t>e proposed</w:t>
      </w:r>
      <w:r w:rsidR="009A02E0">
        <w:t xml:space="preserve"> </w:t>
      </w:r>
      <w:r w:rsidR="003828FB">
        <w:t>study</w:t>
      </w:r>
      <w:r w:rsidR="009A02E0">
        <w:t xml:space="preserve"> are to provide: </w:t>
      </w:r>
    </w:p>
    <w:p w:rsidR="009A02E0" w:rsidRDefault="009A02E0" w:rsidP="009A02E0">
      <w:pPr>
        <w:pStyle w:val="BodyText1"/>
        <w:numPr>
          <w:ilvl w:val="0"/>
          <w:numId w:val="1"/>
        </w:numPr>
        <w:spacing w:line="276" w:lineRule="auto"/>
      </w:pPr>
      <w:r>
        <w:t xml:space="preserve">Estimates of the non-medical costs associated with CRC screening among the low-income population screened through CRCCP; </w:t>
      </w:r>
    </w:p>
    <w:p w:rsidR="009A02E0" w:rsidRDefault="009A02E0" w:rsidP="009A02E0">
      <w:pPr>
        <w:pStyle w:val="BodyText1"/>
        <w:numPr>
          <w:ilvl w:val="0"/>
          <w:numId w:val="1"/>
        </w:numPr>
        <w:spacing w:line="276" w:lineRule="auto"/>
      </w:pPr>
      <w:r>
        <w:t xml:space="preserve">Estimates of the indirect costs incurred by the low-income population screened through CRCCP; and </w:t>
      </w:r>
    </w:p>
    <w:p w:rsidR="009A02E0" w:rsidRDefault="009A02E0" w:rsidP="009A02E0">
      <w:pPr>
        <w:pStyle w:val="BodyText1"/>
        <w:numPr>
          <w:ilvl w:val="0"/>
          <w:numId w:val="1"/>
        </w:numPr>
        <w:spacing w:line="276" w:lineRule="auto"/>
      </w:pPr>
      <w:r>
        <w:t>Information on variation in the indirect and non-medical costs by type of screening test (FIT and colonoscopy).</w:t>
      </w:r>
    </w:p>
    <w:p w:rsidR="009A02E0" w:rsidRDefault="009A02E0" w:rsidP="00463737">
      <w:pPr>
        <w:pStyle w:val="BodyText1"/>
        <w:spacing w:line="276" w:lineRule="auto"/>
      </w:pPr>
      <w:r>
        <w:t>The</w:t>
      </w:r>
      <w:r w:rsidR="004A4367">
        <w:t xml:space="preserve"> proposed data collection will generate</w:t>
      </w:r>
      <w:r>
        <w:t xml:space="preserve"> patient-level survey data</w:t>
      </w:r>
      <w:r w:rsidR="003828FB">
        <w:t>.  This descriptive data</w:t>
      </w:r>
      <w:r w:rsidR="004A4367">
        <w:t xml:space="preserve"> </w:t>
      </w:r>
      <w:r>
        <w:t xml:space="preserve">will be analyzed using standard </w:t>
      </w:r>
      <w:proofErr w:type="spellStart"/>
      <w:r>
        <w:t>univariate</w:t>
      </w:r>
      <w:proofErr w:type="spellEnd"/>
      <w:r>
        <w:t xml:space="preserve"> and bivariate descriptive statistics (e.g., means, frequencies, </w:t>
      </w:r>
      <w:proofErr w:type="gramStart"/>
      <w:r>
        <w:t>crosstabs</w:t>
      </w:r>
      <w:proofErr w:type="gramEnd"/>
      <w:r>
        <w:t xml:space="preserve">).  </w:t>
      </w:r>
      <w:r w:rsidR="003828FB">
        <w:t>The following table shells provide examples of how the data analysis will be presented.</w:t>
      </w:r>
    </w:p>
    <w:p w:rsidR="00463737" w:rsidRDefault="00463737" w:rsidP="00463737">
      <w:pPr>
        <w:pStyle w:val="BodyText1"/>
        <w:spacing w:line="276" w:lineRule="auto"/>
        <w:ind w:firstLine="0"/>
        <w:rPr>
          <w:i/>
          <w:iCs/>
          <w:u w:val="single"/>
        </w:rPr>
      </w:pPr>
    </w:p>
    <w:p w:rsidR="00463737" w:rsidRDefault="00463737" w:rsidP="00463737">
      <w:pPr>
        <w:pStyle w:val="BodyText1"/>
        <w:spacing w:line="276" w:lineRule="auto"/>
        <w:ind w:firstLine="0"/>
        <w:rPr>
          <w:i/>
          <w:iCs/>
          <w:u w:val="single"/>
        </w:rPr>
      </w:pPr>
    </w:p>
    <w:p w:rsidR="00463737" w:rsidRDefault="00463737" w:rsidP="00463737">
      <w:pPr>
        <w:pStyle w:val="BodyText1"/>
        <w:spacing w:line="276" w:lineRule="auto"/>
        <w:ind w:firstLine="0"/>
        <w:rPr>
          <w:i/>
          <w:iCs/>
          <w:u w:val="single"/>
        </w:rPr>
      </w:pPr>
    </w:p>
    <w:p w:rsidR="00463737" w:rsidRDefault="00463737" w:rsidP="00463737">
      <w:pPr>
        <w:pStyle w:val="BodyText1"/>
        <w:spacing w:line="276" w:lineRule="auto"/>
        <w:ind w:firstLine="0"/>
        <w:rPr>
          <w:i/>
          <w:iCs/>
          <w:u w:val="single"/>
        </w:rPr>
      </w:pPr>
    </w:p>
    <w:p w:rsidR="00463737" w:rsidRDefault="00463737" w:rsidP="00463737">
      <w:pPr>
        <w:pStyle w:val="BodyText1"/>
        <w:spacing w:line="276" w:lineRule="auto"/>
        <w:ind w:firstLine="0"/>
        <w:rPr>
          <w:i/>
          <w:iCs/>
          <w:u w:val="single"/>
        </w:rPr>
      </w:pPr>
    </w:p>
    <w:p w:rsidR="00463737" w:rsidRDefault="009A02E0" w:rsidP="00463737">
      <w:pPr>
        <w:pStyle w:val="BodyText1"/>
        <w:spacing w:line="276" w:lineRule="auto"/>
        <w:ind w:firstLine="0"/>
      </w:pPr>
      <w:proofErr w:type="gramStart"/>
      <w:r>
        <w:rPr>
          <w:i/>
          <w:iCs/>
          <w:u w:val="single"/>
        </w:rPr>
        <w:lastRenderedPageBreak/>
        <w:t>Patient characteristics</w:t>
      </w:r>
      <w:r>
        <w:rPr>
          <w:i/>
          <w:iCs/>
        </w:rPr>
        <w:t>.</w:t>
      </w:r>
      <w:proofErr w:type="gramEnd"/>
      <w:r>
        <w:t xml:space="preserve">  Analysis will begin with a description of the survey participants that obtained CRC screening through one of the participating providers.  </w:t>
      </w:r>
    </w:p>
    <w:p w:rsidR="00463737" w:rsidRDefault="00463737" w:rsidP="00463737">
      <w:pPr>
        <w:pStyle w:val="BodyText1"/>
        <w:spacing w:line="276" w:lineRule="auto"/>
        <w:ind w:firstLine="0"/>
        <w:rPr>
          <w:b/>
          <w:bCs/>
        </w:rPr>
      </w:pPr>
      <w:r w:rsidRPr="00463737">
        <w:rPr>
          <w:b/>
          <w:bCs/>
        </w:rPr>
        <w:t>Sample Table 1. Respondent Characteristics</w:t>
      </w:r>
    </w:p>
    <w:tbl>
      <w:tblPr>
        <w:tblW w:w="9140" w:type="dxa"/>
        <w:tblInd w:w="93" w:type="dxa"/>
        <w:tblLook w:val="04A0" w:firstRow="1" w:lastRow="0" w:firstColumn="1" w:lastColumn="0" w:noHBand="0" w:noVBand="1"/>
      </w:tblPr>
      <w:tblGrid>
        <w:gridCol w:w="3124"/>
        <w:gridCol w:w="1189"/>
        <w:gridCol w:w="1189"/>
        <w:gridCol w:w="1189"/>
        <w:gridCol w:w="1189"/>
        <w:gridCol w:w="1420"/>
      </w:tblGrid>
      <w:tr w:rsidR="00463737" w:rsidRPr="00463737" w:rsidTr="00463737">
        <w:trPr>
          <w:trHeight w:val="284"/>
        </w:trPr>
        <w:tc>
          <w:tcPr>
            <w:tcW w:w="3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b/>
                <w:bCs/>
                <w:color w:val="000000"/>
              </w:rPr>
            </w:pPr>
            <w:r w:rsidRPr="00463737">
              <w:rPr>
                <w:rFonts w:ascii="Calibri" w:eastAsia="Times New Roman" w:hAnsi="Calibri" w:cs="Times New Roman"/>
                <w:b/>
                <w:bCs/>
                <w:color w:val="000000"/>
              </w:rPr>
              <w:t>Grantee site</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b/>
                <w:bCs/>
                <w:color w:val="000000"/>
              </w:rPr>
            </w:pPr>
            <w:r w:rsidRPr="00463737">
              <w:rPr>
                <w:rFonts w:ascii="Calibri" w:eastAsia="Times New Roman" w:hAnsi="Calibri" w:cs="Times New Roman"/>
                <w:b/>
                <w:bCs/>
                <w:color w:val="000000"/>
              </w:rPr>
              <w:t>Alabama</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b/>
                <w:bCs/>
                <w:color w:val="000000"/>
              </w:rPr>
            </w:pPr>
            <w:r w:rsidRPr="00463737">
              <w:rPr>
                <w:rFonts w:ascii="Calibri" w:eastAsia="Times New Roman" w:hAnsi="Calibri" w:cs="Times New Roman"/>
                <w:b/>
                <w:bCs/>
                <w:color w:val="000000"/>
              </w:rPr>
              <w:t>Arizona</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b/>
                <w:bCs/>
                <w:color w:val="000000"/>
              </w:rPr>
            </w:pPr>
            <w:r w:rsidRPr="00463737">
              <w:rPr>
                <w:rFonts w:ascii="Calibri" w:eastAsia="Times New Roman" w:hAnsi="Calibri" w:cs="Times New Roman"/>
                <w:b/>
                <w:bCs/>
                <w:color w:val="000000"/>
              </w:rPr>
              <w:t>Colorado</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b/>
                <w:bCs/>
                <w:color w:val="000000"/>
              </w:rPr>
            </w:pPr>
            <w:r w:rsidRPr="00463737">
              <w:rPr>
                <w:rFonts w:ascii="Calibri" w:eastAsia="Times New Roman" w:hAnsi="Calibri" w:cs="Times New Roman"/>
                <w:b/>
                <w:bCs/>
                <w:color w:val="000000"/>
              </w:rPr>
              <w:t>New York</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b/>
                <w:bCs/>
                <w:color w:val="000000"/>
              </w:rPr>
            </w:pPr>
            <w:r w:rsidRPr="00463737">
              <w:rPr>
                <w:rFonts w:ascii="Calibri" w:eastAsia="Times New Roman" w:hAnsi="Calibri" w:cs="Times New Roman"/>
                <w:b/>
                <w:bCs/>
                <w:color w:val="000000"/>
              </w:rPr>
              <w:t>Pennsylvania</w:t>
            </w:r>
          </w:p>
        </w:tc>
      </w:tr>
      <w:tr w:rsidR="00463737" w:rsidRPr="00463737" w:rsidTr="00463737">
        <w:trPr>
          <w:trHeight w:val="284"/>
        </w:trPr>
        <w:tc>
          <w:tcPr>
            <w:tcW w:w="3124" w:type="dxa"/>
            <w:tcBorders>
              <w:top w:val="nil"/>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i/>
                <w:iCs/>
                <w:color w:val="000000"/>
              </w:rPr>
            </w:pPr>
            <w:r w:rsidRPr="00463737">
              <w:rPr>
                <w:rFonts w:ascii="Calibri" w:eastAsia="Times New Roman" w:hAnsi="Calibri" w:cs="Times New Roman"/>
                <w:i/>
                <w:iCs/>
                <w:color w:val="000000"/>
              </w:rPr>
              <w:t>Number of responses</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color w:val="000000"/>
              </w:rPr>
            </w:pPr>
            <w:r w:rsidRPr="00463737">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color w:val="000000"/>
              </w:rPr>
            </w:pPr>
            <w:r w:rsidRPr="00463737">
              <w:rPr>
                <w:rFonts w:ascii="Calibri" w:eastAsia="Times New Roman" w:hAnsi="Calibri" w:cs="Times New Roman"/>
                <w:color w:val="000000"/>
              </w:rPr>
              <w:t> </w:t>
            </w:r>
          </w:p>
        </w:tc>
      </w:tr>
      <w:tr w:rsidR="00463737" w:rsidRPr="00463737" w:rsidTr="00463737">
        <w:trPr>
          <w:trHeight w:val="284"/>
        </w:trPr>
        <w:tc>
          <w:tcPr>
            <w:tcW w:w="3124" w:type="dxa"/>
            <w:tcBorders>
              <w:top w:val="nil"/>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Average respondent age</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r>
      <w:tr w:rsidR="00463737" w:rsidRPr="00463737" w:rsidTr="00463737">
        <w:trPr>
          <w:trHeight w:val="284"/>
        </w:trPr>
        <w:tc>
          <w:tcPr>
            <w:tcW w:w="3124" w:type="dxa"/>
            <w:tcBorders>
              <w:top w:val="nil"/>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Male</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r>
      <w:tr w:rsidR="00463737" w:rsidRPr="00463737" w:rsidTr="00463737">
        <w:trPr>
          <w:trHeight w:val="284"/>
        </w:trPr>
        <w:tc>
          <w:tcPr>
            <w:tcW w:w="3124" w:type="dxa"/>
            <w:tcBorders>
              <w:top w:val="nil"/>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Female</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r>
      <w:tr w:rsidR="00463737" w:rsidRPr="00463737" w:rsidTr="00463737">
        <w:trPr>
          <w:trHeight w:val="284"/>
        </w:trPr>
        <w:tc>
          <w:tcPr>
            <w:tcW w:w="3124" w:type="dxa"/>
            <w:tcBorders>
              <w:top w:val="nil"/>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Race</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r>
      <w:tr w:rsidR="00463737" w:rsidRPr="00463737" w:rsidTr="00463737">
        <w:trPr>
          <w:trHeight w:val="284"/>
        </w:trPr>
        <w:tc>
          <w:tcPr>
            <w:tcW w:w="3124" w:type="dxa"/>
            <w:tcBorders>
              <w:top w:val="nil"/>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ind w:firstLineChars="100" w:firstLine="220"/>
              <w:rPr>
                <w:rFonts w:ascii="Calibri" w:eastAsia="Times New Roman" w:hAnsi="Calibri" w:cs="Times New Roman"/>
                <w:color w:val="000000"/>
              </w:rPr>
            </w:pPr>
            <w:r w:rsidRPr="00463737">
              <w:rPr>
                <w:rFonts w:ascii="Calibri" w:eastAsia="Times New Roman" w:hAnsi="Calibri" w:cs="Times New Roman"/>
                <w:color w:val="000000"/>
              </w:rPr>
              <w:t>% White</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r>
      <w:tr w:rsidR="00463737" w:rsidRPr="00463737" w:rsidTr="00463737">
        <w:trPr>
          <w:trHeight w:val="284"/>
        </w:trPr>
        <w:tc>
          <w:tcPr>
            <w:tcW w:w="3124" w:type="dxa"/>
            <w:tcBorders>
              <w:top w:val="nil"/>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ind w:firstLineChars="100" w:firstLine="220"/>
              <w:rPr>
                <w:rFonts w:ascii="Calibri" w:eastAsia="Times New Roman" w:hAnsi="Calibri" w:cs="Times New Roman"/>
                <w:color w:val="000000"/>
              </w:rPr>
            </w:pPr>
            <w:r w:rsidRPr="00463737">
              <w:rPr>
                <w:rFonts w:ascii="Calibri" w:eastAsia="Times New Roman" w:hAnsi="Calibri" w:cs="Times New Roman"/>
                <w:color w:val="000000"/>
              </w:rPr>
              <w:t>% Black/African American</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r>
      <w:tr w:rsidR="00463737" w:rsidRPr="00463737" w:rsidTr="00463737">
        <w:trPr>
          <w:trHeight w:val="284"/>
        </w:trPr>
        <w:tc>
          <w:tcPr>
            <w:tcW w:w="3124" w:type="dxa"/>
            <w:tcBorders>
              <w:top w:val="nil"/>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ind w:firstLineChars="100" w:firstLine="220"/>
              <w:rPr>
                <w:rFonts w:ascii="Calibri" w:eastAsia="Times New Roman" w:hAnsi="Calibri" w:cs="Times New Roman"/>
                <w:color w:val="000000"/>
              </w:rPr>
            </w:pPr>
            <w:r w:rsidRPr="00463737">
              <w:rPr>
                <w:rFonts w:ascii="Calibri" w:eastAsia="Times New Roman" w:hAnsi="Calibri" w:cs="Times New Roman"/>
                <w:color w:val="000000"/>
              </w:rPr>
              <w:t>%American Indian or Alaska Native</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r>
      <w:tr w:rsidR="00463737" w:rsidRPr="00463737" w:rsidTr="00463737">
        <w:trPr>
          <w:trHeight w:val="568"/>
        </w:trPr>
        <w:tc>
          <w:tcPr>
            <w:tcW w:w="3124" w:type="dxa"/>
            <w:tcBorders>
              <w:top w:val="nil"/>
              <w:left w:val="single" w:sz="4" w:space="0" w:color="auto"/>
              <w:bottom w:val="single" w:sz="4" w:space="0" w:color="auto"/>
              <w:right w:val="single" w:sz="4" w:space="0" w:color="auto"/>
            </w:tcBorders>
            <w:shd w:val="clear" w:color="auto" w:fill="auto"/>
            <w:vAlign w:val="bottom"/>
            <w:hideMark/>
          </w:tcPr>
          <w:p w:rsidR="00463737" w:rsidRPr="00463737" w:rsidRDefault="00463737" w:rsidP="00463737">
            <w:pPr>
              <w:spacing w:after="0" w:line="240" w:lineRule="auto"/>
              <w:ind w:firstLineChars="100" w:firstLine="220"/>
              <w:rPr>
                <w:rFonts w:ascii="Calibri" w:eastAsia="Times New Roman" w:hAnsi="Calibri" w:cs="Times New Roman"/>
                <w:color w:val="000000"/>
              </w:rPr>
            </w:pPr>
            <w:r w:rsidRPr="00463737">
              <w:rPr>
                <w:rFonts w:ascii="Calibri" w:eastAsia="Times New Roman" w:hAnsi="Calibri" w:cs="Times New Roman"/>
                <w:color w:val="000000"/>
              </w:rPr>
              <w:t>%Native Hawaiian or Other Pacific Islander</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r>
      <w:tr w:rsidR="00463737" w:rsidRPr="00463737" w:rsidTr="00463737">
        <w:trPr>
          <w:trHeight w:val="284"/>
        </w:trPr>
        <w:tc>
          <w:tcPr>
            <w:tcW w:w="3124" w:type="dxa"/>
            <w:tcBorders>
              <w:top w:val="nil"/>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ind w:firstLineChars="100" w:firstLine="220"/>
              <w:rPr>
                <w:rFonts w:ascii="Calibri" w:eastAsia="Times New Roman" w:hAnsi="Calibri" w:cs="Times New Roman"/>
                <w:color w:val="000000"/>
              </w:rPr>
            </w:pPr>
            <w:r w:rsidRPr="00463737">
              <w:rPr>
                <w:rFonts w:ascii="Calibri" w:eastAsia="Times New Roman" w:hAnsi="Calibri" w:cs="Times New Roman"/>
                <w:color w:val="000000"/>
              </w:rPr>
              <w:t>%Asian</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color w:val="000000"/>
              </w:rPr>
            </w:pPr>
            <w:r w:rsidRPr="00463737">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color w:val="000000"/>
              </w:rPr>
            </w:pPr>
            <w:r w:rsidRPr="00463737">
              <w:rPr>
                <w:rFonts w:ascii="Calibri" w:eastAsia="Times New Roman" w:hAnsi="Calibri" w:cs="Times New Roman"/>
                <w:color w:val="000000"/>
              </w:rPr>
              <w:t> </w:t>
            </w:r>
          </w:p>
        </w:tc>
      </w:tr>
      <w:tr w:rsidR="00463737" w:rsidRPr="00463737" w:rsidTr="00463737">
        <w:trPr>
          <w:trHeight w:val="298"/>
        </w:trPr>
        <w:tc>
          <w:tcPr>
            <w:tcW w:w="3124" w:type="dxa"/>
            <w:tcBorders>
              <w:top w:val="nil"/>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Fluent in English</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color w:val="000000"/>
              </w:rPr>
            </w:pPr>
            <w:r w:rsidRPr="00463737">
              <w:rPr>
                <w:rFonts w:ascii="Calibri" w:eastAsia="Times New Roman" w:hAnsi="Calibri" w:cs="Times New Roman"/>
                <w:color w:val="000000"/>
              </w:rPr>
              <w:t> </w:t>
            </w:r>
          </w:p>
        </w:tc>
        <w:tc>
          <w:tcPr>
            <w:tcW w:w="1189"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color w:val="000000"/>
              </w:rPr>
            </w:pPr>
            <w:r w:rsidRPr="00463737">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color w:val="000000"/>
              </w:rPr>
            </w:pPr>
            <w:r w:rsidRPr="00463737">
              <w:rPr>
                <w:rFonts w:ascii="Calibri" w:eastAsia="Times New Roman" w:hAnsi="Calibri" w:cs="Times New Roman"/>
                <w:color w:val="000000"/>
              </w:rPr>
              <w:t> </w:t>
            </w:r>
          </w:p>
        </w:tc>
      </w:tr>
    </w:tbl>
    <w:p w:rsidR="009A02E0" w:rsidRPr="00463737" w:rsidRDefault="009A02E0" w:rsidP="00463737">
      <w:pPr>
        <w:pStyle w:val="BodyText1"/>
        <w:spacing w:line="276" w:lineRule="auto"/>
        <w:ind w:firstLine="0"/>
        <w:rPr>
          <w:b/>
          <w:bCs/>
        </w:rPr>
      </w:pPr>
      <w:r w:rsidRPr="00463737">
        <w:rPr>
          <w:b/>
          <w:bCs/>
        </w:rPr>
        <w:t xml:space="preserve">  </w:t>
      </w:r>
    </w:p>
    <w:p w:rsidR="00463737" w:rsidRDefault="009A02E0" w:rsidP="00463737">
      <w:pPr>
        <w:pStyle w:val="BodyText1"/>
        <w:spacing w:line="276" w:lineRule="auto"/>
      </w:pPr>
      <w:r>
        <w:rPr>
          <w:i/>
          <w:iCs/>
          <w:u w:val="single"/>
        </w:rPr>
        <w:t>Indirect costs associated with CRC screening</w:t>
      </w:r>
      <w:r>
        <w:rPr>
          <w:i/>
          <w:iCs/>
        </w:rPr>
        <w:t>.</w:t>
      </w:r>
      <w:r>
        <w:t xml:space="preserve"> A primary objective of the study is to identify and measure indirect and non-medical costs associated with CRC screening.  </w:t>
      </w:r>
    </w:p>
    <w:p w:rsidR="00463737" w:rsidRPr="00463737" w:rsidRDefault="00463737" w:rsidP="00463737">
      <w:pPr>
        <w:pStyle w:val="BodyText1"/>
        <w:spacing w:line="276" w:lineRule="auto"/>
        <w:ind w:firstLine="0"/>
        <w:rPr>
          <w:b/>
          <w:bCs/>
        </w:rPr>
      </w:pPr>
      <w:r w:rsidRPr="00463737">
        <w:rPr>
          <w:b/>
          <w:bCs/>
        </w:rPr>
        <w:t xml:space="preserve">Sample Table </w:t>
      </w:r>
      <w:r>
        <w:rPr>
          <w:b/>
          <w:bCs/>
        </w:rPr>
        <w:t>2</w:t>
      </w:r>
      <w:r w:rsidRPr="00463737">
        <w:rPr>
          <w:b/>
          <w:bCs/>
        </w:rPr>
        <w:t>. Average time spent being screened for colorectal cancer and on activities related to screening</w:t>
      </w:r>
    </w:p>
    <w:tbl>
      <w:tblPr>
        <w:tblW w:w="9288" w:type="dxa"/>
        <w:tblInd w:w="93" w:type="dxa"/>
        <w:tblLook w:val="04A0" w:firstRow="1" w:lastRow="0" w:firstColumn="1" w:lastColumn="0" w:noHBand="0" w:noVBand="1"/>
      </w:tblPr>
      <w:tblGrid>
        <w:gridCol w:w="3129"/>
        <w:gridCol w:w="1192"/>
        <w:gridCol w:w="1192"/>
        <w:gridCol w:w="1192"/>
        <w:gridCol w:w="1192"/>
        <w:gridCol w:w="1420"/>
      </w:tblGrid>
      <w:tr w:rsidR="00463737" w:rsidRPr="00463737" w:rsidTr="00463737">
        <w:trPr>
          <w:trHeight w:val="302"/>
        </w:trPr>
        <w:tc>
          <w:tcPr>
            <w:tcW w:w="3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b/>
                <w:bCs/>
                <w:color w:val="000000"/>
              </w:rPr>
            </w:pPr>
            <w:r w:rsidRPr="00463737">
              <w:rPr>
                <w:rFonts w:ascii="Calibri" w:eastAsia="Times New Roman" w:hAnsi="Calibri" w:cs="Times New Roman"/>
                <w:b/>
                <w:bCs/>
                <w:color w:val="000000"/>
              </w:rPr>
              <w:t>Grantee site</w:t>
            </w:r>
          </w:p>
        </w:tc>
        <w:tc>
          <w:tcPr>
            <w:tcW w:w="1192" w:type="dxa"/>
            <w:tcBorders>
              <w:top w:val="single" w:sz="4" w:space="0" w:color="auto"/>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b/>
                <w:bCs/>
                <w:color w:val="000000"/>
              </w:rPr>
            </w:pPr>
            <w:r w:rsidRPr="00463737">
              <w:rPr>
                <w:rFonts w:ascii="Calibri" w:eastAsia="Times New Roman" w:hAnsi="Calibri" w:cs="Times New Roman"/>
                <w:b/>
                <w:bCs/>
                <w:color w:val="000000"/>
              </w:rPr>
              <w:t>Alabama</w:t>
            </w:r>
          </w:p>
        </w:tc>
        <w:tc>
          <w:tcPr>
            <w:tcW w:w="1192" w:type="dxa"/>
            <w:tcBorders>
              <w:top w:val="single" w:sz="4" w:space="0" w:color="auto"/>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b/>
                <w:bCs/>
                <w:color w:val="000000"/>
              </w:rPr>
            </w:pPr>
            <w:r w:rsidRPr="00463737">
              <w:rPr>
                <w:rFonts w:ascii="Calibri" w:eastAsia="Times New Roman" w:hAnsi="Calibri" w:cs="Times New Roman"/>
                <w:b/>
                <w:bCs/>
                <w:color w:val="000000"/>
              </w:rPr>
              <w:t>Arizona</w:t>
            </w:r>
          </w:p>
        </w:tc>
        <w:tc>
          <w:tcPr>
            <w:tcW w:w="1192" w:type="dxa"/>
            <w:tcBorders>
              <w:top w:val="single" w:sz="4" w:space="0" w:color="auto"/>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b/>
                <w:bCs/>
                <w:color w:val="000000"/>
              </w:rPr>
            </w:pPr>
            <w:r w:rsidRPr="00463737">
              <w:rPr>
                <w:rFonts w:ascii="Calibri" w:eastAsia="Times New Roman" w:hAnsi="Calibri" w:cs="Times New Roman"/>
                <w:b/>
                <w:bCs/>
                <w:color w:val="000000"/>
              </w:rPr>
              <w:t>Colorado</w:t>
            </w:r>
          </w:p>
        </w:tc>
        <w:tc>
          <w:tcPr>
            <w:tcW w:w="1192" w:type="dxa"/>
            <w:tcBorders>
              <w:top w:val="single" w:sz="4" w:space="0" w:color="auto"/>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b/>
                <w:bCs/>
                <w:color w:val="000000"/>
              </w:rPr>
            </w:pPr>
            <w:r w:rsidRPr="00463737">
              <w:rPr>
                <w:rFonts w:ascii="Calibri" w:eastAsia="Times New Roman" w:hAnsi="Calibri" w:cs="Times New Roman"/>
                <w:b/>
                <w:bCs/>
                <w:color w:val="000000"/>
              </w:rPr>
              <w:t>New York</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b/>
                <w:bCs/>
                <w:color w:val="000000"/>
              </w:rPr>
            </w:pPr>
            <w:r w:rsidRPr="00463737">
              <w:rPr>
                <w:rFonts w:ascii="Calibri" w:eastAsia="Times New Roman" w:hAnsi="Calibri" w:cs="Times New Roman"/>
                <w:b/>
                <w:bCs/>
                <w:color w:val="000000"/>
              </w:rPr>
              <w:t>Pennsylvania</w:t>
            </w:r>
          </w:p>
        </w:tc>
      </w:tr>
      <w:tr w:rsidR="00463737" w:rsidRPr="00463737" w:rsidTr="00463737">
        <w:trPr>
          <w:trHeight w:val="302"/>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i/>
                <w:iCs/>
                <w:color w:val="000000"/>
              </w:rPr>
            </w:pPr>
            <w:r w:rsidRPr="00463737">
              <w:rPr>
                <w:rFonts w:ascii="Calibri" w:eastAsia="Times New Roman" w:hAnsi="Calibri" w:cs="Times New Roman"/>
                <w:i/>
                <w:iCs/>
                <w:color w:val="000000"/>
              </w:rPr>
              <w:t>Number of responses</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color w:val="000000"/>
              </w:rPr>
            </w:pPr>
            <w:r w:rsidRPr="00463737">
              <w:rPr>
                <w:rFonts w:ascii="Calibri" w:eastAsia="Times New Roman" w:hAnsi="Calibri" w:cs="Times New Roman"/>
                <w:color w:val="000000"/>
              </w:rPr>
              <w:t> </w:t>
            </w:r>
          </w:p>
        </w:tc>
        <w:tc>
          <w:tcPr>
            <w:tcW w:w="1391"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color w:val="000000"/>
              </w:rPr>
            </w:pPr>
            <w:r w:rsidRPr="00463737">
              <w:rPr>
                <w:rFonts w:ascii="Calibri" w:eastAsia="Times New Roman" w:hAnsi="Calibri" w:cs="Times New Roman"/>
                <w:color w:val="000000"/>
              </w:rPr>
              <w:t> </w:t>
            </w:r>
          </w:p>
        </w:tc>
      </w:tr>
      <w:tr w:rsidR="00463737" w:rsidRPr="00463737" w:rsidTr="00463737">
        <w:trPr>
          <w:trHeight w:val="302"/>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Missed work time</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391"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r>
      <w:tr w:rsidR="00463737" w:rsidRPr="00463737" w:rsidTr="00463737">
        <w:trPr>
          <w:trHeight w:val="302"/>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Office visits</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391"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r>
      <w:tr w:rsidR="00463737" w:rsidRPr="00463737" w:rsidTr="00463737">
        <w:trPr>
          <w:trHeight w:val="302"/>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Traveling to/from office visits</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391"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r>
      <w:tr w:rsidR="00463737" w:rsidRPr="00463737" w:rsidTr="00463737">
        <w:trPr>
          <w:trHeight w:val="302"/>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Traveling to/from screening site</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391"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r>
      <w:tr w:rsidR="00463737" w:rsidRPr="00463737" w:rsidTr="00463737">
        <w:trPr>
          <w:trHeight w:val="302"/>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Preparing for screening test</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391"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r>
      <w:tr w:rsidR="00463737" w:rsidRPr="00463737" w:rsidTr="00463737">
        <w:trPr>
          <w:trHeight w:val="302"/>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Screening test</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391"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r>
      <w:tr w:rsidR="00463737" w:rsidRPr="00463737" w:rsidTr="00463737">
        <w:trPr>
          <w:trHeight w:val="302"/>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Recovery time</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391"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r>
      <w:tr w:rsidR="00463737" w:rsidRPr="00463737" w:rsidTr="00463737">
        <w:trPr>
          <w:trHeight w:val="602"/>
        </w:trPr>
        <w:tc>
          <w:tcPr>
            <w:tcW w:w="3129" w:type="dxa"/>
            <w:tcBorders>
              <w:top w:val="nil"/>
              <w:left w:val="single" w:sz="4" w:space="0" w:color="auto"/>
              <w:bottom w:val="single" w:sz="4" w:space="0" w:color="auto"/>
              <w:right w:val="single" w:sz="4" w:space="0" w:color="auto"/>
            </w:tcBorders>
            <w:shd w:val="clear" w:color="auto" w:fill="auto"/>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Total time spent on screening and related activities</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391"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r>
    </w:tbl>
    <w:p w:rsidR="00463737" w:rsidRDefault="00463737" w:rsidP="00463737">
      <w:pPr>
        <w:pStyle w:val="BodyText1"/>
        <w:spacing w:line="276" w:lineRule="auto"/>
        <w:ind w:firstLine="0"/>
        <w:rPr>
          <w:b/>
          <w:bCs/>
        </w:rPr>
      </w:pPr>
    </w:p>
    <w:p w:rsidR="00463737" w:rsidRDefault="00463737" w:rsidP="00463737">
      <w:pPr>
        <w:pStyle w:val="BodyText1"/>
        <w:spacing w:line="276" w:lineRule="auto"/>
        <w:ind w:firstLine="0"/>
        <w:rPr>
          <w:b/>
          <w:bCs/>
        </w:rPr>
      </w:pPr>
    </w:p>
    <w:p w:rsidR="00463737" w:rsidRDefault="00463737" w:rsidP="00463737">
      <w:pPr>
        <w:pStyle w:val="BodyText1"/>
        <w:spacing w:line="276" w:lineRule="auto"/>
        <w:ind w:firstLine="0"/>
        <w:rPr>
          <w:b/>
          <w:bCs/>
        </w:rPr>
      </w:pPr>
    </w:p>
    <w:p w:rsidR="00463737" w:rsidRDefault="00463737" w:rsidP="00463737">
      <w:pPr>
        <w:pStyle w:val="BodyText1"/>
        <w:spacing w:line="276" w:lineRule="auto"/>
        <w:ind w:firstLine="0"/>
        <w:rPr>
          <w:b/>
          <w:bCs/>
        </w:rPr>
      </w:pPr>
    </w:p>
    <w:p w:rsidR="009A02E0" w:rsidRDefault="009A02E0" w:rsidP="00463737">
      <w:pPr>
        <w:pStyle w:val="BodyText1"/>
        <w:spacing w:line="276" w:lineRule="auto"/>
        <w:ind w:firstLine="0"/>
      </w:pPr>
      <w:r>
        <w:rPr>
          <w:i/>
          <w:iCs/>
          <w:u w:val="single"/>
        </w:rPr>
        <w:lastRenderedPageBreak/>
        <w:t>Non-medical costs associated with CRC screening</w:t>
      </w:r>
      <w:r>
        <w:rPr>
          <w:i/>
          <w:iCs/>
        </w:rPr>
        <w:t>.</w:t>
      </w:r>
      <w:r>
        <w:t xml:space="preserve"> In addition to time estimates, we also seek to measure the cost outlays faced by patients while obtaining CRC screening.  </w:t>
      </w:r>
    </w:p>
    <w:p w:rsidR="00463737" w:rsidRDefault="00463737" w:rsidP="00463737">
      <w:pPr>
        <w:pStyle w:val="BodyText1"/>
        <w:spacing w:line="276" w:lineRule="auto"/>
        <w:ind w:firstLine="0"/>
        <w:rPr>
          <w:b/>
          <w:bCs/>
        </w:rPr>
      </w:pPr>
      <w:r w:rsidRPr="00463737">
        <w:rPr>
          <w:b/>
          <w:bCs/>
        </w:rPr>
        <w:t xml:space="preserve">Sample Table </w:t>
      </w:r>
      <w:r>
        <w:rPr>
          <w:b/>
          <w:bCs/>
        </w:rPr>
        <w:t>3</w:t>
      </w:r>
      <w:r w:rsidRPr="00463737">
        <w:rPr>
          <w:b/>
          <w:bCs/>
        </w:rPr>
        <w:t>. Average out-of-pocket costs associated with colorectal cancer screening</w:t>
      </w:r>
    </w:p>
    <w:tbl>
      <w:tblPr>
        <w:tblW w:w="9391" w:type="dxa"/>
        <w:tblInd w:w="93" w:type="dxa"/>
        <w:tblLook w:val="04A0" w:firstRow="1" w:lastRow="0" w:firstColumn="1" w:lastColumn="0" w:noHBand="0" w:noVBand="1"/>
      </w:tblPr>
      <w:tblGrid>
        <w:gridCol w:w="3165"/>
        <w:gridCol w:w="1205"/>
        <w:gridCol w:w="1205"/>
        <w:gridCol w:w="1205"/>
        <w:gridCol w:w="1205"/>
        <w:gridCol w:w="1420"/>
      </w:tblGrid>
      <w:tr w:rsidR="00463737" w:rsidRPr="00463737" w:rsidTr="00463737">
        <w:trPr>
          <w:trHeight w:val="304"/>
        </w:trPr>
        <w:tc>
          <w:tcPr>
            <w:tcW w:w="3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b/>
                <w:bCs/>
                <w:color w:val="000000"/>
              </w:rPr>
            </w:pPr>
            <w:r w:rsidRPr="00463737">
              <w:rPr>
                <w:rFonts w:ascii="Calibri" w:eastAsia="Times New Roman" w:hAnsi="Calibri" w:cs="Times New Roman"/>
                <w:b/>
                <w:bCs/>
                <w:color w:val="000000"/>
              </w:rPr>
              <w:t>Grantee site</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b/>
                <w:bCs/>
                <w:color w:val="000000"/>
              </w:rPr>
            </w:pPr>
            <w:r w:rsidRPr="00463737">
              <w:rPr>
                <w:rFonts w:ascii="Calibri" w:eastAsia="Times New Roman" w:hAnsi="Calibri" w:cs="Times New Roman"/>
                <w:b/>
                <w:bCs/>
                <w:color w:val="000000"/>
              </w:rPr>
              <w:t>Alabama</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b/>
                <w:bCs/>
                <w:color w:val="000000"/>
              </w:rPr>
            </w:pPr>
            <w:r w:rsidRPr="00463737">
              <w:rPr>
                <w:rFonts w:ascii="Calibri" w:eastAsia="Times New Roman" w:hAnsi="Calibri" w:cs="Times New Roman"/>
                <w:b/>
                <w:bCs/>
                <w:color w:val="000000"/>
              </w:rPr>
              <w:t>Arizona</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b/>
                <w:bCs/>
                <w:color w:val="000000"/>
              </w:rPr>
            </w:pPr>
            <w:r w:rsidRPr="00463737">
              <w:rPr>
                <w:rFonts w:ascii="Calibri" w:eastAsia="Times New Roman" w:hAnsi="Calibri" w:cs="Times New Roman"/>
                <w:b/>
                <w:bCs/>
                <w:color w:val="000000"/>
              </w:rPr>
              <w:t>Colorado</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b/>
                <w:bCs/>
                <w:color w:val="000000"/>
              </w:rPr>
            </w:pPr>
            <w:r w:rsidRPr="00463737">
              <w:rPr>
                <w:rFonts w:ascii="Calibri" w:eastAsia="Times New Roman" w:hAnsi="Calibri" w:cs="Times New Roman"/>
                <w:b/>
                <w:bCs/>
                <w:color w:val="000000"/>
              </w:rPr>
              <w:t>New York</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b/>
                <w:bCs/>
                <w:color w:val="000000"/>
              </w:rPr>
            </w:pPr>
            <w:r w:rsidRPr="00463737">
              <w:rPr>
                <w:rFonts w:ascii="Calibri" w:eastAsia="Times New Roman" w:hAnsi="Calibri" w:cs="Times New Roman"/>
                <w:b/>
                <w:bCs/>
                <w:color w:val="000000"/>
              </w:rPr>
              <w:t>Pennsylvania</w:t>
            </w:r>
          </w:p>
        </w:tc>
      </w:tr>
      <w:tr w:rsidR="00463737" w:rsidRPr="00463737" w:rsidTr="00463737">
        <w:trPr>
          <w:trHeight w:val="304"/>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i/>
                <w:iCs/>
                <w:color w:val="000000"/>
              </w:rPr>
            </w:pPr>
            <w:r w:rsidRPr="00463737">
              <w:rPr>
                <w:rFonts w:ascii="Calibri" w:eastAsia="Times New Roman" w:hAnsi="Calibri" w:cs="Times New Roman"/>
                <w:i/>
                <w:iCs/>
                <w:color w:val="000000"/>
              </w:rPr>
              <w:t>Number of responses</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color w:val="000000"/>
              </w:rPr>
            </w:pPr>
            <w:r w:rsidRPr="00463737">
              <w:rPr>
                <w:rFonts w:ascii="Calibri" w:eastAsia="Times New Roman" w:hAnsi="Calibri" w:cs="Times New Roman"/>
                <w:color w:val="000000"/>
              </w:rPr>
              <w:t> </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color w:val="000000"/>
              </w:rPr>
            </w:pPr>
            <w:r w:rsidRPr="00463737">
              <w:rPr>
                <w:rFonts w:ascii="Calibri" w:eastAsia="Times New Roman" w:hAnsi="Calibri" w:cs="Times New Roman"/>
                <w:color w:val="000000"/>
              </w:rPr>
              <w:t> </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color w:val="000000"/>
              </w:rPr>
            </w:pPr>
            <w:r w:rsidRPr="00463737">
              <w:rPr>
                <w:rFonts w:ascii="Calibri" w:eastAsia="Times New Roman" w:hAnsi="Calibri" w:cs="Times New Roman"/>
                <w:color w:val="000000"/>
              </w:rPr>
              <w:t> </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color w:val="000000"/>
              </w:rPr>
            </w:pPr>
            <w:r w:rsidRPr="00463737">
              <w:rPr>
                <w:rFonts w:ascii="Calibri" w:eastAsia="Times New Roman" w:hAnsi="Calibri" w:cs="Times New Roman"/>
                <w:color w:val="000000"/>
              </w:rPr>
              <w:t> </w:t>
            </w:r>
          </w:p>
        </w:tc>
        <w:tc>
          <w:tcPr>
            <w:tcW w:w="1406"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jc w:val="center"/>
              <w:rPr>
                <w:rFonts w:ascii="Calibri" w:eastAsia="Times New Roman" w:hAnsi="Calibri" w:cs="Times New Roman"/>
                <w:color w:val="000000"/>
              </w:rPr>
            </w:pPr>
            <w:r w:rsidRPr="00463737">
              <w:rPr>
                <w:rFonts w:ascii="Calibri" w:eastAsia="Times New Roman" w:hAnsi="Calibri" w:cs="Times New Roman"/>
                <w:color w:val="000000"/>
              </w:rPr>
              <w:t> </w:t>
            </w:r>
          </w:p>
        </w:tc>
      </w:tr>
      <w:tr w:rsidR="00463737" w:rsidRPr="00463737" w:rsidTr="00463737">
        <w:trPr>
          <w:trHeight w:val="304"/>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Replacement child/elder care</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406"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r>
      <w:tr w:rsidR="00463737" w:rsidRPr="00463737" w:rsidTr="00463737">
        <w:trPr>
          <w:trHeight w:val="304"/>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Parking fees</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406"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r>
      <w:tr w:rsidR="00463737" w:rsidRPr="00463737" w:rsidTr="00463737">
        <w:trPr>
          <w:trHeight w:val="304"/>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Taxi, bus, train fares</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406"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r>
      <w:tr w:rsidR="00463737" w:rsidRPr="00463737" w:rsidTr="00463737">
        <w:trPr>
          <w:trHeight w:val="304"/>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Preparation kit</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406"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r>
      <w:tr w:rsidR="00463737" w:rsidRPr="00463737" w:rsidTr="00463737">
        <w:trPr>
          <w:trHeight w:val="609"/>
        </w:trPr>
        <w:tc>
          <w:tcPr>
            <w:tcW w:w="3165" w:type="dxa"/>
            <w:tcBorders>
              <w:top w:val="nil"/>
              <w:left w:val="single" w:sz="4" w:space="0" w:color="auto"/>
              <w:bottom w:val="single" w:sz="4" w:space="0" w:color="auto"/>
              <w:right w:val="single" w:sz="4" w:space="0" w:color="auto"/>
            </w:tcBorders>
            <w:shd w:val="clear" w:color="auto" w:fill="auto"/>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Food required to meet dietary restrictions</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406"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r>
      <w:tr w:rsidR="00463737" w:rsidRPr="00463737" w:rsidTr="00463737">
        <w:trPr>
          <w:trHeight w:val="609"/>
        </w:trPr>
        <w:tc>
          <w:tcPr>
            <w:tcW w:w="3165" w:type="dxa"/>
            <w:tcBorders>
              <w:top w:val="nil"/>
              <w:left w:val="single" w:sz="4" w:space="0" w:color="auto"/>
              <w:bottom w:val="single" w:sz="4" w:space="0" w:color="auto"/>
              <w:right w:val="single" w:sz="4" w:space="0" w:color="auto"/>
            </w:tcBorders>
            <w:shd w:val="clear" w:color="auto" w:fill="auto"/>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Total out-of-pocket costs associated with colorectal cancer screening</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205"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c>
          <w:tcPr>
            <w:tcW w:w="1406" w:type="dxa"/>
            <w:tcBorders>
              <w:top w:val="nil"/>
              <w:left w:val="nil"/>
              <w:bottom w:val="single" w:sz="4" w:space="0" w:color="auto"/>
              <w:right w:val="single" w:sz="4" w:space="0" w:color="auto"/>
            </w:tcBorders>
            <w:shd w:val="clear" w:color="auto" w:fill="auto"/>
            <w:noWrap/>
            <w:vAlign w:val="bottom"/>
            <w:hideMark/>
          </w:tcPr>
          <w:p w:rsidR="00463737" w:rsidRPr="00463737" w:rsidRDefault="00463737" w:rsidP="00463737">
            <w:pPr>
              <w:spacing w:after="0" w:line="240" w:lineRule="auto"/>
              <w:rPr>
                <w:rFonts w:ascii="Calibri" w:eastAsia="Times New Roman" w:hAnsi="Calibri" w:cs="Times New Roman"/>
                <w:color w:val="000000"/>
              </w:rPr>
            </w:pPr>
            <w:r w:rsidRPr="00463737">
              <w:rPr>
                <w:rFonts w:ascii="Calibri" w:eastAsia="Times New Roman" w:hAnsi="Calibri" w:cs="Times New Roman"/>
                <w:color w:val="000000"/>
              </w:rPr>
              <w:t> </w:t>
            </w:r>
          </w:p>
        </w:tc>
      </w:tr>
    </w:tbl>
    <w:p w:rsidR="00463737" w:rsidRPr="00463737" w:rsidRDefault="00463737" w:rsidP="00463737">
      <w:pPr>
        <w:pStyle w:val="BodyText1"/>
        <w:spacing w:line="276" w:lineRule="auto"/>
        <w:ind w:firstLine="0"/>
        <w:rPr>
          <w:b/>
          <w:bCs/>
        </w:rPr>
      </w:pPr>
    </w:p>
    <w:p w:rsidR="00463737" w:rsidRPr="00463737" w:rsidRDefault="00463737" w:rsidP="00463737">
      <w:pPr>
        <w:pStyle w:val="BodyText1"/>
        <w:spacing w:line="276" w:lineRule="auto"/>
        <w:ind w:firstLine="0"/>
        <w:rPr>
          <w:b/>
          <w:bCs/>
        </w:rPr>
      </w:pPr>
    </w:p>
    <w:p w:rsidR="00463737" w:rsidRPr="00CB1EDD" w:rsidRDefault="00463737" w:rsidP="00463737">
      <w:pPr>
        <w:pStyle w:val="BodyText1"/>
        <w:spacing w:line="276" w:lineRule="auto"/>
        <w:ind w:firstLine="0"/>
      </w:pPr>
    </w:p>
    <w:p w:rsidR="00F6110E" w:rsidRPr="00C36615" w:rsidRDefault="00F6110E">
      <w:pPr>
        <w:rPr>
          <w:rFonts w:asciiTheme="majorBidi" w:hAnsiTheme="majorBidi" w:cstheme="majorBidi"/>
          <w:sz w:val="24"/>
          <w:szCs w:val="24"/>
        </w:rPr>
      </w:pPr>
    </w:p>
    <w:sectPr w:rsidR="00F6110E" w:rsidRPr="00C36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BA61A4"/>
    <w:multiLevelType w:val="hybridMultilevel"/>
    <w:tmpl w:val="406A9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CCA"/>
    <w:rsid w:val="003828FB"/>
    <w:rsid w:val="00463737"/>
    <w:rsid w:val="004A4367"/>
    <w:rsid w:val="009A02E0"/>
    <w:rsid w:val="00AB5CCA"/>
    <w:rsid w:val="00C36615"/>
    <w:rsid w:val="00CF33E7"/>
    <w:rsid w:val="00F51ABA"/>
    <w:rsid w:val="00F611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C36615"/>
    <w:pPr>
      <w:keepNext/>
      <w:spacing w:before="240" w:after="240" w:line="240" w:lineRule="auto"/>
      <w:ind w:left="720" w:hanging="720"/>
      <w:outlineLvl w:val="1"/>
    </w:pPr>
    <w:rPr>
      <w:rFonts w:ascii="Times New Roman" w:eastAsia="Times New Roman" w:hAnsi="Times New Roman"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6615"/>
    <w:rPr>
      <w:rFonts w:ascii="Times New Roman" w:eastAsia="Times New Roman" w:hAnsi="Times New Roman" w:cs="Arial"/>
      <w:b/>
      <w:bCs/>
      <w:iCs/>
      <w:sz w:val="24"/>
      <w:szCs w:val="28"/>
    </w:rPr>
  </w:style>
  <w:style w:type="paragraph" w:customStyle="1" w:styleId="BodyText1">
    <w:name w:val="Body Text1"/>
    <w:basedOn w:val="Normal"/>
    <w:rsid w:val="009A02E0"/>
    <w:pPr>
      <w:spacing w:after="120" w:line="360" w:lineRule="auto"/>
      <w:ind w:firstLine="7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51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A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C36615"/>
    <w:pPr>
      <w:keepNext/>
      <w:spacing w:before="240" w:after="240" w:line="240" w:lineRule="auto"/>
      <w:ind w:left="720" w:hanging="720"/>
      <w:outlineLvl w:val="1"/>
    </w:pPr>
    <w:rPr>
      <w:rFonts w:ascii="Times New Roman" w:eastAsia="Times New Roman" w:hAnsi="Times New Roman"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6615"/>
    <w:rPr>
      <w:rFonts w:ascii="Times New Roman" w:eastAsia="Times New Roman" w:hAnsi="Times New Roman" w:cs="Arial"/>
      <w:b/>
      <w:bCs/>
      <w:iCs/>
      <w:sz w:val="24"/>
      <w:szCs w:val="28"/>
    </w:rPr>
  </w:style>
  <w:style w:type="paragraph" w:customStyle="1" w:styleId="BodyText1">
    <w:name w:val="Body Text1"/>
    <w:basedOn w:val="Normal"/>
    <w:rsid w:val="009A02E0"/>
    <w:pPr>
      <w:spacing w:after="120" w:line="360" w:lineRule="auto"/>
      <w:ind w:firstLine="7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51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38653">
      <w:bodyDiv w:val="1"/>
      <w:marLeft w:val="0"/>
      <w:marRight w:val="0"/>
      <w:marTop w:val="0"/>
      <w:marBottom w:val="0"/>
      <w:divBdr>
        <w:top w:val="none" w:sz="0" w:space="0" w:color="auto"/>
        <w:left w:val="none" w:sz="0" w:space="0" w:color="auto"/>
        <w:bottom w:val="none" w:sz="0" w:space="0" w:color="auto"/>
        <w:right w:val="none" w:sz="0" w:space="0" w:color="auto"/>
      </w:divBdr>
    </w:div>
    <w:div w:id="621889904">
      <w:bodyDiv w:val="1"/>
      <w:marLeft w:val="0"/>
      <w:marRight w:val="0"/>
      <w:marTop w:val="0"/>
      <w:marBottom w:val="0"/>
      <w:divBdr>
        <w:top w:val="none" w:sz="0" w:space="0" w:color="auto"/>
        <w:left w:val="none" w:sz="0" w:space="0" w:color="auto"/>
        <w:bottom w:val="none" w:sz="0" w:space="0" w:color="auto"/>
        <w:right w:val="none" w:sz="0" w:space="0" w:color="auto"/>
      </w:divBdr>
    </w:div>
    <w:div w:id="1003584544">
      <w:bodyDiv w:val="1"/>
      <w:marLeft w:val="0"/>
      <w:marRight w:val="0"/>
      <w:marTop w:val="0"/>
      <w:marBottom w:val="0"/>
      <w:divBdr>
        <w:top w:val="none" w:sz="0" w:space="0" w:color="auto"/>
        <w:left w:val="none" w:sz="0" w:space="0" w:color="auto"/>
        <w:bottom w:val="none" w:sz="0" w:space="0" w:color="auto"/>
        <w:right w:val="none" w:sz="0" w:space="0" w:color="auto"/>
      </w:divBdr>
    </w:div>
    <w:div w:id="1012488453">
      <w:bodyDiv w:val="1"/>
      <w:marLeft w:val="0"/>
      <w:marRight w:val="0"/>
      <w:marTop w:val="0"/>
      <w:marBottom w:val="0"/>
      <w:divBdr>
        <w:top w:val="none" w:sz="0" w:space="0" w:color="auto"/>
        <w:left w:val="none" w:sz="0" w:space="0" w:color="auto"/>
        <w:bottom w:val="none" w:sz="0" w:space="0" w:color="auto"/>
        <w:right w:val="none" w:sz="0" w:space="0" w:color="auto"/>
      </w:divBdr>
    </w:div>
    <w:div w:id="143354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3494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mbeebe</dc:creator>
  <cp:lastModifiedBy>CDC User</cp:lastModifiedBy>
  <cp:revision>2</cp:revision>
  <cp:lastPrinted>2013-03-21T20:10:00Z</cp:lastPrinted>
  <dcterms:created xsi:type="dcterms:W3CDTF">2013-03-21T20:11:00Z</dcterms:created>
  <dcterms:modified xsi:type="dcterms:W3CDTF">2013-03-21T20:11:00Z</dcterms:modified>
</cp:coreProperties>
</file>