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BDC" w:rsidRDefault="00FD7344">
      <w:pPr>
        <w:jc w:val="center"/>
        <w:rPr>
          <w:b/>
        </w:rPr>
      </w:pPr>
      <w:r>
        <w:rPr>
          <w:b/>
        </w:rPr>
        <w:t>SUPPORTING STATEMENT</w:t>
      </w:r>
    </w:p>
    <w:p w:rsidR="005F7BDC" w:rsidRDefault="00FD7344">
      <w:pPr>
        <w:jc w:val="center"/>
        <w:rPr>
          <w:b/>
        </w:rPr>
      </w:pPr>
      <w:r>
        <w:rPr>
          <w:b/>
        </w:rPr>
        <w:t>HIGHLY MIGRATORY SPECIES PERMIT FAMILY OF FORMS</w:t>
      </w:r>
    </w:p>
    <w:p w:rsidR="005F7BDC" w:rsidRDefault="00FD7344">
      <w:pPr>
        <w:jc w:val="center"/>
        <w:rPr>
          <w:b/>
        </w:rPr>
      </w:pPr>
      <w:r>
        <w:rPr>
          <w:b/>
        </w:rPr>
        <w:t>OMB CONTROL NO. 0648-0327</w:t>
      </w:r>
    </w:p>
    <w:p w:rsidR="005F7BDC" w:rsidRPr="00784BF2" w:rsidRDefault="005F7BDC" w:rsidP="00FD7344"/>
    <w:p w:rsidR="005F7BDC" w:rsidRDefault="005F7BDC"/>
    <w:p w:rsidR="005F7BDC" w:rsidRDefault="00FD7344">
      <w:r>
        <w:rPr>
          <w:b/>
        </w:rPr>
        <w:t>A.  JUSTIFICATION</w:t>
      </w:r>
    </w:p>
    <w:p w:rsidR="005F7BDC" w:rsidRDefault="005F7BDC"/>
    <w:p w:rsidR="00DA43B0" w:rsidRDefault="005F7BDC">
      <w:r>
        <w:t xml:space="preserve">This request </w:t>
      </w:r>
      <w:r w:rsidR="00EC0342">
        <w:t>is</w:t>
      </w:r>
      <w:r w:rsidR="00E60ED8">
        <w:t xml:space="preserve"> for</w:t>
      </w:r>
      <w:r w:rsidR="00C95429">
        <w:t xml:space="preserve"> a</w:t>
      </w:r>
      <w:r w:rsidR="00EC0342">
        <w:t xml:space="preserve"> </w:t>
      </w:r>
      <w:r w:rsidR="008A455A">
        <w:t>revision and extension</w:t>
      </w:r>
      <w:r w:rsidR="00DA43B0">
        <w:t xml:space="preserve"> of a current</w:t>
      </w:r>
      <w:r>
        <w:t xml:space="preserve"> information co</w:t>
      </w:r>
      <w:r w:rsidR="00DA43B0">
        <w:t>llection</w:t>
      </w:r>
      <w:r w:rsidR="00FD7344">
        <w:t>.</w:t>
      </w:r>
    </w:p>
    <w:p w:rsidR="00A47AF6" w:rsidRDefault="00A47AF6" w:rsidP="00C95429"/>
    <w:p w:rsidR="00C95429" w:rsidRDefault="005C04B6" w:rsidP="00C95429">
      <w:r>
        <w:t>The National Marine Fisheries Service (</w:t>
      </w:r>
      <w:r w:rsidR="00C95429">
        <w:t>NMFS</w:t>
      </w:r>
      <w:r>
        <w:t>)</w:t>
      </w:r>
      <w:r w:rsidR="00C95429">
        <w:t xml:space="preserve"> is proposing to add a new Swordfish General Commercial vessel permit in conjunction with publication of the proposed rule</w:t>
      </w:r>
      <w:r w:rsidR="00214099">
        <w:t xml:space="preserve"> </w:t>
      </w:r>
      <w:r>
        <w:t xml:space="preserve">RIN: </w:t>
      </w:r>
      <w:r w:rsidR="00214099">
        <w:t>0648-BC31,</w:t>
      </w:r>
      <w:r w:rsidR="00C95429">
        <w:t xml:space="preserve"> for Amendment 8 to the 2006 Consolidated H</w:t>
      </w:r>
      <w:r w:rsidR="005B39A4">
        <w:t xml:space="preserve">ighly </w:t>
      </w:r>
      <w:r w:rsidR="00C95429">
        <w:t>M</w:t>
      </w:r>
      <w:r w:rsidR="005B39A4">
        <w:t xml:space="preserve">igratory </w:t>
      </w:r>
      <w:r w:rsidR="00C95429">
        <w:t>S</w:t>
      </w:r>
      <w:r w:rsidR="005B39A4">
        <w:t>pecies (HMS)</w:t>
      </w:r>
      <w:r w:rsidR="00C95429">
        <w:t xml:space="preserve"> F</w:t>
      </w:r>
      <w:r w:rsidR="005B39A4">
        <w:t xml:space="preserve">ishery </w:t>
      </w:r>
      <w:r w:rsidR="00C95429">
        <w:t>M</w:t>
      </w:r>
      <w:r w:rsidR="005B39A4">
        <w:t xml:space="preserve">anagement </w:t>
      </w:r>
      <w:r w:rsidR="00C95429">
        <w:t>P</w:t>
      </w:r>
      <w:r w:rsidR="005B39A4">
        <w:t>lan (FMP)</w:t>
      </w:r>
      <w:r w:rsidR="00C95429">
        <w:t xml:space="preserve">.  Amendment 8 to the 2006 Consolidated HMS FMP would establish and implement a new open-access, commercial vessel permit that would allow for a limited number of swordfish caught on rod and reel, handline, harpoon gear, </w:t>
      </w:r>
      <w:r w:rsidR="00C95429" w:rsidRPr="00CD37A2">
        <w:t>green-stick</w:t>
      </w:r>
      <w:r w:rsidR="00C95429">
        <w:t>, or bandit gear to be retained and sold.  This new permit would increase the current burden associated with collection 0648-0327</w:t>
      </w:r>
      <w:r>
        <w:t>,</w:t>
      </w:r>
      <w:r w:rsidR="00C95429">
        <w:t xml:space="preserve"> which includes other similar permits for vessels and dealers.</w:t>
      </w:r>
      <w:r w:rsidR="00BA6831">
        <w:t xml:space="preserve">  The rule for the Swordfish General Commercial permit is at the proposed stage, and NMFS has not yet determined how to proceed regarding a new or modified permit.  We do, however, wi</w:t>
      </w:r>
      <w:r w:rsidR="00214099">
        <w:t>sh</w:t>
      </w:r>
      <w:r w:rsidR="00BA6831">
        <w:t xml:space="preserve"> to solicit public comment on the estimates for burden in conjunction with the proposed rulemaking and thus are including those estimates through the PRA process.  Final decisions on the new or modified permit will be made only after considering public comment.  </w:t>
      </w:r>
    </w:p>
    <w:p w:rsidR="00C95429" w:rsidRDefault="00C95429"/>
    <w:p w:rsidR="00A4546F" w:rsidRDefault="00A4546F" w:rsidP="00A4546F">
      <w:r>
        <w:t xml:space="preserve">The collection of information consists of vessel and dealer permits which are part of the </w:t>
      </w:r>
      <w:r w:rsidR="005C04B6">
        <w:t xml:space="preserve">NMFS </w:t>
      </w:r>
      <w:r>
        <w:t>program to manage Atlantic HMS</w:t>
      </w:r>
      <w:r w:rsidR="005C04B6">
        <w:t>,</w:t>
      </w:r>
      <w:r>
        <w:t xml:space="preserve"> including tunas, billfish, sharks, and swordfish.  The HMS fishery management program is implemented under the </w:t>
      </w:r>
      <w:hyperlink r:id="rId8" w:history="1">
        <w:r w:rsidRPr="00A879BB">
          <w:rPr>
            <w:rStyle w:val="Hyperlink"/>
          </w:rPr>
          <w:t>Atlantic Tunas Convention Act</w:t>
        </w:r>
      </w:hyperlink>
      <w:r>
        <w:t xml:space="preserve"> (16 U.S.C. 971) and </w:t>
      </w:r>
      <w:hyperlink r:id="rId9" w:history="1">
        <w:r w:rsidRPr="00A879BB">
          <w:rPr>
            <w:rStyle w:val="Hyperlink"/>
          </w:rPr>
          <w:t>Magnuson-Stevens Fishery Conservation and Management Act</w:t>
        </w:r>
      </w:hyperlink>
      <w:r w:rsidRPr="00A879BB">
        <w:t xml:space="preserve"> (</w:t>
      </w:r>
      <w:r>
        <w:t xml:space="preserve">MSA) (16 U.S.C. 1801), the 2006 Consolidated HMS FMP, and the regulations at </w:t>
      </w:r>
      <w:hyperlink r:id="rId10" w:history="1">
        <w:r w:rsidRPr="00A879BB">
          <w:rPr>
            <w:rStyle w:val="Hyperlink"/>
          </w:rPr>
          <w:t>50 CFR part 635</w:t>
        </w:r>
      </w:hyperlink>
      <w:r w:rsidRPr="00A879BB">
        <w:t xml:space="preserve"> and </w:t>
      </w:r>
      <w:hyperlink r:id="rId11" w:history="1">
        <w:r w:rsidRPr="00A879BB">
          <w:rPr>
            <w:rStyle w:val="Hyperlink"/>
          </w:rPr>
          <w:t>part 300 subpart M</w:t>
        </w:r>
      </w:hyperlink>
      <w:r>
        <w:t xml:space="preserve">.  </w:t>
      </w:r>
      <w:r w:rsidR="005C04B6">
        <w:t xml:space="preserve">The </w:t>
      </w:r>
      <w:r>
        <w:t xml:space="preserve">specific </w:t>
      </w:r>
      <w:r w:rsidRPr="00A879BB">
        <w:t xml:space="preserve">permits </w:t>
      </w:r>
      <w:r>
        <w:t xml:space="preserve">covered under this collection </w:t>
      </w:r>
      <w:r w:rsidRPr="00A879BB">
        <w:t xml:space="preserve">are listed in the </w:t>
      </w:r>
      <w:r>
        <w:t>T</w:t>
      </w:r>
      <w:r w:rsidRPr="00A879BB">
        <w:t xml:space="preserve">able </w:t>
      </w:r>
      <w:r>
        <w:t xml:space="preserve">1 </w:t>
      </w:r>
      <w:r w:rsidRPr="00A879BB">
        <w:t>below.</w:t>
      </w:r>
    </w:p>
    <w:p w:rsidR="00483FEE" w:rsidRDefault="00483FEE"/>
    <w:p w:rsidR="005F7BDC" w:rsidRDefault="004B7F7A">
      <w:pPr>
        <w:rPr>
          <w:szCs w:val="24"/>
        </w:rPr>
      </w:pPr>
      <w:r>
        <w:t>In 2011</w:t>
      </w:r>
      <w:r w:rsidR="005F7BDC">
        <w:t xml:space="preserve">, NMFS added </w:t>
      </w:r>
      <w:r w:rsidR="000A645E">
        <w:t xml:space="preserve">a </w:t>
      </w:r>
      <w:r>
        <w:t xml:space="preserve">new </w:t>
      </w:r>
      <w:r w:rsidR="005F7BDC">
        <w:t xml:space="preserve">vessel permit </w:t>
      </w:r>
      <w:r>
        <w:t>to this collectio</w:t>
      </w:r>
      <w:r w:rsidR="000A645E">
        <w:t xml:space="preserve">n, for </w:t>
      </w:r>
      <w:r w:rsidR="005C04B6">
        <w:t>s</w:t>
      </w:r>
      <w:r w:rsidR="000A645E">
        <w:t xml:space="preserve">moothhound </w:t>
      </w:r>
      <w:r w:rsidR="005C04B6">
        <w:t>s</w:t>
      </w:r>
      <w:r w:rsidR="000A645E">
        <w:t>hark</w:t>
      </w:r>
      <w:r w:rsidR="005F7BDC">
        <w:t xml:space="preserve"> </w:t>
      </w:r>
      <w:r w:rsidR="00A4546F">
        <w:t>(</w:t>
      </w:r>
      <w:r w:rsidR="00597EC2">
        <w:t>approved in</w:t>
      </w:r>
      <w:r w:rsidR="000A645E">
        <w:t xml:space="preserve"> a </w:t>
      </w:r>
      <w:r w:rsidR="00A4546F">
        <w:t>change request</w:t>
      </w:r>
      <w:r w:rsidR="005F7BDC">
        <w:t>)</w:t>
      </w:r>
      <w:r w:rsidR="009447E3">
        <w:t xml:space="preserve">. </w:t>
      </w:r>
      <w:r w:rsidR="005F7BDC" w:rsidRPr="00971657">
        <w:rPr>
          <w:szCs w:val="24"/>
        </w:rPr>
        <w:t xml:space="preserve">The </w:t>
      </w:r>
      <w:r>
        <w:rPr>
          <w:szCs w:val="24"/>
        </w:rPr>
        <w:t>S</w:t>
      </w:r>
      <w:r w:rsidR="005F7BDC" w:rsidRPr="00971657">
        <w:rPr>
          <w:szCs w:val="24"/>
        </w:rPr>
        <w:t xml:space="preserve">moothhound </w:t>
      </w:r>
      <w:r>
        <w:rPr>
          <w:szCs w:val="24"/>
        </w:rPr>
        <w:t>S</w:t>
      </w:r>
      <w:r w:rsidR="005F7BDC" w:rsidRPr="00971657">
        <w:rPr>
          <w:szCs w:val="24"/>
        </w:rPr>
        <w:t xml:space="preserve">hark permit requirement is not yet effective.  Amendment 3 to the 2006 Consolidated HMS FMP (Amendment 3) (75 FR 30484, June 1, 2010; corrected by 75 FR 50715, August 17, 2010) </w:t>
      </w:r>
      <w:r w:rsidR="00C92155">
        <w:rPr>
          <w:szCs w:val="24"/>
        </w:rPr>
        <w:t>will bring</w:t>
      </w:r>
      <w:r w:rsidR="005F7BDC" w:rsidRPr="00971657">
        <w:rPr>
          <w:szCs w:val="24"/>
        </w:rPr>
        <w:t xml:space="preserve"> smoothhound sharks under </w:t>
      </w:r>
      <w:r w:rsidR="005F7BDC">
        <w:rPr>
          <w:szCs w:val="24"/>
        </w:rPr>
        <w:t>f</w:t>
      </w:r>
      <w:r w:rsidR="005F7BDC" w:rsidRPr="00971657">
        <w:rPr>
          <w:szCs w:val="24"/>
        </w:rPr>
        <w:t>ederal management</w:t>
      </w:r>
      <w:r w:rsidR="005F7BDC">
        <w:rPr>
          <w:szCs w:val="24"/>
        </w:rPr>
        <w:t xml:space="preserve"> and require a smoothhound shark permit for the retention of the species</w:t>
      </w:r>
      <w:r w:rsidR="005F7BDC" w:rsidRPr="00971657">
        <w:rPr>
          <w:szCs w:val="24"/>
        </w:rPr>
        <w:t xml:space="preserve">.  </w:t>
      </w:r>
      <w:r w:rsidR="00A4546F" w:rsidRPr="00971657">
        <w:rPr>
          <w:szCs w:val="24"/>
        </w:rPr>
        <w:t xml:space="preserve">The final rule implementing Amendment 3 published in June 2010, but the effective date for all smoothhound shark management measures was delayed to provide time for the NMFS Southeast Regional Office of Protected Resources to finalize a Biological Opinion (BiOp) </w:t>
      </w:r>
      <w:r w:rsidR="00A4546F">
        <w:rPr>
          <w:szCs w:val="24"/>
        </w:rPr>
        <w:t xml:space="preserve">under Section 7 of the </w:t>
      </w:r>
      <w:hyperlink r:id="rId12" w:history="1">
        <w:r w:rsidR="00A4546F" w:rsidRPr="000465FC">
          <w:rPr>
            <w:rStyle w:val="Hyperlink"/>
            <w:szCs w:val="24"/>
          </w:rPr>
          <w:t>Endangered Species Act (ESA)</w:t>
        </w:r>
      </w:hyperlink>
      <w:r w:rsidR="00A4546F">
        <w:rPr>
          <w:szCs w:val="24"/>
        </w:rPr>
        <w:t xml:space="preserve"> for</w:t>
      </w:r>
      <w:r w:rsidR="00A4546F" w:rsidRPr="00971657">
        <w:rPr>
          <w:szCs w:val="24"/>
        </w:rPr>
        <w:t xml:space="preserve"> </w:t>
      </w:r>
      <w:r w:rsidR="00A4546F">
        <w:rPr>
          <w:szCs w:val="24"/>
        </w:rPr>
        <w:t xml:space="preserve">the </w:t>
      </w:r>
      <w:r w:rsidR="00A4546F" w:rsidRPr="00971657">
        <w:rPr>
          <w:szCs w:val="24"/>
        </w:rPr>
        <w:t>Amendment 3</w:t>
      </w:r>
      <w:r w:rsidR="00A4546F">
        <w:rPr>
          <w:szCs w:val="24"/>
        </w:rPr>
        <w:t xml:space="preserve"> management measures.  </w:t>
      </w:r>
      <w:r w:rsidR="00A4546F" w:rsidRPr="00D002F3">
        <w:rPr>
          <w:szCs w:val="24"/>
        </w:rPr>
        <w:t xml:space="preserve">Since publication of the final rule implementing Amendment 3, the </w:t>
      </w:r>
      <w:hyperlink r:id="rId13" w:history="1">
        <w:r w:rsidR="00A4546F" w:rsidRPr="000465FC">
          <w:rPr>
            <w:rStyle w:val="Hyperlink"/>
            <w:szCs w:val="24"/>
          </w:rPr>
          <w:t>Shark Conservation Act of 2010</w:t>
        </w:r>
      </w:hyperlink>
      <w:r w:rsidR="00A4546F" w:rsidRPr="00D002F3">
        <w:rPr>
          <w:szCs w:val="24"/>
        </w:rPr>
        <w:t xml:space="preserve"> (Public Law 111-348) became law. </w:t>
      </w:r>
      <w:r w:rsidR="005F7BDC" w:rsidRPr="00D002F3">
        <w:rPr>
          <w:szCs w:val="24"/>
        </w:rPr>
        <w:t xml:space="preserve"> This legislation directly impacts the smoothhound shark fishery.  Since NMFS </w:t>
      </w:r>
      <w:r w:rsidR="005F7BDC">
        <w:rPr>
          <w:szCs w:val="24"/>
        </w:rPr>
        <w:t xml:space="preserve">still </w:t>
      </w:r>
      <w:r w:rsidR="005F7BDC" w:rsidRPr="00D002F3">
        <w:rPr>
          <w:szCs w:val="24"/>
        </w:rPr>
        <w:t xml:space="preserve">needs to complete </w:t>
      </w:r>
      <w:r>
        <w:rPr>
          <w:szCs w:val="24"/>
        </w:rPr>
        <w:t xml:space="preserve">the </w:t>
      </w:r>
      <w:r w:rsidR="005F7BDC">
        <w:rPr>
          <w:szCs w:val="24"/>
        </w:rPr>
        <w:t>BiOp for Amendment 3</w:t>
      </w:r>
      <w:r w:rsidR="005F7BDC" w:rsidRPr="00D002F3">
        <w:rPr>
          <w:szCs w:val="24"/>
        </w:rPr>
        <w:t>, and because the Agency needs to consider and implement congressionally-mandated smoothhound fishery management measures</w:t>
      </w:r>
      <w:r w:rsidR="005F7BDC">
        <w:rPr>
          <w:szCs w:val="24"/>
        </w:rPr>
        <w:t xml:space="preserve"> under the Shark Conservation Act</w:t>
      </w:r>
      <w:r w:rsidR="005F7BDC" w:rsidRPr="00D002F3">
        <w:rPr>
          <w:szCs w:val="24"/>
        </w:rPr>
        <w:t xml:space="preserve">, </w:t>
      </w:r>
      <w:r w:rsidR="00C23FEF">
        <w:rPr>
          <w:szCs w:val="24"/>
        </w:rPr>
        <w:t>on November 10,</w:t>
      </w:r>
      <w:r w:rsidR="005F7BDC">
        <w:rPr>
          <w:szCs w:val="24"/>
        </w:rPr>
        <w:t xml:space="preserve"> 2011, </w:t>
      </w:r>
      <w:r w:rsidR="005F7BDC" w:rsidRPr="00D002F3">
        <w:rPr>
          <w:szCs w:val="24"/>
        </w:rPr>
        <w:t xml:space="preserve">NMFS </w:t>
      </w:r>
      <w:r w:rsidR="005F7BDC">
        <w:rPr>
          <w:szCs w:val="24"/>
        </w:rPr>
        <w:t xml:space="preserve">indefinitely </w:t>
      </w:r>
      <w:r w:rsidR="005F7BDC" w:rsidRPr="00D002F3">
        <w:rPr>
          <w:szCs w:val="24"/>
        </w:rPr>
        <w:t>postpon</w:t>
      </w:r>
      <w:r w:rsidR="005F7BDC">
        <w:rPr>
          <w:szCs w:val="24"/>
        </w:rPr>
        <w:t>ed</w:t>
      </w:r>
      <w:r w:rsidR="005F7BDC" w:rsidRPr="00D002F3">
        <w:rPr>
          <w:szCs w:val="24"/>
        </w:rPr>
        <w:t xml:space="preserve"> the effective date of the Amendment 3 sm</w:t>
      </w:r>
      <w:r w:rsidR="005F7BDC">
        <w:rPr>
          <w:szCs w:val="24"/>
        </w:rPr>
        <w:t>oothhound management measures, including the smoothhound shark permit requirement (</w:t>
      </w:r>
      <w:r w:rsidR="005F7BDC" w:rsidRPr="002B208B">
        <w:rPr>
          <w:szCs w:val="24"/>
        </w:rPr>
        <w:t>76 FR 70064</w:t>
      </w:r>
      <w:r w:rsidR="005F7BDC">
        <w:rPr>
          <w:szCs w:val="24"/>
        </w:rPr>
        <w:t xml:space="preserve">).  </w:t>
      </w:r>
      <w:r w:rsidR="005F7BDC" w:rsidRPr="00D002F3">
        <w:rPr>
          <w:szCs w:val="24"/>
        </w:rPr>
        <w:t xml:space="preserve">The Agency </w:t>
      </w:r>
      <w:r w:rsidR="005F7BDC">
        <w:rPr>
          <w:szCs w:val="24"/>
        </w:rPr>
        <w:t>anticipates that</w:t>
      </w:r>
      <w:r w:rsidR="005F7BDC">
        <w:t xml:space="preserve"> smoothhound shark permit requirement will be</w:t>
      </w:r>
      <w:r>
        <w:t>come</w:t>
      </w:r>
      <w:r w:rsidR="005F7BDC">
        <w:t xml:space="preserve"> effective before the expiration of this renewal. </w:t>
      </w:r>
      <w:r w:rsidR="005F7BDC" w:rsidRPr="00D002F3">
        <w:rPr>
          <w:szCs w:val="24"/>
        </w:rPr>
        <w:t xml:space="preserve"> Notice of the effective date </w:t>
      </w:r>
      <w:r>
        <w:rPr>
          <w:szCs w:val="24"/>
        </w:rPr>
        <w:t xml:space="preserve">of the smoothhound shark management </w:t>
      </w:r>
      <w:r>
        <w:rPr>
          <w:szCs w:val="24"/>
        </w:rPr>
        <w:lastRenderedPageBreak/>
        <w:t xml:space="preserve">measures contained in Amendment 3 </w:t>
      </w:r>
      <w:r w:rsidR="005F7BDC" w:rsidRPr="00D002F3">
        <w:rPr>
          <w:szCs w:val="24"/>
        </w:rPr>
        <w:t xml:space="preserve">will be provided to the public </w:t>
      </w:r>
      <w:r w:rsidR="005F7BDC">
        <w:rPr>
          <w:szCs w:val="24"/>
        </w:rPr>
        <w:t>through a variety of channels.</w:t>
      </w:r>
    </w:p>
    <w:p w:rsidR="00DA35D3" w:rsidRPr="00784BF2" w:rsidRDefault="0032050D" w:rsidP="00784BF2">
      <w:pPr>
        <w:jc w:val="center"/>
        <w:rPr>
          <w:b/>
          <w:sz w:val="20"/>
        </w:rPr>
      </w:pPr>
      <w:r w:rsidRPr="00784BF2">
        <w:rPr>
          <w:b/>
          <w:sz w:val="20"/>
        </w:rPr>
        <w:t>Table 1. Permits Covered under 0648-0327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75"/>
      </w:tblGrid>
      <w:tr w:rsidR="005F7BDC" w:rsidTr="00FD7344">
        <w:trPr>
          <w:trHeight w:val="237"/>
          <w:jc w:val="center"/>
        </w:trPr>
        <w:tc>
          <w:tcPr>
            <w:tcW w:w="3675" w:type="dxa"/>
            <w:shd w:val="pct15" w:color="auto" w:fill="FFFFFF"/>
          </w:tcPr>
          <w:p w:rsidR="005F7BDC" w:rsidRDefault="005F7BDC" w:rsidP="00FD7344">
            <w:pPr>
              <w:keepNext/>
              <w:jc w:val="center"/>
              <w:rPr>
                <w:b/>
                <w:sz w:val="20"/>
              </w:rPr>
            </w:pPr>
            <w:r>
              <w:rPr>
                <w:b/>
                <w:sz w:val="20"/>
              </w:rPr>
              <w:t>Dealer Permits</w:t>
            </w:r>
          </w:p>
        </w:tc>
      </w:tr>
      <w:tr w:rsidR="005F7BDC" w:rsidTr="00FD7344">
        <w:trPr>
          <w:trHeight w:val="237"/>
          <w:jc w:val="center"/>
        </w:trPr>
        <w:tc>
          <w:tcPr>
            <w:tcW w:w="3675" w:type="dxa"/>
          </w:tcPr>
          <w:p w:rsidR="005F7BDC" w:rsidRDefault="005F7BDC" w:rsidP="00FD7344">
            <w:pPr>
              <w:keepNext/>
              <w:jc w:val="center"/>
              <w:rPr>
                <w:sz w:val="20"/>
              </w:rPr>
            </w:pPr>
            <w:r>
              <w:rPr>
                <w:sz w:val="20"/>
              </w:rPr>
              <w:t>HMS  International Trade Permit</w:t>
            </w:r>
          </w:p>
        </w:tc>
      </w:tr>
      <w:tr w:rsidR="005F7BDC" w:rsidTr="00FD7344">
        <w:trPr>
          <w:trHeight w:val="237"/>
          <w:jc w:val="center"/>
        </w:trPr>
        <w:tc>
          <w:tcPr>
            <w:tcW w:w="3675" w:type="dxa"/>
          </w:tcPr>
          <w:p w:rsidR="005F7BDC" w:rsidRDefault="005F7BDC" w:rsidP="00FD7344">
            <w:pPr>
              <w:keepNext/>
              <w:jc w:val="center"/>
              <w:rPr>
                <w:sz w:val="20"/>
              </w:rPr>
            </w:pPr>
            <w:r>
              <w:rPr>
                <w:sz w:val="20"/>
              </w:rPr>
              <w:t>Atlantic Tunas Dealer</w:t>
            </w:r>
          </w:p>
        </w:tc>
      </w:tr>
      <w:tr w:rsidR="005F7BDC" w:rsidTr="00FD7344">
        <w:trPr>
          <w:trHeight w:val="237"/>
          <w:jc w:val="center"/>
        </w:trPr>
        <w:tc>
          <w:tcPr>
            <w:tcW w:w="3675" w:type="dxa"/>
            <w:shd w:val="pct15" w:color="auto" w:fill="FFFFFF"/>
          </w:tcPr>
          <w:p w:rsidR="005F7BDC" w:rsidRDefault="005F7BDC" w:rsidP="00FD7344">
            <w:pPr>
              <w:keepNext/>
              <w:jc w:val="center"/>
              <w:rPr>
                <w:b/>
                <w:sz w:val="20"/>
              </w:rPr>
            </w:pPr>
            <w:r>
              <w:rPr>
                <w:b/>
                <w:sz w:val="20"/>
              </w:rPr>
              <w:t>Vessel Permits</w:t>
            </w:r>
          </w:p>
        </w:tc>
      </w:tr>
      <w:tr w:rsidR="005F7BDC" w:rsidTr="00FD7344">
        <w:trPr>
          <w:trHeight w:val="237"/>
          <w:jc w:val="center"/>
        </w:trPr>
        <w:tc>
          <w:tcPr>
            <w:tcW w:w="3675" w:type="dxa"/>
          </w:tcPr>
          <w:p w:rsidR="005F7BDC" w:rsidRDefault="005F7BDC" w:rsidP="00FD7344">
            <w:pPr>
              <w:keepNext/>
              <w:jc w:val="center"/>
              <w:rPr>
                <w:sz w:val="20"/>
              </w:rPr>
            </w:pPr>
            <w:r>
              <w:rPr>
                <w:sz w:val="20"/>
              </w:rPr>
              <w:t>Atlantic Tunas (except for tuna longline)</w:t>
            </w:r>
          </w:p>
        </w:tc>
      </w:tr>
      <w:tr w:rsidR="005F7BDC" w:rsidTr="00FD7344">
        <w:trPr>
          <w:trHeight w:val="237"/>
          <w:jc w:val="center"/>
        </w:trPr>
        <w:tc>
          <w:tcPr>
            <w:tcW w:w="3675" w:type="dxa"/>
          </w:tcPr>
          <w:p w:rsidR="005F7BDC" w:rsidRDefault="005F7BDC" w:rsidP="00FD7344">
            <w:pPr>
              <w:keepNext/>
              <w:jc w:val="center"/>
              <w:rPr>
                <w:sz w:val="20"/>
              </w:rPr>
            </w:pPr>
            <w:r>
              <w:rPr>
                <w:sz w:val="20"/>
              </w:rPr>
              <w:t>HMS Charter/Headboat</w:t>
            </w:r>
          </w:p>
        </w:tc>
      </w:tr>
      <w:tr w:rsidR="005F7BDC" w:rsidTr="00FD7344">
        <w:trPr>
          <w:trHeight w:val="237"/>
          <w:jc w:val="center"/>
        </w:trPr>
        <w:tc>
          <w:tcPr>
            <w:tcW w:w="3675" w:type="dxa"/>
          </w:tcPr>
          <w:p w:rsidR="005F7BDC" w:rsidRDefault="005F7BDC" w:rsidP="00FD7344">
            <w:pPr>
              <w:keepNext/>
              <w:jc w:val="center"/>
              <w:rPr>
                <w:sz w:val="20"/>
              </w:rPr>
            </w:pPr>
            <w:r>
              <w:rPr>
                <w:sz w:val="20"/>
              </w:rPr>
              <w:t>HMS Recreational</w:t>
            </w:r>
          </w:p>
        </w:tc>
      </w:tr>
      <w:tr w:rsidR="005F7BDC" w:rsidTr="00FD7344">
        <w:trPr>
          <w:trHeight w:val="237"/>
          <w:jc w:val="center"/>
        </w:trPr>
        <w:tc>
          <w:tcPr>
            <w:tcW w:w="3675" w:type="dxa"/>
          </w:tcPr>
          <w:p w:rsidR="005F7BDC" w:rsidRDefault="005F7BDC" w:rsidP="00FD7344">
            <w:pPr>
              <w:keepNext/>
              <w:jc w:val="center"/>
              <w:rPr>
                <w:sz w:val="20"/>
              </w:rPr>
            </w:pPr>
            <w:r>
              <w:rPr>
                <w:sz w:val="20"/>
              </w:rPr>
              <w:t>Smoothhound Shark (not yet effective)</w:t>
            </w:r>
          </w:p>
        </w:tc>
      </w:tr>
      <w:tr w:rsidR="005F7BDC" w:rsidTr="00FD7344">
        <w:trPr>
          <w:trHeight w:val="215"/>
          <w:jc w:val="center"/>
        </w:trPr>
        <w:tc>
          <w:tcPr>
            <w:tcW w:w="3675" w:type="dxa"/>
          </w:tcPr>
          <w:p w:rsidR="005F7BDC" w:rsidRDefault="005F7BDC" w:rsidP="00FD7344">
            <w:pPr>
              <w:keepNext/>
              <w:jc w:val="center"/>
              <w:rPr>
                <w:sz w:val="20"/>
              </w:rPr>
            </w:pPr>
            <w:r>
              <w:rPr>
                <w:sz w:val="20"/>
              </w:rPr>
              <w:t>Incidental HMS Squid Trawl</w:t>
            </w:r>
          </w:p>
        </w:tc>
      </w:tr>
      <w:tr w:rsidR="00634F15" w:rsidTr="00FD7344">
        <w:trPr>
          <w:trHeight w:val="215"/>
          <w:jc w:val="center"/>
        </w:trPr>
        <w:tc>
          <w:tcPr>
            <w:tcW w:w="3675" w:type="dxa"/>
          </w:tcPr>
          <w:p w:rsidR="00634F15" w:rsidRDefault="00C95429" w:rsidP="00FD7344">
            <w:pPr>
              <w:keepNext/>
              <w:jc w:val="center"/>
              <w:rPr>
                <w:sz w:val="20"/>
              </w:rPr>
            </w:pPr>
            <w:r>
              <w:rPr>
                <w:sz w:val="20"/>
              </w:rPr>
              <w:t>Swordfish General Commercial</w:t>
            </w:r>
          </w:p>
        </w:tc>
      </w:tr>
    </w:tbl>
    <w:p w:rsidR="00634F15" w:rsidRDefault="00634F15"/>
    <w:p w:rsidR="005F7BDC" w:rsidRDefault="005F7BDC">
      <w:r>
        <w:rPr>
          <w:b/>
        </w:rPr>
        <w:t xml:space="preserve">1.  </w:t>
      </w:r>
      <w:r>
        <w:rPr>
          <w:b/>
          <w:u w:val="single"/>
        </w:rPr>
        <w:t>Explain the circumstances that make the collection of information necessary.</w:t>
      </w:r>
    </w:p>
    <w:p w:rsidR="00DA43B0" w:rsidRDefault="00DA43B0" w:rsidP="005F7BDC"/>
    <w:p w:rsidR="00A4546F" w:rsidRDefault="00A4546F" w:rsidP="00A4546F">
      <w:r>
        <w:t xml:space="preserve">The purpose of this collection of information is to comply with the statutory obligations of the Atlantic Tunas Convention Act of 1975 (ATCA; 16 U.S.C. 971), the </w:t>
      </w:r>
      <w:hyperlink r:id="rId14" w:history="1">
        <w:r w:rsidRPr="000465FC">
          <w:rPr>
            <w:rStyle w:val="Hyperlink"/>
          </w:rPr>
          <w:t>Tunas Convention Act</w:t>
        </w:r>
      </w:hyperlink>
      <w:r>
        <w:t xml:space="preserve"> (TCA, </w:t>
      </w:r>
      <w:r>
        <w:rPr>
          <w:szCs w:val="24"/>
        </w:rPr>
        <w:t>16 U.S.C. 955)</w:t>
      </w:r>
      <w:r>
        <w:t xml:space="preserve">, the MSA (16 U.S.C. 1853), and the implementing regulations at 50 CFR part 635 and part 300 subpart M.  </w:t>
      </w:r>
    </w:p>
    <w:p w:rsidR="005F7BDC" w:rsidRDefault="005F7BDC" w:rsidP="005F7BDC"/>
    <w:p w:rsidR="005F7BDC" w:rsidRDefault="005F7BDC" w:rsidP="005F7BDC">
      <w:r>
        <w:t xml:space="preserve">Section 971d(c) of ATCA provides the statutory authority to promulgate regulations as </w:t>
      </w:r>
      <w:r w:rsidR="00DA35D3">
        <w:t xml:space="preserve">may be </w:t>
      </w:r>
      <w:r>
        <w:t>necessary and appropriate to implement the recommendations of the International Commission for the Conservation of Atlantic Tunas (ICCAT).  As a contracting party to ICCAT, the United States is required to implement ICCAT recommendations and take part in the collection of biological statistics for research purposes (fishing effort and catch).  The United States</w:t>
      </w:r>
      <w:r w:rsidR="005C04B6">
        <w:t xml:space="preserve"> (U.S.)</w:t>
      </w:r>
      <w:r>
        <w:t xml:space="preserve"> must implement specific quotas established by ICCAT and support ICCAT rebuilding and fishery management programs.  ICCAT recommendations have also established statistical and catch document programs to track the trade of bluefin tuna (Atlantic, Pacific, and Southern bluefin tuna), swordfish, and frozen bigeye tuna.  Statistical document programs recommended by the Commission for the Conservation of Southern Bluefin Tuna and the Indian Ocean Tuna Commission are also implemented under the authority of ATCA to effectively implement ICCAT consignment document programs.</w:t>
      </w:r>
    </w:p>
    <w:p w:rsidR="005F7BDC" w:rsidRDefault="005F7BDC" w:rsidP="005F7BDC"/>
    <w:p w:rsidR="005F7BDC" w:rsidRDefault="005F7BDC" w:rsidP="005F7BDC">
      <w:r>
        <w:rPr>
          <w:szCs w:val="24"/>
        </w:rPr>
        <w:t xml:space="preserve">The </w:t>
      </w:r>
      <w:r w:rsidR="00DA35D3">
        <w:rPr>
          <w:szCs w:val="24"/>
        </w:rPr>
        <w:t>United States</w:t>
      </w:r>
      <w:r>
        <w:rPr>
          <w:szCs w:val="24"/>
        </w:rPr>
        <w:t xml:space="preserve"> is also a member of the Inter-American Tropical Tuna Commission (IATTC), and authorized under the Tunas Convention Act to implement resolutions approved by IATTC.  Like ICCAT, IATTC has adopted a resolution for a frozen bigeye tuna statistical document program.</w:t>
      </w:r>
    </w:p>
    <w:p w:rsidR="005F7BDC" w:rsidRDefault="005F7BDC" w:rsidP="005F7BDC"/>
    <w:p w:rsidR="005F7BDC" w:rsidRDefault="005F7BDC" w:rsidP="005F7BDC">
      <w:r>
        <w:t xml:space="preserve">The Atlantic tunas, swordfish, billfish and shark fisheries are also managed under the </w:t>
      </w:r>
      <w:r w:rsidR="00E83F22">
        <w:t>MSA</w:t>
      </w:r>
      <w:r>
        <w:t xml:space="preserve"> and the Consolidated HMS </w:t>
      </w:r>
      <w:r w:rsidR="00DA35D3">
        <w:t>FMP</w:t>
      </w:r>
      <w:r>
        <w:t xml:space="preserve">, and several of these fisheries are subject to catch quotas with the goal of recovering the stocks to a level commensurate with maximum sustainable yield.  Section 303(b) of the </w:t>
      </w:r>
      <w:r w:rsidR="00E83F22">
        <w:t>MSA</w:t>
      </w:r>
      <w:r>
        <w:t xml:space="preserve"> provides statutory authority to require permits for fisheries governed by management plans issued by the Secretary of Commerce.  </w:t>
      </w:r>
    </w:p>
    <w:p w:rsidR="005F7BDC" w:rsidRDefault="005F7BDC" w:rsidP="005F7BDC"/>
    <w:p w:rsidR="005F7BDC" w:rsidRDefault="005F7BDC" w:rsidP="005F7BDC">
      <w:r>
        <w:lastRenderedPageBreak/>
        <w:t xml:space="preserve">Regulations at 50 CFR parts 635 and 300 subpart M require the permits listed above.  The importance of the information collected prior to permit issuance and the use of the permit system is explained in </w:t>
      </w:r>
      <w:r w:rsidR="00DA43B0">
        <w:t xml:space="preserve">Question </w:t>
      </w:r>
      <w:r>
        <w:t>2.</w:t>
      </w:r>
    </w:p>
    <w:p w:rsidR="005F7BDC" w:rsidRPr="00EB366A" w:rsidRDefault="005F7BDC" w:rsidP="005F7BDC">
      <w:pPr>
        <w:rPr>
          <w:color w:val="0000FF"/>
        </w:rPr>
      </w:pPr>
    </w:p>
    <w:p w:rsidR="005F7BDC" w:rsidRPr="00B76A52" w:rsidRDefault="005F7BDC">
      <w:pPr>
        <w:rPr>
          <w:b/>
          <w:szCs w:val="24"/>
        </w:rPr>
      </w:pPr>
      <w:r>
        <w:rPr>
          <w:b/>
        </w:rPr>
        <w:t>2</w:t>
      </w:r>
      <w:r w:rsidRPr="00B76A52">
        <w:rPr>
          <w:b/>
          <w:szCs w:val="24"/>
        </w:rPr>
        <w:t xml:space="preserve">.  </w:t>
      </w:r>
      <w:r w:rsidRPr="00B76A52">
        <w:rPr>
          <w:b/>
          <w:szCs w:val="24"/>
          <w:u w:val="single"/>
        </w:rPr>
        <w:t xml:space="preserve">Explain how, by whom, how frequently, and for what purpose the information will be </w:t>
      </w:r>
      <w:r w:rsidRPr="005C04B6">
        <w:rPr>
          <w:b/>
          <w:szCs w:val="24"/>
          <w:u w:val="single"/>
        </w:rPr>
        <w:t xml:space="preserve">used.  </w:t>
      </w:r>
      <w:r w:rsidRPr="005C04B6">
        <w:rPr>
          <w:rStyle w:val="Strong"/>
          <w:color w:val="000000"/>
          <w:szCs w:val="24"/>
          <w:u w:val="single"/>
        </w:rPr>
        <w:t>If</w:t>
      </w:r>
      <w:r w:rsidRPr="00B76A52">
        <w:rPr>
          <w:rStyle w:val="Strong"/>
          <w:color w:val="000000"/>
          <w:szCs w:val="24"/>
          <w:u w:val="single"/>
        </w:rPr>
        <w:t xml:space="preserve"> the information collected will be disseminated to the public or used to support information that will be disseminated to the public, then explain how the collection complies with all applicable Information Quality Guidelines</w:t>
      </w:r>
      <w:r w:rsidRPr="00B76A52">
        <w:rPr>
          <w:rStyle w:val="Strong"/>
          <w:color w:val="000000"/>
          <w:szCs w:val="24"/>
        </w:rPr>
        <w:t>.</w:t>
      </w:r>
    </w:p>
    <w:p w:rsidR="00DA43B0" w:rsidRDefault="00DA43B0">
      <w:pPr>
        <w:rPr>
          <w:szCs w:val="24"/>
        </w:rPr>
      </w:pPr>
    </w:p>
    <w:p w:rsidR="005F7BDC" w:rsidRPr="000079E3" w:rsidRDefault="005F7BDC">
      <w:r w:rsidRPr="00B76A52">
        <w:rPr>
          <w:szCs w:val="24"/>
        </w:rPr>
        <w:t>Permits can be used to accomplish many functions.  One of the main purposes</w:t>
      </w:r>
      <w:r>
        <w:t xml:space="preserve"> for issuing </w:t>
      </w:r>
      <w:r w:rsidR="00045F28">
        <w:t xml:space="preserve">annual </w:t>
      </w:r>
      <w:r>
        <w:t>permits is to identify the participants in a particular trade or industry.  NMFS manages fisheries on a regional basis; likewise, permits are issued by regional offices and the permit databases are regionally distributed.  The HMS Management Division works with two regions</w:t>
      </w:r>
      <w:r w:rsidR="00045F28">
        <w:t xml:space="preserve"> within NMFS</w:t>
      </w:r>
      <w:r>
        <w:t xml:space="preserve"> (Northeast and Southeast) and the Office of Science and Technology to issue </w:t>
      </w:r>
      <w:r w:rsidR="00DA35D3">
        <w:t xml:space="preserve">Atlantic </w:t>
      </w:r>
      <w:r>
        <w:t>HMS permits.  Under these current HMS regulations, it is possible that the same business will hold more than one HMS permit.  For example, dealers may hold both the Atlantic tunas dealer permit and the HMS international trade permit.  Conversely, vessels in the HMS recreational fishery can be identified as holding only one HMS vessel permit.  All other respondents could hold more than one dealer or (commercial) vessel permit.</w:t>
      </w:r>
    </w:p>
    <w:p w:rsidR="005F7BDC" w:rsidRPr="00872344" w:rsidRDefault="005F7BDC" w:rsidP="005F7BDC"/>
    <w:p w:rsidR="005F7BDC" w:rsidRDefault="005F7BDC" w:rsidP="005F7BDC">
      <w:pPr>
        <w:rPr>
          <w:u w:val="single"/>
        </w:rPr>
      </w:pPr>
      <w:r>
        <w:rPr>
          <w:u w:val="single"/>
        </w:rPr>
        <w:t xml:space="preserve">Vessel Permits </w:t>
      </w:r>
    </w:p>
    <w:p w:rsidR="005F7BDC" w:rsidRDefault="005F7BDC" w:rsidP="005F7BDC">
      <w:r>
        <w:t>The general information collected for vessel permits includes all or some of the following:</w:t>
      </w:r>
    </w:p>
    <w:p w:rsidR="005F7BDC" w:rsidRDefault="005F7BDC" w:rsidP="005F7BDC"/>
    <w:p w:rsidR="005F7BDC" w:rsidRDefault="005F7BDC" w:rsidP="00DA43B0">
      <w:pPr>
        <w:numPr>
          <w:ilvl w:val="0"/>
          <w:numId w:val="7"/>
        </w:numPr>
      </w:pPr>
      <w:r>
        <w:t>Vessel owner, corporate status, birthdate or corporation filed date, social security number or Federal ID number, names of additional owners, and contact informat</w:t>
      </w:r>
      <w:r w:rsidR="00DA43B0">
        <w:t>ion (e.g. address, phone, etc.)</w:t>
      </w:r>
    </w:p>
    <w:p w:rsidR="005F7BDC" w:rsidRDefault="005F7BDC" w:rsidP="00DA43B0">
      <w:pPr>
        <w:numPr>
          <w:ilvl w:val="0"/>
          <w:numId w:val="7"/>
        </w:numPr>
      </w:pPr>
      <w:r>
        <w:t>Vess</w:t>
      </w:r>
      <w:r w:rsidR="00DA43B0">
        <w:t>el name, registration, and port</w:t>
      </w:r>
    </w:p>
    <w:p w:rsidR="005F7BDC" w:rsidRDefault="005F7BDC" w:rsidP="00DA43B0">
      <w:pPr>
        <w:numPr>
          <w:ilvl w:val="0"/>
          <w:numId w:val="7"/>
        </w:numPr>
      </w:pPr>
      <w:r>
        <w:t>Vessel characteristics (includin</w:t>
      </w:r>
      <w:r w:rsidR="00DA43B0">
        <w:t>g length) and construction type</w:t>
      </w:r>
    </w:p>
    <w:p w:rsidR="005F7BDC" w:rsidRDefault="00DA43B0" w:rsidP="00DA43B0">
      <w:pPr>
        <w:numPr>
          <w:ilvl w:val="0"/>
          <w:numId w:val="7"/>
        </w:numPr>
      </w:pPr>
      <w:r>
        <w:t>Gear type/category</w:t>
      </w:r>
    </w:p>
    <w:p w:rsidR="005F7BDC" w:rsidRDefault="005F7BDC" w:rsidP="00DA43B0">
      <w:pPr>
        <w:numPr>
          <w:ilvl w:val="0"/>
          <w:numId w:val="7"/>
        </w:numPr>
      </w:pPr>
      <w:r>
        <w:t>Signature and payment/delivery information.</w:t>
      </w:r>
    </w:p>
    <w:p w:rsidR="005F7BDC" w:rsidRDefault="005F7BDC" w:rsidP="005F7BDC"/>
    <w:p w:rsidR="005F7BDC" w:rsidRDefault="005F7BDC" w:rsidP="005F7BDC">
      <w:r>
        <w:t>Transfers of tuna purse seine limited access permits require the following additional information:</w:t>
      </w:r>
    </w:p>
    <w:p w:rsidR="005F7BDC" w:rsidRDefault="005C578D" w:rsidP="005F7BDC">
      <w:r>
        <w:t>p</w:t>
      </w:r>
      <w:r w:rsidR="005F7BDC">
        <w:t>revious year’s original valid/expired permit.</w:t>
      </w:r>
    </w:p>
    <w:p w:rsidR="005F7BDC" w:rsidRDefault="005F7BDC" w:rsidP="005F7BDC"/>
    <w:p w:rsidR="005F7BDC" w:rsidRDefault="005F7BDC" w:rsidP="005F7BDC">
      <w:r>
        <w:t xml:space="preserve">Collection of information through annual vessel permits provides current information on the vessel owners participating in these fisheries, thus facilitating quota monitoring necessary to avoid exceeding catch quotas for HMS.  For example, NMFS requires that vessel permits be displayed to dealers and that permit numbers be recorded on dealer reports in order to validate landings of bluefin tuna. </w:t>
      </w:r>
    </w:p>
    <w:p w:rsidR="005F7BDC" w:rsidRDefault="005F7BDC" w:rsidP="005F7BDC"/>
    <w:p w:rsidR="005F7BDC" w:rsidRDefault="005F7BDC" w:rsidP="005F7BDC">
      <w:r>
        <w:t xml:space="preserve">A current permit holder list aids NMFS in the communication and enforcement of fishery regulations through distribution of management program brochures, fish identification guides, and regulatory compliance guides.  In addition, a permit “universe” facilitates collecting catch and effort information about recreational fisheries, as required by law.  NMFS constructs </w:t>
      </w:r>
      <w:r>
        <w:lastRenderedPageBreak/>
        <w:t xml:space="preserve">sampling frames for dockside and telephone surveys from permit holder lists and uses the list to select vessels for logbooks and/or at-sea observers (addressed under separate collections).  Such surveys, logbooks and observer reports provide essential information for management of the Atlantic tunas and HMS fisheries in the </w:t>
      </w:r>
      <w:r w:rsidR="00DA43B0">
        <w:t>U</w:t>
      </w:r>
      <w:r w:rsidR="00DA35D3">
        <w:t xml:space="preserve">nited </w:t>
      </w:r>
      <w:r w:rsidR="00DA43B0">
        <w:t>S</w:t>
      </w:r>
      <w:r w:rsidR="00DA35D3">
        <w:t>tates</w:t>
      </w:r>
      <w:r>
        <w:t xml:space="preserve">, particularly in terms of quota allocation decisions which follow ICCAT and </w:t>
      </w:r>
      <w:r w:rsidR="00E83F22">
        <w:t>MSA</w:t>
      </w:r>
      <w:r>
        <w:t xml:space="preserve"> recommendations, such as allocating fishing opportunities consistent with traditional fishing patterns and considering the economic values to various user groups.  NMFS operates a mandatory angler catch reporting program for bluefin tuna (addressed under a separate collection) that is linked to the permit number to avoid false reporting and</w:t>
      </w:r>
      <w:r w:rsidR="000E6B66">
        <w:t xml:space="preserve"> </w:t>
      </w:r>
      <w:r>
        <w:t xml:space="preserve">facilitate enforcement.  Another purpose of the vessel permit requirement is that it serves as a useful tool in support of enforcement of fishery regulations.  That is, the permit can be revoked as a penalty for a violation of fishery conservation measures.  </w:t>
      </w:r>
    </w:p>
    <w:p w:rsidR="005F7BDC" w:rsidRDefault="005F7BDC" w:rsidP="005F7BDC"/>
    <w:p w:rsidR="00B7081C" w:rsidRPr="00B7081C" w:rsidRDefault="00B7081C" w:rsidP="005F7BDC">
      <w:pPr>
        <w:rPr>
          <w:u w:val="single"/>
        </w:rPr>
      </w:pPr>
      <w:r w:rsidRPr="00B7081C">
        <w:rPr>
          <w:color w:val="000000"/>
        </w:rPr>
        <w:t>Note: the most recent Northeast Region Initial Permit Application form does not include a checkbox for smoothhound shark because the permit is not yet effective. When this permit is implemented, a checkbox will be added, as approved in the 2011 change request.</w:t>
      </w:r>
    </w:p>
    <w:p w:rsidR="00B7081C" w:rsidRDefault="00B7081C" w:rsidP="005F7BDC">
      <w:pPr>
        <w:rPr>
          <w:u w:val="single"/>
        </w:rPr>
      </w:pPr>
    </w:p>
    <w:p w:rsidR="005F7BDC" w:rsidRDefault="005F7BDC" w:rsidP="005F7BDC">
      <w:pPr>
        <w:rPr>
          <w:u w:val="single"/>
        </w:rPr>
      </w:pPr>
      <w:r>
        <w:rPr>
          <w:u w:val="single"/>
        </w:rPr>
        <w:t>Dealer Permits</w:t>
      </w:r>
    </w:p>
    <w:p w:rsidR="005F7BDC" w:rsidRDefault="005F7BDC" w:rsidP="005F7BDC">
      <w:pPr>
        <w:rPr>
          <w:szCs w:val="24"/>
        </w:rPr>
      </w:pPr>
      <w:r>
        <w:rPr>
          <w:szCs w:val="24"/>
        </w:rPr>
        <w:t>The general information collected for dealer applications includes all or some of the following information:</w:t>
      </w:r>
    </w:p>
    <w:p w:rsidR="00DA43B0" w:rsidRDefault="00DA43B0" w:rsidP="005F7BDC">
      <w:pPr>
        <w:rPr>
          <w:szCs w:val="24"/>
        </w:rPr>
      </w:pPr>
    </w:p>
    <w:p w:rsidR="005F7BDC" w:rsidRDefault="00DA43B0" w:rsidP="00DA43B0">
      <w:pPr>
        <w:numPr>
          <w:ilvl w:val="0"/>
          <w:numId w:val="6"/>
        </w:numPr>
        <w:rPr>
          <w:szCs w:val="24"/>
        </w:rPr>
      </w:pPr>
      <w:r>
        <w:rPr>
          <w:szCs w:val="24"/>
        </w:rPr>
        <w:t>Business &amp; o</w:t>
      </w:r>
      <w:r w:rsidR="005F7BDC">
        <w:rPr>
          <w:szCs w:val="24"/>
        </w:rPr>
        <w:t>wner Name and Contact information (e.g. phone, address, business website, etc.), birth date for t</w:t>
      </w:r>
      <w:r>
        <w:rPr>
          <w:szCs w:val="24"/>
        </w:rPr>
        <w:t>he sole proprietor or applicant</w:t>
      </w:r>
      <w:r w:rsidR="005F7BDC">
        <w:rPr>
          <w:szCs w:val="24"/>
        </w:rPr>
        <w:t xml:space="preserve"> </w:t>
      </w:r>
    </w:p>
    <w:p w:rsidR="005F7BDC" w:rsidRDefault="005F7BDC" w:rsidP="00DA43B0">
      <w:pPr>
        <w:numPr>
          <w:ilvl w:val="0"/>
          <w:numId w:val="6"/>
        </w:numPr>
        <w:rPr>
          <w:szCs w:val="24"/>
        </w:rPr>
      </w:pPr>
      <w:r>
        <w:rPr>
          <w:szCs w:val="24"/>
        </w:rPr>
        <w:t>Business report or articles of incorporation (</w:t>
      </w:r>
      <w:r w:rsidR="00DA43B0">
        <w:rPr>
          <w:szCs w:val="24"/>
        </w:rPr>
        <w:t>other than sole proprietorship)</w:t>
      </w:r>
    </w:p>
    <w:p w:rsidR="005F7BDC" w:rsidRDefault="005F7BDC" w:rsidP="00DA43B0">
      <w:pPr>
        <w:numPr>
          <w:ilvl w:val="0"/>
          <w:numId w:val="6"/>
        </w:numPr>
        <w:rPr>
          <w:szCs w:val="24"/>
        </w:rPr>
      </w:pPr>
      <w:r>
        <w:rPr>
          <w:szCs w:val="24"/>
        </w:rPr>
        <w:t>Facilities where product is received or other business addresses/contact information</w:t>
      </w:r>
    </w:p>
    <w:p w:rsidR="005F7BDC" w:rsidRDefault="00DA43B0" w:rsidP="00DA43B0">
      <w:pPr>
        <w:numPr>
          <w:ilvl w:val="0"/>
          <w:numId w:val="6"/>
        </w:numPr>
        <w:rPr>
          <w:szCs w:val="24"/>
        </w:rPr>
      </w:pPr>
      <w:r>
        <w:rPr>
          <w:szCs w:val="24"/>
        </w:rPr>
        <w:t>Applicant n</w:t>
      </w:r>
      <w:r w:rsidR="005F7BDC">
        <w:rPr>
          <w:szCs w:val="24"/>
        </w:rPr>
        <w:t>ame and contact information</w:t>
      </w:r>
    </w:p>
    <w:p w:rsidR="005F7BDC" w:rsidRDefault="005F7BDC" w:rsidP="00DA43B0">
      <w:pPr>
        <w:numPr>
          <w:ilvl w:val="0"/>
          <w:numId w:val="6"/>
        </w:numPr>
        <w:rPr>
          <w:szCs w:val="24"/>
        </w:rPr>
      </w:pPr>
      <w:r>
        <w:rPr>
          <w:szCs w:val="24"/>
        </w:rPr>
        <w:t>Federal Tax I.D. number</w:t>
      </w:r>
    </w:p>
    <w:p w:rsidR="005F7BDC" w:rsidRDefault="005F7BDC" w:rsidP="00DA43B0">
      <w:pPr>
        <w:numPr>
          <w:ilvl w:val="0"/>
          <w:numId w:val="6"/>
        </w:numPr>
        <w:rPr>
          <w:szCs w:val="24"/>
        </w:rPr>
      </w:pPr>
      <w:r>
        <w:rPr>
          <w:szCs w:val="24"/>
        </w:rPr>
        <w:t>Type of dealer permit requested</w:t>
      </w:r>
    </w:p>
    <w:p w:rsidR="005F7BDC" w:rsidRDefault="00DA43B0" w:rsidP="00DA43B0">
      <w:pPr>
        <w:numPr>
          <w:ilvl w:val="0"/>
          <w:numId w:val="6"/>
        </w:numPr>
        <w:rPr>
          <w:szCs w:val="24"/>
        </w:rPr>
      </w:pPr>
      <w:r>
        <w:rPr>
          <w:szCs w:val="24"/>
        </w:rPr>
        <w:t xml:space="preserve">Other NMFS dealer </w:t>
      </w:r>
      <w:r w:rsidR="005F7BDC">
        <w:rPr>
          <w:szCs w:val="24"/>
        </w:rPr>
        <w:t>permit identification</w:t>
      </w:r>
    </w:p>
    <w:p w:rsidR="005F7BDC" w:rsidRDefault="00DA43B0" w:rsidP="00DA43B0">
      <w:pPr>
        <w:numPr>
          <w:ilvl w:val="0"/>
          <w:numId w:val="6"/>
        </w:numPr>
        <w:rPr>
          <w:szCs w:val="24"/>
        </w:rPr>
      </w:pPr>
      <w:r>
        <w:rPr>
          <w:szCs w:val="24"/>
        </w:rPr>
        <w:t>Applicant s</w:t>
      </w:r>
      <w:r w:rsidR="005F7BDC">
        <w:rPr>
          <w:szCs w:val="24"/>
        </w:rPr>
        <w:t>ignature and date</w:t>
      </w:r>
      <w:r>
        <w:rPr>
          <w:szCs w:val="24"/>
        </w:rPr>
        <w:t>.</w:t>
      </w:r>
    </w:p>
    <w:p w:rsidR="005F7BDC" w:rsidRDefault="005F7BDC" w:rsidP="005F7BDC">
      <w:pPr>
        <w:rPr>
          <w:szCs w:val="24"/>
        </w:rPr>
      </w:pPr>
    </w:p>
    <w:p w:rsidR="005F7BDC" w:rsidRPr="00F34CDA" w:rsidRDefault="005F7BDC" w:rsidP="005F7BDC">
      <w:pPr>
        <w:rPr>
          <w:color w:val="000000"/>
          <w:szCs w:val="24"/>
        </w:rPr>
      </w:pPr>
      <w:r w:rsidRPr="006C3D50">
        <w:rPr>
          <w:szCs w:val="24"/>
        </w:rPr>
        <w:t>N</w:t>
      </w:r>
      <w:r>
        <w:rPr>
          <w:szCs w:val="24"/>
        </w:rPr>
        <w:t xml:space="preserve">ote: the </w:t>
      </w:r>
      <w:r w:rsidRPr="006C3D50">
        <w:rPr>
          <w:szCs w:val="24"/>
        </w:rPr>
        <w:t>Federal Tax</w:t>
      </w:r>
      <w:r>
        <w:rPr>
          <w:szCs w:val="24"/>
        </w:rPr>
        <w:t>payer</w:t>
      </w:r>
      <w:r w:rsidRPr="006C3D50">
        <w:rPr>
          <w:szCs w:val="24"/>
        </w:rPr>
        <w:t xml:space="preserve"> I</w:t>
      </w:r>
      <w:r>
        <w:rPr>
          <w:szCs w:val="24"/>
        </w:rPr>
        <w:t>dentification</w:t>
      </w:r>
      <w:r w:rsidRPr="006C3D50">
        <w:rPr>
          <w:szCs w:val="24"/>
        </w:rPr>
        <w:t xml:space="preserve"> Number </w:t>
      </w:r>
      <w:r>
        <w:rPr>
          <w:szCs w:val="24"/>
        </w:rPr>
        <w:t xml:space="preserve">(TIN) </w:t>
      </w:r>
      <w:r w:rsidRPr="006C3D50">
        <w:rPr>
          <w:szCs w:val="24"/>
        </w:rPr>
        <w:t>requirement is included in this revision, specifically for support of the cost recovery requirement in the Southeast Region Gulf of Mexico Red Snapper IFQ Program, OMB Control No.</w:t>
      </w:r>
      <w:r w:rsidR="005306AD">
        <w:rPr>
          <w:szCs w:val="24"/>
        </w:rPr>
        <w:t xml:space="preserve"> </w:t>
      </w:r>
      <w:r w:rsidRPr="006C3D50">
        <w:rPr>
          <w:szCs w:val="24"/>
        </w:rPr>
        <w:t>0648-0551.</w:t>
      </w:r>
      <w:r>
        <w:rPr>
          <w:szCs w:val="24"/>
        </w:rPr>
        <w:t xml:space="preserve"> Dealers with</w:t>
      </w:r>
      <w:r w:rsidRPr="006C3D50">
        <w:rPr>
          <w:szCs w:val="24"/>
        </w:rPr>
        <w:t xml:space="preserve"> </w:t>
      </w:r>
      <w:r>
        <w:rPr>
          <w:szCs w:val="24"/>
        </w:rPr>
        <w:t>HMS dealer permits</w:t>
      </w:r>
      <w:r w:rsidRPr="006C3D50">
        <w:rPr>
          <w:szCs w:val="24"/>
        </w:rPr>
        <w:t xml:space="preserve"> </w:t>
      </w:r>
      <w:r>
        <w:rPr>
          <w:szCs w:val="24"/>
        </w:rPr>
        <w:t>are likely to participate in the cost recovery program for red snapper</w:t>
      </w:r>
      <w:r w:rsidRPr="006C3D50">
        <w:rPr>
          <w:szCs w:val="24"/>
        </w:rPr>
        <w:t>. Collection of the TIN is necessary to ensure that we are collecting from the person who owes the debt.  If the fee submission and payment are not received, the agency must begin collection processes and those collection processes cannot be initiated or accomplished without the TIN. </w:t>
      </w:r>
      <w:r w:rsidRPr="006C3D50">
        <w:rPr>
          <w:i/>
          <w:szCs w:val="24"/>
        </w:rPr>
        <w:t xml:space="preserve"> Because the TIN in this instance is collected for NMFS cost recovery, there is demonstrable practical utility. In addition, cost recovery is mandated by the </w:t>
      </w:r>
      <w:r w:rsidR="00BC44B3">
        <w:rPr>
          <w:i/>
          <w:szCs w:val="24"/>
        </w:rPr>
        <w:t>MSA</w:t>
      </w:r>
      <w:r w:rsidRPr="006C3D50">
        <w:rPr>
          <w:i/>
          <w:szCs w:val="24"/>
        </w:rPr>
        <w:t xml:space="preserve"> (16 U.S.C. 1852</w:t>
      </w:r>
      <w:r w:rsidRPr="006C3D50">
        <w:rPr>
          <w:i/>
          <w:color w:val="000000"/>
          <w:szCs w:val="24"/>
        </w:rPr>
        <w:t xml:space="preserve"> et seq.) as amended in 2006, and the collection of TINs in such an instance is supported </w:t>
      </w:r>
      <w:r w:rsidRPr="00BC44B3">
        <w:rPr>
          <w:i/>
          <w:color w:val="000000"/>
          <w:szCs w:val="24"/>
        </w:rPr>
        <w:t xml:space="preserve">by </w:t>
      </w:r>
      <w:r w:rsidRPr="00A47AF6">
        <w:rPr>
          <w:i/>
          <w:szCs w:val="24"/>
        </w:rPr>
        <w:t>31 U.S.C. Section 7701</w:t>
      </w:r>
      <w:r w:rsidRPr="00BC44B3">
        <w:rPr>
          <w:i/>
          <w:color w:val="000000"/>
          <w:szCs w:val="24"/>
        </w:rPr>
        <w:t>).</w:t>
      </w:r>
      <w:r w:rsidRPr="006C3D50">
        <w:rPr>
          <w:i/>
          <w:color w:val="000000"/>
          <w:szCs w:val="24"/>
        </w:rPr>
        <w:t xml:space="preserve"> </w:t>
      </w:r>
      <w:r w:rsidRPr="006C3D50">
        <w:rPr>
          <w:szCs w:val="24"/>
        </w:rPr>
        <w:t xml:space="preserve"> </w:t>
      </w:r>
      <w:r w:rsidR="005306AD">
        <w:rPr>
          <w:szCs w:val="24"/>
        </w:rPr>
        <w:t>Requiring TINS on permit applications</w:t>
      </w:r>
      <w:r w:rsidR="005306AD" w:rsidRPr="006C3D50">
        <w:rPr>
          <w:szCs w:val="24"/>
        </w:rPr>
        <w:t xml:space="preserve"> </w:t>
      </w:r>
      <w:r w:rsidRPr="006C3D50">
        <w:rPr>
          <w:szCs w:val="24"/>
        </w:rPr>
        <w:t>is the only method we have for identifying TINs for those involved, or who may become involved, in the IFQ program.</w:t>
      </w:r>
    </w:p>
    <w:p w:rsidR="005F7BDC" w:rsidRDefault="005F7BDC" w:rsidP="005F7BDC">
      <w:pPr>
        <w:rPr>
          <w:szCs w:val="24"/>
        </w:rPr>
      </w:pPr>
    </w:p>
    <w:p w:rsidR="005F7BDC" w:rsidRDefault="008A455A" w:rsidP="005F7BDC">
      <w:pPr>
        <w:rPr>
          <w:szCs w:val="24"/>
        </w:rPr>
      </w:pPr>
      <w:r>
        <w:rPr>
          <w:szCs w:val="24"/>
        </w:rPr>
        <w:lastRenderedPageBreak/>
        <w:t>For</w:t>
      </w:r>
      <w:r w:rsidR="005F7BDC">
        <w:rPr>
          <w:szCs w:val="24"/>
        </w:rPr>
        <w:t xml:space="preserve"> dealer permits</w:t>
      </w:r>
      <w:r>
        <w:rPr>
          <w:szCs w:val="24"/>
        </w:rPr>
        <w:t>,</w:t>
      </w:r>
      <w:r w:rsidR="005F7BDC">
        <w:rPr>
          <w:szCs w:val="24"/>
        </w:rPr>
        <w:t xml:space="preserve"> </w:t>
      </w:r>
      <w:r>
        <w:rPr>
          <w:szCs w:val="24"/>
        </w:rPr>
        <w:t>s</w:t>
      </w:r>
      <w:r w:rsidR="005F7BDC">
        <w:rPr>
          <w:szCs w:val="24"/>
        </w:rPr>
        <w:t xml:space="preserve">ubmission of the appropriate </w:t>
      </w:r>
      <w:r>
        <w:rPr>
          <w:szCs w:val="24"/>
        </w:rPr>
        <w:t>hard copy</w:t>
      </w:r>
      <w:r w:rsidR="005F7BDC">
        <w:rPr>
          <w:szCs w:val="24"/>
        </w:rPr>
        <w:t xml:space="preserve"> application</w:t>
      </w:r>
      <w:r>
        <w:rPr>
          <w:szCs w:val="24"/>
        </w:rPr>
        <w:t xml:space="preserve"> is required</w:t>
      </w:r>
      <w:r w:rsidR="005306AD">
        <w:rPr>
          <w:szCs w:val="24"/>
        </w:rPr>
        <w:t>,</w:t>
      </w:r>
      <w:r w:rsidR="005F7BDC">
        <w:rPr>
          <w:szCs w:val="24"/>
        </w:rPr>
        <w:t xml:space="preserve"> </w:t>
      </w:r>
      <w:r w:rsidR="005306AD">
        <w:rPr>
          <w:szCs w:val="24"/>
        </w:rPr>
        <w:t xml:space="preserve">as indicated </w:t>
      </w:r>
      <w:r w:rsidR="005F7BDC">
        <w:rPr>
          <w:szCs w:val="24"/>
        </w:rPr>
        <w:t xml:space="preserve">below in </w:t>
      </w:r>
      <w:r w:rsidR="005306AD">
        <w:rPr>
          <w:szCs w:val="24"/>
        </w:rPr>
        <w:t>Question</w:t>
      </w:r>
      <w:r w:rsidR="005F7BDC">
        <w:rPr>
          <w:szCs w:val="24"/>
        </w:rPr>
        <w:t xml:space="preserve"> 3.  In general, the purpose and use of dealer permits is to (1) identify fish dealers and the characteristics of their operations; (2) increase compliance (e.g., impose permit sanctions pending collection of required reports or unpaid penalties); (3) provide a mailing list for the dissemination of important information to the industry; and (4) provide a universe for data collection samples.  </w:t>
      </w:r>
    </w:p>
    <w:p w:rsidR="005F7BDC" w:rsidRDefault="005F7BDC" w:rsidP="005F7BDC">
      <w:pPr>
        <w:rPr>
          <w:szCs w:val="24"/>
        </w:rPr>
      </w:pPr>
    </w:p>
    <w:p w:rsidR="005F7BDC" w:rsidRDefault="005F7BDC">
      <w:pPr>
        <w:rPr>
          <w:szCs w:val="24"/>
        </w:rPr>
      </w:pPr>
      <w:r>
        <w:rPr>
          <w:szCs w:val="24"/>
        </w:rPr>
        <w:t xml:space="preserve">Although the information collected is not expected to be disseminated directly to the public, it may be used in the development or review of fishery management plans or subject to release through a </w:t>
      </w:r>
      <w:r w:rsidRPr="00A47AF6">
        <w:rPr>
          <w:szCs w:val="24"/>
        </w:rPr>
        <w:t>Freedom of Information Act</w:t>
      </w:r>
      <w:r>
        <w:rPr>
          <w:szCs w:val="24"/>
        </w:rPr>
        <w:t xml:space="preserve"> request, and is therefore subject to NOAA’s Information Quality Guidelines.  </w:t>
      </w:r>
      <w:r w:rsidR="00E83F22">
        <w:rPr>
          <w:szCs w:val="24"/>
        </w:rPr>
        <w:t>The MSA</w:t>
      </w:r>
      <w:r>
        <w:rPr>
          <w:szCs w:val="24"/>
        </w:rPr>
        <w:t xml:space="preserve"> and other confidential requirements would apply</w:t>
      </w:r>
      <w:r w:rsidR="008A455A">
        <w:rPr>
          <w:szCs w:val="24"/>
        </w:rPr>
        <w:t xml:space="preserve"> to any such proposed release. </w:t>
      </w:r>
      <w:r w:rsidR="00B629EA">
        <w:rPr>
          <w:szCs w:val="24"/>
        </w:rPr>
        <w:t xml:space="preserve">NMFS </w:t>
      </w:r>
      <w:r>
        <w:rPr>
          <w:szCs w:val="24"/>
        </w:rPr>
        <w:t xml:space="preserve">will retain control over the information and safeguard it from improper access, modification, and destruction, consistent with NOAA standards for confidentiality, privacy, and electronic information.  See </w:t>
      </w:r>
      <w:r w:rsidR="005306AD">
        <w:rPr>
          <w:szCs w:val="24"/>
        </w:rPr>
        <w:t xml:space="preserve">the response to Question </w:t>
      </w:r>
      <w:r>
        <w:rPr>
          <w:szCs w:val="24"/>
        </w:rPr>
        <w:t xml:space="preserve">10 of this Supporting Statement for more information on confidentiality and privacy.  The information collection is designed to yield data that meet all applicable information quality guidelines.  Prior to dissemination, the information will be subject to quality control measures and a pre-dissemination review pursuant </w:t>
      </w:r>
      <w:r w:rsidRPr="00BC44B3">
        <w:rPr>
          <w:szCs w:val="24"/>
        </w:rPr>
        <w:t xml:space="preserve">to </w:t>
      </w:r>
      <w:r w:rsidRPr="00A47AF6">
        <w:rPr>
          <w:szCs w:val="24"/>
        </w:rPr>
        <w:t>Section 515 of Public Law 106-554</w:t>
      </w:r>
      <w:r>
        <w:rPr>
          <w:szCs w:val="24"/>
        </w:rPr>
        <w:t>.</w:t>
      </w:r>
    </w:p>
    <w:p w:rsidR="005F7BDC" w:rsidRDefault="005F7BDC">
      <w:pPr>
        <w:rPr>
          <w:b/>
        </w:rPr>
      </w:pPr>
    </w:p>
    <w:p w:rsidR="005F7BDC" w:rsidRDefault="005F7BDC">
      <w:r>
        <w:rPr>
          <w:b/>
        </w:rPr>
        <w:t xml:space="preserve">3.  </w:t>
      </w:r>
      <w:r>
        <w:rPr>
          <w:b/>
          <w:u w:val="single"/>
        </w:rPr>
        <w:t>Describe whether, and to what extent, the collection of information involves the use of automated, electronic, mechanical, or other technological techniques or other forms of information technology</w:t>
      </w:r>
      <w:r>
        <w:rPr>
          <w:b/>
        </w:rPr>
        <w:t>.</w:t>
      </w:r>
    </w:p>
    <w:p w:rsidR="005F7BDC" w:rsidRDefault="005F7BDC"/>
    <w:p w:rsidR="004B7B98" w:rsidRDefault="002F2384">
      <w:r>
        <w:t xml:space="preserve">The public can request an application for </w:t>
      </w:r>
      <w:r w:rsidR="005F7BDC">
        <w:t xml:space="preserve">Atlantic tunas, HMS Charter/headboat, </w:t>
      </w:r>
      <w:r w:rsidR="000E6B66">
        <w:t xml:space="preserve">Swordfish General Commercial, and </w:t>
      </w:r>
      <w:r w:rsidR="005F7BDC">
        <w:t>HMS recreational vessel permits</w:t>
      </w:r>
      <w:r w:rsidRPr="002F2384">
        <w:t xml:space="preserve"> </w:t>
      </w:r>
      <w:r>
        <w:t>via both telephone</w:t>
      </w:r>
      <w:r w:rsidR="00927DD1">
        <w:t xml:space="preserve"> (888-872-8862)</w:t>
      </w:r>
      <w:r>
        <w:t xml:space="preserve"> and</w:t>
      </w:r>
      <w:r w:rsidR="00E83F22">
        <w:t xml:space="preserve"> secu</w:t>
      </w:r>
      <w:r w:rsidR="00927DD1">
        <w:t>re</w:t>
      </w:r>
      <w:r>
        <w:t xml:space="preserve"> </w:t>
      </w:r>
      <w:r w:rsidR="00475FEA">
        <w:t>Internet</w:t>
      </w:r>
      <w:r>
        <w:t xml:space="preserve"> automated systems</w:t>
      </w:r>
      <w:r w:rsidR="00927DD1">
        <w:t xml:space="preserve"> (</w:t>
      </w:r>
      <w:hyperlink r:id="rId15" w:tgtFrame="_blank" w:history="1">
        <w:r w:rsidR="00927DD1" w:rsidRPr="00927DD1">
          <w:rPr>
            <w:rStyle w:val="Hyperlink"/>
            <w:color w:val="1155CC"/>
            <w:szCs w:val="24"/>
          </w:rPr>
          <w:t>https://hmspermits.noaa.gov/</w:t>
        </w:r>
      </w:hyperlink>
      <w:r w:rsidR="00927DD1">
        <w:t>)</w:t>
      </w:r>
      <w:r w:rsidR="005F7BDC">
        <w:t xml:space="preserve">.  </w:t>
      </w:r>
      <w:r w:rsidR="004B7B98">
        <w:t>Applicants may</w:t>
      </w:r>
      <w:r>
        <w:t xml:space="preserve"> fill out and submit an application electronically via an </w:t>
      </w:r>
      <w:r w:rsidR="00475FEA">
        <w:t>Internet</w:t>
      </w:r>
      <w:r>
        <w:t xml:space="preserve"> automated system.  </w:t>
      </w:r>
      <w:r w:rsidR="005F7BDC">
        <w:t>These automated systems are available on a 7 day/24 hour basis, and are available at no additional charge to the permit holder beyond the cost of the permit.  After an electronic application has been submitted, a vessel owner can track the application pro</w:t>
      </w:r>
      <w:r w:rsidR="00C64745">
        <w:t xml:space="preserve">cess and permit status via the </w:t>
      </w:r>
      <w:r w:rsidR="00475FEA">
        <w:t>Internet</w:t>
      </w:r>
      <w:r w:rsidR="005F7BDC">
        <w:t xml:space="preserve"> (www.hmspermits.gov).  Once application processing is complete, a permit can be printed off the </w:t>
      </w:r>
      <w:r w:rsidR="008A455A">
        <w:t>W</w:t>
      </w:r>
      <w:r w:rsidR="005F7BDC">
        <w:t>eb</w:t>
      </w:r>
      <w:r w:rsidR="008A455A">
        <w:t xml:space="preserve"> </w:t>
      </w:r>
      <w:r w:rsidR="005F7BDC">
        <w:t xml:space="preserve">site or faxed or mailed back to the vessel owner.  </w:t>
      </w:r>
    </w:p>
    <w:p w:rsidR="004B7B98" w:rsidRDefault="004B7B98"/>
    <w:p w:rsidR="005F7BDC" w:rsidRDefault="005F7BDC">
      <w:r>
        <w:t xml:space="preserve">Alternatively, </w:t>
      </w:r>
      <w:r w:rsidR="008A455A">
        <w:t>fill</w:t>
      </w:r>
      <w:r w:rsidR="00D366F8">
        <w:t>able, printable</w:t>
      </w:r>
      <w:r>
        <w:t xml:space="preserve"> applications for these permits can be obtained directly from the </w:t>
      </w:r>
      <w:r w:rsidR="00475FEA">
        <w:t>Internet</w:t>
      </w:r>
      <w:r>
        <w:t xml:space="preserve"> site or through the mail via an automated </w:t>
      </w:r>
      <w:r w:rsidR="00475FEA">
        <w:t>Internet</w:t>
      </w:r>
      <w:r>
        <w:t xml:space="preserve"> or phone request and submitted by mail.  Automated information is available on a toll free telephone line (888-USA-TUNA).</w:t>
      </w:r>
    </w:p>
    <w:p w:rsidR="005F7BDC" w:rsidRDefault="005F7BDC"/>
    <w:p w:rsidR="005F7BDC" w:rsidRDefault="005F7BDC">
      <w:r>
        <w:t xml:space="preserve">All other permit applications must be submitted in hard copy.  Electronic versions of the applications are available to be printed and filled out by hand or as form-fillable Adobe .pdf files. </w:t>
      </w:r>
    </w:p>
    <w:p w:rsidR="005F7BDC" w:rsidRDefault="005F7BDC"/>
    <w:p w:rsidR="005F7BDC" w:rsidRDefault="005F7BDC">
      <w:r>
        <w:t xml:space="preserve">For dealer permits, renewal is facilitated by providing a pre-filled renewal application.  Vessel permits for Atlantic tunas, HMS Charter/headboat, </w:t>
      </w:r>
      <w:r w:rsidR="000E6B66">
        <w:t xml:space="preserve">Swordfish General Commercial, </w:t>
      </w:r>
      <w:r>
        <w:t xml:space="preserve">and HMS Recreational also </w:t>
      </w:r>
      <w:r w:rsidR="004B7B98">
        <w:t>provide</w:t>
      </w:r>
      <w:r w:rsidR="00C64745">
        <w:t xml:space="preserve"> pre-filled fields for both </w:t>
      </w:r>
      <w:r w:rsidR="00475FEA">
        <w:t>Internet</w:t>
      </w:r>
      <w:r>
        <w:t xml:space="preserve"> and phone renewal. </w:t>
      </w:r>
    </w:p>
    <w:p w:rsidR="005F7BDC" w:rsidRDefault="005F7BDC"/>
    <w:p w:rsidR="005F7BDC" w:rsidRDefault="005F7BDC">
      <w:r>
        <w:rPr>
          <w:b/>
        </w:rPr>
        <w:lastRenderedPageBreak/>
        <w:t xml:space="preserve">4.  </w:t>
      </w:r>
      <w:r>
        <w:rPr>
          <w:b/>
          <w:u w:val="single"/>
        </w:rPr>
        <w:t>Describe efforts to identify duplication</w:t>
      </w:r>
      <w:r>
        <w:rPr>
          <w:b/>
        </w:rPr>
        <w:t>.</w:t>
      </w:r>
    </w:p>
    <w:p w:rsidR="005F7BDC" w:rsidRDefault="005F7BDC"/>
    <w:p w:rsidR="005F7BDC" w:rsidRDefault="005F7BDC">
      <w:r>
        <w:t>The HMS Advisory Panel meets twice per year to discuss issues pertinent to management of HMS fisheries, including permits.  This panel includes representatives from fishing and processing industries, environmentalists, the academic community, and the Atlantic, Gulf of Mexico, and Caribbean states and/or territories.  Through this forum and the federal rule-making process, information including any potential duplication of permitting requirements is identified.</w:t>
      </w:r>
    </w:p>
    <w:p w:rsidR="005F7BDC" w:rsidRDefault="005F7BDC"/>
    <w:p w:rsidR="005F7BDC" w:rsidRDefault="005F7BDC">
      <w:pPr>
        <w:rPr>
          <w:u w:val="single"/>
        </w:rPr>
      </w:pPr>
      <w:r>
        <w:rPr>
          <w:u w:val="single"/>
        </w:rPr>
        <w:t>Vessel Permits</w:t>
      </w:r>
    </w:p>
    <w:p w:rsidR="005F7BDC" w:rsidRDefault="005F7BDC">
      <w:r>
        <w:t>No other federally</w:t>
      </w:r>
      <w:r w:rsidR="00DA35D3">
        <w:t xml:space="preserve"> </w:t>
      </w:r>
      <w:r>
        <w:t xml:space="preserve">issued fishing permits are required for the activities covered by the permits in this collection.  State permits may be necessary for fishing in some states’ waters for certain species.  HMS permitted vessels may participate in other federally regulated commercial fisheries (i.e., northeast multi-species) for which </w:t>
      </w:r>
      <w:r w:rsidR="00FF54B7">
        <w:t xml:space="preserve">other </w:t>
      </w:r>
      <w:r>
        <w:t xml:space="preserve">permits are issued.  NMFS is investigating means to consolidate the permitting process so that permits for multiple fisheries may be issued/renewed through a single application process (i.e., one stop shopping). </w:t>
      </w:r>
    </w:p>
    <w:p w:rsidR="00784BF2" w:rsidRDefault="00784BF2"/>
    <w:p w:rsidR="005F7BDC" w:rsidRDefault="005F7BDC">
      <w:pPr>
        <w:rPr>
          <w:u w:val="single"/>
        </w:rPr>
      </w:pPr>
      <w:r>
        <w:rPr>
          <w:u w:val="single"/>
        </w:rPr>
        <w:t>Dealer Permit</w:t>
      </w:r>
      <w:r w:rsidR="00FF54B7">
        <w:rPr>
          <w:u w:val="single"/>
        </w:rPr>
        <w:t>s</w:t>
      </w:r>
    </w:p>
    <w:p w:rsidR="005F7BDC" w:rsidRDefault="005F7BDC">
      <w:pPr>
        <w:rPr>
          <w:szCs w:val="24"/>
        </w:rPr>
      </w:pPr>
      <w:r>
        <w:rPr>
          <w:szCs w:val="24"/>
          <w:lang w:val="en-CA"/>
        </w:rPr>
        <w:t>Tuna Dealer permits are species-specific for purchasing tunas from fishing vessels (see</w:t>
      </w:r>
      <w:r w:rsidR="0016547B">
        <w:rPr>
          <w:szCs w:val="24"/>
          <w:lang w:val="en-CA"/>
        </w:rPr>
        <w:t xml:space="preserve"> table</w:t>
      </w:r>
      <w:r>
        <w:rPr>
          <w:szCs w:val="24"/>
          <w:lang w:val="en-CA"/>
        </w:rPr>
        <w:t xml:space="preserve"> below).  In addition, HMS dealers who import, export, or re-export species covered by the HMS </w:t>
      </w:r>
      <w:r w:rsidR="004B7B98">
        <w:rPr>
          <w:szCs w:val="24"/>
          <w:lang w:val="en-CA"/>
        </w:rPr>
        <w:t>International Trade permits (ITPs)</w:t>
      </w:r>
      <w:r>
        <w:rPr>
          <w:szCs w:val="24"/>
          <w:lang w:val="en-CA"/>
        </w:rPr>
        <w:t xml:space="preserve"> are required to hold that permit as well.  So, </w:t>
      </w:r>
      <w:r>
        <w:rPr>
          <w:szCs w:val="24"/>
        </w:rPr>
        <w:t>although U.S. dealers may be required to hold more than one permit for purchasing and trading HMS, each permit covers a different function, and none of the permits are duplicative in the activities they cover.</w:t>
      </w:r>
    </w:p>
    <w:p w:rsidR="0016547B" w:rsidRDefault="0032050D" w:rsidP="00FD7344">
      <w:pPr>
        <w:pStyle w:val="Caption"/>
        <w:keepNext/>
        <w:jc w:val="center"/>
      </w:pPr>
      <w:r>
        <w:t xml:space="preserve">Table 2.  </w:t>
      </w:r>
      <w:r w:rsidR="00443EAE">
        <w:t>D</w:t>
      </w:r>
      <w:r w:rsidR="0016547B">
        <w:t>ealer permit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2970"/>
        <w:gridCol w:w="2250"/>
      </w:tblGrid>
      <w:tr w:rsidR="005F7BDC" w:rsidRPr="00D015DD" w:rsidTr="00784BF2">
        <w:trPr>
          <w:jc w:val="center"/>
        </w:trPr>
        <w:tc>
          <w:tcPr>
            <w:tcW w:w="2250" w:type="dxa"/>
            <w:shd w:val="clear" w:color="auto" w:fill="D9D9D9" w:themeFill="background1" w:themeFillShade="D9"/>
          </w:tcPr>
          <w:p w:rsidR="005F7BDC" w:rsidRPr="00D015DD" w:rsidRDefault="005F7BDC" w:rsidP="005F7BDC">
            <w:pPr>
              <w:jc w:val="center"/>
              <w:rPr>
                <w:b/>
                <w:sz w:val="20"/>
              </w:rPr>
            </w:pPr>
            <w:r w:rsidRPr="00D015DD">
              <w:rPr>
                <w:b/>
                <w:sz w:val="20"/>
              </w:rPr>
              <w:t>SPECIES</w:t>
            </w:r>
          </w:p>
        </w:tc>
        <w:tc>
          <w:tcPr>
            <w:tcW w:w="2970" w:type="dxa"/>
            <w:shd w:val="clear" w:color="auto" w:fill="D9D9D9" w:themeFill="background1" w:themeFillShade="D9"/>
          </w:tcPr>
          <w:p w:rsidR="005F7BDC" w:rsidRPr="00D015DD" w:rsidRDefault="005F7BDC" w:rsidP="005F7BDC">
            <w:pPr>
              <w:jc w:val="center"/>
              <w:rPr>
                <w:b/>
                <w:sz w:val="20"/>
              </w:rPr>
            </w:pPr>
            <w:r w:rsidRPr="00D015DD">
              <w:rPr>
                <w:b/>
                <w:sz w:val="20"/>
              </w:rPr>
              <w:t>PERMIT FOR PURCHASE FROM VESSEL</w:t>
            </w:r>
          </w:p>
        </w:tc>
        <w:tc>
          <w:tcPr>
            <w:tcW w:w="2250" w:type="dxa"/>
            <w:shd w:val="clear" w:color="auto" w:fill="D9D9D9" w:themeFill="background1" w:themeFillShade="D9"/>
          </w:tcPr>
          <w:p w:rsidR="005F7BDC" w:rsidRPr="00D015DD" w:rsidRDefault="005F7BDC" w:rsidP="005F7BDC">
            <w:pPr>
              <w:jc w:val="center"/>
              <w:rPr>
                <w:b/>
                <w:sz w:val="20"/>
              </w:rPr>
            </w:pPr>
            <w:r w:rsidRPr="00D015DD">
              <w:rPr>
                <w:b/>
                <w:sz w:val="20"/>
              </w:rPr>
              <w:t xml:space="preserve">PERMIT FOR </w:t>
            </w:r>
          </w:p>
          <w:p w:rsidR="005F7BDC" w:rsidRPr="00D015DD" w:rsidRDefault="005F7BDC" w:rsidP="005F7BDC">
            <w:pPr>
              <w:jc w:val="center"/>
              <w:rPr>
                <w:b/>
                <w:sz w:val="20"/>
              </w:rPr>
            </w:pPr>
            <w:r w:rsidRPr="00D015DD">
              <w:rPr>
                <w:b/>
                <w:sz w:val="20"/>
              </w:rPr>
              <w:t>TRADE</w:t>
            </w:r>
          </w:p>
        </w:tc>
      </w:tr>
      <w:tr w:rsidR="005F7BDC" w:rsidRPr="00D015DD" w:rsidTr="00FD7344">
        <w:trPr>
          <w:jc w:val="center"/>
        </w:trPr>
        <w:tc>
          <w:tcPr>
            <w:tcW w:w="2250" w:type="dxa"/>
          </w:tcPr>
          <w:p w:rsidR="005F7BDC" w:rsidRPr="00D015DD" w:rsidRDefault="005F7BDC">
            <w:pPr>
              <w:rPr>
                <w:sz w:val="20"/>
              </w:rPr>
            </w:pPr>
            <w:r w:rsidRPr="00D015DD">
              <w:rPr>
                <w:sz w:val="20"/>
              </w:rPr>
              <w:t>Atlantic bluefin tuna</w:t>
            </w:r>
          </w:p>
        </w:tc>
        <w:tc>
          <w:tcPr>
            <w:tcW w:w="2970" w:type="dxa"/>
          </w:tcPr>
          <w:p w:rsidR="005F7BDC" w:rsidRPr="00D015DD" w:rsidRDefault="005F7BDC">
            <w:pPr>
              <w:rPr>
                <w:sz w:val="20"/>
              </w:rPr>
            </w:pPr>
            <w:r w:rsidRPr="00D015DD">
              <w:rPr>
                <w:sz w:val="20"/>
              </w:rPr>
              <w:t>Atlantic Tunas Dealer Permit</w:t>
            </w:r>
          </w:p>
        </w:tc>
        <w:tc>
          <w:tcPr>
            <w:tcW w:w="2250" w:type="dxa"/>
          </w:tcPr>
          <w:p w:rsidR="005F7BDC" w:rsidRPr="00D015DD" w:rsidRDefault="005F7BDC">
            <w:pPr>
              <w:rPr>
                <w:sz w:val="20"/>
              </w:rPr>
            </w:pPr>
            <w:r w:rsidRPr="00D015DD">
              <w:rPr>
                <w:sz w:val="20"/>
              </w:rPr>
              <w:t>HMS ITP</w:t>
            </w:r>
          </w:p>
        </w:tc>
      </w:tr>
      <w:tr w:rsidR="005F7BDC" w:rsidRPr="00D015DD" w:rsidTr="00FD7344">
        <w:trPr>
          <w:jc w:val="center"/>
        </w:trPr>
        <w:tc>
          <w:tcPr>
            <w:tcW w:w="2250" w:type="dxa"/>
          </w:tcPr>
          <w:p w:rsidR="005F7BDC" w:rsidRPr="00D015DD" w:rsidRDefault="005F7BDC">
            <w:pPr>
              <w:rPr>
                <w:sz w:val="20"/>
              </w:rPr>
            </w:pPr>
            <w:r w:rsidRPr="00D015DD">
              <w:rPr>
                <w:sz w:val="20"/>
              </w:rPr>
              <w:t>Atlantic bigeye tuna</w:t>
            </w:r>
          </w:p>
        </w:tc>
        <w:tc>
          <w:tcPr>
            <w:tcW w:w="2970" w:type="dxa"/>
          </w:tcPr>
          <w:p w:rsidR="005F7BDC" w:rsidRPr="00D015DD" w:rsidRDefault="005F7BDC" w:rsidP="005F7BDC">
            <w:pPr>
              <w:rPr>
                <w:sz w:val="20"/>
              </w:rPr>
            </w:pPr>
            <w:r w:rsidRPr="00D015DD">
              <w:rPr>
                <w:sz w:val="20"/>
              </w:rPr>
              <w:t>Atlantic Tunas Dealer Permit</w:t>
            </w:r>
          </w:p>
        </w:tc>
        <w:tc>
          <w:tcPr>
            <w:tcW w:w="2250" w:type="dxa"/>
          </w:tcPr>
          <w:p w:rsidR="005F7BDC" w:rsidRPr="00D015DD" w:rsidRDefault="005F7BDC">
            <w:pPr>
              <w:rPr>
                <w:sz w:val="20"/>
              </w:rPr>
            </w:pPr>
            <w:r w:rsidRPr="00D015DD">
              <w:rPr>
                <w:sz w:val="20"/>
              </w:rPr>
              <w:t>HMS ITP (frozen only)</w:t>
            </w:r>
          </w:p>
        </w:tc>
      </w:tr>
      <w:tr w:rsidR="005F7BDC" w:rsidRPr="00D015DD" w:rsidTr="00FD7344">
        <w:trPr>
          <w:jc w:val="center"/>
        </w:trPr>
        <w:tc>
          <w:tcPr>
            <w:tcW w:w="2250" w:type="dxa"/>
          </w:tcPr>
          <w:p w:rsidR="005F7BDC" w:rsidRPr="00D015DD" w:rsidRDefault="005F7BDC">
            <w:pPr>
              <w:rPr>
                <w:sz w:val="20"/>
              </w:rPr>
            </w:pPr>
            <w:r w:rsidRPr="00D015DD">
              <w:rPr>
                <w:sz w:val="20"/>
              </w:rPr>
              <w:t>Southern bluefin tuna</w:t>
            </w:r>
          </w:p>
        </w:tc>
        <w:tc>
          <w:tcPr>
            <w:tcW w:w="2970" w:type="dxa"/>
          </w:tcPr>
          <w:p w:rsidR="005F7BDC" w:rsidRPr="00D015DD" w:rsidRDefault="005F7BDC">
            <w:pPr>
              <w:rPr>
                <w:sz w:val="20"/>
              </w:rPr>
            </w:pPr>
            <w:r w:rsidRPr="00D015DD">
              <w:rPr>
                <w:sz w:val="20"/>
              </w:rPr>
              <w:t>None</w:t>
            </w:r>
          </w:p>
        </w:tc>
        <w:tc>
          <w:tcPr>
            <w:tcW w:w="2250" w:type="dxa"/>
          </w:tcPr>
          <w:p w:rsidR="005F7BDC" w:rsidRPr="00D015DD" w:rsidRDefault="005F7BDC">
            <w:pPr>
              <w:rPr>
                <w:sz w:val="20"/>
              </w:rPr>
            </w:pPr>
            <w:r w:rsidRPr="00D015DD">
              <w:rPr>
                <w:sz w:val="20"/>
              </w:rPr>
              <w:t>HMS ITP</w:t>
            </w:r>
          </w:p>
        </w:tc>
      </w:tr>
      <w:tr w:rsidR="006A5609" w:rsidRPr="00D015DD" w:rsidTr="00FD7344">
        <w:trPr>
          <w:jc w:val="center"/>
        </w:trPr>
        <w:tc>
          <w:tcPr>
            <w:tcW w:w="2250" w:type="dxa"/>
          </w:tcPr>
          <w:p w:rsidR="006A5609" w:rsidRPr="00D015DD" w:rsidRDefault="006A5609">
            <w:pPr>
              <w:rPr>
                <w:sz w:val="20"/>
              </w:rPr>
            </w:pPr>
            <w:r>
              <w:rPr>
                <w:sz w:val="20"/>
              </w:rPr>
              <w:t>Pacific bluefin tuna</w:t>
            </w:r>
          </w:p>
        </w:tc>
        <w:tc>
          <w:tcPr>
            <w:tcW w:w="2970" w:type="dxa"/>
          </w:tcPr>
          <w:p w:rsidR="006A5609" w:rsidRPr="00D015DD" w:rsidRDefault="001B1BB1">
            <w:pPr>
              <w:rPr>
                <w:sz w:val="20"/>
              </w:rPr>
            </w:pPr>
            <w:r>
              <w:rPr>
                <w:sz w:val="20"/>
              </w:rPr>
              <w:t>Covered under 0648-0205</w:t>
            </w:r>
          </w:p>
        </w:tc>
        <w:tc>
          <w:tcPr>
            <w:tcW w:w="2250" w:type="dxa"/>
          </w:tcPr>
          <w:p w:rsidR="006A5609" w:rsidRPr="00D015DD" w:rsidRDefault="006A5609">
            <w:pPr>
              <w:rPr>
                <w:sz w:val="20"/>
              </w:rPr>
            </w:pPr>
            <w:r>
              <w:rPr>
                <w:sz w:val="20"/>
              </w:rPr>
              <w:t>HMS ITP</w:t>
            </w:r>
          </w:p>
        </w:tc>
      </w:tr>
      <w:tr w:rsidR="006A5609" w:rsidRPr="00D015DD" w:rsidTr="00FD7344">
        <w:trPr>
          <w:jc w:val="center"/>
        </w:trPr>
        <w:tc>
          <w:tcPr>
            <w:tcW w:w="2250" w:type="dxa"/>
          </w:tcPr>
          <w:p w:rsidR="006A5609" w:rsidRPr="00D015DD" w:rsidRDefault="006A5609">
            <w:pPr>
              <w:rPr>
                <w:sz w:val="20"/>
              </w:rPr>
            </w:pPr>
            <w:r>
              <w:rPr>
                <w:sz w:val="20"/>
              </w:rPr>
              <w:t>Swordfish</w:t>
            </w:r>
          </w:p>
        </w:tc>
        <w:tc>
          <w:tcPr>
            <w:tcW w:w="2970" w:type="dxa"/>
          </w:tcPr>
          <w:p w:rsidR="006A5609" w:rsidRPr="00D015DD" w:rsidRDefault="001B1BB1">
            <w:pPr>
              <w:rPr>
                <w:sz w:val="20"/>
              </w:rPr>
            </w:pPr>
            <w:r>
              <w:rPr>
                <w:sz w:val="20"/>
              </w:rPr>
              <w:t>Covered under 0648-0205</w:t>
            </w:r>
            <w:r w:rsidR="006A5609">
              <w:rPr>
                <w:sz w:val="20"/>
              </w:rPr>
              <w:t xml:space="preserve"> </w:t>
            </w:r>
          </w:p>
        </w:tc>
        <w:tc>
          <w:tcPr>
            <w:tcW w:w="2250" w:type="dxa"/>
          </w:tcPr>
          <w:p w:rsidR="006A5609" w:rsidRPr="00D015DD" w:rsidRDefault="00E753DB">
            <w:pPr>
              <w:rPr>
                <w:sz w:val="20"/>
              </w:rPr>
            </w:pPr>
            <w:r>
              <w:rPr>
                <w:sz w:val="20"/>
              </w:rPr>
              <w:t>HMS ITP</w:t>
            </w:r>
          </w:p>
        </w:tc>
      </w:tr>
      <w:tr w:rsidR="006A5609" w:rsidRPr="00D015DD" w:rsidTr="00FD7344">
        <w:trPr>
          <w:jc w:val="center"/>
        </w:trPr>
        <w:tc>
          <w:tcPr>
            <w:tcW w:w="2250" w:type="dxa"/>
          </w:tcPr>
          <w:p w:rsidR="006A5609" w:rsidRPr="00D015DD" w:rsidRDefault="00E753DB">
            <w:pPr>
              <w:rPr>
                <w:sz w:val="20"/>
              </w:rPr>
            </w:pPr>
            <w:r>
              <w:rPr>
                <w:sz w:val="20"/>
              </w:rPr>
              <w:t>Shark fins</w:t>
            </w:r>
          </w:p>
        </w:tc>
        <w:tc>
          <w:tcPr>
            <w:tcW w:w="2970" w:type="dxa"/>
          </w:tcPr>
          <w:p w:rsidR="006A5609" w:rsidRPr="00D015DD" w:rsidRDefault="001B1BB1">
            <w:pPr>
              <w:rPr>
                <w:sz w:val="20"/>
              </w:rPr>
            </w:pPr>
            <w:r>
              <w:rPr>
                <w:sz w:val="20"/>
              </w:rPr>
              <w:t>Covered under 0648-0205</w:t>
            </w:r>
          </w:p>
        </w:tc>
        <w:tc>
          <w:tcPr>
            <w:tcW w:w="2250" w:type="dxa"/>
          </w:tcPr>
          <w:p w:rsidR="006A5609" w:rsidRPr="00D015DD" w:rsidRDefault="00E753DB">
            <w:pPr>
              <w:rPr>
                <w:sz w:val="20"/>
              </w:rPr>
            </w:pPr>
            <w:r>
              <w:rPr>
                <w:sz w:val="20"/>
              </w:rPr>
              <w:t>HMS ITP</w:t>
            </w:r>
          </w:p>
        </w:tc>
      </w:tr>
    </w:tbl>
    <w:p w:rsidR="005F7BDC" w:rsidRDefault="005F7BDC"/>
    <w:p w:rsidR="005F7BDC" w:rsidRDefault="005F7BDC">
      <w:r>
        <w:rPr>
          <w:b/>
        </w:rPr>
        <w:t xml:space="preserve">5.  </w:t>
      </w:r>
      <w:r>
        <w:rPr>
          <w:b/>
          <w:u w:val="single"/>
        </w:rPr>
        <w:t>If the collection of information involves small businesses or other small entities, describe the methods used to minimize burden</w:t>
      </w:r>
      <w:r>
        <w:rPr>
          <w:b/>
        </w:rPr>
        <w:t>.</w:t>
      </w:r>
      <w:r>
        <w:t xml:space="preserve"> </w:t>
      </w:r>
    </w:p>
    <w:p w:rsidR="005F7BDC" w:rsidRDefault="005F7BDC"/>
    <w:p w:rsidR="005F7BDC" w:rsidRDefault="005F7BDC">
      <w:r>
        <w:t>Annual permitting does not have a significant impact on small businesses</w:t>
      </w:r>
      <w:r w:rsidR="00927DD1">
        <w:t xml:space="preserve"> (all respondents are considered small businesses)</w:t>
      </w:r>
      <w:r>
        <w:t xml:space="preserve">.  The minimal burden per application is outlined in </w:t>
      </w:r>
      <w:r w:rsidR="00C64745">
        <w:t xml:space="preserve">Question </w:t>
      </w:r>
      <w:r>
        <w:t>12.  Impacts have been minimized for several vessel permits by providing application</w:t>
      </w:r>
      <w:r w:rsidR="00B74209">
        <w:t xml:space="preserve"> and renewal services over the </w:t>
      </w:r>
      <w:r w:rsidR="00475FEA">
        <w:t>Internet</w:t>
      </w:r>
      <w:r>
        <w:t xml:space="preserve"> and telephone, as discussed in </w:t>
      </w:r>
      <w:r w:rsidR="00B74209">
        <w:t>Question</w:t>
      </w:r>
      <w:r>
        <w:t xml:space="preserve"> 3.</w:t>
      </w:r>
    </w:p>
    <w:p w:rsidR="005F7BDC" w:rsidRDefault="005F7BDC"/>
    <w:p w:rsidR="005F7BDC" w:rsidRDefault="005F7BDC" w:rsidP="00784BF2">
      <w:pPr>
        <w:keepNext/>
        <w:rPr>
          <w:rStyle w:val="Strong"/>
          <w:color w:val="000000"/>
          <w:szCs w:val="24"/>
          <w:u w:val="single"/>
        </w:rPr>
      </w:pPr>
      <w:r>
        <w:rPr>
          <w:b/>
        </w:rPr>
        <w:t xml:space="preserve">6.  </w:t>
      </w:r>
      <w:r>
        <w:rPr>
          <w:b/>
          <w:u w:val="single"/>
        </w:rPr>
        <w:t xml:space="preserve">Describe the consequences to the </w:t>
      </w:r>
      <w:r w:rsidRPr="00B76A52">
        <w:rPr>
          <w:b/>
          <w:szCs w:val="24"/>
          <w:u w:val="single"/>
        </w:rPr>
        <w:t>Federal program or policy activities if the collection is not conducted or is conducted less frequently</w:t>
      </w:r>
      <w:r w:rsidRPr="00B76A52">
        <w:rPr>
          <w:b/>
          <w:szCs w:val="24"/>
        </w:rPr>
        <w:t>.</w:t>
      </w:r>
      <w:r w:rsidRPr="00B76A52">
        <w:rPr>
          <w:szCs w:val="24"/>
        </w:rPr>
        <w:t xml:space="preserve"> </w:t>
      </w:r>
    </w:p>
    <w:p w:rsidR="005F7BDC" w:rsidRPr="00B76A52" w:rsidRDefault="005F7BDC" w:rsidP="00784BF2">
      <w:pPr>
        <w:keepNext/>
        <w:rPr>
          <w:szCs w:val="24"/>
        </w:rPr>
      </w:pPr>
    </w:p>
    <w:p w:rsidR="005F7BDC" w:rsidRDefault="005F7BDC" w:rsidP="00784BF2">
      <w:pPr>
        <w:keepNext/>
      </w:pPr>
      <w:r w:rsidRPr="00B76A52">
        <w:rPr>
          <w:szCs w:val="24"/>
        </w:rPr>
        <w:t xml:space="preserve">If this information collection were not conducted, the </w:t>
      </w:r>
      <w:r w:rsidR="007238EB">
        <w:rPr>
          <w:szCs w:val="24"/>
        </w:rPr>
        <w:t>United States</w:t>
      </w:r>
      <w:r w:rsidRPr="00B76A52">
        <w:rPr>
          <w:szCs w:val="24"/>
        </w:rPr>
        <w:t xml:space="preserve"> would have difficulty in complying with international </w:t>
      </w:r>
      <w:r>
        <w:rPr>
          <w:szCs w:val="24"/>
        </w:rPr>
        <w:t xml:space="preserve">reporting </w:t>
      </w:r>
      <w:r w:rsidRPr="00B76A52">
        <w:rPr>
          <w:szCs w:val="24"/>
        </w:rPr>
        <w:t>obligations under ICCAT</w:t>
      </w:r>
      <w:r>
        <w:t xml:space="preserve">, possibly resulting in violations </w:t>
      </w:r>
      <w:r>
        <w:lastRenderedPageBreak/>
        <w:t xml:space="preserve">of ICCAT recommendations, including catch and capacity reporting requirements.  ICCAT penalties may include reduction in the assigned country catch quota equal to a minimum of 125% of the excess harvest.  In addition, trade restrictions may be imposed on countries that fail to restrict catch to the level of the assigned quotas.  </w:t>
      </w:r>
    </w:p>
    <w:p w:rsidR="005F7BDC" w:rsidRDefault="005F7BDC" w:rsidP="005F7BDC"/>
    <w:p w:rsidR="005F7BDC" w:rsidRDefault="005F7BDC" w:rsidP="005F7BDC">
      <w:r>
        <w:t xml:space="preserve">Estimates of the status of the Atlantic HMS stocks would be less accurate without this information, since all contracting parties to ICCAT must submit catch and effort information on an annual basis.  Without such catch and effort statistics, the conservation and management objectives of ICCAT with respect to the tuna rebuilding programs could be jeopardized.  Furthermore, it would be difficult for the United States to formulate domestic policy consistent with the </w:t>
      </w:r>
      <w:r w:rsidR="00E83F22">
        <w:t>MSA</w:t>
      </w:r>
      <w:r>
        <w:t>, which must be based on sound socio-economic and biological data and analyses.  NMFS would be less able to prepare documents such as Regulatory Impact Reviews, or Environmental Impact Statements, etc., as required under the Magnuson-Stevens Act, National Environmental Policy Act, and other applicable laws.</w:t>
      </w:r>
    </w:p>
    <w:p w:rsidR="005F7BDC" w:rsidRDefault="005F7BDC" w:rsidP="005F7BDC"/>
    <w:p w:rsidR="005F7BDC" w:rsidRDefault="00167FDC" w:rsidP="005F7BDC">
      <w:r w:rsidRPr="00B76A52">
        <w:rPr>
          <w:szCs w:val="24"/>
        </w:rPr>
        <w:t>If this information collection were not conducted</w:t>
      </w:r>
      <w:r w:rsidR="00B258CB">
        <w:rPr>
          <w:szCs w:val="24"/>
        </w:rPr>
        <w:t>, NMFS would not gather the annual permitting information that provides an</w:t>
      </w:r>
      <w:r w:rsidR="00B258CB">
        <w:t xml:space="preserve"> </w:t>
      </w:r>
      <w:r w:rsidR="005F7BDC">
        <w:t>accurate vessel and dealer list and facilitates quota monitoring and data collections necessary to meet ICCAT obligations.  Widening the timeframe for collection of information on HMS fisheries participants (e.g., every two years rather than annually) would provide a less accurate sampling frame that is the basis for fleet size calculations used for annual catch and effort estimates.  Many vessels are sold, transferred, or move</w:t>
      </w:r>
      <w:r w:rsidR="00186550">
        <w:t>d</w:t>
      </w:r>
      <w:r w:rsidR="005F7BDC">
        <w:t xml:space="preserve"> to new locations from year to year.  It is also necessary to issue annual dealer permits in order to ensure accurate records of landings and to communicate regulatory changes efficiently and effectively.</w:t>
      </w:r>
    </w:p>
    <w:p w:rsidR="005F7BDC" w:rsidRDefault="005F7BDC" w:rsidP="005F7BDC"/>
    <w:p w:rsidR="005F7BDC" w:rsidRPr="001D5379" w:rsidRDefault="005F7BDC" w:rsidP="005F7BDC">
      <w:r w:rsidRPr="001D5379">
        <w:t>Likewise, annual permitting for trade participants provides NMFS with a comprehensive list of individuals involved in trade of species included in regional fishery management organization (</w:t>
      </w:r>
      <w:r>
        <w:t>regional fishery management organizations</w:t>
      </w:r>
      <w:r w:rsidRPr="001D5379">
        <w:t xml:space="preserve">, </w:t>
      </w:r>
      <w:r w:rsidRPr="001D5379">
        <w:rPr>
          <w:i/>
        </w:rPr>
        <w:t xml:space="preserve">e.g. </w:t>
      </w:r>
      <w:r w:rsidRPr="001D5379">
        <w:t xml:space="preserve">ICCAT) statistical document programs.  This allows NMFS to communicate program requirements, including time-sensitive changes, and collect necessary data for required </w:t>
      </w:r>
      <w:r>
        <w:t>regional fishery management organization</w:t>
      </w:r>
      <w:r w:rsidRPr="001D5379">
        <w:t xml:space="preserve"> reports. If reports are not submitted, the </w:t>
      </w:r>
      <w:r w:rsidR="007238EB">
        <w:t>United States</w:t>
      </w:r>
      <w:r w:rsidRPr="001D5379">
        <w:t xml:space="preserve"> could be penalized by quota reductions as discussed above.  </w:t>
      </w:r>
    </w:p>
    <w:p w:rsidR="005F7BDC" w:rsidRPr="00505C44" w:rsidRDefault="005F7BDC" w:rsidP="005F7BDC">
      <w:pPr>
        <w:tabs>
          <w:tab w:val="left" w:pos="-1180"/>
          <w:tab w:val="left" w:pos="-720"/>
          <w:tab w:val="left" w:pos="0"/>
          <w:tab w:val="left" w:pos="360"/>
          <w:tab w:val="left" w:pos="720"/>
          <w:tab w:val="left" w:pos="1080"/>
        </w:tabs>
        <w:rPr>
          <w:b/>
          <w:bCs/>
        </w:rPr>
      </w:pPr>
    </w:p>
    <w:p w:rsidR="005F7BDC" w:rsidRDefault="005F7BDC">
      <w:r>
        <w:rPr>
          <w:b/>
        </w:rPr>
        <w:t xml:space="preserve">7.  </w:t>
      </w:r>
      <w:r>
        <w:rPr>
          <w:b/>
          <w:u w:val="single"/>
        </w:rPr>
        <w:t>Explain any special circumstances that require the collection to be conducted in a manner inconsistent with OMB guidelines</w:t>
      </w:r>
      <w:r>
        <w:rPr>
          <w:b/>
        </w:rPr>
        <w:t xml:space="preserve">. </w:t>
      </w:r>
    </w:p>
    <w:p w:rsidR="005F7BDC" w:rsidRDefault="005F7BDC"/>
    <w:p w:rsidR="00FD7344" w:rsidRDefault="00FD7344" w:rsidP="00FD7344">
      <w:r>
        <w:t>Not Applicable.</w:t>
      </w:r>
    </w:p>
    <w:p w:rsidR="005F7BDC" w:rsidRDefault="005F7BDC"/>
    <w:p w:rsidR="00C66B66" w:rsidRDefault="00C66B66">
      <w:pPr>
        <w:rPr>
          <w:b/>
        </w:rPr>
      </w:pPr>
    </w:p>
    <w:p w:rsidR="00C66B66" w:rsidRDefault="00C66B66">
      <w:pPr>
        <w:rPr>
          <w:b/>
        </w:rPr>
      </w:pPr>
    </w:p>
    <w:p w:rsidR="00C66B66" w:rsidRDefault="00C66B66">
      <w:pPr>
        <w:rPr>
          <w:b/>
        </w:rPr>
      </w:pPr>
    </w:p>
    <w:p w:rsidR="00C66B66" w:rsidRDefault="00C66B66">
      <w:pPr>
        <w:rPr>
          <w:b/>
        </w:rPr>
      </w:pPr>
    </w:p>
    <w:p w:rsidR="00C66B66" w:rsidRDefault="00C66B66">
      <w:pPr>
        <w:rPr>
          <w:b/>
        </w:rPr>
      </w:pPr>
    </w:p>
    <w:p w:rsidR="00C66B66" w:rsidRDefault="00C66B66">
      <w:pPr>
        <w:rPr>
          <w:b/>
        </w:rPr>
      </w:pPr>
    </w:p>
    <w:p w:rsidR="00C66B66" w:rsidRDefault="00C66B66">
      <w:pPr>
        <w:rPr>
          <w:b/>
        </w:rPr>
      </w:pPr>
    </w:p>
    <w:p w:rsidR="00C66B66" w:rsidRDefault="00C66B66">
      <w:pPr>
        <w:rPr>
          <w:b/>
        </w:rPr>
      </w:pPr>
      <w:r>
        <w:rPr>
          <w:b/>
        </w:rPr>
        <w:br w:type="page"/>
      </w:r>
    </w:p>
    <w:p w:rsidR="005F7BDC" w:rsidRDefault="005F7BDC">
      <w:pPr>
        <w:rPr>
          <w:b/>
        </w:rPr>
      </w:pPr>
      <w:r>
        <w:rPr>
          <w:b/>
        </w:rPr>
        <w:lastRenderedPageBreak/>
        <w:t xml:space="preserve">8.  </w:t>
      </w:r>
      <w:r>
        <w:rPr>
          <w:b/>
          <w:u w:val="single"/>
        </w:rPr>
        <w:t xml:space="preserve">Provide </w:t>
      </w:r>
      <w:r w:rsidR="00B74209">
        <w:rPr>
          <w:b/>
          <w:u w:val="single"/>
        </w:rPr>
        <w:t>information on the PRA Federal Register N</w:t>
      </w:r>
      <w:r>
        <w:rPr>
          <w:b/>
          <w:u w:val="single"/>
        </w:rPr>
        <w:t>otice that solicited public comments on the information collection prior to this submission.  Summarize the public comments received in response to that notice and describe the actions taken by the agency in response to those comments</w:t>
      </w:r>
      <w:r>
        <w:rPr>
          <w:b/>
        </w:rPr>
        <w:t xml:space="preserve">.  </w:t>
      </w:r>
      <w:r>
        <w:rPr>
          <w:b/>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rPr>
        <w:t>.</w:t>
      </w:r>
    </w:p>
    <w:p w:rsidR="005F7BDC" w:rsidRPr="001D5379" w:rsidRDefault="005F7BDC" w:rsidP="005F7BDC"/>
    <w:p w:rsidR="00375052" w:rsidRDefault="00375052" w:rsidP="005F7BDC">
      <w:r>
        <w:t xml:space="preserve"> A proposed rule, 0648-BC31, will be published coincident with this submission to solicit comments on the proposed </w:t>
      </w:r>
      <w:r w:rsidR="00CE6D73">
        <w:t xml:space="preserve">burden.  </w:t>
      </w:r>
    </w:p>
    <w:p w:rsidR="00375052" w:rsidRDefault="00375052" w:rsidP="005F7BDC"/>
    <w:p w:rsidR="00EC5F20" w:rsidRDefault="005F7BDC" w:rsidP="005F7BDC">
      <w:r>
        <w:t>All of the permits covered under this collection were established via the federal rulemaking process which required analyses of the impacts of the permits and provided an opportunity for public comment.  In addition, the HMS Advisory Panel meets twice annually to provide input on HMS regulatory and operations programs.</w:t>
      </w:r>
    </w:p>
    <w:p w:rsidR="005F7BDC" w:rsidRDefault="005F7BDC"/>
    <w:p w:rsidR="005F7BDC" w:rsidRDefault="005F7BDC">
      <w:r>
        <w:rPr>
          <w:b/>
        </w:rPr>
        <w:t xml:space="preserve">9.  </w:t>
      </w:r>
      <w:r>
        <w:rPr>
          <w:b/>
          <w:u w:val="single"/>
        </w:rPr>
        <w:t>Explain any decisions to provide payments or gifts to respondents, other than remuneration of contractors or grantees</w:t>
      </w:r>
      <w:r>
        <w:rPr>
          <w:b/>
        </w:rPr>
        <w:t>.</w:t>
      </w:r>
    </w:p>
    <w:p w:rsidR="005F7BDC" w:rsidRDefault="005F7BDC"/>
    <w:p w:rsidR="005F7BDC" w:rsidRDefault="005F7BDC">
      <w:r>
        <w:t xml:space="preserve">There are no payments or </w:t>
      </w:r>
      <w:r w:rsidR="00B74209">
        <w:t>gifts</w:t>
      </w:r>
      <w:r>
        <w:t xml:space="preserve"> to respondents.</w:t>
      </w:r>
    </w:p>
    <w:p w:rsidR="005F7BDC" w:rsidRDefault="005F7BDC"/>
    <w:p w:rsidR="005F7BDC" w:rsidRDefault="005F7BDC">
      <w:r>
        <w:rPr>
          <w:b/>
        </w:rPr>
        <w:t xml:space="preserve">10.  </w:t>
      </w:r>
      <w:r>
        <w:rPr>
          <w:b/>
          <w:u w:val="single"/>
        </w:rPr>
        <w:t>Describe any assurance of confidentiality provided to respondents and the basis for assurance in statute, regulation, or agency policy</w:t>
      </w:r>
      <w:r>
        <w:rPr>
          <w:b/>
        </w:rPr>
        <w:t>.</w:t>
      </w:r>
    </w:p>
    <w:p w:rsidR="005F7BDC" w:rsidRDefault="005F7BDC"/>
    <w:p w:rsidR="005F7BDC" w:rsidRDefault="00485FF3" w:rsidP="005F7BDC">
      <w:r>
        <w:t>As stated on the forms, t</w:t>
      </w:r>
      <w:r w:rsidR="005F7BDC" w:rsidRPr="0066541C">
        <w:t xml:space="preserve">he information collected is confidential under section 402(b) of the </w:t>
      </w:r>
      <w:r w:rsidR="00E83F22">
        <w:t>MSA</w:t>
      </w:r>
      <w:r w:rsidR="005F7BDC" w:rsidRPr="0066541C">
        <w:t xml:space="preserve">, as amended in 2006.  It is also confidential under </w:t>
      </w:r>
      <w:hyperlink r:id="rId16" w:history="1">
        <w:r w:rsidR="005F7BDC" w:rsidRPr="00BC44B3">
          <w:rPr>
            <w:rStyle w:val="Hyperlink"/>
          </w:rPr>
          <w:t>NOAA Administrative Order 216.100</w:t>
        </w:r>
      </w:hyperlink>
      <w:r w:rsidR="005F7BDC" w:rsidRPr="0066541C">
        <w:t>, which sets forth procedures to protect confiden</w:t>
      </w:r>
      <w:r w:rsidR="005F7BDC">
        <w:t>tiality of fishery statistics.</w:t>
      </w:r>
    </w:p>
    <w:p w:rsidR="005F7BDC" w:rsidRDefault="005F7BDC" w:rsidP="005F7BDC"/>
    <w:p w:rsidR="005F7BDC" w:rsidRPr="0066541C" w:rsidRDefault="005F7BDC" w:rsidP="005F7BDC">
      <w:r>
        <w:t xml:space="preserve">A Privacy Act System of Records Notice, Commerce/NOAA-19, Permits and Registrations for United States Federally Regulated Fisheries, was published in the </w:t>
      </w:r>
      <w:r w:rsidRPr="006C3D50">
        <w:rPr>
          <w:u w:val="single"/>
        </w:rPr>
        <w:t>Federal</w:t>
      </w:r>
      <w:r>
        <w:t xml:space="preserve"> </w:t>
      </w:r>
      <w:r w:rsidRPr="006C3D50">
        <w:rPr>
          <w:u w:val="single"/>
        </w:rPr>
        <w:t>Register</w:t>
      </w:r>
      <w:r>
        <w:t xml:space="preserve"> on June 11, 2008 (73 FR 33065</w:t>
      </w:r>
      <w:r>
        <w:rPr>
          <w:rFonts w:ascii="Melior-Bold" w:hAnsi="Melior-Bold" w:cs="Melior-Bold"/>
          <w:b/>
          <w:bCs/>
          <w:sz w:val="22"/>
          <w:szCs w:val="22"/>
        </w:rPr>
        <w:t>).</w:t>
      </w:r>
    </w:p>
    <w:p w:rsidR="005F7BDC" w:rsidRDefault="005F7BDC" w:rsidP="005F7BDC"/>
    <w:p w:rsidR="005F7BDC" w:rsidRDefault="005F7BDC">
      <w:r>
        <w:rPr>
          <w:b/>
        </w:rPr>
        <w:t xml:space="preserve">11.  </w:t>
      </w:r>
      <w:r>
        <w:rPr>
          <w:b/>
          <w:u w:val="single"/>
        </w:rPr>
        <w:t>Provide additional justification for any questions of a sensitive nature, such as sexual behavior and attitudes, religious beliefs, and other matters that are commonly considered private</w:t>
      </w:r>
      <w:r>
        <w:rPr>
          <w:b/>
        </w:rPr>
        <w:t>.</w:t>
      </w:r>
    </w:p>
    <w:p w:rsidR="005F7BDC" w:rsidRDefault="005F7BDC"/>
    <w:p w:rsidR="005F7BDC" w:rsidRPr="00054C46" w:rsidRDefault="005F7BDC" w:rsidP="005F7BDC">
      <w:r w:rsidRPr="00054C46">
        <w:t>No sensitive questions are asked.</w:t>
      </w:r>
    </w:p>
    <w:p w:rsidR="005F7BDC" w:rsidRDefault="005F7BDC"/>
    <w:p w:rsidR="005F7BDC" w:rsidRDefault="005F7BDC">
      <w:pPr>
        <w:rPr>
          <w:b/>
        </w:rPr>
      </w:pPr>
      <w:r>
        <w:rPr>
          <w:b/>
        </w:rPr>
        <w:t xml:space="preserve">12.  </w:t>
      </w:r>
      <w:r>
        <w:rPr>
          <w:b/>
          <w:u w:val="single"/>
        </w:rPr>
        <w:t>Provide an estimate in hours of the burden of the collection of information</w:t>
      </w:r>
      <w:r>
        <w:rPr>
          <w:b/>
        </w:rPr>
        <w:t>.</w:t>
      </w:r>
    </w:p>
    <w:p w:rsidR="005F7BDC" w:rsidRDefault="005F7BDC"/>
    <w:p w:rsidR="005F7BDC" w:rsidRDefault="004B7B98">
      <w:r>
        <w:t>Numbers of respondents, responses, b</w:t>
      </w:r>
      <w:r w:rsidR="005F7BDC">
        <w:t>urden hours</w:t>
      </w:r>
      <w:r w:rsidR="00633A01">
        <w:t xml:space="preserve"> </w:t>
      </w:r>
      <w:r w:rsidR="005F7BDC">
        <w:t xml:space="preserve">and </w:t>
      </w:r>
      <w:r w:rsidR="00102255">
        <w:t xml:space="preserve">recordkeeping/reporting </w:t>
      </w:r>
      <w:r w:rsidR="005F7BDC">
        <w:t>costs for each permit are given in the table below</w:t>
      </w:r>
      <w:r w:rsidR="00633A01">
        <w:t xml:space="preserve"> (</w:t>
      </w:r>
      <w:r w:rsidR="00633A01" w:rsidRPr="00633A01">
        <w:rPr>
          <w:i/>
        </w:rPr>
        <w:t>see next page</w:t>
      </w:r>
      <w:r w:rsidR="00633A01">
        <w:t>)</w:t>
      </w:r>
      <w:r w:rsidR="005F7BDC">
        <w:t xml:space="preserve">.  For most permit types, the number of respondents </w:t>
      </w:r>
      <w:r w:rsidR="00B74209">
        <w:t>is</w:t>
      </w:r>
      <w:r w:rsidR="005F7BDC">
        <w:t xml:space="preserve"> estimated </w:t>
      </w:r>
      <w:r w:rsidR="00B74209">
        <w:t>based on</w:t>
      </w:r>
      <w:r w:rsidR="005F7BDC">
        <w:t xml:space="preserve"> actual 2010 data.  </w:t>
      </w:r>
    </w:p>
    <w:p w:rsidR="005F7BDC" w:rsidRDefault="005F7BDC"/>
    <w:tbl>
      <w:tblPr>
        <w:tblW w:w="8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7"/>
        <w:gridCol w:w="1548"/>
        <w:gridCol w:w="1260"/>
        <w:gridCol w:w="1440"/>
        <w:gridCol w:w="1170"/>
      </w:tblGrid>
      <w:tr w:rsidR="00A4546F" w:rsidTr="00784BF2">
        <w:trPr>
          <w:jc w:val="center"/>
        </w:trPr>
        <w:tc>
          <w:tcPr>
            <w:tcW w:w="2717" w:type="dxa"/>
            <w:tcBorders>
              <w:bottom w:val="single" w:sz="4" w:space="0" w:color="auto"/>
            </w:tcBorders>
            <w:shd w:val="clear" w:color="auto" w:fill="D9D9D9" w:themeFill="background1" w:themeFillShade="D9"/>
            <w:vAlign w:val="center"/>
          </w:tcPr>
          <w:p w:rsidR="00A4546F" w:rsidRDefault="00A4546F" w:rsidP="00EF63D6">
            <w:pPr>
              <w:keepNext/>
              <w:jc w:val="center"/>
              <w:rPr>
                <w:b/>
                <w:sz w:val="20"/>
              </w:rPr>
            </w:pPr>
            <w:r>
              <w:rPr>
                <w:b/>
                <w:sz w:val="20"/>
              </w:rPr>
              <w:lastRenderedPageBreak/>
              <w:t>Permit Type</w:t>
            </w:r>
          </w:p>
        </w:tc>
        <w:tc>
          <w:tcPr>
            <w:tcW w:w="1548" w:type="dxa"/>
            <w:tcBorders>
              <w:bottom w:val="single" w:sz="4" w:space="0" w:color="auto"/>
            </w:tcBorders>
            <w:shd w:val="clear" w:color="auto" w:fill="D9D9D9" w:themeFill="background1" w:themeFillShade="D9"/>
            <w:vAlign w:val="center"/>
          </w:tcPr>
          <w:p w:rsidR="00784BF2" w:rsidRDefault="00A4546F" w:rsidP="00EF63D6">
            <w:pPr>
              <w:keepNext/>
              <w:jc w:val="center"/>
              <w:rPr>
                <w:b/>
                <w:sz w:val="20"/>
              </w:rPr>
            </w:pPr>
            <w:r>
              <w:rPr>
                <w:b/>
                <w:sz w:val="20"/>
              </w:rPr>
              <w:t>Annual Respondents/</w:t>
            </w:r>
          </w:p>
          <w:p w:rsidR="00A4546F" w:rsidRDefault="00A4546F" w:rsidP="00EF63D6">
            <w:pPr>
              <w:keepNext/>
              <w:jc w:val="center"/>
              <w:rPr>
                <w:b/>
                <w:sz w:val="20"/>
              </w:rPr>
            </w:pPr>
            <w:r>
              <w:rPr>
                <w:b/>
                <w:sz w:val="20"/>
              </w:rPr>
              <w:t>Respondents</w:t>
            </w:r>
          </w:p>
          <w:p w:rsidR="00A4546F" w:rsidRDefault="00A4546F" w:rsidP="00EF63D6">
            <w:pPr>
              <w:keepNext/>
              <w:jc w:val="center"/>
              <w:rPr>
                <w:b/>
                <w:sz w:val="20"/>
              </w:rPr>
            </w:pPr>
            <w:r>
              <w:rPr>
                <w:b/>
                <w:sz w:val="20"/>
              </w:rPr>
              <w:t>(Requested)</w:t>
            </w:r>
          </w:p>
        </w:tc>
        <w:tc>
          <w:tcPr>
            <w:tcW w:w="1260" w:type="dxa"/>
            <w:tcBorders>
              <w:bottom w:val="single" w:sz="4" w:space="0" w:color="auto"/>
            </w:tcBorders>
            <w:shd w:val="clear" w:color="auto" w:fill="D9D9D9" w:themeFill="background1" w:themeFillShade="D9"/>
            <w:vAlign w:val="center"/>
          </w:tcPr>
          <w:p w:rsidR="00A4546F" w:rsidRDefault="00A4546F" w:rsidP="00EF63D6">
            <w:pPr>
              <w:keepNext/>
              <w:jc w:val="center"/>
              <w:rPr>
                <w:b/>
                <w:sz w:val="20"/>
              </w:rPr>
            </w:pPr>
            <w:r>
              <w:rPr>
                <w:b/>
                <w:sz w:val="20"/>
              </w:rPr>
              <w:t>Time per Response (hrs)</w:t>
            </w:r>
          </w:p>
        </w:tc>
        <w:tc>
          <w:tcPr>
            <w:tcW w:w="1440" w:type="dxa"/>
            <w:tcBorders>
              <w:bottom w:val="single" w:sz="4" w:space="0" w:color="auto"/>
            </w:tcBorders>
            <w:shd w:val="clear" w:color="auto" w:fill="D9D9D9" w:themeFill="background1" w:themeFillShade="D9"/>
            <w:vAlign w:val="center"/>
          </w:tcPr>
          <w:p w:rsidR="00A4546F" w:rsidRDefault="00A4546F" w:rsidP="00EF63D6">
            <w:pPr>
              <w:keepNext/>
              <w:jc w:val="center"/>
              <w:rPr>
                <w:b/>
                <w:sz w:val="20"/>
              </w:rPr>
            </w:pPr>
            <w:r>
              <w:rPr>
                <w:b/>
                <w:sz w:val="20"/>
              </w:rPr>
              <w:t>Annual Burden (hrs)</w:t>
            </w:r>
          </w:p>
        </w:tc>
        <w:tc>
          <w:tcPr>
            <w:tcW w:w="1170" w:type="dxa"/>
            <w:tcBorders>
              <w:bottom w:val="single" w:sz="4" w:space="0" w:color="auto"/>
            </w:tcBorders>
            <w:shd w:val="clear" w:color="auto" w:fill="D9D9D9" w:themeFill="background1" w:themeFillShade="D9"/>
            <w:vAlign w:val="center"/>
          </w:tcPr>
          <w:p w:rsidR="00A4546F" w:rsidRDefault="00A4546F" w:rsidP="00784BF2">
            <w:pPr>
              <w:keepNext/>
              <w:jc w:val="center"/>
              <w:rPr>
                <w:b/>
                <w:sz w:val="20"/>
              </w:rPr>
            </w:pPr>
            <w:r>
              <w:rPr>
                <w:b/>
                <w:sz w:val="20"/>
              </w:rPr>
              <w:t>Cost ($) (@$15/hr)</w:t>
            </w:r>
          </w:p>
        </w:tc>
      </w:tr>
      <w:tr w:rsidR="00A4546F" w:rsidRPr="001D5379" w:rsidTr="00784BF2">
        <w:trPr>
          <w:jc w:val="center"/>
        </w:trPr>
        <w:tc>
          <w:tcPr>
            <w:tcW w:w="2717" w:type="dxa"/>
          </w:tcPr>
          <w:p w:rsidR="00A4546F" w:rsidRPr="001D5379" w:rsidRDefault="00A4546F" w:rsidP="00EF63D6">
            <w:pPr>
              <w:keepNext/>
              <w:rPr>
                <w:sz w:val="20"/>
              </w:rPr>
            </w:pPr>
            <w:r w:rsidRPr="001D5379">
              <w:rPr>
                <w:sz w:val="20"/>
              </w:rPr>
              <w:t>INITIAL -- Atlantic Tunas (General, Harpoon &amp; Trap categories), HMS Charter/headboat</w:t>
            </w:r>
          </w:p>
        </w:tc>
        <w:tc>
          <w:tcPr>
            <w:tcW w:w="1548" w:type="dxa"/>
            <w:vAlign w:val="center"/>
          </w:tcPr>
          <w:p w:rsidR="00A4546F" w:rsidRPr="004E3F8D" w:rsidRDefault="00A4546F" w:rsidP="00EF63D6">
            <w:pPr>
              <w:pStyle w:val="HTMLPreformatted"/>
              <w:keepNext/>
              <w:jc w:val="center"/>
              <w:rPr>
                <w:rFonts w:ascii="Times New Roman" w:hAnsi="Times New Roman"/>
              </w:rPr>
            </w:pPr>
            <w:r w:rsidRPr="004E3F8D">
              <w:rPr>
                <w:rFonts w:ascii="Times New Roman" w:hAnsi="Times New Roman"/>
              </w:rPr>
              <w:t>9,075</w:t>
            </w:r>
          </w:p>
        </w:tc>
        <w:tc>
          <w:tcPr>
            <w:tcW w:w="1260" w:type="dxa"/>
            <w:vAlign w:val="center"/>
          </w:tcPr>
          <w:p w:rsidR="00A4546F" w:rsidRPr="001D5379" w:rsidRDefault="00A4546F" w:rsidP="00EF63D6">
            <w:pPr>
              <w:keepNext/>
              <w:jc w:val="center"/>
              <w:rPr>
                <w:sz w:val="20"/>
              </w:rPr>
            </w:pPr>
            <w:r>
              <w:rPr>
                <w:sz w:val="20"/>
              </w:rPr>
              <w:t>30 min</w:t>
            </w:r>
          </w:p>
        </w:tc>
        <w:tc>
          <w:tcPr>
            <w:tcW w:w="1440" w:type="dxa"/>
            <w:vAlign w:val="center"/>
          </w:tcPr>
          <w:p w:rsidR="00A4546F" w:rsidRDefault="00A4546F" w:rsidP="00EF63D6">
            <w:pPr>
              <w:keepNext/>
              <w:jc w:val="center"/>
              <w:rPr>
                <w:sz w:val="20"/>
              </w:rPr>
            </w:pPr>
            <w:r>
              <w:rPr>
                <w:sz w:val="20"/>
              </w:rPr>
              <w:t>4,538</w:t>
            </w:r>
          </w:p>
        </w:tc>
        <w:tc>
          <w:tcPr>
            <w:tcW w:w="1170" w:type="dxa"/>
            <w:vAlign w:val="center"/>
          </w:tcPr>
          <w:p w:rsidR="00A4546F" w:rsidRDefault="00A4546F" w:rsidP="00784BF2">
            <w:pPr>
              <w:keepNext/>
              <w:jc w:val="center"/>
              <w:rPr>
                <w:sz w:val="20"/>
              </w:rPr>
            </w:pPr>
            <w:r>
              <w:rPr>
                <w:sz w:val="20"/>
              </w:rPr>
              <w:t>68,070</w:t>
            </w:r>
          </w:p>
        </w:tc>
      </w:tr>
      <w:tr w:rsidR="00A4546F" w:rsidRPr="001D5379" w:rsidTr="00784BF2">
        <w:trPr>
          <w:jc w:val="center"/>
        </w:trPr>
        <w:tc>
          <w:tcPr>
            <w:tcW w:w="2717" w:type="dxa"/>
          </w:tcPr>
          <w:p w:rsidR="00A4546F" w:rsidRPr="001D5379" w:rsidRDefault="00A4546F" w:rsidP="00EF63D6">
            <w:pPr>
              <w:keepNext/>
              <w:rPr>
                <w:sz w:val="20"/>
              </w:rPr>
            </w:pPr>
            <w:r>
              <w:rPr>
                <w:sz w:val="20"/>
              </w:rPr>
              <w:t>RENEWAL</w:t>
            </w:r>
            <w:r w:rsidRPr="001D5379">
              <w:rPr>
                <w:sz w:val="20"/>
              </w:rPr>
              <w:t xml:space="preserve"> -- Atlantic Tunas (General, Harpoon &amp; Trap categories), HMS Charter/headboat</w:t>
            </w:r>
          </w:p>
        </w:tc>
        <w:tc>
          <w:tcPr>
            <w:tcW w:w="1548" w:type="dxa"/>
            <w:vAlign w:val="center"/>
          </w:tcPr>
          <w:p w:rsidR="00A4546F" w:rsidRPr="004E3F8D" w:rsidRDefault="00A4546F" w:rsidP="00EF63D6">
            <w:pPr>
              <w:pStyle w:val="HTMLPreformatted"/>
              <w:keepNext/>
              <w:jc w:val="center"/>
              <w:rPr>
                <w:rFonts w:ascii="Times New Roman" w:hAnsi="Times New Roman"/>
              </w:rPr>
            </w:pPr>
            <w:r w:rsidRPr="004E3F8D">
              <w:rPr>
                <w:rFonts w:ascii="Times New Roman" w:hAnsi="Times New Roman"/>
              </w:rPr>
              <w:t>2,270</w:t>
            </w:r>
          </w:p>
        </w:tc>
        <w:tc>
          <w:tcPr>
            <w:tcW w:w="1260" w:type="dxa"/>
            <w:vAlign w:val="center"/>
          </w:tcPr>
          <w:p w:rsidR="00A4546F" w:rsidRPr="001D5379" w:rsidRDefault="00A4546F" w:rsidP="00EF63D6">
            <w:pPr>
              <w:keepNext/>
              <w:jc w:val="center"/>
              <w:rPr>
                <w:sz w:val="20"/>
              </w:rPr>
            </w:pPr>
            <w:r>
              <w:rPr>
                <w:sz w:val="20"/>
              </w:rPr>
              <w:t>6 min.</w:t>
            </w:r>
          </w:p>
        </w:tc>
        <w:tc>
          <w:tcPr>
            <w:tcW w:w="1440" w:type="dxa"/>
            <w:vAlign w:val="center"/>
          </w:tcPr>
          <w:p w:rsidR="00A4546F" w:rsidRDefault="00A4546F" w:rsidP="00EF63D6">
            <w:pPr>
              <w:keepNext/>
              <w:jc w:val="center"/>
              <w:rPr>
                <w:sz w:val="20"/>
              </w:rPr>
            </w:pPr>
            <w:r>
              <w:rPr>
                <w:sz w:val="20"/>
              </w:rPr>
              <w:t>227</w:t>
            </w:r>
          </w:p>
        </w:tc>
        <w:tc>
          <w:tcPr>
            <w:tcW w:w="1170" w:type="dxa"/>
            <w:vAlign w:val="center"/>
          </w:tcPr>
          <w:p w:rsidR="00A4546F" w:rsidRDefault="00A4546F" w:rsidP="00433425">
            <w:pPr>
              <w:jc w:val="center"/>
              <w:rPr>
                <w:sz w:val="20"/>
              </w:rPr>
            </w:pPr>
            <w:r>
              <w:rPr>
                <w:sz w:val="20"/>
              </w:rPr>
              <w:t>3,405</w:t>
            </w:r>
          </w:p>
        </w:tc>
      </w:tr>
      <w:tr w:rsidR="00A4546F" w:rsidRPr="001D5379" w:rsidTr="00784BF2">
        <w:trPr>
          <w:jc w:val="center"/>
        </w:trPr>
        <w:tc>
          <w:tcPr>
            <w:tcW w:w="2717" w:type="dxa"/>
          </w:tcPr>
          <w:p w:rsidR="00A4546F" w:rsidRDefault="00A4546F" w:rsidP="00EF63D6">
            <w:pPr>
              <w:keepNext/>
              <w:rPr>
                <w:sz w:val="20"/>
              </w:rPr>
            </w:pPr>
            <w:r w:rsidRPr="001D5379">
              <w:rPr>
                <w:sz w:val="20"/>
              </w:rPr>
              <w:t>INITIAL -- HMS Angling</w:t>
            </w:r>
          </w:p>
        </w:tc>
        <w:tc>
          <w:tcPr>
            <w:tcW w:w="1548" w:type="dxa"/>
            <w:vAlign w:val="center"/>
          </w:tcPr>
          <w:p w:rsidR="00A4546F" w:rsidRPr="004E3F8D" w:rsidRDefault="00A4546F" w:rsidP="00EF63D6">
            <w:pPr>
              <w:pStyle w:val="HTMLPreformatted"/>
              <w:keepNext/>
              <w:jc w:val="center"/>
              <w:rPr>
                <w:rFonts w:ascii="Times New Roman" w:hAnsi="Times New Roman"/>
              </w:rPr>
            </w:pPr>
            <w:r w:rsidRPr="004E3F8D">
              <w:rPr>
                <w:rFonts w:ascii="Times New Roman" w:hAnsi="Times New Roman"/>
              </w:rPr>
              <w:t>2,108</w:t>
            </w:r>
          </w:p>
        </w:tc>
        <w:tc>
          <w:tcPr>
            <w:tcW w:w="1260" w:type="dxa"/>
            <w:vAlign w:val="center"/>
          </w:tcPr>
          <w:p w:rsidR="00A4546F" w:rsidRPr="001D5379" w:rsidRDefault="00A4546F" w:rsidP="00EF63D6">
            <w:pPr>
              <w:keepNext/>
              <w:jc w:val="center"/>
              <w:rPr>
                <w:sz w:val="20"/>
              </w:rPr>
            </w:pPr>
            <w:r>
              <w:rPr>
                <w:sz w:val="20"/>
              </w:rPr>
              <w:t>30 min</w:t>
            </w:r>
          </w:p>
        </w:tc>
        <w:tc>
          <w:tcPr>
            <w:tcW w:w="1440" w:type="dxa"/>
            <w:vAlign w:val="center"/>
          </w:tcPr>
          <w:p w:rsidR="00A4546F" w:rsidRDefault="00A4546F" w:rsidP="00EF63D6">
            <w:pPr>
              <w:keepNext/>
              <w:jc w:val="center"/>
              <w:rPr>
                <w:sz w:val="20"/>
              </w:rPr>
            </w:pPr>
            <w:r>
              <w:rPr>
                <w:sz w:val="20"/>
              </w:rPr>
              <w:t>1,054</w:t>
            </w:r>
          </w:p>
        </w:tc>
        <w:tc>
          <w:tcPr>
            <w:tcW w:w="1170" w:type="dxa"/>
            <w:vAlign w:val="center"/>
          </w:tcPr>
          <w:p w:rsidR="00A4546F" w:rsidRDefault="00A4546F" w:rsidP="00433425">
            <w:pPr>
              <w:jc w:val="center"/>
              <w:rPr>
                <w:sz w:val="20"/>
              </w:rPr>
            </w:pPr>
            <w:r>
              <w:rPr>
                <w:sz w:val="20"/>
              </w:rPr>
              <w:t>15,810</w:t>
            </w:r>
          </w:p>
        </w:tc>
      </w:tr>
      <w:tr w:rsidR="00A4546F" w:rsidRPr="001D5379" w:rsidTr="00784BF2">
        <w:trPr>
          <w:jc w:val="center"/>
        </w:trPr>
        <w:tc>
          <w:tcPr>
            <w:tcW w:w="2717" w:type="dxa"/>
          </w:tcPr>
          <w:p w:rsidR="00A4546F" w:rsidRPr="001D5379" w:rsidRDefault="00A4546F" w:rsidP="00EF63D6">
            <w:pPr>
              <w:keepNext/>
              <w:rPr>
                <w:sz w:val="20"/>
              </w:rPr>
            </w:pPr>
            <w:r>
              <w:rPr>
                <w:sz w:val="20"/>
              </w:rPr>
              <w:t>RENEW</w:t>
            </w:r>
            <w:r w:rsidRPr="001D5379">
              <w:rPr>
                <w:sz w:val="20"/>
              </w:rPr>
              <w:t>AL -- HMS Angling</w:t>
            </w:r>
          </w:p>
        </w:tc>
        <w:tc>
          <w:tcPr>
            <w:tcW w:w="1548" w:type="dxa"/>
            <w:vAlign w:val="center"/>
          </w:tcPr>
          <w:p w:rsidR="00A4546F" w:rsidRPr="004E3F8D" w:rsidRDefault="00A4546F" w:rsidP="00EF63D6">
            <w:pPr>
              <w:pStyle w:val="HTMLPreformatted"/>
              <w:keepNext/>
              <w:jc w:val="center"/>
              <w:rPr>
                <w:rFonts w:ascii="Times New Roman" w:hAnsi="Times New Roman"/>
              </w:rPr>
            </w:pPr>
            <w:r w:rsidRPr="004E3F8D">
              <w:rPr>
                <w:rFonts w:ascii="Times New Roman" w:hAnsi="Times New Roman"/>
              </w:rPr>
              <w:t>18,972</w:t>
            </w:r>
          </w:p>
        </w:tc>
        <w:tc>
          <w:tcPr>
            <w:tcW w:w="1260" w:type="dxa"/>
            <w:vAlign w:val="center"/>
          </w:tcPr>
          <w:p w:rsidR="00A4546F" w:rsidRPr="001D5379" w:rsidRDefault="00A4546F" w:rsidP="00EF63D6">
            <w:pPr>
              <w:keepNext/>
              <w:jc w:val="center"/>
              <w:rPr>
                <w:sz w:val="20"/>
              </w:rPr>
            </w:pPr>
            <w:r>
              <w:rPr>
                <w:sz w:val="20"/>
              </w:rPr>
              <w:t>6 min.</w:t>
            </w:r>
          </w:p>
        </w:tc>
        <w:tc>
          <w:tcPr>
            <w:tcW w:w="1440" w:type="dxa"/>
            <w:vAlign w:val="center"/>
          </w:tcPr>
          <w:p w:rsidR="00A4546F" w:rsidRDefault="00A4546F" w:rsidP="00EF63D6">
            <w:pPr>
              <w:keepNext/>
              <w:jc w:val="center"/>
              <w:rPr>
                <w:sz w:val="20"/>
              </w:rPr>
            </w:pPr>
            <w:r>
              <w:rPr>
                <w:sz w:val="20"/>
              </w:rPr>
              <w:t>1,897</w:t>
            </w:r>
          </w:p>
        </w:tc>
        <w:tc>
          <w:tcPr>
            <w:tcW w:w="1170" w:type="dxa"/>
            <w:vAlign w:val="center"/>
          </w:tcPr>
          <w:p w:rsidR="00A4546F" w:rsidRDefault="00A4546F" w:rsidP="00433425">
            <w:pPr>
              <w:jc w:val="center"/>
              <w:rPr>
                <w:sz w:val="20"/>
              </w:rPr>
            </w:pPr>
            <w:r>
              <w:rPr>
                <w:sz w:val="20"/>
              </w:rPr>
              <w:t>28,455</w:t>
            </w:r>
          </w:p>
        </w:tc>
      </w:tr>
      <w:tr w:rsidR="00A4546F" w:rsidRPr="001D5379" w:rsidTr="00784BF2">
        <w:trPr>
          <w:jc w:val="center"/>
        </w:trPr>
        <w:tc>
          <w:tcPr>
            <w:tcW w:w="2717" w:type="dxa"/>
          </w:tcPr>
          <w:p w:rsidR="00A4546F" w:rsidRDefault="00A4546F" w:rsidP="00EF63D6">
            <w:pPr>
              <w:keepNext/>
              <w:rPr>
                <w:sz w:val="20"/>
              </w:rPr>
            </w:pPr>
            <w:r>
              <w:rPr>
                <w:sz w:val="20"/>
              </w:rPr>
              <w:t xml:space="preserve">RENEWAL -- </w:t>
            </w:r>
            <w:r w:rsidRPr="001D5379">
              <w:rPr>
                <w:sz w:val="20"/>
              </w:rPr>
              <w:t>Atlantic Tunas  Purse seine limited access</w:t>
            </w:r>
          </w:p>
        </w:tc>
        <w:tc>
          <w:tcPr>
            <w:tcW w:w="1548" w:type="dxa"/>
            <w:vAlign w:val="center"/>
          </w:tcPr>
          <w:p w:rsidR="00A4546F" w:rsidRPr="004E3F8D" w:rsidRDefault="00A4546F" w:rsidP="00EF63D6">
            <w:pPr>
              <w:pStyle w:val="HTMLPreformatted"/>
              <w:keepNext/>
              <w:jc w:val="center"/>
              <w:rPr>
                <w:rFonts w:ascii="Times New Roman" w:hAnsi="Times New Roman"/>
              </w:rPr>
            </w:pPr>
            <w:r w:rsidRPr="004E3F8D">
              <w:rPr>
                <w:rFonts w:ascii="Times New Roman" w:hAnsi="Times New Roman"/>
              </w:rPr>
              <w:t>5</w:t>
            </w:r>
          </w:p>
        </w:tc>
        <w:tc>
          <w:tcPr>
            <w:tcW w:w="1260" w:type="dxa"/>
            <w:vAlign w:val="center"/>
          </w:tcPr>
          <w:p w:rsidR="00A4546F" w:rsidRPr="001D5379" w:rsidRDefault="00A4546F" w:rsidP="00EF63D6">
            <w:pPr>
              <w:keepNext/>
              <w:jc w:val="center"/>
              <w:rPr>
                <w:sz w:val="20"/>
              </w:rPr>
            </w:pPr>
            <w:r>
              <w:rPr>
                <w:sz w:val="20"/>
              </w:rPr>
              <w:t>6 min.</w:t>
            </w:r>
          </w:p>
        </w:tc>
        <w:tc>
          <w:tcPr>
            <w:tcW w:w="1440" w:type="dxa"/>
            <w:vAlign w:val="center"/>
          </w:tcPr>
          <w:p w:rsidR="00A4546F" w:rsidRDefault="00A4546F" w:rsidP="00EF63D6">
            <w:pPr>
              <w:keepNext/>
              <w:jc w:val="center"/>
              <w:rPr>
                <w:sz w:val="20"/>
              </w:rPr>
            </w:pPr>
            <w:r>
              <w:rPr>
                <w:sz w:val="20"/>
              </w:rPr>
              <w:t>1</w:t>
            </w:r>
          </w:p>
        </w:tc>
        <w:tc>
          <w:tcPr>
            <w:tcW w:w="1170" w:type="dxa"/>
            <w:vAlign w:val="center"/>
          </w:tcPr>
          <w:p w:rsidR="00A4546F" w:rsidRDefault="00A4546F" w:rsidP="00433425">
            <w:pPr>
              <w:jc w:val="center"/>
              <w:rPr>
                <w:sz w:val="20"/>
              </w:rPr>
            </w:pPr>
            <w:r>
              <w:rPr>
                <w:sz w:val="20"/>
              </w:rPr>
              <w:t>15</w:t>
            </w:r>
          </w:p>
        </w:tc>
      </w:tr>
      <w:tr w:rsidR="00A4546F" w:rsidRPr="001D5379" w:rsidTr="00784BF2">
        <w:trPr>
          <w:jc w:val="center"/>
        </w:trPr>
        <w:tc>
          <w:tcPr>
            <w:tcW w:w="2717" w:type="dxa"/>
            <w:tcBorders>
              <w:bottom w:val="single" w:sz="4" w:space="0" w:color="auto"/>
            </w:tcBorders>
          </w:tcPr>
          <w:p w:rsidR="00A4546F" w:rsidRPr="001D5379" w:rsidRDefault="00A4546F" w:rsidP="00433425">
            <w:pPr>
              <w:rPr>
                <w:sz w:val="20"/>
              </w:rPr>
            </w:pPr>
            <w:r w:rsidRPr="001D5379">
              <w:rPr>
                <w:b/>
                <w:sz w:val="20"/>
              </w:rPr>
              <w:t>SUBTOTAL</w:t>
            </w:r>
            <w:r>
              <w:rPr>
                <w:b/>
                <w:sz w:val="20"/>
              </w:rPr>
              <w:t xml:space="preserve"> (Tuna Permits)</w:t>
            </w:r>
          </w:p>
        </w:tc>
        <w:tc>
          <w:tcPr>
            <w:tcW w:w="1548" w:type="dxa"/>
            <w:tcBorders>
              <w:bottom w:val="single" w:sz="4" w:space="0" w:color="auto"/>
            </w:tcBorders>
            <w:vAlign w:val="center"/>
          </w:tcPr>
          <w:p w:rsidR="00A4546F" w:rsidRPr="00BA132B" w:rsidRDefault="00A4546F" w:rsidP="00433425">
            <w:pPr>
              <w:jc w:val="center"/>
              <w:rPr>
                <w:b/>
                <w:sz w:val="20"/>
              </w:rPr>
            </w:pPr>
            <w:r w:rsidRPr="00BA132B">
              <w:rPr>
                <w:b/>
                <w:sz w:val="20"/>
              </w:rPr>
              <w:t>32,430</w:t>
            </w:r>
          </w:p>
        </w:tc>
        <w:tc>
          <w:tcPr>
            <w:tcW w:w="1260" w:type="dxa"/>
            <w:tcBorders>
              <w:bottom w:val="single" w:sz="4" w:space="0" w:color="auto"/>
            </w:tcBorders>
            <w:vAlign w:val="center"/>
          </w:tcPr>
          <w:p w:rsidR="00A4546F" w:rsidRPr="00BA132B" w:rsidRDefault="00A4546F" w:rsidP="00433425">
            <w:pPr>
              <w:jc w:val="center"/>
              <w:rPr>
                <w:b/>
                <w:sz w:val="20"/>
              </w:rPr>
            </w:pPr>
            <w:r w:rsidRPr="00BA132B">
              <w:rPr>
                <w:b/>
                <w:sz w:val="20"/>
              </w:rPr>
              <w:t>N/A</w:t>
            </w:r>
          </w:p>
        </w:tc>
        <w:tc>
          <w:tcPr>
            <w:tcW w:w="1440" w:type="dxa"/>
            <w:tcBorders>
              <w:bottom w:val="single" w:sz="4" w:space="0" w:color="auto"/>
            </w:tcBorders>
            <w:vAlign w:val="center"/>
          </w:tcPr>
          <w:p w:rsidR="00A4546F" w:rsidRPr="00BA132B" w:rsidRDefault="00A4546F" w:rsidP="00433425">
            <w:pPr>
              <w:jc w:val="center"/>
              <w:rPr>
                <w:b/>
                <w:sz w:val="20"/>
              </w:rPr>
            </w:pPr>
            <w:r>
              <w:rPr>
                <w:b/>
                <w:sz w:val="20"/>
              </w:rPr>
              <w:t xml:space="preserve">7,717 </w:t>
            </w:r>
          </w:p>
        </w:tc>
        <w:tc>
          <w:tcPr>
            <w:tcW w:w="1170" w:type="dxa"/>
            <w:tcBorders>
              <w:bottom w:val="single" w:sz="4" w:space="0" w:color="auto"/>
            </w:tcBorders>
            <w:vAlign w:val="center"/>
          </w:tcPr>
          <w:p w:rsidR="00A4546F" w:rsidRPr="00BA132B" w:rsidRDefault="00A4546F" w:rsidP="00433425">
            <w:pPr>
              <w:jc w:val="center"/>
              <w:rPr>
                <w:b/>
                <w:sz w:val="20"/>
              </w:rPr>
            </w:pPr>
            <w:r>
              <w:rPr>
                <w:b/>
                <w:sz w:val="20"/>
              </w:rPr>
              <w:t xml:space="preserve">115,755 </w:t>
            </w:r>
          </w:p>
        </w:tc>
      </w:tr>
      <w:tr w:rsidR="00A4546F" w:rsidRPr="001D5379" w:rsidTr="00784BF2">
        <w:trPr>
          <w:jc w:val="center"/>
        </w:trPr>
        <w:tc>
          <w:tcPr>
            <w:tcW w:w="2717" w:type="dxa"/>
            <w:tcBorders>
              <w:bottom w:val="single" w:sz="4" w:space="0" w:color="auto"/>
            </w:tcBorders>
          </w:tcPr>
          <w:p w:rsidR="00A4546F" w:rsidRPr="001D5379" w:rsidRDefault="00A4546F" w:rsidP="00433425">
            <w:pPr>
              <w:rPr>
                <w:sz w:val="20"/>
              </w:rPr>
            </w:pPr>
            <w:r>
              <w:rPr>
                <w:sz w:val="20"/>
              </w:rPr>
              <w:t>INITIAL -- Incidental HMS squid trawl permit (burden approved in 2011 change request)</w:t>
            </w:r>
          </w:p>
        </w:tc>
        <w:tc>
          <w:tcPr>
            <w:tcW w:w="1548" w:type="dxa"/>
            <w:tcBorders>
              <w:bottom w:val="single" w:sz="4" w:space="0" w:color="auto"/>
            </w:tcBorders>
            <w:vAlign w:val="center"/>
          </w:tcPr>
          <w:p w:rsidR="00A4546F" w:rsidRDefault="00A4546F" w:rsidP="00433425">
            <w:pPr>
              <w:jc w:val="center"/>
              <w:rPr>
                <w:sz w:val="20"/>
              </w:rPr>
            </w:pPr>
            <w:r>
              <w:rPr>
                <w:sz w:val="20"/>
              </w:rPr>
              <w:t>79</w:t>
            </w:r>
          </w:p>
        </w:tc>
        <w:tc>
          <w:tcPr>
            <w:tcW w:w="1260" w:type="dxa"/>
            <w:tcBorders>
              <w:bottom w:val="single" w:sz="4" w:space="0" w:color="auto"/>
            </w:tcBorders>
            <w:vAlign w:val="center"/>
          </w:tcPr>
          <w:p w:rsidR="00A4546F" w:rsidRPr="001D5379" w:rsidRDefault="00A4546F" w:rsidP="00433425">
            <w:pPr>
              <w:jc w:val="center"/>
              <w:rPr>
                <w:sz w:val="20"/>
              </w:rPr>
            </w:pPr>
            <w:r>
              <w:rPr>
                <w:sz w:val="20"/>
              </w:rPr>
              <w:t xml:space="preserve"> 15 min</w:t>
            </w:r>
          </w:p>
        </w:tc>
        <w:tc>
          <w:tcPr>
            <w:tcW w:w="1440" w:type="dxa"/>
            <w:tcBorders>
              <w:bottom w:val="single" w:sz="4" w:space="0" w:color="auto"/>
            </w:tcBorders>
            <w:vAlign w:val="center"/>
          </w:tcPr>
          <w:p w:rsidR="00A4546F" w:rsidRPr="001D5379" w:rsidRDefault="00A4546F" w:rsidP="00433425">
            <w:pPr>
              <w:jc w:val="center"/>
              <w:rPr>
                <w:sz w:val="20"/>
              </w:rPr>
            </w:pPr>
            <w:r>
              <w:rPr>
                <w:sz w:val="20"/>
              </w:rPr>
              <w:t>20</w:t>
            </w:r>
          </w:p>
        </w:tc>
        <w:tc>
          <w:tcPr>
            <w:tcW w:w="1170" w:type="dxa"/>
            <w:tcBorders>
              <w:bottom w:val="single" w:sz="4" w:space="0" w:color="auto"/>
            </w:tcBorders>
            <w:vAlign w:val="center"/>
          </w:tcPr>
          <w:p w:rsidR="00A4546F" w:rsidRPr="001D5379" w:rsidRDefault="00A4546F" w:rsidP="00433425">
            <w:pPr>
              <w:jc w:val="center"/>
              <w:rPr>
                <w:sz w:val="20"/>
              </w:rPr>
            </w:pPr>
            <w:r>
              <w:rPr>
                <w:sz w:val="20"/>
              </w:rPr>
              <w:t>300</w:t>
            </w:r>
          </w:p>
        </w:tc>
      </w:tr>
      <w:tr w:rsidR="00A4546F" w:rsidRPr="001D5379" w:rsidTr="00784BF2">
        <w:trPr>
          <w:jc w:val="center"/>
        </w:trPr>
        <w:tc>
          <w:tcPr>
            <w:tcW w:w="2717" w:type="dxa"/>
            <w:tcBorders>
              <w:bottom w:val="single" w:sz="4" w:space="0" w:color="auto"/>
            </w:tcBorders>
          </w:tcPr>
          <w:p w:rsidR="00A4546F" w:rsidRDefault="00A4546F" w:rsidP="00433425">
            <w:pPr>
              <w:rPr>
                <w:sz w:val="20"/>
              </w:rPr>
            </w:pPr>
            <w:r>
              <w:rPr>
                <w:sz w:val="20"/>
              </w:rPr>
              <w:t>RENEWAL -- Incidental HMS squid trawl permit (will be covered under NE Region Permits)</w:t>
            </w:r>
          </w:p>
        </w:tc>
        <w:tc>
          <w:tcPr>
            <w:tcW w:w="1548" w:type="dxa"/>
            <w:tcBorders>
              <w:bottom w:val="single" w:sz="4" w:space="0" w:color="auto"/>
            </w:tcBorders>
            <w:vAlign w:val="center"/>
          </w:tcPr>
          <w:p w:rsidR="00A4546F" w:rsidRDefault="00A4546F" w:rsidP="00433425">
            <w:pPr>
              <w:jc w:val="center"/>
              <w:rPr>
                <w:sz w:val="20"/>
              </w:rPr>
            </w:pPr>
            <w:r>
              <w:rPr>
                <w:sz w:val="20"/>
              </w:rPr>
              <w:t>0</w:t>
            </w:r>
          </w:p>
        </w:tc>
        <w:tc>
          <w:tcPr>
            <w:tcW w:w="1260" w:type="dxa"/>
            <w:tcBorders>
              <w:bottom w:val="single" w:sz="4" w:space="0" w:color="auto"/>
            </w:tcBorders>
            <w:vAlign w:val="center"/>
          </w:tcPr>
          <w:p w:rsidR="00A4546F" w:rsidRPr="001D5379" w:rsidRDefault="00A4546F" w:rsidP="00433425">
            <w:pPr>
              <w:jc w:val="center"/>
              <w:rPr>
                <w:sz w:val="20"/>
              </w:rPr>
            </w:pPr>
            <w:r>
              <w:rPr>
                <w:sz w:val="20"/>
              </w:rPr>
              <w:t>0</w:t>
            </w:r>
          </w:p>
        </w:tc>
        <w:tc>
          <w:tcPr>
            <w:tcW w:w="1440" w:type="dxa"/>
            <w:tcBorders>
              <w:bottom w:val="single" w:sz="4" w:space="0" w:color="auto"/>
            </w:tcBorders>
            <w:vAlign w:val="center"/>
          </w:tcPr>
          <w:p w:rsidR="00A4546F" w:rsidRPr="001D5379" w:rsidRDefault="00A4546F" w:rsidP="00433425">
            <w:pPr>
              <w:jc w:val="center"/>
              <w:rPr>
                <w:sz w:val="20"/>
              </w:rPr>
            </w:pPr>
            <w:r>
              <w:rPr>
                <w:sz w:val="20"/>
              </w:rPr>
              <w:t>0</w:t>
            </w:r>
          </w:p>
        </w:tc>
        <w:tc>
          <w:tcPr>
            <w:tcW w:w="1170" w:type="dxa"/>
            <w:tcBorders>
              <w:bottom w:val="single" w:sz="4" w:space="0" w:color="auto"/>
            </w:tcBorders>
            <w:vAlign w:val="center"/>
          </w:tcPr>
          <w:p w:rsidR="00A4546F" w:rsidRPr="001D5379" w:rsidRDefault="00A4546F" w:rsidP="00433425">
            <w:pPr>
              <w:jc w:val="center"/>
              <w:rPr>
                <w:sz w:val="20"/>
              </w:rPr>
            </w:pPr>
            <w:r>
              <w:rPr>
                <w:sz w:val="20"/>
              </w:rPr>
              <w:t>0</w:t>
            </w:r>
          </w:p>
        </w:tc>
      </w:tr>
      <w:tr w:rsidR="00A4546F" w:rsidRPr="001D5379" w:rsidTr="00784BF2">
        <w:trPr>
          <w:jc w:val="center"/>
        </w:trPr>
        <w:tc>
          <w:tcPr>
            <w:tcW w:w="2717" w:type="dxa"/>
            <w:tcBorders>
              <w:bottom w:val="single" w:sz="4" w:space="0" w:color="auto"/>
            </w:tcBorders>
          </w:tcPr>
          <w:p w:rsidR="00A4546F" w:rsidRDefault="00A4546F" w:rsidP="00433425">
            <w:pPr>
              <w:rPr>
                <w:sz w:val="20"/>
              </w:rPr>
            </w:pPr>
            <w:r>
              <w:rPr>
                <w:sz w:val="20"/>
              </w:rPr>
              <w:t>INITIAL -- Smoothhound shark permit (burden approved in 2011 change request)</w:t>
            </w:r>
          </w:p>
        </w:tc>
        <w:tc>
          <w:tcPr>
            <w:tcW w:w="1548" w:type="dxa"/>
            <w:tcBorders>
              <w:bottom w:val="single" w:sz="4" w:space="0" w:color="auto"/>
            </w:tcBorders>
            <w:vAlign w:val="center"/>
          </w:tcPr>
          <w:p w:rsidR="00A4546F" w:rsidRDefault="00A4546F" w:rsidP="00433425">
            <w:pPr>
              <w:jc w:val="center"/>
              <w:rPr>
                <w:sz w:val="20"/>
              </w:rPr>
            </w:pPr>
            <w:r>
              <w:rPr>
                <w:sz w:val="20"/>
              </w:rPr>
              <w:t>4,000</w:t>
            </w:r>
          </w:p>
        </w:tc>
        <w:tc>
          <w:tcPr>
            <w:tcW w:w="1260" w:type="dxa"/>
            <w:tcBorders>
              <w:bottom w:val="single" w:sz="4" w:space="0" w:color="auto"/>
            </w:tcBorders>
            <w:vAlign w:val="center"/>
          </w:tcPr>
          <w:p w:rsidR="00A4546F" w:rsidRPr="001D5379" w:rsidRDefault="00A4546F" w:rsidP="00433425">
            <w:pPr>
              <w:jc w:val="center"/>
              <w:rPr>
                <w:sz w:val="20"/>
              </w:rPr>
            </w:pPr>
            <w:r>
              <w:rPr>
                <w:sz w:val="20"/>
              </w:rPr>
              <w:t xml:space="preserve"> 30 min</w:t>
            </w:r>
          </w:p>
        </w:tc>
        <w:tc>
          <w:tcPr>
            <w:tcW w:w="1440" w:type="dxa"/>
            <w:tcBorders>
              <w:bottom w:val="single" w:sz="4" w:space="0" w:color="auto"/>
            </w:tcBorders>
            <w:vAlign w:val="center"/>
          </w:tcPr>
          <w:p w:rsidR="00A4546F" w:rsidRPr="001D5379" w:rsidRDefault="00A4546F" w:rsidP="00433425">
            <w:pPr>
              <w:jc w:val="center"/>
              <w:rPr>
                <w:sz w:val="20"/>
              </w:rPr>
            </w:pPr>
            <w:r>
              <w:rPr>
                <w:sz w:val="20"/>
              </w:rPr>
              <w:t>2,000</w:t>
            </w:r>
          </w:p>
        </w:tc>
        <w:tc>
          <w:tcPr>
            <w:tcW w:w="1170" w:type="dxa"/>
            <w:tcBorders>
              <w:bottom w:val="single" w:sz="4" w:space="0" w:color="auto"/>
            </w:tcBorders>
            <w:vAlign w:val="center"/>
          </w:tcPr>
          <w:p w:rsidR="00A4546F" w:rsidRPr="001D5379" w:rsidRDefault="00A4546F" w:rsidP="00433425">
            <w:pPr>
              <w:jc w:val="center"/>
              <w:rPr>
                <w:sz w:val="20"/>
              </w:rPr>
            </w:pPr>
            <w:r>
              <w:rPr>
                <w:sz w:val="20"/>
              </w:rPr>
              <w:t>30,000</w:t>
            </w:r>
          </w:p>
        </w:tc>
      </w:tr>
      <w:tr w:rsidR="00A4546F" w:rsidRPr="001D5379" w:rsidTr="00784BF2">
        <w:trPr>
          <w:jc w:val="center"/>
        </w:trPr>
        <w:tc>
          <w:tcPr>
            <w:tcW w:w="2717" w:type="dxa"/>
            <w:tcBorders>
              <w:bottom w:val="single" w:sz="4" w:space="0" w:color="auto"/>
            </w:tcBorders>
          </w:tcPr>
          <w:p w:rsidR="00A4546F" w:rsidRDefault="00A4546F" w:rsidP="00433425">
            <w:pPr>
              <w:rPr>
                <w:sz w:val="20"/>
              </w:rPr>
            </w:pPr>
            <w:r>
              <w:rPr>
                <w:sz w:val="20"/>
              </w:rPr>
              <w:t>RENEWAL -- Smoothhound shark permit (separate renewal not required, just gear line on NE Permit )</w:t>
            </w:r>
          </w:p>
        </w:tc>
        <w:tc>
          <w:tcPr>
            <w:tcW w:w="1548" w:type="dxa"/>
            <w:tcBorders>
              <w:bottom w:val="single" w:sz="4" w:space="0" w:color="auto"/>
            </w:tcBorders>
            <w:vAlign w:val="center"/>
          </w:tcPr>
          <w:p w:rsidR="00A4546F" w:rsidRDefault="00A4546F" w:rsidP="00433425">
            <w:pPr>
              <w:jc w:val="center"/>
              <w:rPr>
                <w:sz w:val="20"/>
              </w:rPr>
            </w:pPr>
            <w:r>
              <w:rPr>
                <w:sz w:val="20"/>
              </w:rPr>
              <w:t>0</w:t>
            </w:r>
          </w:p>
        </w:tc>
        <w:tc>
          <w:tcPr>
            <w:tcW w:w="1260" w:type="dxa"/>
            <w:tcBorders>
              <w:bottom w:val="single" w:sz="4" w:space="0" w:color="auto"/>
            </w:tcBorders>
            <w:vAlign w:val="center"/>
          </w:tcPr>
          <w:p w:rsidR="00A4546F" w:rsidRPr="001D5379" w:rsidRDefault="00A4546F" w:rsidP="00433425">
            <w:pPr>
              <w:jc w:val="center"/>
              <w:rPr>
                <w:sz w:val="20"/>
              </w:rPr>
            </w:pPr>
            <w:r>
              <w:rPr>
                <w:sz w:val="20"/>
              </w:rPr>
              <w:t>0</w:t>
            </w:r>
          </w:p>
        </w:tc>
        <w:tc>
          <w:tcPr>
            <w:tcW w:w="1440" w:type="dxa"/>
            <w:tcBorders>
              <w:bottom w:val="single" w:sz="4" w:space="0" w:color="auto"/>
            </w:tcBorders>
            <w:vAlign w:val="center"/>
          </w:tcPr>
          <w:p w:rsidR="00A4546F" w:rsidRPr="001D5379" w:rsidRDefault="00A4546F" w:rsidP="00433425">
            <w:pPr>
              <w:jc w:val="center"/>
              <w:rPr>
                <w:sz w:val="20"/>
              </w:rPr>
            </w:pPr>
            <w:r>
              <w:rPr>
                <w:sz w:val="20"/>
              </w:rPr>
              <w:t>0</w:t>
            </w:r>
          </w:p>
        </w:tc>
        <w:tc>
          <w:tcPr>
            <w:tcW w:w="1170" w:type="dxa"/>
            <w:tcBorders>
              <w:bottom w:val="single" w:sz="4" w:space="0" w:color="auto"/>
            </w:tcBorders>
            <w:vAlign w:val="center"/>
          </w:tcPr>
          <w:p w:rsidR="00A4546F" w:rsidRPr="001D5379" w:rsidRDefault="00A4546F" w:rsidP="00433425">
            <w:pPr>
              <w:jc w:val="center"/>
              <w:rPr>
                <w:sz w:val="20"/>
              </w:rPr>
            </w:pPr>
            <w:r>
              <w:rPr>
                <w:sz w:val="20"/>
              </w:rPr>
              <w:t>0</w:t>
            </w:r>
          </w:p>
        </w:tc>
      </w:tr>
      <w:tr w:rsidR="00A4546F" w:rsidRPr="001D5379" w:rsidTr="00784BF2">
        <w:trPr>
          <w:jc w:val="center"/>
        </w:trPr>
        <w:tc>
          <w:tcPr>
            <w:tcW w:w="2717" w:type="dxa"/>
            <w:tcBorders>
              <w:bottom w:val="single" w:sz="4" w:space="0" w:color="auto"/>
            </w:tcBorders>
          </w:tcPr>
          <w:p w:rsidR="00A4546F" w:rsidRPr="00784BF2" w:rsidRDefault="00A4546F" w:rsidP="00433425">
            <w:pPr>
              <w:rPr>
                <w:sz w:val="20"/>
              </w:rPr>
            </w:pPr>
            <w:r w:rsidRPr="00784BF2">
              <w:rPr>
                <w:sz w:val="20"/>
              </w:rPr>
              <w:t>INITIAL – Atlantic Swordfish General Commercial Permit</w:t>
            </w:r>
          </w:p>
        </w:tc>
        <w:tc>
          <w:tcPr>
            <w:tcW w:w="1548" w:type="dxa"/>
            <w:tcBorders>
              <w:bottom w:val="single" w:sz="4" w:space="0" w:color="auto"/>
            </w:tcBorders>
            <w:vAlign w:val="center"/>
          </w:tcPr>
          <w:p w:rsidR="00A4546F" w:rsidRPr="00784BF2" w:rsidRDefault="00A4546F" w:rsidP="00433425">
            <w:pPr>
              <w:jc w:val="center"/>
              <w:rPr>
                <w:sz w:val="20"/>
              </w:rPr>
            </w:pPr>
            <w:r w:rsidRPr="00784BF2">
              <w:rPr>
                <w:sz w:val="20"/>
              </w:rPr>
              <w:t>4,084</w:t>
            </w:r>
          </w:p>
        </w:tc>
        <w:tc>
          <w:tcPr>
            <w:tcW w:w="1260" w:type="dxa"/>
            <w:tcBorders>
              <w:bottom w:val="single" w:sz="4" w:space="0" w:color="auto"/>
            </w:tcBorders>
            <w:vAlign w:val="center"/>
          </w:tcPr>
          <w:p w:rsidR="00A4546F" w:rsidRPr="00784BF2" w:rsidRDefault="00A4546F" w:rsidP="00433425">
            <w:pPr>
              <w:jc w:val="center"/>
              <w:rPr>
                <w:sz w:val="20"/>
              </w:rPr>
            </w:pPr>
            <w:r w:rsidRPr="00784BF2">
              <w:rPr>
                <w:sz w:val="20"/>
              </w:rPr>
              <w:t>30 min</w:t>
            </w:r>
          </w:p>
        </w:tc>
        <w:tc>
          <w:tcPr>
            <w:tcW w:w="1440" w:type="dxa"/>
            <w:tcBorders>
              <w:bottom w:val="single" w:sz="4" w:space="0" w:color="auto"/>
            </w:tcBorders>
            <w:vAlign w:val="center"/>
          </w:tcPr>
          <w:p w:rsidR="00A4546F" w:rsidRPr="00784BF2" w:rsidRDefault="00A4546F" w:rsidP="00433425">
            <w:pPr>
              <w:jc w:val="center"/>
              <w:rPr>
                <w:sz w:val="20"/>
              </w:rPr>
            </w:pPr>
            <w:r w:rsidRPr="00784BF2">
              <w:rPr>
                <w:sz w:val="20"/>
              </w:rPr>
              <w:t>2,042</w:t>
            </w:r>
          </w:p>
        </w:tc>
        <w:tc>
          <w:tcPr>
            <w:tcW w:w="1170" w:type="dxa"/>
            <w:tcBorders>
              <w:bottom w:val="single" w:sz="4" w:space="0" w:color="auto"/>
            </w:tcBorders>
            <w:vAlign w:val="center"/>
          </w:tcPr>
          <w:p w:rsidR="00A4546F" w:rsidRPr="00784BF2" w:rsidRDefault="00A4546F" w:rsidP="00433425">
            <w:pPr>
              <w:jc w:val="center"/>
              <w:rPr>
                <w:sz w:val="20"/>
              </w:rPr>
            </w:pPr>
            <w:r w:rsidRPr="00784BF2">
              <w:rPr>
                <w:sz w:val="20"/>
              </w:rPr>
              <w:t>30,630</w:t>
            </w:r>
          </w:p>
        </w:tc>
      </w:tr>
      <w:tr w:rsidR="00A4546F" w:rsidRPr="001D5379" w:rsidTr="00784BF2">
        <w:trPr>
          <w:jc w:val="center"/>
        </w:trPr>
        <w:tc>
          <w:tcPr>
            <w:tcW w:w="2717" w:type="dxa"/>
            <w:tcBorders>
              <w:bottom w:val="single" w:sz="4" w:space="0" w:color="auto"/>
            </w:tcBorders>
          </w:tcPr>
          <w:p w:rsidR="00A4546F" w:rsidRDefault="00A4546F" w:rsidP="00433425">
            <w:pPr>
              <w:rPr>
                <w:sz w:val="20"/>
              </w:rPr>
            </w:pPr>
            <w:r>
              <w:rPr>
                <w:sz w:val="20"/>
              </w:rPr>
              <w:t>RENEWAL – Atlantic Swordfish General Commercial Permit</w:t>
            </w:r>
          </w:p>
        </w:tc>
        <w:tc>
          <w:tcPr>
            <w:tcW w:w="1548" w:type="dxa"/>
            <w:tcBorders>
              <w:bottom w:val="single" w:sz="4" w:space="0" w:color="auto"/>
            </w:tcBorders>
            <w:vAlign w:val="center"/>
          </w:tcPr>
          <w:p w:rsidR="00A4546F" w:rsidRDefault="00A4546F" w:rsidP="00433425">
            <w:pPr>
              <w:jc w:val="center"/>
              <w:rPr>
                <w:sz w:val="20"/>
              </w:rPr>
            </w:pPr>
            <w:r>
              <w:rPr>
                <w:sz w:val="20"/>
              </w:rPr>
              <w:t>N/A</w:t>
            </w:r>
          </w:p>
        </w:tc>
        <w:tc>
          <w:tcPr>
            <w:tcW w:w="1260" w:type="dxa"/>
            <w:tcBorders>
              <w:bottom w:val="single" w:sz="4" w:space="0" w:color="auto"/>
            </w:tcBorders>
            <w:vAlign w:val="center"/>
          </w:tcPr>
          <w:p w:rsidR="00A4546F" w:rsidRDefault="00A4546F" w:rsidP="00433425">
            <w:pPr>
              <w:jc w:val="center"/>
              <w:rPr>
                <w:sz w:val="20"/>
              </w:rPr>
            </w:pPr>
            <w:r>
              <w:rPr>
                <w:sz w:val="20"/>
              </w:rPr>
              <w:t xml:space="preserve">0 </w:t>
            </w:r>
          </w:p>
        </w:tc>
        <w:tc>
          <w:tcPr>
            <w:tcW w:w="1440" w:type="dxa"/>
            <w:tcBorders>
              <w:bottom w:val="single" w:sz="4" w:space="0" w:color="auto"/>
            </w:tcBorders>
            <w:vAlign w:val="center"/>
          </w:tcPr>
          <w:p w:rsidR="00A4546F" w:rsidRDefault="00A4546F" w:rsidP="00433425">
            <w:pPr>
              <w:jc w:val="center"/>
              <w:rPr>
                <w:sz w:val="20"/>
              </w:rPr>
            </w:pPr>
            <w:r>
              <w:rPr>
                <w:sz w:val="20"/>
              </w:rPr>
              <w:t>0</w:t>
            </w:r>
          </w:p>
        </w:tc>
        <w:tc>
          <w:tcPr>
            <w:tcW w:w="1170" w:type="dxa"/>
            <w:tcBorders>
              <w:bottom w:val="single" w:sz="4" w:space="0" w:color="auto"/>
            </w:tcBorders>
            <w:vAlign w:val="center"/>
          </w:tcPr>
          <w:p w:rsidR="00A4546F" w:rsidRDefault="00A4546F" w:rsidP="00433425">
            <w:pPr>
              <w:jc w:val="center"/>
              <w:rPr>
                <w:sz w:val="20"/>
              </w:rPr>
            </w:pPr>
            <w:r>
              <w:rPr>
                <w:sz w:val="20"/>
              </w:rPr>
              <w:t>0</w:t>
            </w:r>
          </w:p>
        </w:tc>
      </w:tr>
      <w:tr w:rsidR="00A4546F" w:rsidRPr="001D5379" w:rsidTr="00784BF2">
        <w:trPr>
          <w:jc w:val="center"/>
        </w:trPr>
        <w:tc>
          <w:tcPr>
            <w:tcW w:w="2717" w:type="dxa"/>
            <w:shd w:val="clear" w:color="auto" w:fill="auto"/>
          </w:tcPr>
          <w:p w:rsidR="00A4546F" w:rsidRPr="001D5379" w:rsidRDefault="00A4546F" w:rsidP="00433425">
            <w:pPr>
              <w:rPr>
                <w:b/>
                <w:sz w:val="20"/>
              </w:rPr>
            </w:pPr>
            <w:r w:rsidRPr="001D5379">
              <w:rPr>
                <w:b/>
                <w:sz w:val="20"/>
              </w:rPr>
              <w:t>TOTALS (VESSEL)</w:t>
            </w:r>
          </w:p>
        </w:tc>
        <w:tc>
          <w:tcPr>
            <w:tcW w:w="1548" w:type="dxa"/>
          </w:tcPr>
          <w:p w:rsidR="00A4546F" w:rsidRPr="001D5379" w:rsidRDefault="00A4546F" w:rsidP="00433425">
            <w:pPr>
              <w:jc w:val="center"/>
              <w:rPr>
                <w:b/>
                <w:sz w:val="20"/>
              </w:rPr>
            </w:pPr>
            <w:r>
              <w:rPr>
                <w:b/>
                <w:sz w:val="20"/>
              </w:rPr>
              <w:t xml:space="preserve"> 40,593</w:t>
            </w:r>
          </w:p>
        </w:tc>
        <w:tc>
          <w:tcPr>
            <w:tcW w:w="1260" w:type="dxa"/>
            <w:shd w:val="clear" w:color="auto" w:fill="auto"/>
          </w:tcPr>
          <w:p w:rsidR="00A4546F" w:rsidRPr="001D5379" w:rsidRDefault="00A4546F" w:rsidP="00433425">
            <w:pPr>
              <w:jc w:val="center"/>
              <w:rPr>
                <w:sz w:val="20"/>
              </w:rPr>
            </w:pPr>
            <w:r w:rsidRPr="001D5379">
              <w:rPr>
                <w:sz w:val="20"/>
              </w:rPr>
              <w:t>N/A</w:t>
            </w:r>
          </w:p>
        </w:tc>
        <w:tc>
          <w:tcPr>
            <w:tcW w:w="1440" w:type="dxa"/>
            <w:shd w:val="clear" w:color="auto" w:fill="auto"/>
            <w:vAlign w:val="center"/>
          </w:tcPr>
          <w:p w:rsidR="00A4546F" w:rsidRPr="001D5379" w:rsidRDefault="00A4546F" w:rsidP="00433425">
            <w:pPr>
              <w:jc w:val="center"/>
              <w:rPr>
                <w:b/>
                <w:sz w:val="20"/>
              </w:rPr>
            </w:pPr>
            <w:r>
              <w:rPr>
                <w:b/>
                <w:sz w:val="20"/>
              </w:rPr>
              <w:t xml:space="preserve"> 11,779</w:t>
            </w:r>
          </w:p>
        </w:tc>
        <w:tc>
          <w:tcPr>
            <w:tcW w:w="1170" w:type="dxa"/>
            <w:shd w:val="clear" w:color="auto" w:fill="auto"/>
            <w:vAlign w:val="center"/>
          </w:tcPr>
          <w:p w:rsidR="00A4546F" w:rsidRPr="001F1506" w:rsidRDefault="00A4546F" w:rsidP="00433425">
            <w:pPr>
              <w:jc w:val="center"/>
              <w:rPr>
                <w:b/>
                <w:sz w:val="20"/>
              </w:rPr>
            </w:pPr>
            <w:r>
              <w:rPr>
                <w:b/>
                <w:sz w:val="20"/>
              </w:rPr>
              <w:t xml:space="preserve"> 176,685</w:t>
            </w:r>
          </w:p>
        </w:tc>
      </w:tr>
      <w:tr w:rsidR="00A4546F" w:rsidRPr="001D5379" w:rsidTr="00784BF2">
        <w:trPr>
          <w:jc w:val="center"/>
        </w:trPr>
        <w:tc>
          <w:tcPr>
            <w:tcW w:w="2717" w:type="dxa"/>
          </w:tcPr>
          <w:p w:rsidR="00A4546F" w:rsidRPr="001D5379" w:rsidRDefault="00A4546F" w:rsidP="00433425">
            <w:pPr>
              <w:rPr>
                <w:sz w:val="20"/>
              </w:rPr>
            </w:pPr>
            <w:r w:rsidRPr="001D5379">
              <w:rPr>
                <w:sz w:val="20"/>
              </w:rPr>
              <w:t>INITIAL - Atlantic Tunas</w:t>
            </w:r>
          </w:p>
        </w:tc>
        <w:tc>
          <w:tcPr>
            <w:tcW w:w="1548" w:type="dxa"/>
          </w:tcPr>
          <w:p w:rsidR="00A4546F" w:rsidRPr="001D5379" w:rsidRDefault="00A4546F" w:rsidP="00433425">
            <w:pPr>
              <w:jc w:val="center"/>
              <w:rPr>
                <w:sz w:val="20"/>
              </w:rPr>
            </w:pPr>
            <w:r>
              <w:rPr>
                <w:sz w:val="20"/>
              </w:rPr>
              <w:t>50</w:t>
            </w:r>
          </w:p>
        </w:tc>
        <w:tc>
          <w:tcPr>
            <w:tcW w:w="1260" w:type="dxa"/>
          </w:tcPr>
          <w:p w:rsidR="00A4546F" w:rsidRPr="001D5379" w:rsidRDefault="00A4546F" w:rsidP="00433425">
            <w:pPr>
              <w:jc w:val="center"/>
              <w:rPr>
                <w:sz w:val="20"/>
              </w:rPr>
            </w:pPr>
            <w:r>
              <w:rPr>
                <w:sz w:val="20"/>
              </w:rPr>
              <w:t xml:space="preserve"> 15 min.</w:t>
            </w:r>
          </w:p>
        </w:tc>
        <w:tc>
          <w:tcPr>
            <w:tcW w:w="1440" w:type="dxa"/>
            <w:vAlign w:val="center"/>
          </w:tcPr>
          <w:p w:rsidR="00A4546F" w:rsidRPr="001D5379" w:rsidRDefault="00A4546F" w:rsidP="00433425">
            <w:pPr>
              <w:jc w:val="center"/>
              <w:rPr>
                <w:sz w:val="20"/>
              </w:rPr>
            </w:pPr>
            <w:r>
              <w:rPr>
                <w:sz w:val="20"/>
              </w:rPr>
              <w:t>13</w:t>
            </w:r>
          </w:p>
        </w:tc>
        <w:tc>
          <w:tcPr>
            <w:tcW w:w="1170" w:type="dxa"/>
            <w:vAlign w:val="center"/>
          </w:tcPr>
          <w:p w:rsidR="00A4546F" w:rsidRPr="001D5379" w:rsidRDefault="00A4546F" w:rsidP="00433425">
            <w:pPr>
              <w:jc w:val="center"/>
              <w:rPr>
                <w:sz w:val="20"/>
              </w:rPr>
            </w:pPr>
            <w:r>
              <w:rPr>
                <w:sz w:val="20"/>
              </w:rPr>
              <w:t>195</w:t>
            </w:r>
          </w:p>
        </w:tc>
      </w:tr>
      <w:tr w:rsidR="00A4546F" w:rsidRPr="001D5379" w:rsidTr="00784BF2">
        <w:trPr>
          <w:jc w:val="center"/>
        </w:trPr>
        <w:tc>
          <w:tcPr>
            <w:tcW w:w="2717" w:type="dxa"/>
          </w:tcPr>
          <w:p w:rsidR="00A4546F" w:rsidRPr="001D5379" w:rsidRDefault="00A4546F" w:rsidP="00433425">
            <w:pPr>
              <w:rPr>
                <w:sz w:val="20"/>
              </w:rPr>
            </w:pPr>
            <w:r w:rsidRPr="001D5379">
              <w:rPr>
                <w:sz w:val="20"/>
              </w:rPr>
              <w:t>RENEWAL - Atlantic Tunas</w:t>
            </w:r>
          </w:p>
        </w:tc>
        <w:tc>
          <w:tcPr>
            <w:tcW w:w="1548" w:type="dxa"/>
          </w:tcPr>
          <w:p w:rsidR="00A4546F" w:rsidRPr="001D5379" w:rsidRDefault="00A4546F" w:rsidP="00433425">
            <w:pPr>
              <w:jc w:val="center"/>
              <w:rPr>
                <w:sz w:val="20"/>
              </w:rPr>
            </w:pPr>
            <w:r>
              <w:rPr>
                <w:sz w:val="20"/>
              </w:rPr>
              <w:t>377</w:t>
            </w:r>
          </w:p>
        </w:tc>
        <w:tc>
          <w:tcPr>
            <w:tcW w:w="1260" w:type="dxa"/>
          </w:tcPr>
          <w:p w:rsidR="00A4546F" w:rsidRPr="001D5379" w:rsidRDefault="00A4546F" w:rsidP="00433425">
            <w:pPr>
              <w:jc w:val="center"/>
              <w:rPr>
                <w:sz w:val="20"/>
              </w:rPr>
            </w:pPr>
            <w:r>
              <w:rPr>
                <w:sz w:val="20"/>
              </w:rPr>
              <w:t>5 min.</w:t>
            </w:r>
          </w:p>
        </w:tc>
        <w:tc>
          <w:tcPr>
            <w:tcW w:w="1440" w:type="dxa"/>
            <w:vAlign w:val="center"/>
          </w:tcPr>
          <w:p w:rsidR="00A4546F" w:rsidRPr="001D5379" w:rsidRDefault="00A4546F" w:rsidP="00433425">
            <w:pPr>
              <w:jc w:val="center"/>
              <w:rPr>
                <w:sz w:val="20"/>
              </w:rPr>
            </w:pPr>
            <w:r>
              <w:rPr>
                <w:sz w:val="20"/>
              </w:rPr>
              <w:t>31</w:t>
            </w:r>
          </w:p>
        </w:tc>
        <w:tc>
          <w:tcPr>
            <w:tcW w:w="1170" w:type="dxa"/>
            <w:vAlign w:val="center"/>
          </w:tcPr>
          <w:p w:rsidR="00A4546F" w:rsidRPr="001D5379" w:rsidRDefault="00A4546F" w:rsidP="00433425">
            <w:pPr>
              <w:jc w:val="center"/>
              <w:rPr>
                <w:sz w:val="20"/>
              </w:rPr>
            </w:pPr>
            <w:r>
              <w:rPr>
                <w:sz w:val="20"/>
              </w:rPr>
              <w:t>465</w:t>
            </w:r>
          </w:p>
        </w:tc>
      </w:tr>
      <w:tr w:rsidR="00A4546F" w:rsidRPr="001D5379" w:rsidTr="00784BF2">
        <w:trPr>
          <w:jc w:val="center"/>
        </w:trPr>
        <w:tc>
          <w:tcPr>
            <w:tcW w:w="2717" w:type="dxa"/>
          </w:tcPr>
          <w:p w:rsidR="00A4546F" w:rsidRPr="001D5379" w:rsidRDefault="00A4546F" w:rsidP="00433425">
            <w:pPr>
              <w:rPr>
                <w:sz w:val="20"/>
              </w:rPr>
            </w:pPr>
            <w:r w:rsidRPr="001D5379">
              <w:rPr>
                <w:sz w:val="20"/>
              </w:rPr>
              <w:t xml:space="preserve">HMS ITP </w:t>
            </w:r>
          </w:p>
        </w:tc>
        <w:tc>
          <w:tcPr>
            <w:tcW w:w="1548" w:type="dxa"/>
          </w:tcPr>
          <w:p w:rsidR="00A4546F" w:rsidRPr="001D5379" w:rsidRDefault="00A4546F" w:rsidP="00433425">
            <w:pPr>
              <w:jc w:val="center"/>
              <w:rPr>
                <w:sz w:val="20"/>
              </w:rPr>
            </w:pPr>
            <w:r>
              <w:rPr>
                <w:sz w:val="20"/>
              </w:rPr>
              <w:t>241</w:t>
            </w:r>
          </w:p>
        </w:tc>
        <w:tc>
          <w:tcPr>
            <w:tcW w:w="1260" w:type="dxa"/>
          </w:tcPr>
          <w:p w:rsidR="00A4546F" w:rsidRDefault="00A4546F" w:rsidP="00433425">
            <w:pPr>
              <w:jc w:val="center"/>
              <w:rPr>
                <w:sz w:val="20"/>
              </w:rPr>
            </w:pPr>
            <w:r w:rsidRPr="001D5379">
              <w:rPr>
                <w:sz w:val="20"/>
              </w:rPr>
              <w:t>.</w:t>
            </w:r>
          </w:p>
          <w:p w:rsidR="00A4546F" w:rsidRPr="001D5379" w:rsidRDefault="00A4546F" w:rsidP="00433425">
            <w:pPr>
              <w:jc w:val="center"/>
              <w:rPr>
                <w:sz w:val="20"/>
              </w:rPr>
            </w:pPr>
            <w:r>
              <w:rPr>
                <w:sz w:val="20"/>
              </w:rPr>
              <w:t xml:space="preserve"> 5 min.</w:t>
            </w:r>
          </w:p>
        </w:tc>
        <w:tc>
          <w:tcPr>
            <w:tcW w:w="1440" w:type="dxa"/>
            <w:vAlign w:val="center"/>
          </w:tcPr>
          <w:p w:rsidR="00A4546F" w:rsidRPr="001D5379" w:rsidRDefault="00A4546F" w:rsidP="00433425">
            <w:pPr>
              <w:jc w:val="center"/>
              <w:rPr>
                <w:sz w:val="20"/>
              </w:rPr>
            </w:pPr>
            <w:r>
              <w:rPr>
                <w:sz w:val="20"/>
              </w:rPr>
              <w:t>20</w:t>
            </w:r>
          </w:p>
        </w:tc>
        <w:tc>
          <w:tcPr>
            <w:tcW w:w="1170" w:type="dxa"/>
            <w:vAlign w:val="center"/>
          </w:tcPr>
          <w:p w:rsidR="00A4546F" w:rsidRPr="001D5379" w:rsidRDefault="00A4546F" w:rsidP="00433425">
            <w:pPr>
              <w:jc w:val="center"/>
              <w:rPr>
                <w:sz w:val="20"/>
              </w:rPr>
            </w:pPr>
            <w:r>
              <w:rPr>
                <w:sz w:val="20"/>
              </w:rPr>
              <w:t>300</w:t>
            </w:r>
          </w:p>
        </w:tc>
      </w:tr>
      <w:tr w:rsidR="00A4546F" w:rsidRPr="001D5379" w:rsidTr="00784BF2">
        <w:trPr>
          <w:jc w:val="center"/>
        </w:trPr>
        <w:tc>
          <w:tcPr>
            <w:tcW w:w="2717" w:type="dxa"/>
          </w:tcPr>
          <w:p w:rsidR="00A4546F" w:rsidRPr="001D5379" w:rsidRDefault="00A4546F" w:rsidP="00433425">
            <w:pPr>
              <w:rPr>
                <w:b/>
                <w:sz w:val="20"/>
              </w:rPr>
            </w:pPr>
            <w:r w:rsidRPr="001D5379">
              <w:rPr>
                <w:b/>
                <w:sz w:val="20"/>
              </w:rPr>
              <w:t>TOTALS (DEALER)</w:t>
            </w:r>
          </w:p>
        </w:tc>
        <w:tc>
          <w:tcPr>
            <w:tcW w:w="1548" w:type="dxa"/>
          </w:tcPr>
          <w:p w:rsidR="00A4546F" w:rsidRPr="001D5379" w:rsidRDefault="00A4546F" w:rsidP="00433425">
            <w:pPr>
              <w:jc w:val="center"/>
              <w:rPr>
                <w:b/>
                <w:sz w:val="20"/>
              </w:rPr>
            </w:pPr>
            <w:r>
              <w:rPr>
                <w:b/>
                <w:sz w:val="20"/>
              </w:rPr>
              <w:t>668</w:t>
            </w:r>
          </w:p>
        </w:tc>
        <w:tc>
          <w:tcPr>
            <w:tcW w:w="1260" w:type="dxa"/>
          </w:tcPr>
          <w:p w:rsidR="00A4546F" w:rsidRPr="001D5379" w:rsidRDefault="00A4546F" w:rsidP="00433425">
            <w:pPr>
              <w:jc w:val="center"/>
              <w:rPr>
                <w:b/>
                <w:sz w:val="20"/>
              </w:rPr>
            </w:pPr>
            <w:r w:rsidRPr="001D5379">
              <w:rPr>
                <w:b/>
                <w:sz w:val="20"/>
              </w:rPr>
              <w:t>N/A</w:t>
            </w:r>
          </w:p>
        </w:tc>
        <w:tc>
          <w:tcPr>
            <w:tcW w:w="1440" w:type="dxa"/>
          </w:tcPr>
          <w:p w:rsidR="00A4546F" w:rsidRPr="001D5379" w:rsidRDefault="00A4546F" w:rsidP="00433425">
            <w:pPr>
              <w:jc w:val="center"/>
              <w:rPr>
                <w:b/>
                <w:sz w:val="20"/>
              </w:rPr>
            </w:pPr>
            <w:r>
              <w:rPr>
                <w:b/>
                <w:sz w:val="20"/>
              </w:rPr>
              <w:t>64</w:t>
            </w:r>
          </w:p>
        </w:tc>
        <w:tc>
          <w:tcPr>
            <w:tcW w:w="1170" w:type="dxa"/>
          </w:tcPr>
          <w:p w:rsidR="00A4546F" w:rsidRPr="001D5379" w:rsidRDefault="00A4546F" w:rsidP="00433425">
            <w:pPr>
              <w:jc w:val="center"/>
              <w:rPr>
                <w:b/>
                <w:sz w:val="20"/>
              </w:rPr>
            </w:pPr>
            <w:r>
              <w:rPr>
                <w:b/>
                <w:sz w:val="20"/>
              </w:rPr>
              <w:t>960</w:t>
            </w:r>
          </w:p>
        </w:tc>
      </w:tr>
      <w:tr w:rsidR="00A4546F" w:rsidRPr="001D5379" w:rsidTr="00784BF2">
        <w:trPr>
          <w:jc w:val="center"/>
        </w:trPr>
        <w:tc>
          <w:tcPr>
            <w:tcW w:w="2717" w:type="dxa"/>
          </w:tcPr>
          <w:p w:rsidR="00A4546F" w:rsidRPr="001D5379" w:rsidRDefault="00A4546F" w:rsidP="00433425">
            <w:pPr>
              <w:rPr>
                <w:b/>
                <w:sz w:val="20"/>
              </w:rPr>
            </w:pPr>
            <w:r>
              <w:rPr>
                <w:b/>
                <w:sz w:val="20"/>
              </w:rPr>
              <w:t xml:space="preserve">GRAND </w:t>
            </w:r>
            <w:r w:rsidRPr="001D5379">
              <w:rPr>
                <w:b/>
                <w:sz w:val="20"/>
              </w:rPr>
              <w:t>TOTALS</w:t>
            </w:r>
            <w:r>
              <w:rPr>
                <w:b/>
                <w:sz w:val="20"/>
              </w:rPr>
              <w:t>*</w:t>
            </w:r>
          </w:p>
        </w:tc>
        <w:tc>
          <w:tcPr>
            <w:tcW w:w="1548" w:type="dxa"/>
          </w:tcPr>
          <w:p w:rsidR="00A4546F" w:rsidRPr="001D5379" w:rsidRDefault="00A4546F" w:rsidP="00433425">
            <w:pPr>
              <w:jc w:val="center"/>
              <w:rPr>
                <w:b/>
                <w:sz w:val="20"/>
              </w:rPr>
            </w:pPr>
            <w:r>
              <w:rPr>
                <w:b/>
                <w:sz w:val="20"/>
              </w:rPr>
              <w:t xml:space="preserve">41,261 </w:t>
            </w:r>
          </w:p>
        </w:tc>
        <w:tc>
          <w:tcPr>
            <w:tcW w:w="1260" w:type="dxa"/>
          </w:tcPr>
          <w:p w:rsidR="00A4546F" w:rsidRPr="001D5379" w:rsidRDefault="00A4546F" w:rsidP="00433425">
            <w:pPr>
              <w:jc w:val="center"/>
              <w:rPr>
                <w:b/>
                <w:sz w:val="20"/>
              </w:rPr>
            </w:pPr>
            <w:r w:rsidRPr="001D5379">
              <w:rPr>
                <w:b/>
                <w:sz w:val="20"/>
              </w:rPr>
              <w:t>N/A</w:t>
            </w:r>
          </w:p>
        </w:tc>
        <w:tc>
          <w:tcPr>
            <w:tcW w:w="1440" w:type="dxa"/>
          </w:tcPr>
          <w:p w:rsidR="00A4546F" w:rsidRPr="001D5379" w:rsidRDefault="00A4546F" w:rsidP="00433425">
            <w:pPr>
              <w:jc w:val="center"/>
              <w:rPr>
                <w:b/>
                <w:sz w:val="20"/>
              </w:rPr>
            </w:pPr>
            <w:r>
              <w:rPr>
                <w:b/>
                <w:sz w:val="20"/>
              </w:rPr>
              <w:t xml:space="preserve">11,843 </w:t>
            </w:r>
          </w:p>
        </w:tc>
        <w:tc>
          <w:tcPr>
            <w:tcW w:w="1170" w:type="dxa"/>
          </w:tcPr>
          <w:p w:rsidR="00A4546F" w:rsidRPr="001D5379" w:rsidRDefault="00A4546F" w:rsidP="00433425">
            <w:pPr>
              <w:jc w:val="center"/>
              <w:rPr>
                <w:b/>
                <w:sz w:val="20"/>
              </w:rPr>
            </w:pPr>
            <w:r>
              <w:rPr>
                <w:b/>
                <w:sz w:val="20"/>
              </w:rPr>
              <w:t xml:space="preserve">177,645 </w:t>
            </w:r>
          </w:p>
        </w:tc>
      </w:tr>
    </w:tbl>
    <w:p w:rsidR="005C04B6" w:rsidRDefault="005C04B6" w:rsidP="00784BF2">
      <w:pPr>
        <w:keepNext/>
        <w:rPr>
          <w:b/>
        </w:rPr>
      </w:pPr>
    </w:p>
    <w:p w:rsidR="009447E3" w:rsidRDefault="009447E3" w:rsidP="00784BF2">
      <w:pPr>
        <w:keepNext/>
      </w:pPr>
      <w:r>
        <w:rPr>
          <w:b/>
        </w:rPr>
        <w:t xml:space="preserve">13.  </w:t>
      </w:r>
      <w:r w:rsidRPr="00760809">
        <w:rPr>
          <w:rStyle w:val="Strong"/>
          <w:color w:val="000000"/>
          <w:szCs w:val="24"/>
          <w:u w:val="single"/>
        </w:rPr>
        <w:t xml:space="preserve">Provide an estimate of the total annual recordkeeping/reporting cost burden to the respondents resulting from the collection (excluding the value of the burden hours in </w:t>
      </w:r>
      <w:r>
        <w:rPr>
          <w:rStyle w:val="Strong"/>
          <w:color w:val="000000"/>
          <w:szCs w:val="24"/>
          <w:u w:val="single"/>
        </w:rPr>
        <w:t>Question 1</w:t>
      </w:r>
      <w:r w:rsidRPr="00760809">
        <w:rPr>
          <w:rStyle w:val="Strong"/>
          <w:color w:val="000000"/>
          <w:szCs w:val="24"/>
          <w:u w:val="single"/>
        </w:rPr>
        <w:t>2 above)</w:t>
      </w:r>
    </w:p>
    <w:p w:rsidR="009447E3" w:rsidRDefault="009447E3" w:rsidP="00784BF2">
      <w:pPr>
        <w:keepNext/>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1260"/>
        <w:gridCol w:w="1350"/>
        <w:gridCol w:w="1440"/>
        <w:gridCol w:w="1530"/>
      </w:tblGrid>
      <w:tr w:rsidR="009447E3" w:rsidTr="00784BF2">
        <w:tc>
          <w:tcPr>
            <w:tcW w:w="3528" w:type="dxa"/>
            <w:tcBorders>
              <w:bottom w:val="single" w:sz="4" w:space="0" w:color="auto"/>
            </w:tcBorders>
            <w:vAlign w:val="center"/>
          </w:tcPr>
          <w:p w:rsidR="009447E3" w:rsidRDefault="009447E3" w:rsidP="005C04B6">
            <w:pPr>
              <w:keepNext/>
              <w:jc w:val="center"/>
              <w:rPr>
                <w:b/>
                <w:sz w:val="20"/>
              </w:rPr>
            </w:pPr>
            <w:r>
              <w:rPr>
                <w:b/>
                <w:sz w:val="20"/>
              </w:rPr>
              <w:t>Permit Type</w:t>
            </w:r>
          </w:p>
        </w:tc>
        <w:tc>
          <w:tcPr>
            <w:tcW w:w="1260" w:type="dxa"/>
            <w:tcBorders>
              <w:bottom w:val="single" w:sz="4" w:space="0" w:color="auto"/>
            </w:tcBorders>
            <w:vAlign w:val="center"/>
          </w:tcPr>
          <w:p w:rsidR="009447E3" w:rsidRDefault="009447E3" w:rsidP="005C04B6">
            <w:pPr>
              <w:keepNext/>
              <w:jc w:val="center"/>
              <w:rPr>
                <w:b/>
                <w:sz w:val="20"/>
              </w:rPr>
            </w:pPr>
            <w:r>
              <w:rPr>
                <w:b/>
                <w:sz w:val="20"/>
              </w:rPr>
              <w:t>Annual Responses</w:t>
            </w:r>
          </w:p>
          <w:p w:rsidR="009447E3" w:rsidRDefault="009447E3" w:rsidP="005C04B6">
            <w:pPr>
              <w:keepNext/>
              <w:jc w:val="center"/>
              <w:rPr>
                <w:b/>
                <w:sz w:val="20"/>
              </w:rPr>
            </w:pPr>
            <w:r>
              <w:rPr>
                <w:b/>
                <w:sz w:val="20"/>
              </w:rPr>
              <w:t>(Requested)</w:t>
            </w:r>
          </w:p>
        </w:tc>
        <w:tc>
          <w:tcPr>
            <w:tcW w:w="1350" w:type="dxa"/>
            <w:tcBorders>
              <w:bottom w:val="single" w:sz="4" w:space="0" w:color="auto"/>
            </w:tcBorders>
            <w:vAlign w:val="center"/>
          </w:tcPr>
          <w:p w:rsidR="009447E3" w:rsidRDefault="009447E3" w:rsidP="005C04B6">
            <w:pPr>
              <w:keepNext/>
              <w:jc w:val="center"/>
              <w:rPr>
                <w:b/>
                <w:sz w:val="20"/>
              </w:rPr>
            </w:pPr>
            <w:r>
              <w:rPr>
                <w:b/>
                <w:sz w:val="20"/>
              </w:rPr>
              <w:t>Estimated</w:t>
            </w:r>
          </w:p>
          <w:p w:rsidR="009447E3" w:rsidRDefault="009447E3" w:rsidP="005C04B6">
            <w:pPr>
              <w:keepNext/>
              <w:jc w:val="center"/>
              <w:rPr>
                <w:b/>
                <w:sz w:val="20"/>
              </w:rPr>
            </w:pPr>
            <w:r>
              <w:rPr>
                <w:b/>
                <w:sz w:val="20"/>
              </w:rPr>
              <w:t>Permit Cost ($)</w:t>
            </w:r>
          </w:p>
        </w:tc>
        <w:tc>
          <w:tcPr>
            <w:tcW w:w="1440" w:type="dxa"/>
            <w:tcBorders>
              <w:bottom w:val="single" w:sz="4" w:space="0" w:color="auto"/>
            </w:tcBorders>
            <w:vAlign w:val="center"/>
          </w:tcPr>
          <w:p w:rsidR="009447E3" w:rsidRDefault="009447E3" w:rsidP="005C04B6">
            <w:pPr>
              <w:keepNext/>
              <w:jc w:val="center"/>
              <w:rPr>
                <w:b/>
                <w:sz w:val="20"/>
              </w:rPr>
            </w:pPr>
            <w:r>
              <w:rPr>
                <w:b/>
                <w:sz w:val="20"/>
              </w:rPr>
              <w:t>+ Application Submission and/or Permit Delivery Cost</w:t>
            </w:r>
          </w:p>
        </w:tc>
        <w:tc>
          <w:tcPr>
            <w:tcW w:w="1530" w:type="dxa"/>
            <w:tcBorders>
              <w:bottom w:val="single" w:sz="4" w:space="0" w:color="auto"/>
            </w:tcBorders>
            <w:vAlign w:val="center"/>
          </w:tcPr>
          <w:p w:rsidR="009447E3" w:rsidRDefault="009447E3" w:rsidP="005C04B6">
            <w:pPr>
              <w:keepNext/>
              <w:jc w:val="center"/>
              <w:rPr>
                <w:b/>
                <w:sz w:val="20"/>
              </w:rPr>
            </w:pPr>
            <w:r>
              <w:rPr>
                <w:b/>
                <w:sz w:val="20"/>
              </w:rPr>
              <w:t>Total Recordkeeping and Reporting Cost ($)</w:t>
            </w:r>
          </w:p>
        </w:tc>
      </w:tr>
      <w:tr w:rsidR="009447E3" w:rsidRPr="00784BF2" w:rsidTr="00433425">
        <w:tc>
          <w:tcPr>
            <w:tcW w:w="9108" w:type="dxa"/>
            <w:gridSpan w:val="5"/>
            <w:shd w:val="clear" w:color="auto" w:fill="C0C0C0"/>
          </w:tcPr>
          <w:p w:rsidR="009447E3" w:rsidRPr="00784BF2" w:rsidRDefault="009447E3" w:rsidP="005C04B6">
            <w:pPr>
              <w:keepNext/>
              <w:rPr>
                <w:b/>
                <w:sz w:val="20"/>
              </w:rPr>
            </w:pPr>
            <w:r w:rsidRPr="00784BF2">
              <w:rPr>
                <w:b/>
                <w:sz w:val="20"/>
              </w:rPr>
              <w:t>VESSEL PERMITS</w:t>
            </w:r>
          </w:p>
        </w:tc>
      </w:tr>
      <w:tr w:rsidR="009447E3" w:rsidRPr="001D5379" w:rsidTr="00433425">
        <w:tc>
          <w:tcPr>
            <w:tcW w:w="3528" w:type="dxa"/>
          </w:tcPr>
          <w:p w:rsidR="009447E3" w:rsidRPr="001D5379" w:rsidRDefault="009447E3" w:rsidP="005C04B6">
            <w:pPr>
              <w:keepNext/>
              <w:rPr>
                <w:sz w:val="20"/>
              </w:rPr>
            </w:pPr>
            <w:r w:rsidRPr="001D5379">
              <w:rPr>
                <w:sz w:val="20"/>
              </w:rPr>
              <w:t>Atlantic Tunas, HMS Charter/headboat, HMS recreational</w:t>
            </w:r>
            <w:r>
              <w:rPr>
                <w:sz w:val="20"/>
              </w:rPr>
              <w:t>, purse seine limited access</w:t>
            </w:r>
            <w:r w:rsidRPr="001D5379">
              <w:rPr>
                <w:sz w:val="20"/>
              </w:rPr>
              <w:t xml:space="preserve"> – </w:t>
            </w:r>
            <w:r w:rsidR="00475FEA">
              <w:rPr>
                <w:sz w:val="20"/>
              </w:rPr>
              <w:t>Internet</w:t>
            </w:r>
            <w:r w:rsidRPr="001D5379">
              <w:rPr>
                <w:sz w:val="20"/>
              </w:rPr>
              <w:t xml:space="preserve"> application &amp; self printed/faxed/mailed (99% of 3</w:t>
            </w:r>
            <w:r>
              <w:rPr>
                <w:sz w:val="20"/>
              </w:rPr>
              <w:t>2</w:t>
            </w:r>
            <w:r w:rsidRPr="001D5379">
              <w:rPr>
                <w:sz w:val="20"/>
              </w:rPr>
              <w:t>,</w:t>
            </w:r>
            <w:r>
              <w:rPr>
                <w:sz w:val="20"/>
              </w:rPr>
              <w:t>430</w:t>
            </w:r>
            <w:r w:rsidRPr="001D5379">
              <w:rPr>
                <w:sz w:val="20"/>
              </w:rPr>
              <w:t>)</w:t>
            </w:r>
          </w:p>
        </w:tc>
        <w:tc>
          <w:tcPr>
            <w:tcW w:w="1260" w:type="dxa"/>
          </w:tcPr>
          <w:p w:rsidR="009447E3" w:rsidRPr="001D5379" w:rsidRDefault="009447E3" w:rsidP="005C04B6">
            <w:pPr>
              <w:keepNext/>
              <w:jc w:val="center"/>
              <w:rPr>
                <w:sz w:val="20"/>
              </w:rPr>
            </w:pPr>
          </w:p>
          <w:p w:rsidR="009447E3" w:rsidRPr="001D5379" w:rsidRDefault="009447E3" w:rsidP="005C04B6">
            <w:pPr>
              <w:keepNext/>
              <w:jc w:val="center"/>
              <w:rPr>
                <w:sz w:val="20"/>
              </w:rPr>
            </w:pPr>
            <w:r>
              <w:rPr>
                <w:sz w:val="20"/>
              </w:rPr>
              <w:t>32</w:t>
            </w:r>
            <w:r w:rsidRPr="001D5379">
              <w:rPr>
                <w:sz w:val="20"/>
              </w:rPr>
              <w:t>,</w:t>
            </w:r>
            <w:r>
              <w:rPr>
                <w:sz w:val="20"/>
              </w:rPr>
              <w:t>106</w:t>
            </w:r>
          </w:p>
        </w:tc>
        <w:tc>
          <w:tcPr>
            <w:tcW w:w="1350" w:type="dxa"/>
          </w:tcPr>
          <w:p w:rsidR="009447E3" w:rsidRPr="001D5379" w:rsidRDefault="009447E3" w:rsidP="005C04B6">
            <w:pPr>
              <w:keepNext/>
              <w:jc w:val="center"/>
              <w:rPr>
                <w:sz w:val="20"/>
              </w:rPr>
            </w:pPr>
          </w:p>
          <w:p w:rsidR="009447E3" w:rsidRPr="001D5379" w:rsidRDefault="009447E3" w:rsidP="005C04B6">
            <w:pPr>
              <w:keepNext/>
              <w:jc w:val="center"/>
              <w:rPr>
                <w:sz w:val="20"/>
              </w:rPr>
            </w:pPr>
            <w:r w:rsidRPr="001D5379">
              <w:rPr>
                <w:sz w:val="20"/>
              </w:rPr>
              <w:t>$2</w:t>
            </w:r>
            <w:r>
              <w:rPr>
                <w:sz w:val="20"/>
              </w:rPr>
              <w:t>0</w:t>
            </w:r>
          </w:p>
        </w:tc>
        <w:tc>
          <w:tcPr>
            <w:tcW w:w="1440" w:type="dxa"/>
          </w:tcPr>
          <w:p w:rsidR="009447E3" w:rsidRPr="001D5379" w:rsidRDefault="009447E3" w:rsidP="005C04B6">
            <w:pPr>
              <w:keepNext/>
              <w:jc w:val="center"/>
              <w:rPr>
                <w:sz w:val="20"/>
              </w:rPr>
            </w:pPr>
          </w:p>
          <w:p w:rsidR="009447E3" w:rsidRPr="001D5379" w:rsidRDefault="009447E3" w:rsidP="005C04B6">
            <w:pPr>
              <w:keepNext/>
              <w:jc w:val="center"/>
              <w:rPr>
                <w:sz w:val="20"/>
              </w:rPr>
            </w:pPr>
            <w:r>
              <w:rPr>
                <w:sz w:val="20"/>
              </w:rPr>
              <w:t>$0.</w:t>
            </w:r>
            <w:r w:rsidRPr="001D5379">
              <w:rPr>
                <w:sz w:val="20"/>
              </w:rPr>
              <w:t>0</w:t>
            </w:r>
          </w:p>
        </w:tc>
        <w:tc>
          <w:tcPr>
            <w:tcW w:w="1530" w:type="dxa"/>
          </w:tcPr>
          <w:p w:rsidR="009447E3" w:rsidRPr="001D5379" w:rsidRDefault="009447E3" w:rsidP="005C04B6">
            <w:pPr>
              <w:keepNext/>
              <w:jc w:val="center"/>
              <w:rPr>
                <w:sz w:val="20"/>
              </w:rPr>
            </w:pPr>
          </w:p>
          <w:p w:rsidR="009447E3" w:rsidRPr="001D5379" w:rsidRDefault="009447E3" w:rsidP="005C04B6">
            <w:pPr>
              <w:keepNext/>
              <w:jc w:val="center"/>
              <w:rPr>
                <w:sz w:val="20"/>
              </w:rPr>
            </w:pPr>
            <w:r>
              <w:rPr>
                <w:sz w:val="20"/>
              </w:rPr>
              <w:t>$642,120</w:t>
            </w:r>
          </w:p>
        </w:tc>
      </w:tr>
      <w:tr w:rsidR="009447E3" w:rsidRPr="001D5379" w:rsidTr="00433425">
        <w:tc>
          <w:tcPr>
            <w:tcW w:w="3528" w:type="dxa"/>
          </w:tcPr>
          <w:p w:rsidR="009447E3" w:rsidRPr="001D5379" w:rsidRDefault="009447E3" w:rsidP="005C04B6">
            <w:pPr>
              <w:keepNext/>
              <w:rPr>
                <w:sz w:val="20"/>
              </w:rPr>
            </w:pPr>
            <w:r w:rsidRPr="001D5379">
              <w:rPr>
                <w:sz w:val="20"/>
              </w:rPr>
              <w:t>Atlantic Tunas, HMS Charter/headboat, HMS recreational – hardcopy application (0.95% of 3</w:t>
            </w:r>
            <w:r>
              <w:rPr>
                <w:sz w:val="20"/>
              </w:rPr>
              <w:t>2</w:t>
            </w:r>
            <w:r w:rsidRPr="001D5379">
              <w:rPr>
                <w:sz w:val="20"/>
              </w:rPr>
              <w:t>,</w:t>
            </w:r>
            <w:r>
              <w:rPr>
                <w:sz w:val="20"/>
              </w:rPr>
              <w:t>430</w:t>
            </w:r>
            <w:r w:rsidRPr="001D5379">
              <w:rPr>
                <w:sz w:val="20"/>
              </w:rPr>
              <w:t>)</w:t>
            </w:r>
          </w:p>
        </w:tc>
        <w:tc>
          <w:tcPr>
            <w:tcW w:w="1260" w:type="dxa"/>
          </w:tcPr>
          <w:p w:rsidR="009447E3" w:rsidRPr="001D5379" w:rsidRDefault="009447E3" w:rsidP="005C04B6">
            <w:pPr>
              <w:keepNext/>
              <w:jc w:val="center"/>
              <w:rPr>
                <w:sz w:val="20"/>
              </w:rPr>
            </w:pPr>
          </w:p>
          <w:p w:rsidR="009447E3" w:rsidRPr="001D5379" w:rsidRDefault="009447E3" w:rsidP="005C04B6">
            <w:pPr>
              <w:keepNext/>
              <w:jc w:val="center"/>
              <w:rPr>
                <w:sz w:val="20"/>
              </w:rPr>
            </w:pPr>
            <w:r>
              <w:rPr>
                <w:sz w:val="20"/>
              </w:rPr>
              <w:t>308</w:t>
            </w:r>
          </w:p>
        </w:tc>
        <w:tc>
          <w:tcPr>
            <w:tcW w:w="1350" w:type="dxa"/>
          </w:tcPr>
          <w:p w:rsidR="009447E3" w:rsidRPr="001D5379" w:rsidRDefault="009447E3" w:rsidP="005C04B6">
            <w:pPr>
              <w:keepNext/>
              <w:jc w:val="center"/>
              <w:rPr>
                <w:sz w:val="20"/>
              </w:rPr>
            </w:pPr>
          </w:p>
          <w:p w:rsidR="009447E3" w:rsidRPr="001D5379" w:rsidRDefault="009447E3" w:rsidP="005C04B6">
            <w:pPr>
              <w:keepNext/>
              <w:jc w:val="center"/>
              <w:rPr>
                <w:sz w:val="20"/>
              </w:rPr>
            </w:pPr>
            <w:r w:rsidRPr="001D5379">
              <w:rPr>
                <w:sz w:val="20"/>
              </w:rPr>
              <w:t>$2</w:t>
            </w:r>
            <w:r>
              <w:rPr>
                <w:sz w:val="20"/>
              </w:rPr>
              <w:t>0</w:t>
            </w:r>
          </w:p>
        </w:tc>
        <w:tc>
          <w:tcPr>
            <w:tcW w:w="1440" w:type="dxa"/>
          </w:tcPr>
          <w:p w:rsidR="009447E3" w:rsidRPr="001D5379" w:rsidRDefault="009447E3" w:rsidP="005C04B6">
            <w:pPr>
              <w:keepNext/>
              <w:jc w:val="center"/>
              <w:rPr>
                <w:sz w:val="20"/>
              </w:rPr>
            </w:pPr>
          </w:p>
          <w:p w:rsidR="009447E3" w:rsidRPr="001D5379" w:rsidRDefault="009447E3" w:rsidP="005C04B6">
            <w:pPr>
              <w:keepNext/>
              <w:jc w:val="center"/>
              <w:rPr>
                <w:sz w:val="20"/>
              </w:rPr>
            </w:pPr>
            <w:r w:rsidRPr="001D5379">
              <w:rPr>
                <w:sz w:val="20"/>
              </w:rPr>
              <w:t>$</w:t>
            </w:r>
            <w:r>
              <w:rPr>
                <w:sz w:val="20"/>
              </w:rPr>
              <w:t>0</w:t>
            </w:r>
            <w:r w:rsidRPr="001D5379">
              <w:rPr>
                <w:sz w:val="20"/>
              </w:rPr>
              <w:t>.50</w:t>
            </w:r>
          </w:p>
        </w:tc>
        <w:tc>
          <w:tcPr>
            <w:tcW w:w="1530" w:type="dxa"/>
          </w:tcPr>
          <w:p w:rsidR="009447E3" w:rsidRPr="001D5379" w:rsidRDefault="009447E3" w:rsidP="005C04B6">
            <w:pPr>
              <w:keepNext/>
              <w:jc w:val="center"/>
              <w:rPr>
                <w:sz w:val="20"/>
              </w:rPr>
            </w:pPr>
          </w:p>
          <w:p w:rsidR="009447E3" w:rsidRPr="001D5379" w:rsidRDefault="009447E3" w:rsidP="005C04B6">
            <w:pPr>
              <w:keepNext/>
              <w:jc w:val="center"/>
              <w:rPr>
                <w:sz w:val="20"/>
              </w:rPr>
            </w:pPr>
            <w:r>
              <w:rPr>
                <w:sz w:val="20"/>
              </w:rPr>
              <w:t>$6,314</w:t>
            </w:r>
          </w:p>
        </w:tc>
      </w:tr>
      <w:tr w:rsidR="009447E3" w:rsidRPr="001D5379" w:rsidTr="00433425">
        <w:tc>
          <w:tcPr>
            <w:tcW w:w="3528" w:type="dxa"/>
          </w:tcPr>
          <w:p w:rsidR="009447E3" w:rsidRPr="001D5379" w:rsidRDefault="009447E3" w:rsidP="005C04B6">
            <w:pPr>
              <w:keepNext/>
              <w:rPr>
                <w:sz w:val="20"/>
              </w:rPr>
            </w:pPr>
            <w:r w:rsidRPr="001D5379">
              <w:rPr>
                <w:sz w:val="20"/>
              </w:rPr>
              <w:t>Atlantic Tunas, HMS Charter/headboat, HMS recreational – overnight delivery (.05% of  3</w:t>
            </w:r>
            <w:r>
              <w:rPr>
                <w:sz w:val="20"/>
              </w:rPr>
              <w:t>2</w:t>
            </w:r>
            <w:r w:rsidRPr="001D5379">
              <w:rPr>
                <w:sz w:val="20"/>
              </w:rPr>
              <w:t>,</w:t>
            </w:r>
            <w:r>
              <w:rPr>
                <w:sz w:val="20"/>
              </w:rPr>
              <w:t>430</w:t>
            </w:r>
            <w:r w:rsidRPr="001D5379">
              <w:rPr>
                <w:sz w:val="20"/>
              </w:rPr>
              <w:t xml:space="preserve">) </w:t>
            </w:r>
          </w:p>
        </w:tc>
        <w:tc>
          <w:tcPr>
            <w:tcW w:w="1260" w:type="dxa"/>
          </w:tcPr>
          <w:p w:rsidR="009447E3" w:rsidRPr="001D5379" w:rsidRDefault="009447E3" w:rsidP="005C04B6">
            <w:pPr>
              <w:keepNext/>
              <w:jc w:val="center"/>
              <w:rPr>
                <w:sz w:val="20"/>
              </w:rPr>
            </w:pPr>
          </w:p>
          <w:p w:rsidR="009447E3" w:rsidRPr="001D5379" w:rsidRDefault="009447E3" w:rsidP="005C04B6">
            <w:pPr>
              <w:keepNext/>
              <w:jc w:val="center"/>
              <w:rPr>
                <w:sz w:val="20"/>
              </w:rPr>
            </w:pPr>
            <w:r>
              <w:rPr>
                <w:sz w:val="20"/>
              </w:rPr>
              <w:t>16</w:t>
            </w:r>
          </w:p>
        </w:tc>
        <w:tc>
          <w:tcPr>
            <w:tcW w:w="1350" w:type="dxa"/>
          </w:tcPr>
          <w:p w:rsidR="009447E3" w:rsidRPr="001D5379" w:rsidRDefault="009447E3" w:rsidP="005C04B6">
            <w:pPr>
              <w:keepNext/>
              <w:jc w:val="center"/>
              <w:rPr>
                <w:sz w:val="20"/>
              </w:rPr>
            </w:pPr>
          </w:p>
          <w:p w:rsidR="009447E3" w:rsidRPr="001D5379" w:rsidRDefault="009447E3" w:rsidP="005C04B6">
            <w:pPr>
              <w:keepNext/>
              <w:jc w:val="center"/>
              <w:rPr>
                <w:sz w:val="20"/>
              </w:rPr>
            </w:pPr>
            <w:r>
              <w:rPr>
                <w:sz w:val="20"/>
              </w:rPr>
              <w:t>$20</w:t>
            </w:r>
          </w:p>
        </w:tc>
        <w:tc>
          <w:tcPr>
            <w:tcW w:w="1440" w:type="dxa"/>
          </w:tcPr>
          <w:p w:rsidR="009447E3" w:rsidRPr="001D5379" w:rsidRDefault="009447E3" w:rsidP="005C04B6">
            <w:pPr>
              <w:keepNext/>
              <w:jc w:val="center"/>
              <w:rPr>
                <w:sz w:val="20"/>
              </w:rPr>
            </w:pPr>
          </w:p>
          <w:p w:rsidR="009447E3" w:rsidRPr="001D5379" w:rsidRDefault="009447E3" w:rsidP="005C04B6">
            <w:pPr>
              <w:keepNext/>
              <w:jc w:val="center"/>
              <w:rPr>
                <w:sz w:val="20"/>
              </w:rPr>
            </w:pPr>
            <w:r w:rsidRPr="001D5379">
              <w:rPr>
                <w:sz w:val="20"/>
              </w:rPr>
              <w:t>$3.55</w:t>
            </w:r>
          </w:p>
        </w:tc>
        <w:tc>
          <w:tcPr>
            <w:tcW w:w="1530" w:type="dxa"/>
          </w:tcPr>
          <w:p w:rsidR="009447E3" w:rsidRPr="001D5379" w:rsidRDefault="009447E3" w:rsidP="005C04B6">
            <w:pPr>
              <w:keepNext/>
              <w:jc w:val="center"/>
              <w:rPr>
                <w:sz w:val="20"/>
              </w:rPr>
            </w:pPr>
          </w:p>
          <w:p w:rsidR="009447E3" w:rsidRPr="001D5379" w:rsidRDefault="009447E3" w:rsidP="005C04B6">
            <w:pPr>
              <w:keepNext/>
              <w:jc w:val="center"/>
              <w:rPr>
                <w:sz w:val="20"/>
              </w:rPr>
            </w:pPr>
            <w:r>
              <w:rPr>
                <w:sz w:val="20"/>
              </w:rPr>
              <w:t>$377</w:t>
            </w:r>
          </w:p>
        </w:tc>
      </w:tr>
      <w:tr w:rsidR="00951EE3" w:rsidRPr="001D5379" w:rsidTr="00433425">
        <w:tc>
          <w:tcPr>
            <w:tcW w:w="3528" w:type="dxa"/>
          </w:tcPr>
          <w:p w:rsidR="00951EE3" w:rsidRPr="00784BF2" w:rsidRDefault="00A47AF6" w:rsidP="005C04B6">
            <w:pPr>
              <w:keepNext/>
              <w:rPr>
                <w:sz w:val="20"/>
              </w:rPr>
            </w:pPr>
            <w:r w:rsidRPr="00784BF2">
              <w:rPr>
                <w:sz w:val="20"/>
              </w:rPr>
              <w:t xml:space="preserve">Atlantic </w:t>
            </w:r>
            <w:r w:rsidR="00951EE3" w:rsidRPr="00784BF2">
              <w:rPr>
                <w:sz w:val="20"/>
              </w:rPr>
              <w:t xml:space="preserve">Swordfish </w:t>
            </w:r>
            <w:r w:rsidR="00EA5A98" w:rsidRPr="00784BF2">
              <w:rPr>
                <w:sz w:val="20"/>
              </w:rPr>
              <w:t>G</w:t>
            </w:r>
            <w:r w:rsidR="00951EE3" w:rsidRPr="00784BF2">
              <w:rPr>
                <w:sz w:val="20"/>
              </w:rPr>
              <w:t xml:space="preserve">eneral </w:t>
            </w:r>
            <w:r w:rsidR="00EA5A98" w:rsidRPr="00784BF2">
              <w:rPr>
                <w:sz w:val="20"/>
              </w:rPr>
              <w:t xml:space="preserve"> Commercial </w:t>
            </w:r>
            <w:r w:rsidR="00951EE3" w:rsidRPr="00784BF2">
              <w:rPr>
                <w:sz w:val="20"/>
              </w:rPr>
              <w:t xml:space="preserve"> permit – </w:t>
            </w:r>
            <w:r w:rsidR="00475FEA">
              <w:rPr>
                <w:sz w:val="20"/>
              </w:rPr>
              <w:t>Internet</w:t>
            </w:r>
            <w:r w:rsidR="00951EE3" w:rsidRPr="00784BF2">
              <w:rPr>
                <w:sz w:val="20"/>
              </w:rPr>
              <w:t xml:space="preserve"> application &amp; self printed/faxed/mailed (99% of 4,084)</w:t>
            </w:r>
          </w:p>
        </w:tc>
        <w:tc>
          <w:tcPr>
            <w:tcW w:w="1260" w:type="dxa"/>
          </w:tcPr>
          <w:p w:rsidR="00951EE3" w:rsidRPr="00784BF2" w:rsidRDefault="00951EE3" w:rsidP="005C04B6">
            <w:pPr>
              <w:keepNext/>
              <w:jc w:val="center"/>
              <w:rPr>
                <w:sz w:val="20"/>
              </w:rPr>
            </w:pPr>
          </w:p>
          <w:p w:rsidR="00951EE3" w:rsidRPr="00784BF2" w:rsidRDefault="00951EE3" w:rsidP="005C04B6">
            <w:pPr>
              <w:keepNext/>
              <w:jc w:val="center"/>
              <w:rPr>
                <w:sz w:val="20"/>
              </w:rPr>
            </w:pPr>
            <w:r w:rsidRPr="00784BF2">
              <w:rPr>
                <w:sz w:val="20"/>
              </w:rPr>
              <w:t>4,043</w:t>
            </w:r>
          </w:p>
        </w:tc>
        <w:tc>
          <w:tcPr>
            <w:tcW w:w="1350" w:type="dxa"/>
          </w:tcPr>
          <w:p w:rsidR="00951EE3" w:rsidRPr="00784BF2" w:rsidRDefault="00951EE3" w:rsidP="005C04B6">
            <w:pPr>
              <w:keepNext/>
              <w:jc w:val="center"/>
              <w:rPr>
                <w:sz w:val="20"/>
              </w:rPr>
            </w:pPr>
          </w:p>
          <w:p w:rsidR="00951EE3" w:rsidRPr="00784BF2" w:rsidRDefault="00951EE3" w:rsidP="005C04B6">
            <w:pPr>
              <w:keepNext/>
              <w:jc w:val="center"/>
              <w:rPr>
                <w:sz w:val="20"/>
              </w:rPr>
            </w:pPr>
            <w:r w:rsidRPr="00784BF2">
              <w:rPr>
                <w:sz w:val="20"/>
              </w:rPr>
              <w:t>$20</w:t>
            </w:r>
          </w:p>
        </w:tc>
        <w:tc>
          <w:tcPr>
            <w:tcW w:w="1440" w:type="dxa"/>
          </w:tcPr>
          <w:p w:rsidR="00951EE3" w:rsidRPr="00784BF2" w:rsidRDefault="00951EE3" w:rsidP="005C04B6">
            <w:pPr>
              <w:keepNext/>
              <w:jc w:val="center"/>
              <w:rPr>
                <w:sz w:val="20"/>
              </w:rPr>
            </w:pPr>
          </w:p>
          <w:p w:rsidR="00951EE3" w:rsidRPr="00784BF2" w:rsidRDefault="00951EE3" w:rsidP="005C04B6">
            <w:pPr>
              <w:keepNext/>
              <w:jc w:val="center"/>
              <w:rPr>
                <w:sz w:val="20"/>
              </w:rPr>
            </w:pPr>
            <w:r w:rsidRPr="00784BF2">
              <w:rPr>
                <w:sz w:val="20"/>
              </w:rPr>
              <w:t>$0.0</w:t>
            </w:r>
          </w:p>
        </w:tc>
        <w:tc>
          <w:tcPr>
            <w:tcW w:w="1530" w:type="dxa"/>
          </w:tcPr>
          <w:p w:rsidR="00951EE3" w:rsidRPr="00784BF2" w:rsidRDefault="00951EE3" w:rsidP="005C04B6">
            <w:pPr>
              <w:keepNext/>
              <w:jc w:val="center"/>
              <w:rPr>
                <w:sz w:val="20"/>
              </w:rPr>
            </w:pPr>
          </w:p>
          <w:p w:rsidR="00951EE3" w:rsidRPr="00784BF2" w:rsidRDefault="00951EE3" w:rsidP="005C04B6">
            <w:pPr>
              <w:keepNext/>
              <w:jc w:val="center"/>
              <w:rPr>
                <w:sz w:val="20"/>
              </w:rPr>
            </w:pPr>
            <w:r w:rsidRPr="00784BF2">
              <w:rPr>
                <w:sz w:val="20"/>
              </w:rPr>
              <w:t>$80,860</w:t>
            </w:r>
          </w:p>
        </w:tc>
      </w:tr>
      <w:tr w:rsidR="00951EE3" w:rsidRPr="001D5379" w:rsidTr="00433425">
        <w:tc>
          <w:tcPr>
            <w:tcW w:w="3528" w:type="dxa"/>
          </w:tcPr>
          <w:p w:rsidR="00951EE3" w:rsidRPr="00784BF2" w:rsidRDefault="00951EE3" w:rsidP="005C04B6">
            <w:pPr>
              <w:keepNext/>
              <w:rPr>
                <w:sz w:val="20"/>
              </w:rPr>
            </w:pPr>
            <w:r w:rsidRPr="00784BF2">
              <w:rPr>
                <w:sz w:val="20"/>
              </w:rPr>
              <w:t xml:space="preserve">Swordfish </w:t>
            </w:r>
            <w:r w:rsidR="00E727FF" w:rsidRPr="00784BF2">
              <w:rPr>
                <w:sz w:val="20"/>
              </w:rPr>
              <w:t>G</w:t>
            </w:r>
            <w:r w:rsidRPr="00784BF2">
              <w:rPr>
                <w:sz w:val="20"/>
              </w:rPr>
              <w:t xml:space="preserve">eneral </w:t>
            </w:r>
            <w:r w:rsidR="00E727FF" w:rsidRPr="00784BF2">
              <w:rPr>
                <w:sz w:val="20"/>
              </w:rPr>
              <w:t>C</w:t>
            </w:r>
            <w:r w:rsidR="004E3A6B" w:rsidRPr="00784BF2">
              <w:rPr>
                <w:sz w:val="20"/>
              </w:rPr>
              <w:t xml:space="preserve">ommercial </w:t>
            </w:r>
            <w:r w:rsidRPr="00784BF2">
              <w:rPr>
                <w:sz w:val="20"/>
              </w:rPr>
              <w:t xml:space="preserve"> permit – hardcopy application (0.95% of 4,084)</w:t>
            </w:r>
          </w:p>
        </w:tc>
        <w:tc>
          <w:tcPr>
            <w:tcW w:w="1260" w:type="dxa"/>
          </w:tcPr>
          <w:p w:rsidR="00951EE3" w:rsidRPr="00784BF2" w:rsidRDefault="00951EE3" w:rsidP="005C04B6">
            <w:pPr>
              <w:keepNext/>
              <w:jc w:val="center"/>
              <w:rPr>
                <w:sz w:val="20"/>
              </w:rPr>
            </w:pPr>
          </w:p>
          <w:p w:rsidR="00951EE3" w:rsidRPr="00784BF2" w:rsidRDefault="00951EE3" w:rsidP="005C04B6">
            <w:pPr>
              <w:keepNext/>
              <w:jc w:val="center"/>
              <w:rPr>
                <w:sz w:val="20"/>
              </w:rPr>
            </w:pPr>
            <w:r w:rsidRPr="00784BF2">
              <w:rPr>
                <w:sz w:val="20"/>
              </w:rPr>
              <w:t>39</w:t>
            </w:r>
          </w:p>
        </w:tc>
        <w:tc>
          <w:tcPr>
            <w:tcW w:w="1350" w:type="dxa"/>
          </w:tcPr>
          <w:p w:rsidR="00951EE3" w:rsidRPr="00784BF2" w:rsidRDefault="00951EE3" w:rsidP="005C04B6">
            <w:pPr>
              <w:keepNext/>
              <w:jc w:val="center"/>
              <w:rPr>
                <w:sz w:val="20"/>
              </w:rPr>
            </w:pPr>
          </w:p>
          <w:p w:rsidR="00951EE3" w:rsidRPr="00784BF2" w:rsidRDefault="00951EE3" w:rsidP="005C04B6">
            <w:pPr>
              <w:keepNext/>
              <w:jc w:val="center"/>
              <w:rPr>
                <w:sz w:val="20"/>
              </w:rPr>
            </w:pPr>
            <w:r w:rsidRPr="00784BF2">
              <w:rPr>
                <w:sz w:val="20"/>
              </w:rPr>
              <w:t>$20</w:t>
            </w:r>
          </w:p>
        </w:tc>
        <w:tc>
          <w:tcPr>
            <w:tcW w:w="1440" w:type="dxa"/>
          </w:tcPr>
          <w:p w:rsidR="00951EE3" w:rsidRPr="00784BF2" w:rsidRDefault="00951EE3" w:rsidP="005C04B6">
            <w:pPr>
              <w:keepNext/>
              <w:jc w:val="center"/>
              <w:rPr>
                <w:sz w:val="20"/>
              </w:rPr>
            </w:pPr>
          </w:p>
          <w:p w:rsidR="00951EE3" w:rsidRPr="00784BF2" w:rsidRDefault="00951EE3" w:rsidP="005C04B6">
            <w:pPr>
              <w:keepNext/>
              <w:jc w:val="center"/>
              <w:rPr>
                <w:sz w:val="20"/>
              </w:rPr>
            </w:pPr>
            <w:r w:rsidRPr="00784BF2">
              <w:rPr>
                <w:sz w:val="20"/>
              </w:rPr>
              <w:t>$0.50</w:t>
            </w:r>
          </w:p>
        </w:tc>
        <w:tc>
          <w:tcPr>
            <w:tcW w:w="1530" w:type="dxa"/>
          </w:tcPr>
          <w:p w:rsidR="00951EE3" w:rsidRPr="00784BF2" w:rsidRDefault="00951EE3" w:rsidP="005C04B6">
            <w:pPr>
              <w:keepNext/>
              <w:jc w:val="center"/>
              <w:rPr>
                <w:sz w:val="20"/>
              </w:rPr>
            </w:pPr>
          </w:p>
          <w:p w:rsidR="00951EE3" w:rsidRPr="00784BF2" w:rsidRDefault="00951EE3" w:rsidP="005C04B6">
            <w:pPr>
              <w:keepNext/>
              <w:jc w:val="center"/>
              <w:rPr>
                <w:sz w:val="20"/>
              </w:rPr>
            </w:pPr>
            <w:r w:rsidRPr="00784BF2">
              <w:rPr>
                <w:sz w:val="20"/>
              </w:rPr>
              <w:t>$799.50</w:t>
            </w:r>
          </w:p>
        </w:tc>
      </w:tr>
      <w:tr w:rsidR="00951EE3" w:rsidRPr="001D5379" w:rsidTr="00433425">
        <w:tc>
          <w:tcPr>
            <w:tcW w:w="3528" w:type="dxa"/>
          </w:tcPr>
          <w:p w:rsidR="00951EE3" w:rsidRPr="00784BF2" w:rsidRDefault="00951EE3" w:rsidP="005C04B6">
            <w:pPr>
              <w:keepNext/>
              <w:rPr>
                <w:sz w:val="20"/>
              </w:rPr>
            </w:pPr>
            <w:r w:rsidRPr="00784BF2">
              <w:rPr>
                <w:sz w:val="20"/>
              </w:rPr>
              <w:t xml:space="preserve">Swordfish </w:t>
            </w:r>
            <w:r w:rsidR="00E727FF" w:rsidRPr="00784BF2">
              <w:rPr>
                <w:sz w:val="20"/>
              </w:rPr>
              <w:t>G</w:t>
            </w:r>
            <w:r w:rsidRPr="00784BF2">
              <w:rPr>
                <w:sz w:val="20"/>
              </w:rPr>
              <w:t xml:space="preserve">eneral </w:t>
            </w:r>
            <w:r w:rsidR="00E727FF" w:rsidRPr="00784BF2">
              <w:rPr>
                <w:sz w:val="20"/>
              </w:rPr>
              <w:t>C</w:t>
            </w:r>
            <w:r w:rsidR="004E3A6B" w:rsidRPr="00784BF2">
              <w:rPr>
                <w:sz w:val="20"/>
              </w:rPr>
              <w:t xml:space="preserve">ommercial </w:t>
            </w:r>
            <w:r w:rsidRPr="00784BF2">
              <w:rPr>
                <w:sz w:val="20"/>
              </w:rPr>
              <w:t xml:space="preserve">permit – overnight delivery (.05% of  4,084) </w:t>
            </w:r>
          </w:p>
        </w:tc>
        <w:tc>
          <w:tcPr>
            <w:tcW w:w="1260" w:type="dxa"/>
          </w:tcPr>
          <w:p w:rsidR="00951EE3" w:rsidRPr="00784BF2" w:rsidRDefault="00951EE3" w:rsidP="005C04B6">
            <w:pPr>
              <w:keepNext/>
              <w:jc w:val="center"/>
              <w:rPr>
                <w:sz w:val="20"/>
              </w:rPr>
            </w:pPr>
          </w:p>
          <w:p w:rsidR="00951EE3" w:rsidRPr="00784BF2" w:rsidRDefault="00951EE3" w:rsidP="005C04B6">
            <w:pPr>
              <w:keepNext/>
              <w:jc w:val="center"/>
              <w:rPr>
                <w:sz w:val="20"/>
              </w:rPr>
            </w:pPr>
            <w:r w:rsidRPr="00784BF2">
              <w:rPr>
                <w:sz w:val="20"/>
              </w:rPr>
              <w:t>2</w:t>
            </w:r>
          </w:p>
        </w:tc>
        <w:tc>
          <w:tcPr>
            <w:tcW w:w="1350" w:type="dxa"/>
          </w:tcPr>
          <w:p w:rsidR="00951EE3" w:rsidRPr="00784BF2" w:rsidRDefault="00951EE3" w:rsidP="005C04B6">
            <w:pPr>
              <w:keepNext/>
              <w:jc w:val="center"/>
              <w:rPr>
                <w:sz w:val="20"/>
              </w:rPr>
            </w:pPr>
          </w:p>
          <w:p w:rsidR="00951EE3" w:rsidRPr="00784BF2" w:rsidRDefault="00951EE3" w:rsidP="005C04B6">
            <w:pPr>
              <w:keepNext/>
              <w:jc w:val="center"/>
              <w:rPr>
                <w:sz w:val="20"/>
              </w:rPr>
            </w:pPr>
            <w:r w:rsidRPr="00784BF2">
              <w:rPr>
                <w:sz w:val="20"/>
              </w:rPr>
              <w:t>$20</w:t>
            </w:r>
          </w:p>
        </w:tc>
        <w:tc>
          <w:tcPr>
            <w:tcW w:w="1440" w:type="dxa"/>
          </w:tcPr>
          <w:p w:rsidR="00951EE3" w:rsidRPr="00784BF2" w:rsidRDefault="00951EE3" w:rsidP="005C04B6">
            <w:pPr>
              <w:keepNext/>
              <w:jc w:val="center"/>
              <w:rPr>
                <w:sz w:val="20"/>
              </w:rPr>
            </w:pPr>
          </w:p>
          <w:p w:rsidR="00951EE3" w:rsidRPr="00784BF2" w:rsidRDefault="00951EE3" w:rsidP="005C04B6">
            <w:pPr>
              <w:keepNext/>
              <w:jc w:val="center"/>
              <w:rPr>
                <w:sz w:val="20"/>
              </w:rPr>
            </w:pPr>
            <w:r w:rsidRPr="00784BF2">
              <w:rPr>
                <w:sz w:val="20"/>
              </w:rPr>
              <w:t>$3.55</w:t>
            </w:r>
          </w:p>
        </w:tc>
        <w:tc>
          <w:tcPr>
            <w:tcW w:w="1530" w:type="dxa"/>
          </w:tcPr>
          <w:p w:rsidR="00951EE3" w:rsidRPr="00784BF2" w:rsidRDefault="00951EE3" w:rsidP="005C04B6">
            <w:pPr>
              <w:keepNext/>
              <w:jc w:val="center"/>
              <w:rPr>
                <w:sz w:val="20"/>
              </w:rPr>
            </w:pPr>
          </w:p>
          <w:p w:rsidR="00951EE3" w:rsidRPr="00784BF2" w:rsidRDefault="00951EE3" w:rsidP="005C04B6">
            <w:pPr>
              <w:keepNext/>
              <w:jc w:val="center"/>
              <w:rPr>
                <w:sz w:val="20"/>
              </w:rPr>
            </w:pPr>
            <w:r w:rsidRPr="00784BF2">
              <w:rPr>
                <w:sz w:val="20"/>
              </w:rPr>
              <w:t>$47.10</w:t>
            </w:r>
          </w:p>
        </w:tc>
      </w:tr>
      <w:tr w:rsidR="009447E3" w:rsidRPr="001D5379" w:rsidTr="00433425">
        <w:tc>
          <w:tcPr>
            <w:tcW w:w="3528" w:type="dxa"/>
            <w:tcBorders>
              <w:bottom w:val="single" w:sz="4" w:space="0" w:color="auto"/>
            </w:tcBorders>
          </w:tcPr>
          <w:p w:rsidR="009447E3" w:rsidRPr="001D5379" w:rsidRDefault="009447E3" w:rsidP="005C04B6">
            <w:pPr>
              <w:keepNext/>
              <w:rPr>
                <w:sz w:val="20"/>
              </w:rPr>
            </w:pPr>
            <w:r>
              <w:rPr>
                <w:sz w:val="20"/>
              </w:rPr>
              <w:t>Smoothhound shark – hardcopy application (not yet effective)</w:t>
            </w:r>
          </w:p>
        </w:tc>
        <w:tc>
          <w:tcPr>
            <w:tcW w:w="1260" w:type="dxa"/>
            <w:tcBorders>
              <w:bottom w:val="single" w:sz="4" w:space="0" w:color="auto"/>
            </w:tcBorders>
          </w:tcPr>
          <w:p w:rsidR="009447E3" w:rsidRPr="001D5379" w:rsidRDefault="009447E3" w:rsidP="005C04B6">
            <w:pPr>
              <w:keepNext/>
              <w:jc w:val="center"/>
              <w:rPr>
                <w:sz w:val="20"/>
              </w:rPr>
            </w:pPr>
            <w:r>
              <w:rPr>
                <w:sz w:val="20"/>
              </w:rPr>
              <w:t>4,000</w:t>
            </w:r>
          </w:p>
        </w:tc>
        <w:tc>
          <w:tcPr>
            <w:tcW w:w="1350" w:type="dxa"/>
            <w:tcBorders>
              <w:bottom w:val="single" w:sz="4" w:space="0" w:color="auto"/>
            </w:tcBorders>
          </w:tcPr>
          <w:p w:rsidR="009447E3" w:rsidRPr="001D5379" w:rsidRDefault="009447E3" w:rsidP="005C04B6">
            <w:pPr>
              <w:keepNext/>
              <w:jc w:val="center"/>
              <w:rPr>
                <w:sz w:val="20"/>
              </w:rPr>
            </w:pPr>
            <w:r>
              <w:rPr>
                <w:sz w:val="20"/>
              </w:rPr>
              <w:t>$0</w:t>
            </w:r>
          </w:p>
        </w:tc>
        <w:tc>
          <w:tcPr>
            <w:tcW w:w="1440" w:type="dxa"/>
            <w:tcBorders>
              <w:bottom w:val="single" w:sz="4" w:space="0" w:color="auto"/>
            </w:tcBorders>
          </w:tcPr>
          <w:p w:rsidR="009447E3" w:rsidRPr="001D5379" w:rsidRDefault="009447E3" w:rsidP="005C04B6">
            <w:pPr>
              <w:keepNext/>
              <w:jc w:val="center"/>
              <w:rPr>
                <w:sz w:val="20"/>
              </w:rPr>
            </w:pPr>
            <w:r w:rsidRPr="001D5379">
              <w:rPr>
                <w:sz w:val="20"/>
              </w:rPr>
              <w:t>$</w:t>
            </w:r>
            <w:r>
              <w:rPr>
                <w:sz w:val="20"/>
              </w:rPr>
              <w:t>0</w:t>
            </w:r>
            <w:r w:rsidRPr="001D5379">
              <w:rPr>
                <w:sz w:val="20"/>
              </w:rPr>
              <w:t>.50</w:t>
            </w:r>
          </w:p>
        </w:tc>
        <w:tc>
          <w:tcPr>
            <w:tcW w:w="1530" w:type="dxa"/>
            <w:tcBorders>
              <w:bottom w:val="single" w:sz="4" w:space="0" w:color="auto"/>
            </w:tcBorders>
          </w:tcPr>
          <w:p w:rsidR="009447E3" w:rsidRPr="001D5379" w:rsidRDefault="009447E3" w:rsidP="005C04B6">
            <w:pPr>
              <w:keepNext/>
              <w:jc w:val="center"/>
              <w:rPr>
                <w:sz w:val="20"/>
              </w:rPr>
            </w:pPr>
            <w:r>
              <w:rPr>
                <w:sz w:val="20"/>
              </w:rPr>
              <w:t>$2,000</w:t>
            </w:r>
          </w:p>
        </w:tc>
      </w:tr>
      <w:tr w:rsidR="009447E3" w:rsidRPr="001D5379" w:rsidTr="00433425">
        <w:tc>
          <w:tcPr>
            <w:tcW w:w="3528" w:type="dxa"/>
            <w:tcBorders>
              <w:bottom w:val="single" w:sz="4" w:space="0" w:color="auto"/>
            </w:tcBorders>
          </w:tcPr>
          <w:p w:rsidR="009447E3" w:rsidRPr="001D5379" w:rsidRDefault="009447E3" w:rsidP="005C04B6">
            <w:pPr>
              <w:keepNext/>
              <w:rPr>
                <w:sz w:val="20"/>
              </w:rPr>
            </w:pPr>
            <w:r>
              <w:rPr>
                <w:sz w:val="20"/>
              </w:rPr>
              <w:t>Incidental HMS squid trawl permit – hardcopy application</w:t>
            </w:r>
          </w:p>
        </w:tc>
        <w:tc>
          <w:tcPr>
            <w:tcW w:w="1260" w:type="dxa"/>
            <w:tcBorders>
              <w:bottom w:val="single" w:sz="4" w:space="0" w:color="auto"/>
            </w:tcBorders>
          </w:tcPr>
          <w:p w:rsidR="009447E3" w:rsidRPr="001D5379" w:rsidRDefault="009447E3" w:rsidP="005C04B6">
            <w:pPr>
              <w:keepNext/>
              <w:jc w:val="center"/>
              <w:rPr>
                <w:sz w:val="20"/>
              </w:rPr>
            </w:pPr>
            <w:r>
              <w:rPr>
                <w:sz w:val="20"/>
              </w:rPr>
              <w:t>79</w:t>
            </w:r>
          </w:p>
        </w:tc>
        <w:tc>
          <w:tcPr>
            <w:tcW w:w="1350" w:type="dxa"/>
            <w:tcBorders>
              <w:bottom w:val="single" w:sz="4" w:space="0" w:color="auto"/>
            </w:tcBorders>
          </w:tcPr>
          <w:p w:rsidR="009447E3" w:rsidRPr="001D5379" w:rsidRDefault="009447E3" w:rsidP="005C04B6">
            <w:pPr>
              <w:keepNext/>
              <w:jc w:val="center"/>
              <w:rPr>
                <w:sz w:val="20"/>
              </w:rPr>
            </w:pPr>
            <w:r>
              <w:rPr>
                <w:sz w:val="20"/>
              </w:rPr>
              <w:t>$0</w:t>
            </w:r>
          </w:p>
        </w:tc>
        <w:tc>
          <w:tcPr>
            <w:tcW w:w="1440" w:type="dxa"/>
            <w:tcBorders>
              <w:bottom w:val="single" w:sz="4" w:space="0" w:color="auto"/>
            </w:tcBorders>
          </w:tcPr>
          <w:p w:rsidR="009447E3" w:rsidRPr="001D5379" w:rsidRDefault="009447E3" w:rsidP="005C04B6">
            <w:pPr>
              <w:keepNext/>
              <w:jc w:val="center"/>
              <w:rPr>
                <w:sz w:val="20"/>
              </w:rPr>
            </w:pPr>
            <w:r w:rsidRPr="001D5379">
              <w:rPr>
                <w:sz w:val="20"/>
              </w:rPr>
              <w:t>$</w:t>
            </w:r>
            <w:r>
              <w:rPr>
                <w:sz w:val="20"/>
              </w:rPr>
              <w:t>0</w:t>
            </w:r>
            <w:r w:rsidRPr="001D5379">
              <w:rPr>
                <w:sz w:val="20"/>
              </w:rPr>
              <w:t>.50</w:t>
            </w:r>
          </w:p>
        </w:tc>
        <w:tc>
          <w:tcPr>
            <w:tcW w:w="1530" w:type="dxa"/>
            <w:tcBorders>
              <w:bottom w:val="single" w:sz="4" w:space="0" w:color="auto"/>
            </w:tcBorders>
          </w:tcPr>
          <w:p w:rsidR="009447E3" w:rsidRPr="001D5379" w:rsidRDefault="009447E3" w:rsidP="005C04B6">
            <w:pPr>
              <w:keepNext/>
              <w:jc w:val="center"/>
              <w:rPr>
                <w:sz w:val="20"/>
              </w:rPr>
            </w:pPr>
            <w:r>
              <w:rPr>
                <w:sz w:val="20"/>
              </w:rPr>
              <w:t>$40</w:t>
            </w:r>
          </w:p>
        </w:tc>
      </w:tr>
      <w:tr w:rsidR="009447E3" w:rsidRPr="001D5379" w:rsidTr="00433425">
        <w:tc>
          <w:tcPr>
            <w:tcW w:w="3528" w:type="dxa"/>
            <w:tcBorders>
              <w:bottom w:val="single" w:sz="4" w:space="0" w:color="auto"/>
            </w:tcBorders>
          </w:tcPr>
          <w:p w:rsidR="009447E3" w:rsidRPr="001D5379" w:rsidRDefault="009447E3" w:rsidP="005C04B6">
            <w:pPr>
              <w:keepNext/>
              <w:rPr>
                <w:b/>
                <w:sz w:val="20"/>
              </w:rPr>
            </w:pPr>
            <w:r w:rsidRPr="001D5379">
              <w:rPr>
                <w:b/>
                <w:sz w:val="20"/>
              </w:rPr>
              <w:t>SUBTOTAL</w:t>
            </w:r>
          </w:p>
        </w:tc>
        <w:tc>
          <w:tcPr>
            <w:tcW w:w="1260" w:type="dxa"/>
            <w:tcBorders>
              <w:bottom w:val="single" w:sz="4" w:space="0" w:color="auto"/>
            </w:tcBorders>
          </w:tcPr>
          <w:p w:rsidR="009447E3" w:rsidRPr="00A53BD9" w:rsidRDefault="00951EE3" w:rsidP="005C04B6">
            <w:pPr>
              <w:keepNext/>
              <w:jc w:val="center"/>
              <w:rPr>
                <w:b/>
                <w:sz w:val="20"/>
              </w:rPr>
            </w:pPr>
            <w:r>
              <w:rPr>
                <w:b/>
                <w:sz w:val="20"/>
              </w:rPr>
              <w:t xml:space="preserve">40,593 </w:t>
            </w:r>
          </w:p>
        </w:tc>
        <w:tc>
          <w:tcPr>
            <w:tcW w:w="1350" w:type="dxa"/>
            <w:tcBorders>
              <w:bottom w:val="single" w:sz="4" w:space="0" w:color="auto"/>
            </w:tcBorders>
          </w:tcPr>
          <w:p w:rsidR="009447E3" w:rsidRPr="001D5379" w:rsidRDefault="009447E3" w:rsidP="005C04B6">
            <w:pPr>
              <w:keepNext/>
              <w:jc w:val="center"/>
              <w:rPr>
                <w:sz w:val="20"/>
              </w:rPr>
            </w:pPr>
            <w:r w:rsidRPr="001D5379">
              <w:rPr>
                <w:sz w:val="20"/>
              </w:rPr>
              <w:t>N/A</w:t>
            </w:r>
          </w:p>
        </w:tc>
        <w:tc>
          <w:tcPr>
            <w:tcW w:w="1440" w:type="dxa"/>
            <w:tcBorders>
              <w:bottom w:val="single" w:sz="4" w:space="0" w:color="auto"/>
            </w:tcBorders>
          </w:tcPr>
          <w:p w:rsidR="009447E3" w:rsidRPr="001D5379" w:rsidRDefault="009447E3" w:rsidP="005C04B6">
            <w:pPr>
              <w:keepNext/>
              <w:jc w:val="center"/>
              <w:rPr>
                <w:sz w:val="20"/>
              </w:rPr>
            </w:pPr>
            <w:r w:rsidRPr="001D5379">
              <w:rPr>
                <w:sz w:val="20"/>
              </w:rPr>
              <w:t>N/A</w:t>
            </w:r>
          </w:p>
        </w:tc>
        <w:tc>
          <w:tcPr>
            <w:tcW w:w="1530" w:type="dxa"/>
            <w:tcBorders>
              <w:bottom w:val="single" w:sz="4" w:space="0" w:color="auto"/>
            </w:tcBorders>
          </w:tcPr>
          <w:p w:rsidR="009447E3" w:rsidRPr="001D5379" w:rsidRDefault="00951EE3" w:rsidP="005C04B6">
            <w:pPr>
              <w:keepNext/>
              <w:jc w:val="center"/>
              <w:rPr>
                <w:b/>
                <w:sz w:val="20"/>
              </w:rPr>
            </w:pPr>
            <w:r>
              <w:rPr>
                <w:b/>
                <w:sz w:val="20"/>
              </w:rPr>
              <w:t xml:space="preserve">$732,557 </w:t>
            </w:r>
          </w:p>
        </w:tc>
      </w:tr>
      <w:tr w:rsidR="009447E3" w:rsidRPr="00784BF2" w:rsidTr="00433425">
        <w:tc>
          <w:tcPr>
            <w:tcW w:w="9108" w:type="dxa"/>
            <w:gridSpan w:val="5"/>
            <w:shd w:val="clear" w:color="auto" w:fill="C0C0C0"/>
          </w:tcPr>
          <w:p w:rsidR="009447E3" w:rsidRPr="00784BF2" w:rsidRDefault="009447E3" w:rsidP="005C04B6">
            <w:pPr>
              <w:keepNext/>
              <w:rPr>
                <w:b/>
                <w:sz w:val="20"/>
              </w:rPr>
            </w:pPr>
            <w:r w:rsidRPr="00784BF2">
              <w:rPr>
                <w:b/>
                <w:sz w:val="20"/>
              </w:rPr>
              <w:t>DEALER PERMITS</w:t>
            </w:r>
          </w:p>
        </w:tc>
      </w:tr>
      <w:tr w:rsidR="009447E3" w:rsidRPr="001D5379" w:rsidTr="00433425">
        <w:tc>
          <w:tcPr>
            <w:tcW w:w="3528" w:type="dxa"/>
          </w:tcPr>
          <w:p w:rsidR="009447E3" w:rsidRPr="001D5379" w:rsidRDefault="009447E3" w:rsidP="005C04B6">
            <w:pPr>
              <w:keepNext/>
              <w:rPr>
                <w:sz w:val="20"/>
              </w:rPr>
            </w:pPr>
            <w:r w:rsidRPr="001D5379">
              <w:rPr>
                <w:sz w:val="20"/>
              </w:rPr>
              <w:t>Atlantic Tunas</w:t>
            </w:r>
          </w:p>
        </w:tc>
        <w:tc>
          <w:tcPr>
            <w:tcW w:w="1260" w:type="dxa"/>
            <w:vAlign w:val="center"/>
          </w:tcPr>
          <w:p w:rsidR="009447E3" w:rsidRPr="001D5379" w:rsidRDefault="009447E3" w:rsidP="005C04B6">
            <w:pPr>
              <w:keepNext/>
              <w:jc w:val="center"/>
              <w:rPr>
                <w:sz w:val="20"/>
              </w:rPr>
            </w:pPr>
            <w:r w:rsidRPr="001D5379">
              <w:rPr>
                <w:sz w:val="20"/>
              </w:rPr>
              <w:t>4</w:t>
            </w:r>
            <w:r>
              <w:rPr>
                <w:sz w:val="20"/>
              </w:rPr>
              <w:t>27</w:t>
            </w:r>
          </w:p>
        </w:tc>
        <w:tc>
          <w:tcPr>
            <w:tcW w:w="1350" w:type="dxa"/>
            <w:vAlign w:val="center"/>
          </w:tcPr>
          <w:p w:rsidR="009447E3" w:rsidRPr="001D5379" w:rsidRDefault="009447E3" w:rsidP="005C04B6">
            <w:pPr>
              <w:keepNext/>
              <w:jc w:val="center"/>
              <w:rPr>
                <w:sz w:val="20"/>
              </w:rPr>
            </w:pPr>
            <w:r>
              <w:rPr>
                <w:sz w:val="20"/>
              </w:rPr>
              <w:t>$0</w:t>
            </w:r>
          </w:p>
        </w:tc>
        <w:tc>
          <w:tcPr>
            <w:tcW w:w="1440" w:type="dxa"/>
            <w:vAlign w:val="center"/>
          </w:tcPr>
          <w:p w:rsidR="009447E3" w:rsidRPr="001D5379" w:rsidRDefault="009447E3" w:rsidP="005C04B6">
            <w:pPr>
              <w:keepNext/>
              <w:jc w:val="center"/>
              <w:rPr>
                <w:sz w:val="20"/>
              </w:rPr>
            </w:pPr>
            <w:r w:rsidRPr="001D5379">
              <w:rPr>
                <w:sz w:val="20"/>
              </w:rPr>
              <w:t>$</w:t>
            </w:r>
            <w:r>
              <w:rPr>
                <w:sz w:val="20"/>
              </w:rPr>
              <w:t>0</w:t>
            </w:r>
            <w:r w:rsidRPr="001D5379">
              <w:rPr>
                <w:sz w:val="20"/>
              </w:rPr>
              <w:t>.50</w:t>
            </w:r>
          </w:p>
        </w:tc>
        <w:tc>
          <w:tcPr>
            <w:tcW w:w="1530" w:type="dxa"/>
            <w:vAlign w:val="center"/>
          </w:tcPr>
          <w:p w:rsidR="009447E3" w:rsidRPr="001D5379" w:rsidRDefault="009447E3" w:rsidP="005C04B6">
            <w:pPr>
              <w:keepNext/>
              <w:jc w:val="center"/>
              <w:rPr>
                <w:sz w:val="20"/>
              </w:rPr>
            </w:pPr>
            <w:r>
              <w:rPr>
                <w:sz w:val="20"/>
              </w:rPr>
              <w:t>$214</w:t>
            </w:r>
          </w:p>
        </w:tc>
      </w:tr>
      <w:tr w:rsidR="009447E3" w:rsidRPr="001D5379" w:rsidTr="00433425">
        <w:tc>
          <w:tcPr>
            <w:tcW w:w="3528" w:type="dxa"/>
          </w:tcPr>
          <w:p w:rsidR="009447E3" w:rsidRPr="001D5379" w:rsidRDefault="009447E3" w:rsidP="005C04B6">
            <w:pPr>
              <w:keepNext/>
              <w:rPr>
                <w:sz w:val="20"/>
              </w:rPr>
            </w:pPr>
            <w:r w:rsidRPr="001D5379">
              <w:rPr>
                <w:sz w:val="20"/>
              </w:rPr>
              <w:t>HMS ITP</w:t>
            </w:r>
          </w:p>
        </w:tc>
        <w:tc>
          <w:tcPr>
            <w:tcW w:w="1260" w:type="dxa"/>
            <w:vAlign w:val="center"/>
          </w:tcPr>
          <w:p w:rsidR="009447E3" w:rsidRPr="001D5379" w:rsidRDefault="009447E3" w:rsidP="005C04B6">
            <w:pPr>
              <w:keepNext/>
              <w:jc w:val="center"/>
              <w:rPr>
                <w:sz w:val="20"/>
              </w:rPr>
            </w:pPr>
            <w:r>
              <w:rPr>
                <w:sz w:val="20"/>
              </w:rPr>
              <w:t>241</w:t>
            </w:r>
          </w:p>
        </w:tc>
        <w:tc>
          <w:tcPr>
            <w:tcW w:w="1350" w:type="dxa"/>
            <w:vAlign w:val="center"/>
          </w:tcPr>
          <w:p w:rsidR="009447E3" w:rsidRPr="001D5379" w:rsidRDefault="009447E3" w:rsidP="005C04B6">
            <w:pPr>
              <w:keepNext/>
              <w:jc w:val="center"/>
              <w:rPr>
                <w:sz w:val="20"/>
              </w:rPr>
            </w:pPr>
            <w:r>
              <w:rPr>
                <w:sz w:val="20"/>
              </w:rPr>
              <w:t>$25</w:t>
            </w:r>
          </w:p>
        </w:tc>
        <w:tc>
          <w:tcPr>
            <w:tcW w:w="1440" w:type="dxa"/>
            <w:vAlign w:val="center"/>
          </w:tcPr>
          <w:p w:rsidR="009447E3" w:rsidRPr="001D5379" w:rsidRDefault="009447E3" w:rsidP="005C04B6">
            <w:pPr>
              <w:keepNext/>
              <w:jc w:val="center"/>
              <w:rPr>
                <w:sz w:val="20"/>
              </w:rPr>
            </w:pPr>
            <w:r w:rsidRPr="001D5379">
              <w:rPr>
                <w:sz w:val="20"/>
              </w:rPr>
              <w:t>$</w:t>
            </w:r>
            <w:r>
              <w:rPr>
                <w:sz w:val="20"/>
              </w:rPr>
              <w:t>0</w:t>
            </w:r>
            <w:r w:rsidRPr="001D5379">
              <w:rPr>
                <w:sz w:val="20"/>
              </w:rPr>
              <w:t>.50</w:t>
            </w:r>
          </w:p>
        </w:tc>
        <w:tc>
          <w:tcPr>
            <w:tcW w:w="1530" w:type="dxa"/>
            <w:vAlign w:val="center"/>
          </w:tcPr>
          <w:p w:rsidR="009447E3" w:rsidRPr="001D5379" w:rsidRDefault="009447E3" w:rsidP="005C04B6">
            <w:pPr>
              <w:keepNext/>
              <w:jc w:val="center"/>
              <w:rPr>
                <w:sz w:val="20"/>
              </w:rPr>
            </w:pPr>
            <w:r>
              <w:rPr>
                <w:sz w:val="20"/>
              </w:rPr>
              <w:t>$6,146</w:t>
            </w:r>
          </w:p>
        </w:tc>
      </w:tr>
      <w:tr w:rsidR="009447E3" w:rsidRPr="001D5379" w:rsidTr="00433425">
        <w:tc>
          <w:tcPr>
            <w:tcW w:w="3528" w:type="dxa"/>
          </w:tcPr>
          <w:p w:rsidR="009447E3" w:rsidRPr="001D5379" w:rsidRDefault="009447E3" w:rsidP="005C04B6">
            <w:pPr>
              <w:keepNext/>
              <w:rPr>
                <w:b/>
                <w:sz w:val="20"/>
              </w:rPr>
            </w:pPr>
            <w:r w:rsidRPr="001D5379">
              <w:rPr>
                <w:b/>
                <w:sz w:val="20"/>
              </w:rPr>
              <w:t>SUBTOTAL</w:t>
            </w:r>
          </w:p>
        </w:tc>
        <w:tc>
          <w:tcPr>
            <w:tcW w:w="1260" w:type="dxa"/>
            <w:vAlign w:val="center"/>
          </w:tcPr>
          <w:p w:rsidR="009447E3" w:rsidRPr="00A53BD9" w:rsidRDefault="009447E3" w:rsidP="005C04B6">
            <w:pPr>
              <w:keepNext/>
              <w:jc w:val="center"/>
              <w:rPr>
                <w:b/>
                <w:sz w:val="20"/>
              </w:rPr>
            </w:pPr>
            <w:r w:rsidRPr="00A53BD9">
              <w:rPr>
                <w:b/>
                <w:sz w:val="20"/>
              </w:rPr>
              <w:t>668</w:t>
            </w:r>
          </w:p>
        </w:tc>
        <w:tc>
          <w:tcPr>
            <w:tcW w:w="2790" w:type="dxa"/>
            <w:gridSpan w:val="2"/>
            <w:vAlign w:val="center"/>
          </w:tcPr>
          <w:p w:rsidR="009447E3" w:rsidRPr="001D5379" w:rsidRDefault="009447E3" w:rsidP="005C04B6">
            <w:pPr>
              <w:keepNext/>
              <w:jc w:val="center"/>
              <w:rPr>
                <w:sz w:val="20"/>
              </w:rPr>
            </w:pPr>
          </w:p>
        </w:tc>
        <w:tc>
          <w:tcPr>
            <w:tcW w:w="1530" w:type="dxa"/>
            <w:vAlign w:val="center"/>
          </w:tcPr>
          <w:p w:rsidR="009447E3" w:rsidRPr="001D5379" w:rsidRDefault="009447E3" w:rsidP="005C04B6">
            <w:pPr>
              <w:keepNext/>
              <w:jc w:val="center"/>
              <w:rPr>
                <w:b/>
                <w:sz w:val="20"/>
              </w:rPr>
            </w:pPr>
            <w:r>
              <w:rPr>
                <w:b/>
                <w:sz w:val="20"/>
              </w:rPr>
              <w:t>$6,360</w:t>
            </w:r>
          </w:p>
        </w:tc>
      </w:tr>
      <w:tr w:rsidR="009447E3" w:rsidRPr="001D5379" w:rsidTr="00433425">
        <w:tc>
          <w:tcPr>
            <w:tcW w:w="3528" w:type="dxa"/>
          </w:tcPr>
          <w:p w:rsidR="009447E3" w:rsidRPr="001D5379" w:rsidRDefault="009447E3" w:rsidP="005C04B6">
            <w:pPr>
              <w:keepNext/>
              <w:rPr>
                <w:b/>
                <w:sz w:val="20"/>
              </w:rPr>
            </w:pPr>
            <w:r w:rsidRPr="001D5379">
              <w:rPr>
                <w:b/>
                <w:sz w:val="20"/>
              </w:rPr>
              <w:t>TOTALS</w:t>
            </w:r>
          </w:p>
        </w:tc>
        <w:tc>
          <w:tcPr>
            <w:tcW w:w="1260" w:type="dxa"/>
            <w:vAlign w:val="center"/>
          </w:tcPr>
          <w:p w:rsidR="009447E3" w:rsidRPr="001D5379" w:rsidRDefault="0088421A" w:rsidP="005C04B6">
            <w:pPr>
              <w:keepNext/>
              <w:jc w:val="center"/>
              <w:rPr>
                <w:b/>
                <w:sz w:val="20"/>
              </w:rPr>
            </w:pPr>
            <w:r>
              <w:rPr>
                <w:b/>
                <w:sz w:val="20"/>
              </w:rPr>
              <w:t xml:space="preserve">41,261 </w:t>
            </w:r>
          </w:p>
        </w:tc>
        <w:tc>
          <w:tcPr>
            <w:tcW w:w="2790" w:type="dxa"/>
            <w:gridSpan w:val="2"/>
            <w:vAlign w:val="center"/>
          </w:tcPr>
          <w:p w:rsidR="009447E3" w:rsidRPr="001D5379" w:rsidRDefault="009447E3" w:rsidP="005C04B6">
            <w:pPr>
              <w:keepNext/>
              <w:ind w:left="312"/>
              <w:jc w:val="center"/>
              <w:rPr>
                <w:b/>
                <w:sz w:val="20"/>
              </w:rPr>
            </w:pPr>
          </w:p>
        </w:tc>
        <w:tc>
          <w:tcPr>
            <w:tcW w:w="1530" w:type="dxa"/>
            <w:vAlign w:val="center"/>
          </w:tcPr>
          <w:p w:rsidR="009447E3" w:rsidRPr="001D5379" w:rsidRDefault="009447E3" w:rsidP="005C04B6">
            <w:pPr>
              <w:keepNext/>
              <w:jc w:val="center"/>
              <w:rPr>
                <w:b/>
                <w:sz w:val="20"/>
              </w:rPr>
            </w:pPr>
            <w:r>
              <w:rPr>
                <w:b/>
                <w:sz w:val="20"/>
              </w:rPr>
              <w:t>$</w:t>
            </w:r>
            <w:r w:rsidR="0088421A">
              <w:rPr>
                <w:b/>
                <w:sz w:val="20"/>
              </w:rPr>
              <w:t>738,91</w:t>
            </w:r>
            <w:r w:rsidR="00434B2E">
              <w:rPr>
                <w:b/>
                <w:sz w:val="20"/>
              </w:rPr>
              <w:t>8</w:t>
            </w:r>
            <w:r w:rsidR="0088421A">
              <w:rPr>
                <w:b/>
                <w:sz w:val="20"/>
              </w:rPr>
              <w:t xml:space="preserve"> </w:t>
            </w:r>
          </w:p>
        </w:tc>
      </w:tr>
    </w:tbl>
    <w:p w:rsidR="009447E3" w:rsidRPr="00784BF2" w:rsidRDefault="009447E3" w:rsidP="009447E3"/>
    <w:p w:rsidR="009447E3" w:rsidRDefault="009447E3" w:rsidP="009447E3">
      <w:pPr>
        <w:rPr>
          <w:b/>
        </w:rPr>
      </w:pPr>
      <w:r>
        <w:rPr>
          <w:b/>
        </w:rPr>
        <w:t xml:space="preserve">14.  </w:t>
      </w:r>
      <w:r>
        <w:rPr>
          <w:b/>
          <w:u w:val="single"/>
        </w:rPr>
        <w:t>Provide estimates of annualized cost to the Federal government</w:t>
      </w:r>
      <w:r>
        <w:rPr>
          <w:b/>
        </w:rPr>
        <w:t>.</w:t>
      </w:r>
    </w:p>
    <w:p w:rsidR="009447E3" w:rsidRDefault="009447E3" w:rsidP="009447E3"/>
    <w:p w:rsidR="009447E3" w:rsidRDefault="009447E3" w:rsidP="009447E3">
      <w:r>
        <w:rPr>
          <w:szCs w:val="24"/>
          <w:lang w:val="en-CA"/>
        </w:rPr>
        <w:t>T</w:t>
      </w:r>
      <w:r>
        <w:rPr>
          <w:szCs w:val="24"/>
        </w:rPr>
        <w:t>he cost of all these permits will be reimbursed by an administrative cost recovery fee</w:t>
      </w:r>
      <w:r w:rsidRPr="00B846AA">
        <w:rPr>
          <w:szCs w:val="24"/>
        </w:rPr>
        <w:t xml:space="preserve"> </w:t>
      </w:r>
      <w:r>
        <w:rPr>
          <w:szCs w:val="24"/>
        </w:rPr>
        <w:t>included in the permit fee, and there will be no cost to the Federal government.</w:t>
      </w:r>
      <w:r>
        <w:rPr>
          <w:b/>
        </w:rPr>
        <w:t xml:space="preserve"> </w:t>
      </w:r>
    </w:p>
    <w:p w:rsidR="009447E3" w:rsidRPr="00784BF2" w:rsidRDefault="009447E3" w:rsidP="009447E3"/>
    <w:p w:rsidR="009447E3" w:rsidRDefault="009447E3" w:rsidP="009447E3">
      <w:r>
        <w:rPr>
          <w:b/>
        </w:rPr>
        <w:t xml:space="preserve">15.  </w:t>
      </w:r>
      <w:r>
        <w:rPr>
          <w:b/>
          <w:u w:val="single"/>
        </w:rPr>
        <w:t>Explain the reasons for any program changes or adjustments</w:t>
      </w:r>
      <w:r>
        <w:rPr>
          <w:b/>
        </w:rPr>
        <w:t>.</w:t>
      </w:r>
    </w:p>
    <w:p w:rsidR="009447E3" w:rsidRDefault="009447E3" w:rsidP="009447E3"/>
    <w:p w:rsidR="009447E3" w:rsidRPr="000C4CF2" w:rsidRDefault="009447E3" w:rsidP="009447E3">
      <w:pPr>
        <w:rPr>
          <w:b/>
        </w:rPr>
      </w:pPr>
      <w:bookmarkStart w:id="0" w:name="_GoBack"/>
      <w:r w:rsidRPr="000C4CF2">
        <w:rPr>
          <w:b/>
        </w:rPr>
        <w:t>Program change:</w:t>
      </w:r>
    </w:p>
    <w:p w:rsidR="009447E3" w:rsidRDefault="009447E3" w:rsidP="009447E3"/>
    <w:p w:rsidR="00745714" w:rsidRDefault="00A514B1" w:rsidP="00745714">
      <w:r>
        <w:t xml:space="preserve">A new permit is being added to this collection.  It is an open-access, commercial permit called the </w:t>
      </w:r>
      <w:r w:rsidR="00EA5A98">
        <w:t>S</w:t>
      </w:r>
      <w:r>
        <w:t xml:space="preserve">wordfish </w:t>
      </w:r>
      <w:r w:rsidR="00EA5A98">
        <w:t>G</w:t>
      </w:r>
      <w:r>
        <w:t xml:space="preserve">eneral </w:t>
      </w:r>
      <w:r w:rsidR="00EA5A98">
        <w:t>C</w:t>
      </w:r>
      <w:r w:rsidR="00784BF2">
        <w:t>ommercial permit.</w:t>
      </w:r>
    </w:p>
    <w:p w:rsidR="009447E3" w:rsidRDefault="009447E3" w:rsidP="009447E3"/>
    <w:p w:rsidR="009447E3" w:rsidRPr="000C4CF2" w:rsidRDefault="00C66B66" w:rsidP="009447E3">
      <w:pPr>
        <w:rPr>
          <w:b/>
        </w:rPr>
      </w:pPr>
      <w:r>
        <w:rPr>
          <w:b/>
        </w:rPr>
        <w:t>Program Change</w:t>
      </w:r>
      <w:r w:rsidR="009447E3" w:rsidRPr="000C4CF2">
        <w:rPr>
          <w:b/>
        </w:rPr>
        <w:t xml:space="preserve"> – Total</w:t>
      </w:r>
      <w:r w:rsidR="00A47AF6">
        <w:rPr>
          <w:b/>
        </w:rPr>
        <w:t xml:space="preserve"> </w:t>
      </w:r>
      <w:r w:rsidR="00A514B1">
        <w:rPr>
          <w:b/>
        </w:rPr>
        <w:t>Increases</w:t>
      </w:r>
      <w:r w:rsidR="009447E3" w:rsidRPr="000C4CF2">
        <w:rPr>
          <w:b/>
        </w:rPr>
        <w:t>:</w:t>
      </w:r>
      <w:r w:rsidR="009447E3">
        <w:rPr>
          <w:b/>
        </w:rPr>
        <w:t xml:space="preserve"> Responses,</w:t>
      </w:r>
      <w:r w:rsidR="00A4546F">
        <w:rPr>
          <w:b/>
        </w:rPr>
        <w:t xml:space="preserve"> </w:t>
      </w:r>
      <w:r w:rsidR="00A76D6C">
        <w:rPr>
          <w:b/>
        </w:rPr>
        <w:t>4,084</w:t>
      </w:r>
      <w:r w:rsidR="00A4546F">
        <w:rPr>
          <w:b/>
        </w:rPr>
        <w:t>; H</w:t>
      </w:r>
      <w:r w:rsidR="009447E3">
        <w:rPr>
          <w:b/>
        </w:rPr>
        <w:t xml:space="preserve">ours, </w:t>
      </w:r>
      <w:r w:rsidR="00A76D6C">
        <w:rPr>
          <w:b/>
        </w:rPr>
        <w:t>2,042</w:t>
      </w:r>
      <w:r w:rsidR="00A4546F">
        <w:rPr>
          <w:b/>
        </w:rPr>
        <w:t>, R</w:t>
      </w:r>
      <w:r w:rsidR="009447E3">
        <w:rPr>
          <w:b/>
        </w:rPr>
        <w:t>ecordkeeping/reporting Costs: $</w:t>
      </w:r>
      <w:r w:rsidR="00A76D6C">
        <w:rPr>
          <w:b/>
        </w:rPr>
        <w:t>81,70</w:t>
      </w:r>
      <w:r w:rsidR="00434B2E">
        <w:rPr>
          <w:b/>
        </w:rPr>
        <w:t>7</w:t>
      </w:r>
      <w:r w:rsidR="009447E3">
        <w:rPr>
          <w:b/>
        </w:rPr>
        <w:t>.</w:t>
      </w:r>
    </w:p>
    <w:p w:rsidR="00F3046D" w:rsidRPr="00784BF2" w:rsidRDefault="00F3046D" w:rsidP="00F3046D"/>
    <w:p w:rsidR="00F3046D" w:rsidRPr="004879FD" w:rsidRDefault="00F3046D" w:rsidP="00F3046D">
      <w:pPr>
        <w:rPr>
          <w:b/>
        </w:rPr>
      </w:pPr>
      <w:r w:rsidRPr="004879FD">
        <w:rPr>
          <w:b/>
        </w:rPr>
        <w:t>Current</w:t>
      </w:r>
      <w:r>
        <w:rPr>
          <w:b/>
        </w:rPr>
        <w:t>ly approved</w:t>
      </w:r>
      <w:r w:rsidRPr="004879FD">
        <w:rPr>
          <w:b/>
        </w:rPr>
        <w:t xml:space="preserve"> responses, burden</w:t>
      </w:r>
      <w:r>
        <w:rPr>
          <w:b/>
        </w:rPr>
        <w:t xml:space="preserve"> hours</w:t>
      </w:r>
      <w:r w:rsidRPr="004879FD">
        <w:rPr>
          <w:b/>
        </w:rPr>
        <w:t xml:space="preserve"> and cost:</w:t>
      </w:r>
      <w:r w:rsidR="0088421A">
        <w:rPr>
          <w:b/>
        </w:rPr>
        <w:t xml:space="preserve"> </w:t>
      </w:r>
      <w:r>
        <w:rPr>
          <w:b/>
        </w:rPr>
        <w:t>37,177</w:t>
      </w:r>
      <w:r w:rsidRPr="004879FD">
        <w:rPr>
          <w:b/>
        </w:rPr>
        <w:t xml:space="preserve">, </w:t>
      </w:r>
      <w:r>
        <w:rPr>
          <w:b/>
        </w:rPr>
        <w:t>9,801</w:t>
      </w:r>
      <w:r w:rsidRPr="004879FD">
        <w:rPr>
          <w:b/>
        </w:rPr>
        <w:t>and $</w:t>
      </w:r>
      <w:r>
        <w:rPr>
          <w:b/>
        </w:rPr>
        <w:t>657,211</w:t>
      </w:r>
      <w:r w:rsidRPr="004879FD">
        <w:rPr>
          <w:b/>
        </w:rPr>
        <w:t>.</w:t>
      </w:r>
    </w:p>
    <w:p w:rsidR="00F3046D" w:rsidRPr="00784BF2" w:rsidRDefault="00F3046D" w:rsidP="00F3046D"/>
    <w:p w:rsidR="00F3046D" w:rsidRPr="004879FD" w:rsidRDefault="00F3046D" w:rsidP="00F3046D">
      <w:pPr>
        <w:rPr>
          <w:b/>
        </w:rPr>
      </w:pPr>
      <w:r w:rsidRPr="004879FD">
        <w:rPr>
          <w:b/>
        </w:rPr>
        <w:t>Requested:</w:t>
      </w:r>
      <w:r w:rsidR="00986DC5">
        <w:rPr>
          <w:b/>
        </w:rPr>
        <w:t xml:space="preserve"> 41,261responses;</w:t>
      </w:r>
      <w:r w:rsidRPr="004879FD">
        <w:rPr>
          <w:b/>
        </w:rPr>
        <w:t xml:space="preserve"> </w:t>
      </w:r>
      <w:r w:rsidR="00986DC5">
        <w:rPr>
          <w:b/>
        </w:rPr>
        <w:t xml:space="preserve">11,843 hours </w:t>
      </w:r>
      <w:r w:rsidRPr="004879FD">
        <w:rPr>
          <w:b/>
        </w:rPr>
        <w:t>and $</w:t>
      </w:r>
      <w:r w:rsidR="00986DC5">
        <w:rPr>
          <w:b/>
        </w:rPr>
        <w:t>738,91</w:t>
      </w:r>
      <w:r w:rsidR="00434B2E">
        <w:rPr>
          <w:b/>
        </w:rPr>
        <w:t>8</w:t>
      </w:r>
      <w:r>
        <w:rPr>
          <w:b/>
        </w:rPr>
        <w:t>.</w:t>
      </w:r>
    </w:p>
    <w:p w:rsidR="009447E3" w:rsidRDefault="009447E3" w:rsidP="009447E3"/>
    <w:bookmarkEnd w:id="0"/>
    <w:p w:rsidR="009447E3" w:rsidRDefault="009447E3" w:rsidP="009447E3">
      <w:r>
        <w:rPr>
          <w:b/>
        </w:rPr>
        <w:t xml:space="preserve">16.  </w:t>
      </w:r>
      <w:r>
        <w:rPr>
          <w:b/>
          <w:u w:val="single"/>
        </w:rPr>
        <w:t>For collections whose results will be published, outline the plans for tabulation and publication</w:t>
      </w:r>
      <w:r>
        <w:rPr>
          <w:b/>
        </w:rPr>
        <w:t>.</w:t>
      </w:r>
    </w:p>
    <w:p w:rsidR="009447E3" w:rsidRDefault="009447E3" w:rsidP="009447E3"/>
    <w:p w:rsidR="009447E3" w:rsidRDefault="009447E3" w:rsidP="009447E3">
      <w:r>
        <w:t>No publication of information is planned other than annual summary tables of the total number and type of permit issued by state and region.  Such tables may appear in reports to ICCAT, Stock Assessment and Fishery Evaluation reports, Environmental Assessments, Regulatory Impact Reviews, etc.</w:t>
      </w:r>
    </w:p>
    <w:p w:rsidR="009447E3" w:rsidRDefault="009447E3" w:rsidP="009447E3"/>
    <w:p w:rsidR="009447E3" w:rsidRDefault="009447E3" w:rsidP="009447E3">
      <w:r>
        <w:rPr>
          <w:b/>
        </w:rPr>
        <w:t xml:space="preserve">17.  </w:t>
      </w:r>
      <w:r>
        <w:rPr>
          <w:b/>
          <w:u w:val="single"/>
        </w:rPr>
        <w:t>If seeking approval to not display the expiration date for OMB approval of the information collection, explain the reasons why display would be inappropriate</w:t>
      </w:r>
      <w:r>
        <w:rPr>
          <w:b/>
        </w:rPr>
        <w:t>.</w:t>
      </w:r>
    </w:p>
    <w:p w:rsidR="009447E3" w:rsidRDefault="009447E3" w:rsidP="009447E3"/>
    <w:p w:rsidR="009447E3" w:rsidRDefault="00784BF2" w:rsidP="009447E3">
      <w:r>
        <w:t>Not Applicable.</w:t>
      </w:r>
    </w:p>
    <w:p w:rsidR="009447E3" w:rsidRDefault="009447E3" w:rsidP="009447E3"/>
    <w:p w:rsidR="00434B2E" w:rsidRPr="00035B99" w:rsidRDefault="00434B2E" w:rsidP="00434B2E">
      <w:pPr>
        <w:rPr>
          <w:b/>
          <w:u w:val="single"/>
        </w:rPr>
      </w:pPr>
      <w:r>
        <w:rPr>
          <w:b/>
        </w:rPr>
        <w:t xml:space="preserve">18.  </w:t>
      </w:r>
      <w:r>
        <w:rPr>
          <w:b/>
          <w:u w:val="single"/>
        </w:rPr>
        <w:t>Explain each exception to the certification statement</w:t>
      </w:r>
      <w:r>
        <w:rPr>
          <w:b/>
        </w:rPr>
        <w:t>.</w:t>
      </w:r>
    </w:p>
    <w:p w:rsidR="00434B2E" w:rsidRDefault="00434B2E" w:rsidP="00434B2E"/>
    <w:p w:rsidR="00784BF2" w:rsidRDefault="00784BF2" w:rsidP="00784BF2">
      <w:r>
        <w:t>Not Applicable.</w:t>
      </w:r>
    </w:p>
    <w:p w:rsidR="00434B2E" w:rsidRDefault="00434B2E" w:rsidP="00434B2E"/>
    <w:p w:rsidR="00784BF2" w:rsidRDefault="00784BF2" w:rsidP="00434B2E"/>
    <w:p w:rsidR="00434B2E" w:rsidRDefault="00434B2E" w:rsidP="00434B2E">
      <w:pPr>
        <w:rPr>
          <w:rStyle w:val="Strong"/>
          <w:color w:val="000000"/>
          <w:szCs w:val="24"/>
        </w:rPr>
      </w:pPr>
      <w:r w:rsidRPr="00903875">
        <w:rPr>
          <w:b/>
          <w:szCs w:val="24"/>
        </w:rPr>
        <w:t xml:space="preserve">B.  </w:t>
      </w:r>
      <w:r>
        <w:rPr>
          <w:b/>
          <w:szCs w:val="24"/>
        </w:rPr>
        <w:t xml:space="preserve">COLLECTIONS OF INFORMATION EMPLOYING STAISTICAL METHODS </w:t>
      </w:r>
    </w:p>
    <w:p w:rsidR="00434B2E" w:rsidRDefault="00434B2E" w:rsidP="00434B2E"/>
    <w:p w:rsidR="009447E3" w:rsidRPr="00903875" w:rsidRDefault="00434B2E" w:rsidP="00434B2E">
      <w:pPr>
        <w:rPr>
          <w:szCs w:val="24"/>
        </w:rPr>
      </w:pPr>
      <w:r>
        <w:t xml:space="preserve">This collection does not employ statistical methods. </w:t>
      </w:r>
    </w:p>
    <w:p w:rsidR="009447E3" w:rsidRDefault="009447E3" w:rsidP="009447E3"/>
    <w:sectPr w:rsidR="009447E3" w:rsidSect="00FD7344">
      <w:footerReference w:type="even" r:id="rId17"/>
      <w:footerReference w:type="default" r:id="rId18"/>
      <w:type w:val="continuous"/>
      <w:pgSz w:w="12240" w:h="15840"/>
      <w:pgMar w:top="1440" w:right="1440" w:bottom="720" w:left="1440" w:header="1440" w:footer="144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310" w:rsidRDefault="00C15310">
      <w:r>
        <w:separator/>
      </w:r>
    </w:p>
  </w:endnote>
  <w:endnote w:type="continuationSeparator" w:id="0">
    <w:p w:rsidR="00C15310" w:rsidRDefault="00C15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elior-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052" w:rsidRDefault="00375052" w:rsidP="005F7B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75052" w:rsidRDefault="003750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052" w:rsidRDefault="00375052">
    <w:pPr>
      <w:pStyle w:val="Footer"/>
      <w:jc w:val="center"/>
    </w:pPr>
    <w:r>
      <w:fldChar w:fldCharType="begin"/>
    </w:r>
    <w:r>
      <w:instrText xml:space="preserve"> PAGE   \* MERGEFORMAT </w:instrText>
    </w:r>
    <w:r>
      <w:fldChar w:fldCharType="separate"/>
    </w:r>
    <w:r w:rsidR="00475FEA">
      <w:rPr>
        <w:noProof/>
      </w:rPr>
      <w:t>11</w:t>
    </w:r>
    <w:r>
      <w:rPr>
        <w:noProof/>
      </w:rPr>
      <w:fldChar w:fldCharType="end"/>
    </w:r>
  </w:p>
  <w:p w:rsidR="00375052" w:rsidRDefault="0037505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310" w:rsidRDefault="00C15310">
      <w:r>
        <w:separator/>
      </w:r>
    </w:p>
  </w:footnote>
  <w:footnote w:type="continuationSeparator" w:id="0">
    <w:p w:rsidR="00C15310" w:rsidRDefault="00C153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131FF"/>
    <w:multiLevelType w:val="multilevel"/>
    <w:tmpl w:val="7AA2FD2C"/>
    <w:lvl w:ilvl="0">
      <w:start w:val="1"/>
      <w:numFmt w:val="decimal"/>
      <w:lvlText w:val="%1.0"/>
      <w:lvlJc w:val="left"/>
      <w:pPr>
        <w:tabs>
          <w:tab w:val="num" w:pos="360"/>
        </w:tabs>
        <w:ind w:left="360" w:hanging="360"/>
      </w:pPr>
    </w:lvl>
    <w:lvl w:ilvl="1">
      <w:start w:val="1"/>
      <w:numFmt w:val="none"/>
      <w:lvlText w:val="3.7"/>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407A56DE"/>
    <w:multiLevelType w:val="multilevel"/>
    <w:tmpl w:val="0832AA26"/>
    <w:lvl w:ilvl="0">
      <w:start w:val="1"/>
      <w:numFmt w:val="decimal"/>
      <w:lvlText w:val="%1.0"/>
      <w:lvlJc w:val="left"/>
      <w:pPr>
        <w:tabs>
          <w:tab w:val="num" w:pos="360"/>
        </w:tabs>
        <w:ind w:left="360" w:hanging="360"/>
      </w:pPr>
    </w:lvl>
    <w:lvl w:ilvl="1">
      <w:start w:val="1"/>
      <w:numFmt w:val="none"/>
      <w:pStyle w:val="Heading2"/>
      <w:lvlText w:val="3.7"/>
      <w:lvlJc w:val="left"/>
      <w:pPr>
        <w:tabs>
          <w:tab w:val="num" w:pos="792"/>
        </w:tabs>
        <w:ind w:left="792" w:hanging="432"/>
      </w:pPr>
    </w:lvl>
    <w:lvl w:ilvl="2">
      <w:start w:val="1"/>
      <w:numFmt w:val="none"/>
      <w:pStyle w:val="Heading3"/>
      <w:lvlText w:val="3.7.1%3"/>
      <w:lvlJc w:val="left"/>
      <w:pPr>
        <w:tabs>
          <w:tab w:val="num" w:pos="1440"/>
        </w:tabs>
        <w:ind w:left="1224" w:hanging="504"/>
      </w:pPr>
    </w:lvl>
    <w:lvl w:ilvl="3">
      <w:start w:val="1"/>
      <w:numFmt w:val="none"/>
      <w:pStyle w:val="Heading4"/>
      <w:lvlText w:val="3.7.1.1"/>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42CD0649"/>
    <w:multiLevelType w:val="hybridMultilevel"/>
    <w:tmpl w:val="7DBC0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0D18BA"/>
    <w:multiLevelType w:val="hybridMultilevel"/>
    <w:tmpl w:val="889C5FEA"/>
    <w:lvl w:ilvl="0" w:tplc="4C8622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715103AD"/>
    <w:multiLevelType w:val="hybridMultilevel"/>
    <w:tmpl w:val="6A665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1"/>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488"/>
    <w:rsid w:val="00005B41"/>
    <w:rsid w:val="00035B99"/>
    <w:rsid w:val="00045F28"/>
    <w:rsid w:val="000465FC"/>
    <w:rsid w:val="0007542F"/>
    <w:rsid w:val="00087F6D"/>
    <w:rsid w:val="00091027"/>
    <w:rsid w:val="000A26A8"/>
    <w:rsid w:val="000A645E"/>
    <w:rsid w:val="000B15AD"/>
    <w:rsid w:val="000C3878"/>
    <w:rsid w:val="000E6B66"/>
    <w:rsid w:val="000F3601"/>
    <w:rsid w:val="00102255"/>
    <w:rsid w:val="00146793"/>
    <w:rsid w:val="0016547B"/>
    <w:rsid w:val="00167FDC"/>
    <w:rsid w:val="00181D9E"/>
    <w:rsid w:val="00186550"/>
    <w:rsid w:val="001936C0"/>
    <w:rsid w:val="001B1BB1"/>
    <w:rsid w:val="001D590A"/>
    <w:rsid w:val="001F764A"/>
    <w:rsid w:val="00214099"/>
    <w:rsid w:val="00243F65"/>
    <w:rsid w:val="00281DC0"/>
    <w:rsid w:val="00296649"/>
    <w:rsid w:val="002D298E"/>
    <w:rsid w:val="002E1327"/>
    <w:rsid w:val="002E26D0"/>
    <w:rsid w:val="002F2384"/>
    <w:rsid w:val="002F5F95"/>
    <w:rsid w:val="003170AF"/>
    <w:rsid w:val="0032050D"/>
    <w:rsid w:val="00322A36"/>
    <w:rsid w:val="003336D2"/>
    <w:rsid w:val="0033664E"/>
    <w:rsid w:val="00344402"/>
    <w:rsid w:val="0036519E"/>
    <w:rsid w:val="003656AE"/>
    <w:rsid w:val="00367F6E"/>
    <w:rsid w:val="00375052"/>
    <w:rsid w:val="003B2893"/>
    <w:rsid w:val="003B3C9D"/>
    <w:rsid w:val="003C2969"/>
    <w:rsid w:val="003D127A"/>
    <w:rsid w:val="003E121D"/>
    <w:rsid w:val="003E2DA1"/>
    <w:rsid w:val="00414934"/>
    <w:rsid w:val="004243DF"/>
    <w:rsid w:val="0042643E"/>
    <w:rsid w:val="00433425"/>
    <w:rsid w:val="00434B2E"/>
    <w:rsid w:val="00443EAE"/>
    <w:rsid w:val="00455805"/>
    <w:rsid w:val="00475FEA"/>
    <w:rsid w:val="00483FEE"/>
    <w:rsid w:val="00485FF3"/>
    <w:rsid w:val="004879FD"/>
    <w:rsid w:val="004A0940"/>
    <w:rsid w:val="004B7B98"/>
    <w:rsid w:val="004B7F7A"/>
    <w:rsid w:val="004C6EFC"/>
    <w:rsid w:val="004E3A6B"/>
    <w:rsid w:val="004E3F8D"/>
    <w:rsid w:val="004E6B6F"/>
    <w:rsid w:val="0051386D"/>
    <w:rsid w:val="00515E67"/>
    <w:rsid w:val="00525F76"/>
    <w:rsid w:val="005306AD"/>
    <w:rsid w:val="00556AC4"/>
    <w:rsid w:val="00587942"/>
    <w:rsid w:val="00597A14"/>
    <w:rsid w:val="00597EC2"/>
    <w:rsid w:val="005A2A17"/>
    <w:rsid w:val="005B39A4"/>
    <w:rsid w:val="005C04B6"/>
    <w:rsid w:val="005C578D"/>
    <w:rsid w:val="005C5C19"/>
    <w:rsid w:val="005D0BCC"/>
    <w:rsid w:val="005D30A1"/>
    <w:rsid w:val="005D73B1"/>
    <w:rsid w:val="005E7A81"/>
    <w:rsid w:val="005F7BDC"/>
    <w:rsid w:val="00604261"/>
    <w:rsid w:val="006166ED"/>
    <w:rsid w:val="00616AA5"/>
    <w:rsid w:val="0061734A"/>
    <w:rsid w:val="00633A01"/>
    <w:rsid w:val="00634F15"/>
    <w:rsid w:val="00637437"/>
    <w:rsid w:val="0064253B"/>
    <w:rsid w:val="006472FF"/>
    <w:rsid w:val="00651C25"/>
    <w:rsid w:val="0066171F"/>
    <w:rsid w:val="0068394E"/>
    <w:rsid w:val="00687E84"/>
    <w:rsid w:val="006A159B"/>
    <w:rsid w:val="006A5609"/>
    <w:rsid w:val="006C6833"/>
    <w:rsid w:val="006E5CD2"/>
    <w:rsid w:val="007238EB"/>
    <w:rsid w:val="00733F88"/>
    <w:rsid w:val="007353ED"/>
    <w:rsid w:val="00745714"/>
    <w:rsid w:val="00760238"/>
    <w:rsid w:val="00784BF2"/>
    <w:rsid w:val="00793BC0"/>
    <w:rsid w:val="007A1F9C"/>
    <w:rsid w:val="007A2D71"/>
    <w:rsid w:val="007B5EC4"/>
    <w:rsid w:val="007E035D"/>
    <w:rsid w:val="007E3BD7"/>
    <w:rsid w:val="00800179"/>
    <w:rsid w:val="00825800"/>
    <w:rsid w:val="00865E0A"/>
    <w:rsid w:val="00872344"/>
    <w:rsid w:val="008754F2"/>
    <w:rsid w:val="0088421A"/>
    <w:rsid w:val="008900DF"/>
    <w:rsid w:val="00892FF6"/>
    <w:rsid w:val="008935EB"/>
    <w:rsid w:val="008A455A"/>
    <w:rsid w:val="008B42C8"/>
    <w:rsid w:val="008D4E80"/>
    <w:rsid w:val="008E1AB7"/>
    <w:rsid w:val="008E6CFC"/>
    <w:rsid w:val="00911487"/>
    <w:rsid w:val="00927DD1"/>
    <w:rsid w:val="00944329"/>
    <w:rsid w:val="009447E3"/>
    <w:rsid w:val="00951EE3"/>
    <w:rsid w:val="00953D08"/>
    <w:rsid w:val="009556C2"/>
    <w:rsid w:val="00961BC3"/>
    <w:rsid w:val="00972E95"/>
    <w:rsid w:val="00986DC5"/>
    <w:rsid w:val="009A7C40"/>
    <w:rsid w:val="009F4F06"/>
    <w:rsid w:val="00A012AA"/>
    <w:rsid w:val="00A243DF"/>
    <w:rsid w:val="00A265F2"/>
    <w:rsid w:val="00A421AF"/>
    <w:rsid w:val="00A4546F"/>
    <w:rsid w:val="00A47AF6"/>
    <w:rsid w:val="00A514B1"/>
    <w:rsid w:val="00A53BD9"/>
    <w:rsid w:val="00A5694E"/>
    <w:rsid w:val="00A6454E"/>
    <w:rsid w:val="00A76D6C"/>
    <w:rsid w:val="00A879BB"/>
    <w:rsid w:val="00A94501"/>
    <w:rsid w:val="00AC3A10"/>
    <w:rsid w:val="00AC7E03"/>
    <w:rsid w:val="00AD7B7C"/>
    <w:rsid w:val="00AD7F1A"/>
    <w:rsid w:val="00B02D83"/>
    <w:rsid w:val="00B047AE"/>
    <w:rsid w:val="00B12DC1"/>
    <w:rsid w:val="00B17C7C"/>
    <w:rsid w:val="00B258CB"/>
    <w:rsid w:val="00B4203E"/>
    <w:rsid w:val="00B629EA"/>
    <w:rsid w:val="00B7081C"/>
    <w:rsid w:val="00B74209"/>
    <w:rsid w:val="00B809D7"/>
    <w:rsid w:val="00B846AA"/>
    <w:rsid w:val="00B91E75"/>
    <w:rsid w:val="00BA132B"/>
    <w:rsid w:val="00BA6831"/>
    <w:rsid w:val="00BC44B3"/>
    <w:rsid w:val="00BD2648"/>
    <w:rsid w:val="00BF49FD"/>
    <w:rsid w:val="00C12E3A"/>
    <w:rsid w:val="00C13DC4"/>
    <w:rsid w:val="00C15310"/>
    <w:rsid w:val="00C23FEF"/>
    <w:rsid w:val="00C27920"/>
    <w:rsid w:val="00C510D5"/>
    <w:rsid w:val="00C51E5C"/>
    <w:rsid w:val="00C548E0"/>
    <w:rsid w:val="00C64745"/>
    <w:rsid w:val="00C66B66"/>
    <w:rsid w:val="00C677CD"/>
    <w:rsid w:val="00C71227"/>
    <w:rsid w:val="00C92155"/>
    <w:rsid w:val="00C92490"/>
    <w:rsid w:val="00C95429"/>
    <w:rsid w:val="00CD5D23"/>
    <w:rsid w:val="00CE6D73"/>
    <w:rsid w:val="00CF409A"/>
    <w:rsid w:val="00D02A98"/>
    <w:rsid w:val="00D366F8"/>
    <w:rsid w:val="00D42FCC"/>
    <w:rsid w:val="00D54FA9"/>
    <w:rsid w:val="00D664D1"/>
    <w:rsid w:val="00D90488"/>
    <w:rsid w:val="00DA35D3"/>
    <w:rsid w:val="00DA43B0"/>
    <w:rsid w:val="00DA465B"/>
    <w:rsid w:val="00DC08E4"/>
    <w:rsid w:val="00DC0A33"/>
    <w:rsid w:val="00DC6987"/>
    <w:rsid w:val="00DF56A0"/>
    <w:rsid w:val="00E11AD0"/>
    <w:rsid w:val="00E1465E"/>
    <w:rsid w:val="00E1641E"/>
    <w:rsid w:val="00E21D3F"/>
    <w:rsid w:val="00E41997"/>
    <w:rsid w:val="00E53BBA"/>
    <w:rsid w:val="00E60ED8"/>
    <w:rsid w:val="00E727FF"/>
    <w:rsid w:val="00E753DB"/>
    <w:rsid w:val="00E822CF"/>
    <w:rsid w:val="00E83F22"/>
    <w:rsid w:val="00E84242"/>
    <w:rsid w:val="00E85540"/>
    <w:rsid w:val="00E92F32"/>
    <w:rsid w:val="00EA5A98"/>
    <w:rsid w:val="00EB0743"/>
    <w:rsid w:val="00EC0342"/>
    <w:rsid w:val="00EC5F20"/>
    <w:rsid w:val="00EE6363"/>
    <w:rsid w:val="00EE6DE6"/>
    <w:rsid w:val="00EF63D6"/>
    <w:rsid w:val="00EF6703"/>
    <w:rsid w:val="00F205A6"/>
    <w:rsid w:val="00F3046D"/>
    <w:rsid w:val="00F3558D"/>
    <w:rsid w:val="00F40DB1"/>
    <w:rsid w:val="00F83CDD"/>
    <w:rsid w:val="00FA5CF9"/>
    <w:rsid w:val="00FC53EC"/>
    <w:rsid w:val="00FD7344"/>
    <w:rsid w:val="00FF4633"/>
    <w:rsid w:val="00FF4EFB"/>
    <w:rsid w:val="00FF54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2E95"/>
    <w:rPr>
      <w:sz w:val="24"/>
    </w:rPr>
  </w:style>
  <w:style w:type="paragraph" w:styleId="Heading2">
    <w:name w:val="heading 2"/>
    <w:basedOn w:val="BodyText"/>
    <w:next w:val="Normal"/>
    <w:qFormat/>
    <w:rsid w:val="00972E95"/>
    <w:pPr>
      <w:keepNext/>
      <w:numPr>
        <w:ilvl w:val="1"/>
        <w:numId w:val="4"/>
      </w:numPr>
      <w:outlineLvl w:val="1"/>
    </w:pPr>
    <w:rPr>
      <w:b/>
    </w:rPr>
  </w:style>
  <w:style w:type="paragraph" w:styleId="Heading3">
    <w:name w:val="heading 3"/>
    <w:basedOn w:val="Normal"/>
    <w:next w:val="Normal"/>
    <w:qFormat/>
    <w:rsid w:val="00972E95"/>
    <w:pPr>
      <w:keepNext/>
      <w:numPr>
        <w:ilvl w:val="2"/>
        <w:numId w:val="4"/>
      </w:numPr>
      <w:outlineLvl w:val="2"/>
    </w:pPr>
    <w:rPr>
      <w:b/>
    </w:rPr>
  </w:style>
  <w:style w:type="paragraph" w:styleId="Heading4">
    <w:name w:val="heading 4"/>
    <w:basedOn w:val="Normal"/>
    <w:next w:val="Normal"/>
    <w:qFormat/>
    <w:rsid w:val="00972E95"/>
    <w:pPr>
      <w:keepNext/>
      <w:numPr>
        <w:ilvl w:val="3"/>
        <w:numId w:val="4"/>
      </w:numPr>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72E95"/>
    <w:pPr>
      <w:spacing w:after="120"/>
    </w:pPr>
  </w:style>
  <w:style w:type="character" w:styleId="Hyperlink">
    <w:name w:val="Hyperlink"/>
    <w:rsid w:val="00972E95"/>
    <w:rPr>
      <w:color w:val="0000FF"/>
      <w:u w:val="single"/>
    </w:rPr>
  </w:style>
  <w:style w:type="paragraph" w:styleId="BalloonText">
    <w:name w:val="Balloon Text"/>
    <w:basedOn w:val="Normal"/>
    <w:semiHidden/>
    <w:rsid w:val="00D125DE"/>
    <w:rPr>
      <w:rFonts w:ascii="Tahoma" w:hAnsi="Tahoma" w:cs="Tahoma"/>
      <w:sz w:val="16"/>
      <w:szCs w:val="16"/>
    </w:rPr>
  </w:style>
  <w:style w:type="paragraph" w:styleId="Footer">
    <w:name w:val="footer"/>
    <w:basedOn w:val="Normal"/>
    <w:link w:val="FooterChar"/>
    <w:uiPriority w:val="99"/>
    <w:rsid w:val="00E845C1"/>
    <w:pPr>
      <w:tabs>
        <w:tab w:val="center" w:pos="4320"/>
        <w:tab w:val="right" w:pos="8640"/>
      </w:tabs>
    </w:pPr>
  </w:style>
  <w:style w:type="character" w:styleId="PageNumber">
    <w:name w:val="page number"/>
    <w:basedOn w:val="DefaultParagraphFont"/>
    <w:rsid w:val="00E845C1"/>
  </w:style>
  <w:style w:type="table" w:styleId="TableGrid">
    <w:name w:val="Table Grid"/>
    <w:basedOn w:val="TableNormal"/>
    <w:rsid w:val="00BB37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0C031D"/>
    <w:rPr>
      <w:sz w:val="16"/>
      <w:szCs w:val="16"/>
    </w:rPr>
  </w:style>
  <w:style w:type="paragraph" w:styleId="CommentText">
    <w:name w:val="annotation text"/>
    <w:basedOn w:val="Normal"/>
    <w:semiHidden/>
    <w:rsid w:val="000C031D"/>
    <w:rPr>
      <w:sz w:val="20"/>
    </w:rPr>
  </w:style>
  <w:style w:type="paragraph" w:styleId="CommentSubject">
    <w:name w:val="annotation subject"/>
    <w:basedOn w:val="CommentText"/>
    <w:next w:val="CommentText"/>
    <w:semiHidden/>
    <w:rsid w:val="000C031D"/>
    <w:rPr>
      <w:b/>
      <w:bCs/>
    </w:rPr>
  </w:style>
  <w:style w:type="character" w:styleId="Strong">
    <w:name w:val="Strong"/>
    <w:uiPriority w:val="22"/>
    <w:qFormat/>
    <w:rsid w:val="00903875"/>
    <w:rPr>
      <w:b/>
      <w:bCs/>
    </w:rPr>
  </w:style>
  <w:style w:type="paragraph" w:styleId="NormalWeb">
    <w:name w:val="Normal (Web)"/>
    <w:basedOn w:val="Normal"/>
    <w:uiPriority w:val="99"/>
    <w:unhideWhenUsed/>
    <w:rsid w:val="00903875"/>
    <w:pPr>
      <w:spacing w:after="216" w:line="336" w:lineRule="atLeast"/>
    </w:pPr>
    <w:rPr>
      <w:szCs w:val="24"/>
    </w:rPr>
  </w:style>
  <w:style w:type="paragraph" w:styleId="HTMLPreformatted">
    <w:name w:val="HTML Preformatted"/>
    <w:basedOn w:val="Normal"/>
    <w:link w:val="HTMLPreformattedChar"/>
    <w:uiPriority w:val="99"/>
    <w:unhideWhenUsed/>
    <w:rsid w:val="00596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link w:val="HTMLPreformatted"/>
    <w:uiPriority w:val="99"/>
    <w:rsid w:val="00596AF9"/>
    <w:rPr>
      <w:rFonts w:ascii="Courier New" w:hAnsi="Courier New" w:cs="Courier New"/>
    </w:rPr>
  </w:style>
  <w:style w:type="character" w:customStyle="1" w:styleId="apple-converted-space">
    <w:name w:val="apple-converted-space"/>
    <w:basedOn w:val="DefaultParagraphFont"/>
    <w:rsid w:val="00B12DC1"/>
  </w:style>
  <w:style w:type="paragraph" w:styleId="Caption">
    <w:name w:val="caption"/>
    <w:basedOn w:val="Normal"/>
    <w:next w:val="Normal"/>
    <w:unhideWhenUsed/>
    <w:qFormat/>
    <w:rsid w:val="0016547B"/>
    <w:rPr>
      <w:b/>
      <w:bCs/>
      <w:sz w:val="20"/>
    </w:rPr>
  </w:style>
  <w:style w:type="paragraph" w:styleId="Header">
    <w:name w:val="header"/>
    <w:basedOn w:val="Normal"/>
    <w:link w:val="HeaderChar"/>
    <w:rsid w:val="00FD7344"/>
    <w:pPr>
      <w:tabs>
        <w:tab w:val="center" w:pos="4680"/>
        <w:tab w:val="right" w:pos="9360"/>
      </w:tabs>
    </w:pPr>
  </w:style>
  <w:style w:type="character" w:customStyle="1" w:styleId="HeaderChar">
    <w:name w:val="Header Char"/>
    <w:link w:val="Header"/>
    <w:rsid w:val="00FD7344"/>
    <w:rPr>
      <w:sz w:val="24"/>
    </w:rPr>
  </w:style>
  <w:style w:type="character" w:customStyle="1" w:styleId="FooterChar">
    <w:name w:val="Footer Char"/>
    <w:link w:val="Footer"/>
    <w:uiPriority w:val="99"/>
    <w:rsid w:val="00FD734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2E95"/>
    <w:rPr>
      <w:sz w:val="24"/>
    </w:rPr>
  </w:style>
  <w:style w:type="paragraph" w:styleId="Heading2">
    <w:name w:val="heading 2"/>
    <w:basedOn w:val="BodyText"/>
    <w:next w:val="Normal"/>
    <w:qFormat/>
    <w:rsid w:val="00972E95"/>
    <w:pPr>
      <w:keepNext/>
      <w:numPr>
        <w:ilvl w:val="1"/>
        <w:numId w:val="4"/>
      </w:numPr>
      <w:outlineLvl w:val="1"/>
    </w:pPr>
    <w:rPr>
      <w:b/>
    </w:rPr>
  </w:style>
  <w:style w:type="paragraph" w:styleId="Heading3">
    <w:name w:val="heading 3"/>
    <w:basedOn w:val="Normal"/>
    <w:next w:val="Normal"/>
    <w:qFormat/>
    <w:rsid w:val="00972E95"/>
    <w:pPr>
      <w:keepNext/>
      <w:numPr>
        <w:ilvl w:val="2"/>
        <w:numId w:val="4"/>
      </w:numPr>
      <w:outlineLvl w:val="2"/>
    </w:pPr>
    <w:rPr>
      <w:b/>
    </w:rPr>
  </w:style>
  <w:style w:type="paragraph" w:styleId="Heading4">
    <w:name w:val="heading 4"/>
    <w:basedOn w:val="Normal"/>
    <w:next w:val="Normal"/>
    <w:qFormat/>
    <w:rsid w:val="00972E95"/>
    <w:pPr>
      <w:keepNext/>
      <w:numPr>
        <w:ilvl w:val="3"/>
        <w:numId w:val="4"/>
      </w:numPr>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72E95"/>
    <w:pPr>
      <w:spacing w:after="120"/>
    </w:pPr>
  </w:style>
  <w:style w:type="character" w:styleId="Hyperlink">
    <w:name w:val="Hyperlink"/>
    <w:rsid w:val="00972E95"/>
    <w:rPr>
      <w:color w:val="0000FF"/>
      <w:u w:val="single"/>
    </w:rPr>
  </w:style>
  <w:style w:type="paragraph" w:styleId="BalloonText">
    <w:name w:val="Balloon Text"/>
    <w:basedOn w:val="Normal"/>
    <w:semiHidden/>
    <w:rsid w:val="00D125DE"/>
    <w:rPr>
      <w:rFonts w:ascii="Tahoma" w:hAnsi="Tahoma" w:cs="Tahoma"/>
      <w:sz w:val="16"/>
      <w:szCs w:val="16"/>
    </w:rPr>
  </w:style>
  <w:style w:type="paragraph" w:styleId="Footer">
    <w:name w:val="footer"/>
    <w:basedOn w:val="Normal"/>
    <w:link w:val="FooterChar"/>
    <w:uiPriority w:val="99"/>
    <w:rsid w:val="00E845C1"/>
    <w:pPr>
      <w:tabs>
        <w:tab w:val="center" w:pos="4320"/>
        <w:tab w:val="right" w:pos="8640"/>
      </w:tabs>
    </w:pPr>
  </w:style>
  <w:style w:type="character" w:styleId="PageNumber">
    <w:name w:val="page number"/>
    <w:basedOn w:val="DefaultParagraphFont"/>
    <w:rsid w:val="00E845C1"/>
  </w:style>
  <w:style w:type="table" w:styleId="TableGrid">
    <w:name w:val="Table Grid"/>
    <w:basedOn w:val="TableNormal"/>
    <w:rsid w:val="00BB37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0C031D"/>
    <w:rPr>
      <w:sz w:val="16"/>
      <w:szCs w:val="16"/>
    </w:rPr>
  </w:style>
  <w:style w:type="paragraph" w:styleId="CommentText">
    <w:name w:val="annotation text"/>
    <w:basedOn w:val="Normal"/>
    <w:semiHidden/>
    <w:rsid w:val="000C031D"/>
    <w:rPr>
      <w:sz w:val="20"/>
    </w:rPr>
  </w:style>
  <w:style w:type="paragraph" w:styleId="CommentSubject">
    <w:name w:val="annotation subject"/>
    <w:basedOn w:val="CommentText"/>
    <w:next w:val="CommentText"/>
    <w:semiHidden/>
    <w:rsid w:val="000C031D"/>
    <w:rPr>
      <w:b/>
      <w:bCs/>
    </w:rPr>
  </w:style>
  <w:style w:type="character" w:styleId="Strong">
    <w:name w:val="Strong"/>
    <w:uiPriority w:val="22"/>
    <w:qFormat/>
    <w:rsid w:val="00903875"/>
    <w:rPr>
      <w:b/>
      <w:bCs/>
    </w:rPr>
  </w:style>
  <w:style w:type="paragraph" w:styleId="NormalWeb">
    <w:name w:val="Normal (Web)"/>
    <w:basedOn w:val="Normal"/>
    <w:uiPriority w:val="99"/>
    <w:unhideWhenUsed/>
    <w:rsid w:val="00903875"/>
    <w:pPr>
      <w:spacing w:after="216" w:line="336" w:lineRule="atLeast"/>
    </w:pPr>
    <w:rPr>
      <w:szCs w:val="24"/>
    </w:rPr>
  </w:style>
  <w:style w:type="paragraph" w:styleId="HTMLPreformatted">
    <w:name w:val="HTML Preformatted"/>
    <w:basedOn w:val="Normal"/>
    <w:link w:val="HTMLPreformattedChar"/>
    <w:uiPriority w:val="99"/>
    <w:unhideWhenUsed/>
    <w:rsid w:val="00596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link w:val="HTMLPreformatted"/>
    <w:uiPriority w:val="99"/>
    <w:rsid w:val="00596AF9"/>
    <w:rPr>
      <w:rFonts w:ascii="Courier New" w:hAnsi="Courier New" w:cs="Courier New"/>
    </w:rPr>
  </w:style>
  <w:style w:type="character" w:customStyle="1" w:styleId="apple-converted-space">
    <w:name w:val="apple-converted-space"/>
    <w:basedOn w:val="DefaultParagraphFont"/>
    <w:rsid w:val="00B12DC1"/>
  </w:style>
  <w:style w:type="paragraph" w:styleId="Caption">
    <w:name w:val="caption"/>
    <w:basedOn w:val="Normal"/>
    <w:next w:val="Normal"/>
    <w:unhideWhenUsed/>
    <w:qFormat/>
    <w:rsid w:val="0016547B"/>
    <w:rPr>
      <w:b/>
      <w:bCs/>
      <w:sz w:val="20"/>
    </w:rPr>
  </w:style>
  <w:style w:type="paragraph" w:styleId="Header">
    <w:name w:val="header"/>
    <w:basedOn w:val="Normal"/>
    <w:link w:val="HeaderChar"/>
    <w:rsid w:val="00FD7344"/>
    <w:pPr>
      <w:tabs>
        <w:tab w:val="center" w:pos="4680"/>
        <w:tab w:val="right" w:pos="9360"/>
      </w:tabs>
    </w:pPr>
  </w:style>
  <w:style w:type="character" w:customStyle="1" w:styleId="HeaderChar">
    <w:name w:val="Header Char"/>
    <w:link w:val="Header"/>
    <w:rsid w:val="00FD7344"/>
    <w:rPr>
      <w:sz w:val="24"/>
    </w:rPr>
  </w:style>
  <w:style w:type="character" w:customStyle="1" w:styleId="FooterChar">
    <w:name w:val="Footer Char"/>
    <w:link w:val="Footer"/>
    <w:uiPriority w:val="99"/>
    <w:rsid w:val="00FD734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102120">
      <w:bodyDiv w:val="1"/>
      <w:marLeft w:val="0"/>
      <w:marRight w:val="0"/>
      <w:marTop w:val="0"/>
      <w:marBottom w:val="0"/>
      <w:divBdr>
        <w:top w:val="none" w:sz="0" w:space="0" w:color="auto"/>
        <w:left w:val="none" w:sz="0" w:space="0" w:color="auto"/>
        <w:bottom w:val="none" w:sz="0" w:space="0" w:color="auto"/>
        <w:right w:val="none" w:sz="0" w:space="0" w:color="auto"/>
      </w:divBdr>
      <w:divsChild>
        <w:div w:id="1333683936">
          <w:marLeft w:val="0"/>
          <w:marRight w:val="0"/>
          <w:marTop w:val="0"/>
          <w:marBottom w:val="75"/>
          <w:divBdr>
            <w:top w:val="none" w:sz="0" w:space="0" w:color="auto"/>
            <w:left w:val="single" w:sz="6" w:space="0" w:color="CCCCCC"/>
            <w:bottom w:val="single" w:sz="6" w:space="2" w:color="CCCCCC"/>
            <w:right w:val="single" w:sz="6" w:space="0" w:color="CCCCCC"/>
          </w:divBdr>
          <w:divsChild>
            <w:div w:id="309747714">
              <w:marLeft w:val="2550"/>
              <w:marRight w:val="225"/>
              <w:marTop w:val="225"/>
              <w:marBottom w:val="450"/>
              <w:divBdr>
                <w:top w:val="none" w:sz="0" w:space="0" w:color="auto"/>
                <w:left w:val="none" w:sz="0" w:space="0" w:color="auto"/>
                <w:bottom w:val="none" w:sz="0" w:space="0" w:color="auto"/>
                <w:right w:val="none" w:sz="0" w:space="0" w:color="auto"/>
              </w:divBdr>
            </w:div>
          </w:divsChild>
        </w:div>
      </w:divsChild>
    </w:div>
    <w:div w:id="1349714934">
      <w:bodyDiv w:val="1"/>
      <w:marLeft w:val="0"/>
      <w:marRight w:val="0"/>
      <w:marTop w:val="0"/>
      <w:marBottom w:val="0"/>
      <w:divBdr>
        <w:top w:val="none" w:sz="0" w:space="0" w:color="auto"/>
        <w:left w:val="none" w:sz="0" w:space="0" w:color="auto"/>
        <w:bottom w:val="none" w:sz="0" w:space="0" w:color="auto"/>
        <w:right w:val="none" w:sz="0" w:space="0" w:color="auto"/>
      </w:divBdr>
      <w:divsChild>
        <w:div w:id="263734469">
          <w:marLeft w:val="0"/>
          <w:marRight w:val="0"/>
          <w:marTop w:val="0"/>
          <w:marBottom w:val="75"/>
          <w:divBdr>
            <w:top w:val="none" w:sz="0" w:space="0" w:color="auto"/>
            <w:left w:val="single" w:sz="6" w:space="0" w:color="CCCCCC"/>
            <w:bottom w:val="single" w:sz="6" w:space="2" w:color="CCCCCC"/>
            <w:right w:val="single" w:sz="6" w:space="0" w:color="CCCCCC"/>
          </w:divBdr>
          <w:divsChild>
            <w:div w:id="1132360195">
              <w:marLeft w:val="2550"/>
              <w:marRight w:val="225"/>
              <w:marTop w:val="225"/>
              <w:marBottom w:val="450"/>
              <w:divBdr>
                <w:top w:val="none" w:sz="0" w:space="0" w:color="auto"/>
                <w:left w:val="none" w:sz="0" w:space="0" w:color="auto"/>
                <w:bottom w:val="none" w:sz="0" w:space="0" w:color="auto"/>
                <w:right w:val="none" w:sz="0" w:space="0" w:color="auto"/>
              </w:divBdr>
            </w:div>
          </w:divsChild>
        </w:div>
      </w:divsChild>
    </w:div>
    <w:div w:id="1741519463">
      <w:bodyDiv w:val="1"/>
      <w:marLeft w:val="0"/>
      <w:marRight w:val="0"/>
      <w:marTop w:val="0"/>
      <w:marBottom w:val="0"/>
      <w:divBdr>
        <w:top w:val="none" w:sz="0" w:space="0" w:color="auto"/>
        <w:left w:val="none" w:sz="0" w:space="0" w:color="auto"/>
        <w:bottom w:val="none" w:sz="0" w:space="0" w:color="auto"/>
        <w:right w:val="none" w:sz="0" w:space="0" w:color="auto"/>
      </w:divBdr>
      <w:divsChild>
        <w:div w:id="1213349271">
          <w:marLeft w:val="0"/>
          <w:marRight w:val="0"/>
          <w:marTop w:val="0"/>
          <w:marBottom w:val="0"/>
          <w:divBdr>
            <w:top w:val="none" w:sz="0" w:space="0" w:color="auto"/>
            <w:left w:val="none" w:sz="0" w:space="0" w:color="auto"/>
            <w:bottom w:val="none" w:sz="0" w:space="0" w:color="auto"/>
            <w:right w:val="none" w:sz="0" w:space="0" w:color="auto"/>
          </w:divBdr>
          <w:divsChild>
            <w:div w:id="168444958">
              <w:marLeft w:val="0"/>
              <w:marRight w:val="0"/>
              <w:marTop w:val="0"/>
              <w:marBottom w:val="0"/>
              <w:divBdr>
                <w:top w:val="none" w:sz="0" w:space="0" w:color="auto"/>
                <w:left w:val="none" w:sz="0" w:space="0" w:color="auto"/>
                <w:bottom w:val="none" w:sz="0" w:space="0" w:color="auto"/>
                <w:right w:val="none" w:sz="0" w:space="0" w:color="auto"/>
              </w:divBdr>
            </w:div>
            <w:div w:id="223026482">
              <w:marLeft w:val="0"/>
              <w:marRight w:val="0"/>
              <w:marTop w:val="0"/>
              <w:marBottom w:val="0"/>
              <w:divBdr>
                <w:top w:val="none" w:sz="0" w:space="0" w:color="auto"/>
                <w:left w:val="none" w:sz="0" w:space="0" w:color="auto"/>
                <w:bottom w:val="none" w:sz="0" w:space="0" w:color="auto"/>
                <w:right w:val="none" w:sz="0" w:space="0" w:color="auto"/>
              </w:divBdr>
            </w:div>
            <w:div w:id="279916926">
              <w:marLeft w:val="0"/>
              <w:marRight w:val="0"/>
              <w:marTop w:val="0"/>
              <w:marBottom w:val="0"/>
              <w:divBdr>
                <w:top w:val="none" w:sz="0" w:space="0" w:color="auto"/>
                <w:left w:val="none" w:sz="0" w:space="0" w:color="auto"/>
                <w:bottom w:val="none" w:sz="0" w:space="0" w:color="auto"/>
                <w:right w:val="none" w:sz="0" w:space="0" w:color="auto"/>
              </w:divBdr>
            </w:div>
            <w:div w:id="674579259">
              <w:marLeft w:val="0"/>
              <w:marRight w:val="0"/>
              <w:marTop w:val="0"/>
              <w:marBottom w:val="0"/>
              <w:divBdr>
                <w:top w:val="none" w:sz="0" w:space="0" w:color="auto"/>
                <w:left w:val="none" w:sz="0" w:space="0" w:color="auto"/>
                <w:bottom w:val="none" w:sz="0" w:space="0" w:color="auto"/>
                <w:right w:val="none" w:sz="0" w:space="0" w:color="auto"/>
              </w:divBdr>
            </w:div>
            <w:div w:id="1092580198">
              <w:marLeft w:val="0"/>
              <w:marRight w:val="0"/>
              <w:marTop w:val="0"/>
              <w:marBottom w:val="0"/>
              <w:divBdr>
                <w:top w:val="none" w:sz="0" w:space="0" w:color="auto"/>
                <w:left w:val="none" w:sz="0" w:space="0" w:color="auto"/>
                <w:bottom w:val="none" w:sz="0" w:space="0" w:color="auto"/>
                <w:right w:val="none" w:sz="0" w:space="0" w:color="auto"/>
              </w:divBdr>
            </w:div>
            <w:div w:id="1305499900">
              <w:marLeft w:val="0"/>
              <w:marRight w:val="0"/>
              <w:marTop w:val="0"/>
              <w:marBottom w:val="0"/>
              <w:divBdr>
                <w:top w:val="none" w:sz="0" w:space="0" w:color="auto"/>
                <w:left w:val="none" w:sz="0" w:space="0" w:color="auto"/>
                <w:bottom w:val="none" w:sz="0" w:space="0" w:color="auto"/>
                <w:right w:val="none" w:sz="0" w:space="0" w:color="auto"/>
              </w:divBdr>
            </w:div>
            <w:div w:id="1336107045">
              <w:marLeft w:val="0"/>
              <w:marRight w:val="0"/>
              <w:marTop w:val="0"/>
              <w:marBottom w:val="0"/>
              <w:divBdr>
                <w:top w:val="none" w:sz="0" w:space="0" w:color="auto"/>
                <w:left w:val="none" w:sz="0" w:space="0" w:color="auto"/>
                <w:bottom w:val="none" w:sz="0" w:space="0" w:color="auto"/>
                <w:right w:val="none" w:sz="0" w:space="0" w:color="auto"/>
              </w:divBdr>
            </w:div>
            <w:div w:id="1605990552">
              <w:marLeft w:val="0"/>
              <w:marRight w:val="0"/>
              <w:marTop w:val="0"/>
              <w:marBottom w:val="0"/>
              <w:divBdr>
                <w:top w:val="none" w:sz="0" w:space="0" w:color="auto"/>
                <w:left w:val="none" w:sz="0" w:space="0" w:color="auto"/>
                <w:bottom w:val="none" w:sz="0" w:space="0" w:color="auto"/>
                <w:right w:val="none" w:sz="0" w:space="0" w:color="auto"/>
              </w:divBdr>
            </w:div>
            <w:div w:id="1888101636">
              <w:marLeft w:val="0"/>
              <w:marRight w:val="0"/>
              <w:marTop w:val="0"/>
              <w:marBottom w:val="0"/>
              <w:divBdr>
                <w:top w:val="none" w:sz="0" w:space="0" w:color="auto"/>
                <w:left w:val="none" w:sz="0" w:space="0" w:color="auto"/>
                <w:bottom w:val="none" w:sz="0" w:space="0" w:color="auto"/>
                <w:right w:val="none" w:sz="0" w:space="0" w:color="auto"/>
              </w:divBdr>
            </w:div>
            <w:div w:id="1901357380">
              <w:marLeft w:val="0"/>
              <w:marRight w:val="0"/>
              <w:marTop w:val="0"/>
              <w:marBottom w:val="0"/>
              <w:divBdr>
                <w:top w:val="none" w:sz="0" w:space="0" w:color="auto"/>
                <w:left w:val="none" w:sz="0" w:space="0" w:color="auto"/>
                <w:bottom w:val="none" w:sz="0" w:space="0" w:color="auto"/>
                <w:right w:val="none" w:sz="0" w:space="0" w:color="auto"/>
              </w:divBdr>
            </w:div>
          </w:divsChild>
        </w:div>
        <w:div w:id="1520657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uscode/text/16/chapter-16A" TargetMode="External"/><Relationship Id="rId13" Type="http://schemas.openxmlformats.org/officeDocument/2006/relationships/hyperlink" Target="http://www.gpo.gov/fdsys/pkg/PLAW-111publ348/pdf/PLAW-111publ348.pdf"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mfs.noaa.gov/pr/pdfs/laws/esa.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corporateservices.noaa.gov/ames/administrative_orders/chapter_216/216-100.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cfr.gpoaccess.gov/cgi/t/text/text-idx?c=ecfr&amp;sid=0b41f8461bc34fe4f6808287415166e1&amp;rgn=div6&amp;view=text&amp;node=50:9.0.2.11.1.13&amp;idno=50" TargetMode="External"/><Relationship Id="rId5" Type="http://schemas.openxmlformats.org/officeDocument/2006/relationships/webSettings" Target="webSettings.xml"/><Relationship Id="rId15" Type="http://schemas.openxmlformats.org/officeDocument/2006/relationships/hyperlink" Target="https://hmspermits.noaa.gov/" TargetMode="External"/><Relationship Id="rId10" Type="http://schemas.openxmlformats.org/officeDocument/2006/relationships/hyperlink" Target="http://ecfr.gpoaccess.gov/cgi/t/text/text-idx?c=ecfr&amp;sid=0b41f8461bc34fe4f6808287415166e1&amp;tpl=/ecfrbrowse/Title50/50cfr635_main_02.t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www.law.cornell.edu/uscode/text/16/chapter-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4179</Words>
  <Characters>23826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NMFS</Company>
  <LinksUpToDate>false</LinksUpToDate>
  <CharactersWithSpaces>27950</CharactersWithSpaces>
  <SharedDoc>false</SharedDoc>
  <HLinks>
    <vt:vector size="72" baseType="variant">
      <vt:variant>
        <vt:i4>7798847</vt:i4>
      </vt:variant>
      <vt:variant>
        <vt:i4>41</vt:i4>
      </vt:variant>
      <vt:variant>
        <vt:i4>0</vt:i4>
      </vt:variant>
      <vt:variant>
        <vt:i4>5</vt:i4>
      </vt:variant>
      <vt:variant>
        <vt:lpwstr>http://www.corporateservices.noaa.gov/ames/administrative_orders/chapter_216/216-100.html</vt:lpwstr>
      </vt:variant>
      <vt:variant>
        <vt:lpwstr/>
      </vt:variant>
      <vt:variant>
        <vt:i4>327702</vt:i4>
      </vt:variant>
      <vt:variant>
        <vt:i4>36</vt:i4>
      </vt:variant>
      <vt:variant>
        <vt:i4>0</vt:i4>
      </vt:variant>
      <vt:variant>
        <vt:i4>5</vt:i4>
      </vt:variant>
      <vt:variant>
        <vt:lpwstr>https://hmspermits.noaa.gov/</vt:lpwstr>
      </vt:variant>
      <vt:variant>
        <vt:lpwstr/>
      </vt:variant>
      <vt:variant>
        <vt:i4>852034</vt:i4>
      </vt:variant>
      <vt:variant>
        <vt:i4>33</vt:i4>
      </vt:variant>
      <vt:variant>
        <vt:i4>0</vt:i4>
      </vt:variant>
      <vt:variant>
        <vt:i4>5</vt:i4>
      </vt:variant>
      <vt:variant>
        <vt:lpwstr>http://www.fws.gov/informationquality/section515.html</vt:lpwstr>
      </vt:variant>
      <vt:variant>
        <vt:lpwstr/>
      </vt:variant>
      <vt:variant>
        <vt:i4>6029336</vt:i4>
      </vt:variant>
      <vt:variant>
        <vt:i4>30</vt:i4>
      </vt:variant>
      <vt:variant>
        <vt:i4>0</vt:i4>
      </vt:variant>
      <vt:variant>
        <vt:i4>5</vt:i4>
      </vt:variant>
      <vt:variant>
        <vt:lpwstr>http://www.justice.gov/oip/amended-foia-redlined-2010.pdf</vt:lpwstr>
      </vt:variant>
      <vt:variant>
        <vt:lpwstr/>
      </vt:variant>
      <vt:variant>
        <vt:i4>7209083</vt:i4>
      </vt:variant>
      <vt:variant>
        <vt:i4>25</vt:i4>
      </vt:variant>
      <vt:variant>
        <vt:i4>0</vt:i4>
      </vt:variant>
      <vt:variant>
        <vt:i4>5</vt:i4>
      </vt:variant>
      <vt:variant>
        <vt:lpwstr>http://www.law.cornell.edu/uscode/text/31/7701</vt:lpwstr>
      </vt:variant>
      <vt:variant>
        <vt:lpwstr/>
      </vt:variant>
      <vt:variant>
        <vt:i4>786510</vt:i4>
      </vt:variant>
      <vt:variant>
        <vt:i4>20</vt:i4>
      </vt:variant>
      <vt:variant>
        <vt:i4>0</vt:i4>
      </vt:variant>
      <vt:variant>
        <vt:i4>5</vt:i4>
      </vt:variant>
      <vt:variant>
        <vt:lpwstr>http://www.law.cornell.edu/uscode/text/16/chapter-16</vt:lpwstr>
      </vt:variant>
      <vt:variant>
        <vt:lpwstr/>
      </vt:variant>
      <vt:variant>
        <vt:i4>4390934</vt:i4>
      </vt:variant>
      <vt:variant>
        <vt:i4>17</vt:i4>
      </vt:variant>
      <vt:variant>
        <vt:i4>0</vt:i4>
      </vt:variant>
      <vt:variant>
        <vt:i4>5</vt:i4>
      </vt:variant>
      <vt:variant>
        <vt:lpwstr>http://www.gpo.gov/fdsys/pkg/PLAW-111publ348/pdf/PLAW-111publ348.pdf</vt:lpwstr>
      </vt:variant>
      <vt:variant>
        <vt:lpwstr/>
      </vt:variant>
      <vt:variant>
        <vt:i4>5701634</vt:i4>
      </vt:variant>
      <vt:variant>
        <vt:i4>14</vt:i4>
      </vt:variant>
      <vt:variant>
        <vt:i4>0</vt:i4>
      </vt:variant>
      <vt:variant>
        <vt:i4>5</vt:i4>
      </vt:variant>
      <vt:variant>
        <vt:lpwstr>http://www.nmfs.noaa.gov/pr/pdfs/laws/esa.pdf</vt:lpwstr>
      </vt:variant>
      <vt:variant>
        <vt:lpwstr/>
      </vt:variant>
      <vt:variant>
        <vt:i4>3080319</vt:i4>
      </vt:variant>
      <vt:variant>
        <vt:i4>11</vt:i4>
      </vt:variant>
      <vt:variant>
        <vt:i4>0</vt:i4>
      </vt:variant>
      <vt:variant>
        <vt:i4>5</vt:i4>
      </vt:variant>
      <vt:variant>
        <vt:lpwstr>http://ecfr.gpoaccess.gov/cgi/t/text/text-idx?c=ecfr&amp;sid=0b41f8461bc34fe4f6808287415166e1&amp;rgn=div6&amp;view=text&amp;node=50:9.0.2.11.1.13&amp;idno=50</vt:lpwstr>
      </vt:variant>
      <vt:variant>
        <vt:lpwstr/>
      </vt:variant>
      <vt:variant>
        <vt:i4>327771</vt:i4>
      </vt:variant>
      <vt:variant>
        <vt:i4>8</vt:i4>
      </vt:variant>
      <vt:variant>
        <vt:i4>0</vt:i4>
      </vt:variant>
      <vt:variant>
        <vt:i4>5</vt:i4>
      </vt:variant>
      <vt:variant>
        <vt:lpwstr>http://ecfr.gpoaccess.gov/cgi/t/text/text-idx?c=ecfr&amp;sid=0b41f8461bc34fe4f6808287415166e1&amp;tpl=/ecfrbrowse/Title50/50cfr635_main_02.tpl</vt:lpwstr>
      </vt:variant>
      <vt:variant>
        <vt:lpwstr/>
      </vt:variant>
      <vt:variant>
        <vt:i4>7012390</vt:i4>
      </vt:variant>
      <vt:variant>
        <vt:i4>5</vt:i4>
      </vt:variant>
      <vt:variant>
        <vt:i4>0</vt:i4>
      </vt:variant>
      <vt:variant>
        <vt:i4>5</vt:i4>
      </vt:variant>
      <vt:variant>
        <vt:lpwstr>http://www.nmfs.noaa.gov/msa2005/docs/MSA_amended_msa _20070112_FINAL.pdf</vt:lpwstr>
      </vt:variant>
      <vt:variant>
        <vt:lpwstr/>
      </vt:variant>
      <vt:variant>
        <vt:i4>786510</vt:i4>
      </vt:variant>
      <vt:variant>
        <vt:i4>2</vt:i4>
      </vt:variant>
      <vt:variant>
        <vt:i4>0</vt:i4>
      </vt:variant>
      <vt:variant>
        <vt:i4>5</vt:i4>
      </vt:variant>
      <vt:variant>
        <vt:lpwstr>http://www.law.cornell.edu/uscode/text/16/chapter-16A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Dianne Stephan</dc:creator>
  <cp:lastModifiedBy>Sarah Brabson</cp:lastModifiedBy>
  <cp:revision>12</cp:revision>
  <cp:lastPrinted>2013-01-15T18:39:00Z</cp:lastPrinted>
  <dcterms:created xsi:type="dcterms:W3CDTF">2013-01-10T17:51:00Z</dcterms:created>
  <dcterms:modified xsi:type="dcterms:W3CDTF">2013-02-05T21:40:00Z</dcterms:modified>
</cp:coreProperties>
</file>