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F6" w:rsidRPr="00E05E45" w:rsidRDefault="006F57F6" w:rsidP="007044D3">
      <w:pPr>
        <w:jc w:val="center"/>
        <w:rPr>
          <w:bCs/>
        </w:rPr>
      </w:pPr>
      <w:r w:rsidRPr="00E05E45">
        <w:rPr>
          <w:bCs/>
        </w:rPr>
        <w:t>20</w:t>
      </w:r>
      <w:r w:rsidR="004F304F">
        <w:rPr>
          <w:bCs/>
        </w:rPr>
        <w:t>1</w:t>
      </w:r>
      <w:r w:rsidR="00C55245">
        <w:rPr>
          <w:bCs/>
        </w:rPr>
        <w:t>2</w:t>
      </w:r>
      <w:r w:rsidRPr="00E05E45">
        <w:rPr>
          <w:bCs/>
        </w:rPr>
        <w:t xml:space="preserve"> SUPPORTING STATEMENT</w:t>
      </w:r>
    </w:p>
    <w:p w:rsidR="003E56AA" w:rsidRDefault="00CB1F91" w:rsidP="007044D3">
      <w:pPr>
        <w:jc w:val="center"/>
        <w:rPr>
          <w:caps/>
        </w:rPr>
      </w:pPr>
      <w:r w:rsidRPr="00CB1F91">
        <w:rPr>
          <w:caps/>
        </w:rPr>
        <w:t>Oranges, Grapefruit, Tangerines, and Tangelos Grown in Florida</w:t>
      </w:r>
    </w:p>
    <w:p w:rsidR="003E56AA" w:rsidRDefault="006F57F6" w:rsidP="007044D3">
      <w:pPr>
        <w:jc w:val="center"/>
        <w:rPr>
          <w:bCs/>
        </w:rPr>
      </w:pPr>
      <w:proofErr w:type="gramStart"/>
      <w:r w:rsidRPr="00E05E45">
        <w:rPr>
          <w:bCs/>
        </w:rPr>
        <w:t>OMB N</w:t>
      </w:r>
      <w:r w:rsidR="005A1A59">
        <w:rPr>
          <w:bCs/>
        </w:rPr>
        <w:t>O.</w:t>
      </w:r>
      <w:proofErr w:type="gramEnd"/>
      <w:r w:rsidRPr="00E05E45">
        <w:rPr>
          <w:bCs/>
        </w:rPr>
        <w:t xml:space="preserve"> 0581-</w:t>
      </w:r>
      <w:r w:rsidR="004F304F">
        <w:rPr>
          <w:bCs/>
        </w:rPr>
        <w:t>NEW</w:t>
      </w:r>
    </w:p>
    <w:p w:rsidR="005A1A59" w:rsidRDefault="005A1A59" w:rsidP="007044D3">
      <w:pPr>
        <w:jc w:val="center"/>
        <w:rPr>
          <w:bCs/>
        </w:rPr>
      </w:pPr>
      <w:r>
        <w:rPr>
          <w:bCs/>
        </w:rPr>
        <w:t>(Proposed Rule)</w:t>
      </w:r>
    </w:p>
    <w:p w:rsidR="005A1A59" w:rsidRDefault="005A1A59" w:rsidP="007044D3">
      <w:pPr>
        <w:jc w:val="center"/>
        <w:rPr>
          <w:bCs/>
        </w:rPr>
      </w:pPr>
    </w:p>
    <w:p w:rsidR="009A3EAF" w:rsidRPr="00E05E45" w:rsidRDefault="009A3EAF" w:rsidP="007044D3">
      <w:pPr>
        <w:jc w:val="center"/>
        <w:rPr>
          <w:bCs/>
        </w:rPr>
      </w:pPr>
    </w:p>
    <w:p w:rsidR="003E56AA" w:rsidRPr="00E05E45" w:rsidRDefault="003E56AA" w:rsidP="007044D3"/>
    <w:p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rsidR="003E56AA" w:rsidRPr="00E05E45" w:rsidRDefault="003E56AA" w:rsidP="007044D3">
      <w:pPr>
        <w:rPr>
          <w:b/>
          <w:bCs/>
        </w:rPr>
      </w:pPr>
    </w:p>
    <w:p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rsidR="003E56AA" w:rsidRPr="00E05E45" w:rsidRDefault="003E56AA" w:rsidP="00FA641F"/>
    <w:p w:rsidR="00FA641F" w:rsidRPr="00E05E45" w:rsidRDefault="00402058" w:rsidP="00FA641F">
      <w:pPr>
        <w:ind w:left="360" w:firstLine="720"/>
      </w:pPr>
      <w:r>
        <w:t>Federal m</w:t>
      </w:r>
      <w:r w:rsidR="003E56AA" w:rsidRPr="00E05E45">
        <w:t xml:space="preserve">arketing </w:t>
      </w:r>
      <w:r>
        <w:t>o</w:t>
      </w:r>
      <w:r w:rsidR="003E56AA" w:rsidRPr="00E05E45">
        <w:t xml:space="preserve">rders and </w:t>
      </w:r>
      <w:r>
        <w:t>a</w:t>
      </w:r>
      <w:r w:rsidR="003E56AA" w:rsidRPr="00E05E45">
        <w:t xml:space="preserve">greements </w:t>
      </w:r>
      <w:r w:rsidR="00E112B3">
        <w:t>are authorized by</w:t>
      </w:r>
      <w:r w:rsidR="003E56AA" w:rsidRPr="00E05E45">
        <w:t xml:space="preserve"> </w:t>
      </w:r>
      <w:r w:rsidR="00E112B3" w:rsidRPr="00E05E45">
        <w:t xml:space="preserve">the </w:t>
      </w:r>
      <w:r w:rsidR="003E56AA" w:rsidRPr="00E05E45">
        <w:t>Agricultural Marketing Agreement Act of 1937</w:t>
      </w:r>
      <w:r w:rsidR="00E112B3">
        <w:t xml:space="preserve"> (</w:t>
      </w:r>
      <w:r w:rsidR="003E56AA" w:rsidRPr="00E05E45">
        <w:t>7 U.S.C. 601-674</w:t>
      </w:r>
      <w:r w:rsidR="00D95514">
        <w:t xml:space="preserve">; </w:t>
      </w:r>
      <w:r w:rsidR="00E112B3">
        <w:t>Act)</w:t>
      </w:r>
      <w:r w:rsidR="003E56AA" w:rsidRPr="00E05E45">
        <w:t>.  This legislation</w:t>
      </w:r>
      <w:r w:rsidR="00E112B3">
        <w:t xml:space="preserve"> </w:t>
      </w:r>
      <w:r w:rsidR="003E56AA" w:rsidRPr="00E05E45">
        <w:t>permit</w:t>
      </w:r>
      <w:r w:rsidR="00B86EA1">
        <w:t>s</w:t>
      </w:r>
      <w:r w:rsidR="003E56AA" w:rsidRPr="00E05E45">
        <w:t xml:space="preserve"> </w:t>
      </w:r>
      <w:r w:rsidR="00E112B3">
        <w:t xml:space="preserve">the </w:t>
      </w:r>
      <w:r w:rsidR="003E56AA" w:rsidRPr="00E05E45">
        <w:t xml:space="preserve">regulation of certain agricultural commodities for the purpose of providing orderly marketing conditions in interstate </w:t>
      </w:r>
      <w:r w:rsidR="00E112B3">
        <w:t xml:space="preserve">and intrastate </w:t>
      </w:r>
      <w:r w:rsidR="003E56AA" w:rsidRPr="00E05E45">
        <w:t>commerce and improving returns to producers.  The Act provides in section 608(d</w:t>
      </w:r>
      <w:proofErr w:type="gramStart"/>
      <w:r w:rsidR="003E56AA" w:rsidRPr="00E05E45">
        <w:t>)(</w:t>
      </w:r>
      <w:proofErr w:type="gramEnd"/>
      <w:r w:rsidR="003E56AA" w:rsidRPr="00E05E45">
        <w:t>1) that information necessary to determine the extent to which a</w:t>
      </w:r>
      <w:r>
        <w:t xml:space="preserve"> marketing </w:t>
      </w:r>
      <w:r w:rsidR="003E56AA" w:rsidRPr="00E05E45">
        <w:t>order has effectuated the declared policy of the Act shall be furnished at the request of the Secretar</w:t>
      </w:r>
      <w:r w:rsidR="00FA641F" w:rsidRPr="00E05E45">
        <w:t>y of Agriculture (Secretary).</w:t>
      </w:r>
    </w:p>
    <w:p w:rsidR="00FA641F" w:rsidRPr="00E05E45" w:rsidRDefault="00FA641F" w:rsidP="00FA641F">
      <w:pPr>
        <w:ind w:left="360" w:firstLine="720"/>
      </w:pPr>
    </w:p>
    <w:p w:rsidR="003D3FF6" w:rsidRDefault="00402058" w:rsidP="007519A9">
      <w:pPr>
        <w:ind w:left="360" w:firstLine="720"/>
      </w:pPr>
      <w:r>
        <w:t>Marketing o</w:t>
      </w:r>
      <w:r w:rsidR="003E56AA" w:rsidRPr="00E05E45">
        <w:t>rders</w:t>
      </w:r>
      <w:r w:rsidR="00E112B3">
        <w:t xml:space="preserve"> and </w:t>
      </w:r>
      <w:r>
        <w:t>a</w:t>
      </w:r>
      <w:r w:rsidR="003E56AA" w:rsidRPr="00E05E45">
        <w:t xml:space="preserve">greements become effective only after public </w:t>
      </w:r>
      <w:r w:rsidR="00CD5BD6" w:rsidRPr="00E05E45">
        <w:t>hearings are held in accordance</w:t>
      </w:r>
      <w:r w:rsidR="00FD0928" w:rsidRPr="00E05E45">
        <w:t xml:space="preserve"> </w:t>
      </w:r>
      <w:r w:rsidR="003E56AA" w:rsidRPr="00E05E45">
        <w:t xml:space="preserve">with formal rulemaking procedures specified by the Act.  </w:t>
      </w:r>
      <w:r>
        <w:t>Marketing o</w:t>
      </w:r>
      <w:r w:rsidR="003E56AA" w:rsidRPr="00E05E45">
        <w:t>rders</w:t>
      </w:r>
      <w:r w:rsidR="00E112B3">
        <w:t xml:space="preserve"> and </w:t>
      </w:r>
      <w:r>
        <w:t>a</w:t>
      </w:r>
      <w:r w:rsidR="003E56AA" w:rsidRPr="00E05E45">
        <w:t xml:space="preserve">greements can authorize the issuance of grade, size, quality, maturity, inspection requirements, pack and container requirements, </w:t>
      </w:r>
      <w:r w:rsidR="004632C0">
        <w:t xml:space="preserve">and </w:t>
      </w:r>
      <w:r w:rsidR="003E56AA" w:rsidRPr="00E05E45">
        <w:t>pooling and volume regulations.  Some also provide authority for research and development, including paid advertising.  Pursuant to section 608(e</w:t>
      </w:r>
      <w:proofErr w:type="gramStart"/>
      <w:r w:rsidR="003E56AA" w:rsidRPr="00E05E45">
        <w:t>)(</w:t>
      </w:r>
      <w:proofErr w:type="gramEnd"/>
      <w:r w:rsidR="003E56AA" w:rsidRPr="00E05E45">
        <w:t xml:space="preserve">1) of the Act, certain grade and condition requirements are imposed on commodities imported into the United States for which </w:t>
      </w:r>
      <w:r>
        <w:t>o</w:t>
      </w:r>
      <w:r w:rsidR="003E56AA" w:rsidRPr="00E05E45">
        <w:t>rders</w:t>
      </w:r>
      <w:r w:rsidR="00FA641F" w:rsidRPr="00E05E45">
        <w:t xml:space="preserve"> regulate domestic production.</w:t>
      </w:r>
      <w:r w:rsidR="004F304F">
        <w:t xml:space="preserve">  </w:t>
      </w:r>
      <w:r w:rsidR="007519A9">
        <w:t xml:space="preserve">Marketing orders apply to those business entities that “handle” the item in commercial channels.  </w:t>
      </w:r>
      <w:r w:rsidR="004F304F">
        <w:t xml:space="preserve">Among the current </w:t>
      </w:r>
      <w:r w:rsidR="002934D8">
        <w:t>28</w:t>
      </w:r>
      <w:r w:rsidR="004F304F">
        <w:t xml:space="preserve"> active Federal marketing orders </w:t>
      </w:r>
      <w:r w:rsidR="00B86EA1">
        <w:t xml:space="preserve">is a marketing order </w:t>
      </w:r>
      <w:r w:rsidR="004F304F">
        <w:t xml:space="preserve">for </w:t>
      </w:r>
      <w:r w:rsidR="002934D8" w:rsidRPr="002934D8">
        <w:t>oranges, grapefruit, tangerines, and tangelos grown in Florida</w:t>
      </w:r>
      <w:r w:rsidR="004F304F" w:rsidRPr="002934D8">
        <w:t>.</w:t>
      </w:r>
      <w:r w:rsidR="004F304F">
        <w:t xml:space="preserve">  </w:t>
      </w:r>
      <w:r w:rsidR="007519A9">
        <w:t>The Citrus Administrative Committee (Committee) locally administers this program under the Department of Agriculture’s (USDA) supervision.</w:t>
      </w:r>
    </w:p>
    <w:p w:rsidR="00F53BD1" w:rsidRDefault="00F53BD1" w:rsidP="007519A9">
      <w:pPr>
        <w:ind w:left="360" w:firstLine="720"/>
      </w:pPr>
    </w:p>
    <w:p w:rsidR="00A66326" w:rsidRDefault="007519A9" w:rsidP="007519A9">
      <w:pPr>
        <w:spacing w:after="240"/>
        <w:ind w:left="360" w:firstLine="720"/>
      </w:pPr>
      <w:r>
        <w:t>In this particular instance, the Committee depends on the accuracy of other group’s mailing lists of citrus pro</w:t>
      </w:r>
      <w:r w:rsidR="00A001DD">
        <w:t>ducers when it wants to contact the</w:t>
      </w:r>
      <w:r>
        <w:t xml:space="preserve"> producers or share marketing information.  Once approved, t</w:t>
      </w:r>
      <w:r w:rsidR="00F53BD1" w:rsidRPr="00143268">
        <w:t>his information collecti</w:t>
      </w:r>
      <w:r w:rsidR="00F53BD1" w:rsidRPr="00F53BD1">
        <w:t xml:space="preserve">on </w:t>
      </w:r>
      <w:r>
        <w:t>would enable</w:t>
      </w:r>
      <w:r w:rsidR="00F53BD1" w:rsidRPr="00F53BD1">
        <w:t xml:space="preserve"> the Committee to more efficiently administer the marketing order and improve communication with </w:t>
      </w:r>
      <w:r w:rsidR="00D7394B">
        <w:t>industry members</w:t>
      </w:r>
      <w:r w:rsidR="00F53BD1" w:rsidRPr="007519A9">
        <w:t>.</w:t>
      </w:r>
      <w:r w:rsidRPr="007519A9">
        <w:t xml:space="preserve">  Section 905.71 </w:t>
      </w:r>
      <w:r w:rsidR="00A001DD" w:rsidRPr="007519A9">
        <w:t xml:space="preserve">under the rules and regulations of the </w:t>
      </w:r>
      <w:r w:rsidR="00A001DD">
        <w:t xml:space="preserve">marketing </w:t>
      </w:r>
      <w:r w:rsidR="00A001DD" w:rsidRPr="007519A9">
        <w:t>order</w:t>
      </w:r>
      <w:r w:rsidR="00A001DD">
        <w:t xml:space="preserve"> </w:t>
      </w:r>
      <w:r w:rsidRPr="007519A9">
        <w:t>provides the Committee, with the approval of the Secretary, authority to collect information from handlers that is deemed necessary for administering the order.  Th</w:t>
      </w:r>
      <w:r>
        <w:t>e</w:t>
      </w:r>
      <w:r w:rsidRPr="007519A9">
        <w:t xml:space="preserve"> proposed </w:t>
      </w:r>
      <w:r>
        <w:t xml:space="preserve">action </w:t>
      </w:r>
      <w:r w:rsidRPr="007519A9">
        <w:t xml:space="preserve">would establish a new § 905.171 </w:t>
      </w:r>
      <w:r w:rsidR="00A001DD">
        <w:t xml:space="preserve">that </w:t>
      </w:r>
      <w:r>
        <w:t>would r</w:t>
      </w:r>
      <w:r w:rsidRPr="007519A9">
        <w:t>equire handlers of fresh citrus to report to the Committee a list of names and contact information for all growers whose fruit they have shipped by June 15 of each season.</w:t>
      </w:r>
    </w:p>
    <w:p w:rsidR="009A3EAF" w:rsidRDefault="009A3EAF" w:rsidP="007519A9">
      <w:pPr>
        <w:spacing w:after="240"/>
        <w:ind w:left="360" w:firstLine="720"/>
      </w:pPr>
    </w:p>
    <w:p w:rsidR="009A3EAF" w:rsidRPr="007519A9" w:rsidRDefault="009A3EAF" w:rsidP="007519A9">
      <w:pPr>
        <w:spacing w:after="240"/>
        <w:ind w:left="360" w:firstLine="720"/>
      </w:pPr>
    </w:p>
    <w:p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rsidR="003E56AA" w:rsidRPr="00E05E45" w:rsidRDefault="003E56AA" w:rsidP="007044D3">
      <w:pPr>
        <w:rPr>
          <w:b/>
          <w:bCs/>
        </w:rPr>
      </w:pPr>
    </w:p>
    <w:p w:rsidR="003A7BD3" w:rsidRDefault="004320B5">
      <w:pPr>
        <w:ind w:left="360" w:firstLine="720"/>
      </w:pPr>
      <w:r w:rsidRPr="00E05E45">
        <w:t xml:space="preserve">Marketing </w:t>
      </w:r>
      <w:r w:rsidR="002336CA">
        <w:t>o</w:t>
      </w:r>
      <w:r w:rsidRPr="00E05E45">
        <w:t xml:space="preserve">rders and </w:t>
      </w:r>
      <w:r w:rsidR="002336CA">
        <w:t>a</w:t>
      </w:r>
      <w:r w:rsidRPr="00E05E45">
        <w:t xml:space="preserve">greements, </w:t>
      </w:r>
      <w:r>
        <w:t>along with the</w:t>
      </w:r>
      <w:r w:rsidRPr="00E05E45">
        <w:t xml:space="preserve"> rules and regulations issued thereunder, authorize Committees</w:t>
      </w:r>
      <w:r w:rsidR="002336CA">
        <w:t>, which locally a</w:t>
      </w:r>
      <w:r w:rsidR="008A7056">
        <w:t>dminister individual</w:t>
      </w:r>
      <w:r w:rsidR="002336CA">
        <w:t xml:space="preserve"> program</w:t>
      </w:r>
      <w:r w:rsidR="008A7056">
        <w:t>s</w:t>
      </w:r>
      <w:r w:rsidR="002336CA">
        <w:t xml:space="preserve"> under USDA</w:t>
      </w:r>
      <w:r w:rsidR="00994FA0">
        <w:t>’s</w:t>
      </w:r>
      <w:r w:rsidR="008A7056">
        <w:t xml:space="preserve"> </w:t>
      </w:r>
      <w:r w:rsidR="002336CA">
        <w:t>supervision,</w:t>
      </w:r>
      <w:r w:rsidR="00AD4732">
        <w:t xml:space="preserve"> </w:t>
      </w:r>
      <w:r w:rsidRPr="00E05E45">
        <w:t xml:space="preserve">to </w:t>
      </w:r>
      <w:r>
        <w:t xml:space="preserve">collect certain information from handlers and producers (7 CFR Part 900).  </w:t>
      </w:r>
    </w:p>
    <w:p w:rsidR="00513A23" w:rsidRDefault="00513A23">
      <w:pPr>
        <w:ind w:left="360" w:firstLine="720"/>
      </w:pPr>
    </w:p>
    <w:p w:rsidR="00D47CEA" w:rsidRPr="00D7394B" w:rsidRDefault="00F451A2" w:rsidP="009A1F8E">
      <w:pPr>
        <w:ind w:left="360" w:firstLine="720"/>
      </w:pPr>
      <w:r w:rsidRPr="00D7394B">
        <w:t xml:space="preserve">The </w:t>
      </w:r>
      <w:r w:rsidR="002336CA" w:rsidRPr="00D7394B">
        <w:t>OMB No. 0581-0189</w:t>
      </w:r>
      <w:r w:rsidR="009A1F8E" w:rsidRPr="00D7394B">
        <w:t xml:space="preserve"> package</w:t>
      </w:r>
      <w:r w:rsidR="002336CA" w:rsidRPr="00D7394B">
        <w:t xml:space="preserve"> include</w:t>
      </w:r>
      <w:r w:rsidR="009A1F8E" w:rsidRPr="00D7394B">
        <w:t xml:space="preserve">s USDA and </w:t>
      </w:r>
      <w:r w:rsidR="00D7394B" w:rsidRPr="00D7394B">
        <w:t xml:space="preserve">multiple </w:t>
      </w:r>
      <w:r w:rsidR="00693CC9" w:rsidRPr="00D7394B">
        <w:t>c</w:t>
      </w:r>
      <w:r w:rsidR="009A1F8E" w:rsidRPr="00D7394B">
        <w:t>ommittee</w:t>
      </w:r>
      <w:r w:rsidR="00D7394B" w:rsidRPr="00D7394B">
        <w:t>s’</w:t>
      </w:r>
      <w:r w:rsidR="002336CA" w:rsidRPr="00D7394B">
        <w:t xml:space="preserve"> forms, including</w:t>
      </w:r>
      <w:r w:rsidR="00D7394B" w:rsidRPr="00D7394B">
        <w:t xml:space="preserve"> those for Florida</w:t>
      </w:r>
      <w:r w:rsidR="002336CA" w:rsidRPr="00D7394B">
        <w:t xml:space="preserve"> </w:t>
      </w:r>
      <w:r w:rsidR="00896EB7" w:rsidRPr="00D7394B">
        <w:t xml:space="preserve">oranges, grapefruit, tangerines, and tangelos.  </w:t>
      </w:r>
      <w:r w:rsidR="002336CA" w:rsidRPr="00D7394B">
        <w:t>OMB approved the three-year renewal of this forms package</w:t>
      </w:r>
      <w:r w:rsidRPr="00D7394B">
        <w:t xml:space="preserve"> on </w:t>
      </w:r>
      <w:r w:rsidR="009A1F8E" w:rsidRPr="00D7394B">
        <w:t xml:space="preserve">December </w:t>
      </w:r>
      <w:r w:rsidRPr="00D7394B">
        <w:t>2</w:t>
      </w:r>
      <w:r w:rsidR="009A1F8E" w:rsidRPr="00D7394B">
        <w:t xml:space="preserve">1, 2010.  </w:t>
      </w:r>
      <w:r w:rsidR="00D7394B">
        <w:t>With this new Handler Supplier Report form, a</w:t>
      </w:r>
      <w:r w:rsidR="00D7394B" w:rsidRPr="00D7394B">
        <w:t>ll fresh citrus handlers would be required to provide the Committee with a list of all growers whose fruit they handled each season.</w:t>
      </w:r>
      <w:r w:rsidR="00896EB7" w:rsidRPr="00D7394B">
        <w:t xml:space="preserve">  </w:t>
      </w:r>
      <w:r w:rsidR="009A1F8E" w:rsidRPr="00D7394B">
        <w:t xml:space="preserve">USDA is requesting OMB’s approval of the </w:t>
      </w:r>
      <w:r w:rsidR="00896EB7" w:rsidRPr="00D7394B">
        <w:t xml:space="preserve">new form </w:t>
      </w:r>
      <w:r w:rsidR="009A1F8E" w:rsidRPr="00D7394B">
        <w:t xml:space="preserve">so that </w:t>
      </w:r>
      <w:r w:rsidR="00896EB7" w:rsidRPr="00D7394B">
        <w:t xml:space="preserve">it </w:t>
      </w:r>
      <w:r w:rsidR="009A1F8E" w:rsidRPr="00D7394B">
        <w:t xml:space="preserve">can be </w:t>
      </w:r>
      <w:r w:rsidRPr="00D7394B">
        <w:t>merged</w:t>
      </w:r>
      <w:r w:rsidR="009A1F8E" w:rsidRPr="00D7394B">
        <w:t xml:space="preserve"> into the currently approved forms package.</w:t>
      </w:r>
      <w:r w:rsidR="008A7056" w:rsidRPr="00D7394B">
        <w:t xml:space="preserve">  The form require</w:t>
      </w:r>
      <w:r w:rsidR="00896EB7" w:rsidRPr="00D7394B">
        <w:t>s</w:t>
      </w:r>
      <w:r w:rsidR="008A7056" w:rsidRPr="00D7394B">
        <w:t xml:space="preserve"> minimum information necessary to effectively carry out the requirement of the marketing order.</w:t>
      </w:r>
    </w:p>
    <w:p w:rsidR="00513A23" w:rsidRDefault="00513A23"/>
    <w:p w:rsidR="00122401" w:rsidRPr="00122401" w:rsidRDefault="00122401" w:rsidP="00122401">
      <w:pPr>
        <w:pStyle w:val="ListParagraph"/>
        <w:numPr>
          <w:ilvl w:val="1"/>
          <w:numId w:val="8"/>
        </w:numPr>
        <w:ind w:left="1080"/>
        <w:contextualSpacing w:val="0"/>
        <w:rPr>
          <w:b/>
          <w:bCs/>
          <w:color w:val="000000" w:themeColor="text1"/>
        </w:rPr>
      </w:pPr>
      <w:r>
        <w:rPr>
          <w:b/>
          <w:bCs/>
          <w:u w:val="single"/>
        </w:rPr>
        <w:t>Handler Supplier Report</w:t>
      </w:r>
      <w:r w:rsidR="00A66326">
        <w:rPr>
          <w:b/>
          <w:bCs/>
          <w:u w:val="single"/>
        </w:rPr>
        <w:t>:</w:t>
      </w:r>
      <w:r w:rsidR="00733C20" w:rsidRPr="00E05E45">
        <w:rPr>
          <w:b/>
          <w:bCs/>
          <w:u w:val="single"/>
        </w:rPr>
        <w:t xml:space="preserve"> </w:t>
      </w:r>
      <w:r w:rsidR="008A7056">
        <w:rPr>
          <w:b/>
          <w:bCs/>
          <w:u w:val="single"/>
        </w:rPr>
        <w:t xml:space="preserve">No </w:t>
      </w:r>
      <w:r w:rsidR="00272528">
        <w:rPr>
          <w:b/>
          <w:bCs/>
          <w:u w:val="single"/>
        </w:rPr>
        <w:t>f</w:t>
      </w:r>
      <w:r w:rsidR="008A7056">
        <w:rPr>
          <w:b/>
          <w:bCs/>
          <w:u w:val="single"/>
        </w:rPr>
        <w:t xml:space="preserve">orm </w:t>
      </w:r>
      <w:r w:rsidR="00272528">
        <w:rPr>
          <w:b/>
          <w:bCs/>
          <w:u w:val="single"/>
        </w:rPr>
        <w:t>n</w:t>
      </w:r>
      <w:r w:rsidR="008A7056">
        <w:rPr>
          <w:b/>
          <w:bCs/>
          <w:u w:val="single"/>
        </w:rPr>
        <w:t>umber</w:t>
      </w:r>
      <w:r w:rsidR="00733C20" w:rsidRPr="00E05E45">
        <w:rPr>
          <w:b/>
          <w:bCs/>
          <w:u w:val="single"/>
        </w:rPr>
        <w:t xml:space="preserve"> (</w:t>
      </w:r>
      <w:r w:rsidR="00A66326" w:rsidRPr="00395892">
        <w:rPr>
          <w:b/>
          <w:bCs/>
          <w:u w:val="single"/>
        </w:rPr>
        <w:t>§</w:t>
      </w:r>
      <w:r w:rsidRPr="00395892">
        <w:rPr>
          <w:b/>
          <w:bCs/>
          <w:u w:val="single"/>
        </w:rPr>
        <w:t>9</w:t>
      </w:r>
      <w:r w:rsidR="00994FA0">
        <w:rPr>
          <w:b/>
          <w:bCs/>
          <w:u w:val="single"/>
        </w:rPr>
        <w:t>05</w:t>
      </w:r>
      <w:r w:rsidRPr="00395892">
        <w:rPr>
          <w:b/>
          <w:bCs/>
          <w:u w:val="single"/>
        </w:rPr>
        <w:t>.71</w:t>
      </w:r>
      <w:r w:rsidR="00733C20" w:rsidRPr="00E05E45">
        <w:rPr>
          <w:b/>
          <w:bCs/>
          <w:u w:val="single"/>
        </w:rPr>
        <w:t>)</w:t>
      </w:r>
      <w:r w:rsidR="003E56AA" w:rsidRPr="00B2463A">
        <w:rPr>
          <w:b/>
          <w:bCs/>
        </w:rPr>
        <w:t>:</w:t>
      </w:r>
      <w:r w:rsidR="003E56AA" w:rsidRPr="00E05E45">
        <w:rPr>
          <w:b/>
          <w:bCs/>
        </w:rPr>
        <w:t xml:space="preserve">  </w:t>
      </w:r>
      <w:r w:rsidR="008C60A4">
        <w:rPr>
          <w:bCs/>
        </w:rPr>
        <w:t xml:space="preserve">Fresh </w:t>
      </w:r>
      <w:r w:rsidR="00986A64">
        <w:rPr>
          <w:bCs/>
        </w:rPr>
        <w:t xml:space="preserve">citrus </w:t>
      </w:r>
      <w:r w:rsidR="008C60A4">
        <w:rPr>
          <w:bCs/>
        </w:rPr>
        <w:t>(</w:t>
      </w:r>
      <w:r w:rsidR="008C60A4" w:rsidRPr="002934D8">
        <w:t>oranges, grapefruit, tangerines, and tangelos</w:t>
      </w:r>
      <w:r w:rsidR="008C60A4">
        <w:rPr>
          <w:bCs/>
        </w:rPr>
        <w:t xml:space="preserve">) </w:t>
      </w:r>
      <w:r w:rsidR="001E6F57">
        <w:rPr>
          <w:bCs/>
        </w:rPr>
        <w:t>handlers</w:t>
      </w:r>
      <w:r w:rsidR="003152B7">
        <w:rPr>
          <w:bCs/>
        </w:rPr>
        <w:t xml:space="preserve"> </w:t>
      </w:r>
      <w:r w:rsidR="008C60A4">
        <w:rPr>
          <w:bCs/>
        </w:rPr>
        <w:t xml:space="preserve">must </w:t>
      </w:r>
      <w:r w:rsidR="00986A64">
        <w:rPr>
          <w:bCs/>
        </w:rPr>
        <w:t xml:space="preserve">provide </w:t>
      </w:r>
      <w:r w:rsidR="00986A64" w:rsidRPr="00986A64">
        <w:t xml:space="preserve">the Committee with a list of all growers </w:t>
      </w:r>
      <w:r w:rsidR="00986A64">
        <w:t xml:space="preserve">that </w:t>
      </w:r>
      <w:r w:rsidR="00986A64" w:rsidRPr="00986A64">
        <w:t xml:space="preserve">handled </w:t>
      </w:r>
      <w:r w:rsidR="00986A64">
        <w:t>fresh fruit during the</w:t>
      </w:r>
      <w:r w:rsidR="00986A64" w:rsidRPr="00986A64">
        <w:t xml:space="preserve"> season.  This information would enable the Committee to more efficiently administer the order and improve communication with growers.</w:t>
      </w:r>
      <w:r w:rsidR="00C63D3C" w:rsidRPr="00C63D3C">
        <w:t xml:space="preserve">  The inf</w:t>
      </w:r>
      <w:r w:rsidR="00C63D3C">
        <w:t>ormation collected would be utilized</w:t>
      </w:r>
      <w:r w:rsidR="00C63D3C" w:rsidRPr="00C63D3C">
        <w:t xml:space="preserve"> to </w:t>
      </w:r>
      <w:r w:rsidR="00C63D3C">
        <w:t xml:space="preserve">distribute </w:t>
      </w:r>
      <w:r w:rsidR="00C63D3C" w:rsidRPr="00C63D3C">
        <w:t>regulatory information, to seek grower nominations for Com</w:t>
      </w:r>
      <w:r w:rsidR="003E7EF7">
        <w:t xml:space="preserve">mittee positions, to keep </w:t>
      </w:r>
      <w:r w:rsidR="00C63D3C" w:rsidRPr="00C63D3C">
        <w:t>growers informed of issues affecting the fresh segment of the industry, and to prepare both the annual report and marketing policy as required under the order.</w:t>
      </w:r>
    </w:p>
    <w:p w:rsidR="00675155" w:rsidRPr="002614D1" w:rsidRDefault="00122401" w:rsidP="00122401">
      <w:pPr>
        <w:pStyle w:val="ListParagraph"/>
        <w:ind w:left="1080"/>
        <w:contextualSpacing w:val="0"/>
        <w:rPr>
          <w:b/>
          <w:bCs/>
          <w:color w:val="000000" w:themeColor="text1"/>
        </w:rPr>
      </w:pPr>
      <w:r w:rsidRPr="002614D1">
        <w:rPr>
          <w:b/>
          <w:bCs/>
          <w:color w:val="000000" w:themeColor="text1"/>
        </w:rPr>
        <w:t xml:space="preserve"> </w:t>
      </w:r>
    </w:p>
    <w:p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6AA" w:rsidRPr="00E05E45" w:rsidRDefault="003E56AA" w:rsidP="007044D3"/>
    <w:p w:rsidR="000B6F69" w:rsidRDefault="000B6F69" w:rsidP="000B6F69">
      <w:pPr>
        <w:spacing w:after="240"/>
        <w:ind w:left="360" w:firstLine="720"/>
      </w:pPr>
      <w:r>
        <w:t xml:space="preserve">Upon approval, these forms will be used to submit information directly to the Committee that administers the marketing order for </w:t>
      </w:r>
      <w:r w:rsidR="00EF61CE">
        <w:rPr>
          <w:bCs/>
        </w:rPr>
        <w:t>fresh citrus (</w:t>
      </w:r>
      <w:r w:rsidR="00EF61CE" w:rsidRPr="002934D8">
        <w:t>oranges, grapefruit, tangerines, and tangelos</w:t>
      </w:r>
      <w:r w:rsidR="00EF61CE">
        <w:rPr>
          <w:bCs/>
        </w:rPr>
        <w:t xml:space="preserve">) </w:t>
      </w:r>
      <w:r>
        <w:t xml:space="preserve">produced in </w:t>
      </w:r>
      <w:r w:rsidR="00EF61CE">
        <w:t>Florida</w:t>
      </w:r>
      <w:r>
        <w:t>.  The Committee is not part of a Federal agency, but is an industry commodity board that operates under Federal authority and oversight.</w:t>
      </w:r>
    </w:p>
    <w:p w:rsidR="000B6F69" w:rsidRDefault="000B6F69" w:rsidP="000B6F69">
      <w:pPr>
        <w:spacing w:after="240"/>
        <w:ind w:left="360" w:firstLine="720"/>
      </w:pPr>
      <w:r>
        <w:t xml:space="preserve">The availability and submission of forms electronically is at the discretion of the </w:t>
      </w:r>
      <w:r>
        <w:lastRenderedPageBreak/>
        <w:t xml:space="preserve">Committee.  </w:t>
      </w:r>
      <w:r w:rsidRPr="00EE00A9">
        <w:t>Currently, all Committee forms are transmitted by fax or postage mail.</w:t>
      </w:r>
    </w:p>
    <w:p w:rsidR="000B6F69" w:rsidRDefault="000B6F69" w:rsidP="000B6F69">
      <w:pPr>
        <w:spacing w:after="240"/>
        <w:ind w:left="360" w:firstLine="720"/>
      </w:pPr>
      <w:r>
        <w:t>The Committee periodically reviews its forms and information collection processes to ensure that they are understood by industry members, are easy to complete, and place as small a burden as possible on the respondents.</w:t>
      </w:r>
    </w:p>
    <w:p w:rsidR="00675155" w:rsidRPr="00E05E45" w:rsidRDefault="00675155" w:rsidP="00675155">
      <w:pPr>
        <w:ind w:left="720"/>
      </w:pPr>
    </w:p>
    <w:p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rsidR="003E56AA" w:rsidRPr="00E05E45" w:rsidRDefault="003E56AA" w:rsidP="007044D3">
      <w:pPr>
        <w:tabs>
          <w:tab w:val="left" w:pos="-1440"/>
          <w:tab w:val="left" w:pos="-720"/>
        </w:tabs>
        <w:rPr>
          <w:b/>
          <w:bCs/>
        </w:rPr>
      </w:pPr>
    </w:p>
    <w:p w:rsidR="00CF01C2" w:rsidRDefault="003E56AA" w:rsidP="00CF01C2">
      <w:pPr>
        <w:ind w:left="360" w:firstLine="720"/>
      </w:pPr>
      <w:r w:rsidRPr="00E05E45">
        <w:t xml:space="preserve">Reports and forms are periodically reviewed to avoid unnecessary </w:t>
      </w:r>
      <w:r w:rsidR="00817D9E">
        <w:t xml:space="preserve">duplication of </w:t>
      </w:r>
      <w:r w:rsidRPr="00E05E45">
        <w:t>information collection</w:t>
      </w:r>
      <w:r w:rsidR="00ED4B5F" w:rsidRPr="00E05E45">
        <w:t xml:space="preserve"> </w:t>
      </w:r>
      <w:r w:rsidRPr="00E05E45">
        <w:t xml:space="preserve">by industry and public sector agencies.  At the present time, there is no duplication between </w:t>
      </w:r>
      <w:r w:rsidR="0028282D">
        <w:t>Federal</w:t>
      </w:r>
      <w:r w:rsidR="001B3966">
        <w:t xml:space="preserve"> agencies.</w:t>
      </w:r>
    </w:p>
    <w:p w:rsidR="001B3966" w:rsidRDefault="001B3966" w:rsidP="001B3966"/>
    <w:p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rsidR="003E56AA" w:rsidRPr="00E05E45" w:rsidRDefault="003E56AA" w:rsidP="007044D3">
      <w:pPr>
        <w:rPr>
          <w:b/>
          <w:bCs/>
        </w:rPr>
      </w:pPr>
    </w:p>
    <w:p w:rsidR="00287042" w:rsidRDefault="003E56AA" w:rsidP="003C5C2D">
      <w:pPr>
        <w:ind w:left="360" w:firstLine="720"/>
      </w:pPr>
      <w:r w:rsidRPr="00E05E45">
        <w:t>Information collection requirements have been reduced to the minimum requirements of</w:t>
      </w:r>
      <w:r w:rsidR="00ED4B5F" w:rsidRPr="00E05E45">
        <w:t xml:space="preserve"> </w:t>
      </w:r>
      <w:r w:rsidRPr="00E05E45">
        <w:t xml:space="preserve">each </w:t>
      </w:r>
      <w:r w:rsidR="001B3966">
        <w:t>marketing 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routinely used in all business transactions.  Thus, the information collection and reporting burden is relatively small, and </w:t>
      </w:r>
      <w:r w:rsidR="00F31AFC" w:rsidRPr="00E05E45">
        <w:t>requires</w:t>
      </w:r>
      <w:r w:rsidRPr="00E05E45">
        <w:t xml:space="preserve"> the same reporting requirements for all handlers and receivers</w:t>
      </w:r>
      <w:r w:rsidR="00287042">
        <w:t xml:space="preserve">.  </w:t>
      </w:r>
      <w:r w:rsidR="00287042" w:rsidRPr="00EE00A9">
        <w:t xml:space="preserve">Essentially all of </w:t>
      </w:r>
      <w:r w:rsidR="00287042">
        <w:t>the 45</w:t>
      </w:r>
      <w:r w:rsidR="00287042" w:rsidRPr="00EE00A9">
        <w:t xml:space="preserve"> handlers who would complete the </w:t>
      </w:r>
      <w:r w:rsidR="00287042">
        <w:t xml:space="preserve">new </w:t>
      </w:r>
      <w:r w:rsidR="00287042" w:rsidRPr="00EE00A9">
        <w:t>form are small businesses.</w:t>
      </w:r>
      <w:r w:rsidR="00287042">
        <w:t xml:space="preserve">  The information collection does not significantly disadvantage any handler or receiver that is smaller than industry average.</w:t>
      </w:r>
    </w:p>
    <w:p w:rsidR="00CF01C2" w:rsidRPr="00E05E45" w:rsidRDefault="00CF01C2" w:rsidP="00CF01C2">
      <w:pPr>
        <w:ind w:left="360" w:firstLine="720"/>
        <w:rPr>
          <w:b/>
          <w:bCs/>
        </w:rPr>
      </w:pPr>
    </w:p>
    <w:p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rsidR="00DB4D68" w:rsidRDefault="00DB4D68" w:rsidP="00DB4D68">
      <w:pPr>
        <w:ind w:left="360" w:firstLine="720"/>
      </w:pPr>
    </w:p>
    <w:p w:rsidR="00DB4D68" w:rsidRPr="00E05E45" w:rsidRDefault="00DB4D68" w:rsidP="00DB4D68">
      <w:pPr>
        <w:ind w:left="360" w:firstLine="720"/>
      </w:pPr>
      <w:r>
        <w:t>If this information collection was not conducted, not only would the Secretary lose his ability to administer the marketing order</w:t>
      </w:r>
      <w:r w:rsidR="001B3966">
        <w:t xml:space="preserve"> in the most effective manner possible</w:t>
      </w:r>
      <w:r>
        <w:t xml:space="preserve">, but the Committee would lose the opportunity to improve communication with handlers.  Without this information collection, the Committee would not be able to </w:t>
      </w:r>
      <w:r w:rsidR="001B3966">
        <w:t xml:space="preserve">improve its </w:t>
      </w:r>
      <w:r>
        <w:t>distribut</w:t>
      </w:r>
      <w:r w:rsidR="001B3966">
        <w:t xml:space="preserve">ion of </w:t>
      </w:r>
      <w:r>
        <w:t xml:space="preserve">regulatory information, </w:t>
      </w:r>
      <w:r w:rsidR="001B3966">
        <w:t xml:space="preserve">its collection of </w:t>
      </w:r>
      <w:r>
        <w:t>grower Committee nomination</w:t>
      </w:r>
      <w:r w:rsidR="003E7EF7">
        <w:t xml:space="preserve">s, </w:t>
      </w:r>
      <w:r w:rsidR="001B3966">
        <w:t xml:space="preserve">its efforts to </w:t>
      </w:r>
      <w:r w:rsidR="003E7EF7">
        <w:t>keep growers</w:t>
      </w:r>
      <w:r>
        <w:t xml:space="preserve"> informed or </w:t>
      </w:r>
      <w:r w:rsidR="001B3966">
        <w:t xml:space="preserve">its preparation of </w:t>
      </w:r>
      <w:r>
        <w:t>annual reports and marketing policies</w:t>
      </w:r>
      <w:r w:rsidR="003E7EF7">
        <w:t>.</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rsidR="003E56AA" w:rsidRPr="00E05E45" w:rsidRDefault="003E56AA" w:rsidP="007044D3">
      <w:pPr>
        <w:rPr>
          <w:b/>
          <w:bCs/>
        </w:rPr>
      </w:pPr>
    </w:p>
    <w:p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rsidR="003E56AA" w:rsidRPr="00E05E45" w:rsidRDefault="003E56AA" w:rsidP="00CF01C2">
      <w:pPr>
        <w:ind w:left="72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rsidR="003E56AA" w:rsidRPr="00E05E45" w:rsidRDefault="003E56AA" w:rsidP="007044D3">
      <w:pPr>
        <w:ind w:firstLine="576"/>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rsidR="004F064C" w:rsidRPr="00E05E45" w:rsidRDefault="004F064C" w:rsidP="007044D3">
      <w:pPr>
        <w:rPr>
          <w:b/>
          <w:bCs/>
        </w:rPr>
      </w:pPr>
    </w:p>
    <w:p w:rsidR="0065486E" w:rsidRDefault="003E56AA" w:rsidP="00CF01C2">
      <w:pPr>
        <w:ind w:left="720" w:firstLine="720"/>
      </w:pPr>
      <w:r w:rsidRPr="00E05E45">
        <w:t xml:space="preserve">There are no special circumstances.  The collection of information is conducted in a manner consistent with the guidelines in 5 CFR 1320.6. </w:t>
      </w:r>
    </w:p>
    <w:p w:rsidR="00CF01C2" w:rsidRPr="00E05E45" w:rsidRDefault="00CF01C2" w:rsidP="001B3966">
      <w:pPr>
        <w:rPr>
          <w:b/>
          <w:bCs/>
        </w:rPr>
      </w:pPr>
    </w:p>
    <w:p w:rsidR="003E56AA" w:rsidRPr="00E05E45"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w:t>
      </w:r>
      <w:proofErr w:type="gramStart"/>
      <w:r w:rsidR="009276E5" w:rsidRPr="00E05E45">
        <w:rPr>
          <w:b/>
          <w:bCs/>
        </w:rPr>
        <w:t>SOLICITING</w:t>
      </w:r>
      <w:proofErr w:type="gramEnd"/>
      <w:r w:rsidR="009276E5" w:rsidRPr="00E05E45">
        <w:rPr>
          <w:b/>
          <w:bCs/>
        </w:rPr>
        <w:t xml:space="preserve">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rsidR="003E56AA" w:rsidRPr="00E05E45" w:rsidRDefault="003E56AA" w:rsidP="007044D3">
      <w:pPr>
        <w:rPr>
          <w:b/>
          <w:bCs/>
        </w:rPr>
      </w:pPr>
    </w:p>
    <w:p w:rsidR="00CF01C2" w:rsidRDefault="00DC07E3" w:rsidP="001B3966">
      <w:pPr>
        <w:ind w:left="360" w:firstLine="720"/>
      </w:pPr>
      <w:r>
        <w:t xml:space="preserve">A 60-day notice was imbedded in a Proposed Rule </w:t>
      </w:r>
      <w:r w:rsidR="00371B82">
        <w:t>which invited comments from the public.</w:t>
      </w:r>
      <w:bookmarkStart w:id="0" w:name="_GoBack"/>
      <w:bookmarkEnd w:id="0"/>
    </w:p>
    <w:p w:rsidR="004F064C" w:rsidRPr="00E05E45" w:rsidRDefault="004F064C" w:rsidP="00CF01C2">
      <w:pPr>
        <w:ind w:left="360" w:firstLine="720"/>
      </w:pPr>
    </w:p>
    <w:p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064C" w:rsidRDefault="004F064C" w:rsidP="001B3966">
      <w:pPr>
        <w:rPr>
          <w:b/>
          <w:bCs/>
        </w:rPr>
      </w:pPr>
    </w:p>
    <w:p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F82512" w:rsidRPr="00E05E45">
        <w:rPr>
          <w:b/>
        </w:rPr>
        <w:t xml:space="preserve">  </w:t>
      </w:r>
    </w:p>
    <w:p w:rsidR="00062F32" w:rsidRDefault="00062F32" w:rsidP="00CF01C2">
      <w:pPr>
        <w:ind w:left="720" w:firstLine="720"/>
      </w:pPr>
    </w:p>
    <w:p w:rsidR="00062F32" w:rsidRDefault="00062F32" w:rsidP="00062F32">
      <w:pPr>
        <w:spacing w:after="240"/>
        <w:ind w:left="720" w:firstLine="720"/>
      </w:pPr>
      <w:r>
        <w:t>The Committee meets throughout the year to assess the marketing order’s regulatory and informational needs.  The Committee assesses the type of information that is collected, keeps close contact with industry representatives and trade associations to ensure their utmost efficiency, and endeavors to consult with representatives from whom the information is to be obtained annually.  In addition, notices of Committee meetings are sent to all those associated with the respective industry, and any concerns regarding</w:t>
      </w:r>
      <w:r w:rsidR="00974B47">
        <w:t xml:space="preserve"> </w:t>
      </w:r>
      <w:r>
        <w:t xml:space="preserve"> </w:t>
      </w:r>
      <w:r w:rsidR="00DB50E7" w:rsidRPr="00DB50E7">
        <w:rPr>
          <w:bCs/>
        </w:rPr>
        <w:t xml:space="preserve"> </w:t>
      </w:r>
      <w:r w:rsidR="00DB50E7">
        <w:rPr>
          <w:bCs/>
        </w:rPr>
        <w:t>fresh citrus (</w:t>
      </w:r>
      <w:r w:rsidR="00DB50E7" w:rsidRPr="002934D8">
        <w:t>oranges, grapefruit, tangerines, and tangelos</w:t>
      </w:r>
      <w:r w:rsidR="00DB50E7">
        <w:rPr>
          <w:bCs/>
        </w:rPr>
        <w:t>)</w:t>
      </w:r>
      <w:r>
        <w:t xml:space="preserve"> issues are welcomed.  Use of th</w:t>
      </w:r>
      <w:r w:rsidR="00DB50E7">
        <w:t>is form</w:t>
      </w:r>
      <w:r>
        <w:t xml:space="preserve"> has been discussed with the following Committee managers and their staff:</w:t>
      </w:r>
    </w:p>
    <w:p w:rsidR="00562A5D" w:rsidRDefault="00D013E3" w:rsidP="00F10E6A">
      <w:pPr>
        <w:ind w:left="720"/>
      </w:pPr>
      <w:proofErr w:type="gramStart"/>
      <w:r w:rsidRPr="00E05E45">
        <w:t>M</w:t>
      </w:r>
      <w:r w:rsidR="00F82512" w:rsidRPr="00E05E45">
        <w:t>.</w:t>
      </w:r>
      <w:r w:rsidR="00C93437">
        <w:t>O. No. 905</w:t>
      </w:r>
      <w:r w:rsidRPr="00E05E45">
        <w:t xml:space="preserve"> </w:t>
      </w:r>
      <w:r w:rsidR="00E336D4">
        <w:t>–</w:t>
      </w:r>
      <w:r w:rsidRPr="00E05E45">
        <w:t xml:space="preserve"> </w:t>
      </w:r>
      <w:r w:rsidR="00B13CFC" w:rsidRPr="00B13CFC">
        <w:t>Citrus Administrative Committee</w:t>
      </w:r>
      <w:r w:rsidRPr="00E05E45">
        <w:t xml:space="preserve">, Manager, </w:t>
      </w:r>
      <w:r w:rsidR="00562A5D">
        <w:t xml:space="preserve">Duke </w:t>
      </w:r>
      <w:proofErr w:type="spellStart"/>
      <w:r w:rsidR="00562A5D">
        <w:t>Chadwell</w:t>
      </w:r>
      <w:proofErr w:type="spellEnd"/>
      <w:r w:rsidR="00702BC5">
        <w:t>, (</w:t>
      </w:r>
      <w:r w:rsidR="00562A5D">
        <w:t>863</w:t>
      </w:r>
      <w:r w:rsidR="00702BC5">
        <w:t>) 68</w:t>
      </w:r>
      <w:r w:rsidR="00562A5D">
        <w:t>2-3103</w:t>
      </w:r>
      <w:r w:rsidRPr="00E05E45">
        <w:t>.</w:t>
      </w:r>
      <w:proofErr w:type="gramEnd"/>
    </w:p>
    <w:p w:rsidR="00062F32" w:rsidRDefault="00062F32" w:rsidP="00F10E6A">
      <w:pPr>
        <w:ind w:left="720"/>
      </w:pPr>
    </w:p>
    <w:p w:rsidR="00974B47" w:rsidRDefault="00062F32" w:rsidP="00F10E6A">
      <w:pPr>
        <w:ind w:left="720"/>
      </w:pPr>
      <w:r>
        <w:t xml:space="preserve">U.S. Department of Agriculture, Agricultural Marketing Service, Fruit and Vegetable Program, Marketing Order and Agreement Division, </w:t>
      </w:r>
      <w:r w:rsidR="009B750D">
        <w:t xml:space="preserve">Winter Haven, FL; </w:t>
      </w:r>
      <w:r w:rsidR="00974B47">
        <w:t>Phone: (863) 324-3375:</w:t>
      </w:r>
    </w:p>
    <w:p w:rsidR="00974B47" w:rsidRDefault="00974B47" w:rsidP="00F10E6A">
      <w:pPr>
        <w:ind w:left="720"/>
      </w:pPr>
    </w:p>
    <w:p w:rsidR="00974B47" w:rsidRDefault="00974B47" w:rsidP="00974B47">
      <w:pPr>
        <w:pStyle w:val="ListParagraph"/>
        <w:numPr>
          <w:ilvl w:val="0"/>
          <w:numId w:val="24"/>
        </w:numPr>
      </w:pPr>
      <w:r>
        <w:t xml:space="preserve">Christian </w:t>
      </w:r>
      <w:proofErr w:type="spellStart"/>
      <w:r>
        <w:t>Nissen</w:t>
      </w:r>
      <w:proofErr w:type="spellEnd"/>
      <w:r>
        <w:t>, USDA Regional Director</w:t>
      </w:r>
    </w:p>
    <w:p w:rsidR="00974B47" w:rsidRDefault="009B750D" w:rsidP="00974B47">
      <w:pPr>
        <w:pStyle w:val="ListParagraph"/>
        <w:numPr>
          <w:ilvl w:val="0"/>
          <w:numId w:val="24"/>
        </w:numPr>
      </w:pPr>
      <w:r>
        <w:t>Corey Elliott</w:t>
      </w:r>
      <w:r w:rsidR="00974B47">
        <w:t>, USDA Marketing Specialist</w:t>
      </w:r>
    </w:p>
    <w:p w:rsidR="00062F32" w:rsidRDefault="009B750D" w:rsidP="00974B47">
      <w:pPr>
        <w:pStyle w:val="ListParagraph"/>
        <w:numPr>
          <w:ilvl w:val="0"/>
          <w:numId w:val="24"/>
        </w:numPr>
      </w:pPr>
      <w:r>
        <w:t>Jennie Varela</w:t>
      </w:r>
      <w:r w:rsidR="00974B47">
        <w:t>, USDA Marketing Specialist</w:t>
      </w:r>
      <w:r>
        <w:t xml:space="preserve"> </w:t>
      </w:r>
    </w:p>
    <w:p w:rsidR="00D013E3" w:rsidRPr="00E05E45" w:rsidRDefault="00D013E3" w:rsidP="00CF01C2">
      <w:pPr>
        <w:ind w:left="720" w:firstLine="720"/>
      </w:pPr>
    </w:p>
    <w:p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003E56AA" w:rsidRPr="00E05E45" w:rsidRDefault="003E56AA" w:rsidP="007044D3"/>
    <w:p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rsidR="00CF01C2" w:rsidRPr="00E05E45" w:rsidRDefault="00CF01C2" w:rsidP="007044D3">
      <w:pPr>
        <w:ind w:firstLine="576"/>
      </w:pPr>
    </w:p>
    <w:p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00CE1603" w:rsidRDefault="00CE1603" w:rsidP="00CF01C2">
      <w:pPr>
        <w:ind w:left="360" w:firstLine="720"/>
      </w:pPr>
    </w:p>
    <w:p w:rsidR="004F064C" w:rsidRPr="00E05E45" w:rsidRDefault="00CE1603" w:rsidP="000D4B1E">
      <w:pPr>
        <w:spacing w:after="240"/>
        <w:ind w:left="360" w:firstLine="720"/>
      </w:pPr>
      <w:r>
        <w:t>Section 608(d) of the Act provides that information acquired will be kept confidential.  Reports submitted to the Committee are accessible only by the Committee managers and staff, AMS field office employees, and certain USDA employees in Washington, D.C.  Committee members have access to handler reports and assessment records for the purpose of administering compliance with the marketing orders, and determining assessments, but are under strict orders to maintain the confidentiality of this information by securing these records under lock and key.  Committee staff is aware of the penalties for violating confidentiality requirements.</w:t>
      </w:r>
    </w:p>
    <w:p w:rsidR="003E56AA" w:rsidRPr="00E05E45" w:rsidRDefault="003E56AA" w:rsidP="00CF01C2">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rsidR="003E56AA" w:rsidRPr="00E05E45" w:rsidRDefault="003E56AA" w:rsidP="007044D3"/>
    <w:p w:rsidR="003E56AA" w:rsidRPr="00E05E45" w:rsidRDefault="003E56AA" w:rsidP="00CF01C2">
      <w:pPr>
        <w:ind w:left="360" w:firstLine="720"/>
      </w:pPr>
      <w:r w:rsidRPr="00E05E45">
        <w:t xml:space="preserve">Questions of a sensitive nature </w:t>
      </w:r>
      <w:r w:rsidR="006B1E45">
        <w:t>are</w:t>
      </w:r>
      <w:r w:rsidR="00001788">
        <w:t xml:space="preserve"> </w:t>
      </w:r>
      <w:r w:rsidRPr="00E05E45">
        <w:t xml:space="preserve">not included on </w:t>
      </w:r>
      <w:r w:rsidR="00001788">
        <w:t xml:space="preserve">the </w:t>
      </w:r>
      <w:r w:rsidRPr="00E05E45">
        <w:t>form</w:t>
      </w:r>
      <w:r w:rsidR="00E336D4">
        <w:t xml:space="preserve"> in this information collection</w:t>
      </w:r>
      <w:r w:rsidR="003D7F99">
        <w:t>.</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rsidR="003E56AA" w:rsidRPr="00E05E45" w:rsidRDefault="003E56AA" w:rsidP="007044D3">
      <w:pPr>
        <w:ind w:firstLine="576"/>
        <w:rPr>
          <w:b/>
          <w:bCs/>
        </w:rPr>
      </w:pPr>
    </w:p>
    <w:p w:rsidR="003E56AA" w:rsidRDefault="003E56AA" w:rsidP="00CF01C2">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rsidR="006B1E45" w:rsidRDefault="006B1E45" w:rsidP="00CF01C2">
      <w:pPr>
        <w:pStyle w:val="a"/>
        <w:ind w:left="720" w:hanging="360"/>
        <w:rPr>
          <w:b/>
          <w:bCs/>
        </w:rPr>
      </w:pPr>
    </w:p>
    <w:p w:rsidR="006B1E45" w:rsidRDefault="006B1E45" w:rsidP="006B1E45">
      <w:pPr>
        <w:spacing w:after="240"/>
        <w:ind w:left="720" w:firstLine="720"/>
        <w:rPr>
          <w:u w:val="single"/>
        </w:rPr>
      </w:pPr>
      <w:r w:rsidRPr="00D876BA">
        <w:t xml:space="preserve">The number of respondents required to file </w:t>
      </w:r>
      <w:r>
        <w:t>this form</w:t>
      </w:r>
      <w:r w:rsidRPr="00D876BA">
        <w:t xml:space="preserve"> </w:t>
      </w:r>
      <w:r>
        <w:t>is 45 and i</w:t>
      </w:r>
      <w:r w:rsidRPr="00D876BA">
        <w:t>s estimated based o</w:t>
      </w:r>
      <w:r>
        <w:t>n records kept by the Committee</w:t>
      </w:r>
      <w:r w:rsidRPr="00D876BA">
        <w:t xml:space="preserve"> that track handlers regulated under the </w:t>
      </w:r>
      <w:r>
        <w:t>marketing order</w:t>
      </w:r>
      <w:r w:rsidRPr="00D876BA">
        <w:t>.  See AMS-71 spreadsheet for breakout.</w:t>
      </w:r>
    </w:p>
    <w:p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rsidR="00C94030" w:rsidRDefault="00C94030" w:rsidP="00CF01C2">
      <w:pPr>
        <w:pStyle w:val="a"/>
        <w:ind w:left="720" w:hanging="360"/>
        <w:rPr>
          <w:b/>
          <w:bCs/>
        </w:rPr>
      </w:pPr>
    </w:p>
    <w:p w:rsidR="00CA1B90" w:rsidRPr="000D4B1E" w:rsidRDefault="000429F9" w:rsidP="000D4B1E">
      <w:pPr>
        <w:pStyle w:val="a"/>
        <w:ind w:left="720" w:hanging="360"/>
        <w:rPr>
          <w:bCs/>
        </w:rPr>
      </w:pPr>
      <w:r>
        <w:rPr>
          <w:bCs/>
        </w:rPr>
        <w:tab/>
      </w:r>
      <w:r w:rsidR="00C94030" w:rsidRPr="000429F9">
        <w:rPr>
          <w:bCs/>
        </w:rPr>
        <w:tab/>
        <w:t xml:space="preserve">See AMS-71 spreadsheet for breakout of burden. </w:t>
      </w:r>
    </w:p>
    <w:p w:rsidR="00CA1B90" w:rsidRDefault="00CA1B90"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rsidR="003E56AA" w:rsidRPr="00E05E45" w:rsidRDefault="003E56AA" w:rsidP="007044D3">
      <w:pPr>
        <w:ind w:firstLine="576"/>
      </w:pPr>
    </w:p>
    <w:p w:rsidR="00CA1B90" w:rsidRPr="00E05E45" w:rsidRDefault="003E56AA" w:rsidP="00CF01C2">
      <w:pPr>
        <w:ind w:left="720" w:firstLine="720"/>
      </w:pPr>
      <w:r w:rsidRPr="002B01D4">
        <w:t>The respondents</w:t>
      </w:r>
      <w:r w:rsidR="006D0A12" w:rsidRPr="002B01D4">
        <w:t>’</w:t>
      </w:r>
      <w:r w:rsidRPr="002B01D4">
        <w:t xml:space="preserve"> estimated annual cost of providing information to the </w:t>
      </w:r>
      <w:r w:rsidR="00DC31B8" w:rsidRPr="002B01D4">
        <w:t>C</w:t>
      </w:r>
      <w:r w:rsidRPr="002B01D4">
        <w:t>ommittees</w:t>
      </w:r>
      <w:r w:rsidR="00DC31B8" w:rsidRPr="002B01D4">
        <w:t xml:space="preserve"> </w:t>
      </w:r>
      <w:r w:rsidRPr="002B01D4">
        <w:t>is $</w:t>
      </w:r>
      <w:r w:rsidR="00106CA3" w:rsidRPr="002B01D4">
        <w:rPr>
          <w:color w:val="000000" w:themeColor="text1"/>
        </w:rPr>
        <w:t>17</w:t>
      </w:r>
      <w:r w:rsidR="002B01D4" w:rsidRPr="002B01D4">
        <w:rPr>
          <w:color w:val="000000" w:themeColor="text1"/>
        </w:rPr>
        <w:t>2.26</w:t>
      </w:r>
      <w:r w:rsidRPr="002B01D4">
        <w:t xml:space="preserve">.  This total has been estimated by multiplying </w:t>
      </w:r>
      <w:r w:rsidR="002B01D4" w:rsidRPr="002B01D4">
        <w:t>14.85</w:t>
      </w:r>
      <w:r w:rsidR="00812E2D" w:rsidRPr="002B01D4">
        <w:rPr>
          <w:color w:val="000000" w:themeColor="text1"/>
        </w:rPr>
        <w:t xml:space="preserve"> </w:t>
      </w:r>
      <w:r w:rsidRPr="002B01D4">
        <w:t>total burden hours</w:t>
      </w:r>
      <w:r w:rsidR="00C51E21" w:rsidRPr="002B01D4">
        <w:t>,</w:t>
      </w:r>
      <w:r w:rsidRPr="002B01D4">
        <w:t xml:space="preserve"> by $</w:t>
      </w:r>
      <w:r w:rsidR="002B01D4" w:rsidRPr="002B01D4">
        <w:t>11.60</w:t>
      </w:r>
      <w:r w:rsidR="00812E2D" w:rsidRPr="002B01D4">
        <w:t xml:space="preserve">, the </w:t>
      </w:r>
      <w:r w:rsidR="00ED17C3" w:rsidRPr="002B01D4">
        <w:t xml:space="preserve">national </w:t>
      </w:r>
      <w:r w:rsidR="00812E2D" w:rsidRPr="002B01D4">
        <w:t xml:space="preserve">mean hourly </w:t>
      </w:r>
      <w:r w:rsidR="00ED17C3" w:rsidRPr="002B01D4">
        <w:t xml:space="preserve">wage </w:t>
      </w:r>
      <w:r w:rsidR="00812E2D" w:rsidRPr="002B01D4">
        <w:t>of</w:t>
      </w:r>
      <w:r w:rsidR="00ED17C3" w:rsidRPr="002B01D4">
        <w:t xml:space="preserve"> Farm, Ranch, and Other Agricultural Managers, according to the U.S. Department of Labor Statistics</w:t>
      </w:r>
      <w:r w:rsidR="00812E2D" w:rsidRPr="002B01D4">
        <w:t xml:space="preserve">.  </w:t>
      </w:r>
      <w:r w:rsidR="00ED17C3" w:rsidRPr="002B01D4">
        <w:t>(</w:t>
      </w:r>
      <w:r w:rsidR="00812E2D" w:rsidRPr="002B01D4">
        <w:t xml:space="preserve">National Compensation Survey: Occupational </w:t>
      </w:r>
      <w:r w:rsidR="00ED17C3" w:rsidRPr="002B01D4">
        <w:t xml:space="preserve">Employment and </w:t>
      </w:r>
      <w:r w:rsidR="00812E2D" w:rsidRPr="002B01D4">
        <w:t>Wages</w:t>
      </w:r>
      <w:r w:rsidR="00C51E21" w:rsidRPr="002B01D4">
        <w:t>, May 20</w:t>
      </w:r>
      <w:r w:rsidR="002B01D4" w:rsidRPr="002B01D4">
        <w:t>11</w:t>
      </w:r>
      <w:r w:rsidR="00C51E21" w:rsidRPr="002B01D4">
        <w:t xml:space="preserve">; </w:t>
      </w:r>
      <w:r w:rsidR="002B01D4" w:rsidRPr="002B01D4">
        <w:t>http://www.bls.gov/oes/current/oes452093.htm)</w:t>
      </w:r>
    </w:p>
    <w:p w:rsidR="00CF01C2" w:rsidRPr="00E05E45" w:rsidRDefault="00CF01C2" w:rsidP="00CF01C2">
      <w:pPr>
        <w:ind w:left="720" w:firstLine="720"/>
        <w:rPr>
          <w:b/>
          <w:bCs/>
        </w:rPr>
      </w:pPr>
    </w:p>
    <w:p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r w:rsidR="00DC31B8" w:rsidRPr="00E05E45">
        <w:rPr>
          <w:b/>
        </w:rPr>
        <w:t xml:space="preserve">  </w:t>
      </w:r>
    </w:p>
    <w:p w:rsidR="00DC31B8" w:rsidRPr="00E05E45" w:rsidRDefault="00DC31B8" w:rsidP="007044D3">
      <w:pPr>
        <w:ind w:left="570" w:hanging="570"/>
        <w:rPr>
          <w:b/>
        </w:rPr>
      </w:pPr>
    </w:p>
    <w:p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56AA" w:rsidRPr="00E05E45" w:rsidRDefault="003E56AA" w:rsidP="007044D3">
      <w:pPr>
        <w:rPr>
          <w:b/>
          <w:bCs/>
        </w:rPr>
      </w:pPr>
    </w:p>
    <w:p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RDefault="009B568A" w:rsidP="00CF01C2">
      <w:pPr>
        <w:ind w:left="720" w:firstLine="720"/>
      </w:pPr>
    </w:p>
    <w:p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rsidR="003E56AA" w:rsidRPr="00E05E45" w:rsidRDefault="003E56AA" w:rsidP="007044D3"/>
    <w:p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rsidR="003E56AA" w:rsidRPr="00E05E45" w:rsidRDefault="003E56AA" w:rsidP="007044D3">
      <w:pPr>
        <w:rPr>
          <w:b/>
          <w:bCs/>
        </w:rPr>
      </w:pPr>
    </w:p>
    <w:p w:rsidR="00D70F32" w:rsidRDefault="00D70F32" w:rsidP="00D70F32">
      <w:pPr>
        <w:ind w:left="360" w:firstLine="720"/>
      </w:pPr>
      <w:r w:rsidRPr="001667FD">
        <w:t xml:space="preserve">The Federal Government’s annual costs for providing oversight of, and assistance for, this information collection is estimated at $15,030.48 for the first year, and $15,481.40 for subsequent years, assuming higher overhead costs.   A breakdown of the oversight costs for the first year is as follows:  </w:t>
      </w:r>
    </w:p>
    <w:p w:rsidR="00D70F32" w:rsidRPr="001667FD" w:rsidRDefault="00D70F32" w:rsidP="00D70F32">
      <w:pPr>
        <w:ind w:left="360" w:firstLine="720"/>
      </w:pPr>
    </w:p>
    <w:p w:rsidR="00D70F32" w:rsidRPr="001667FD" w:rsidRDefault="00D70F32" w:rsidP="00D70F32">
      <w:pPr>
        <w:ind w:left="1440"/>
      </w:pPr>
      <w:r w:rsidRPr="001667FD">
        <w:t>Salaries/benefits/awards</w:t>
      </w:r>
      <w:r w:rsidRPr="001667FD">
        <w:tab/>
      </w:r>
      <w:r w:rsidRPr="001667FD">
        <w:tab/>
      </w:r>
      <w:r w:rsidRPr="001667FD">
        <w:tab/>
      </w:r>
      <w:r w:rsidRPr="001667FD">
        <w:tab/>
        <w:t>$1,650.48</w:t>
      </w:r>
    </w:p>
    <w:p w:rsidR="00D70F32" w:rsidRPr="001667FD" w:rsidRDefault="00D70F32" w:rsidP="00D70F32">
      <w:pPr>
        <w:ind w:left="1440"/>
      </w:pPr>
      <w:r w:rsidRPr="001667FD">
        <w:t>Travel</w:t>
      </w:r>
      <w:r w:rsidRPr="001667FD">
        <w:tab/>
      </w:r>
      <w:r w:rsidRPr="001667FD">
        <w:tab/>
      </w:r>
      <w:r w:rsidRPr="001667FD">
        <w:tab/>
      </w:r>
      <w:r w:rsidRPr="001667FD">
        <w:tab/>
      </w:r>
      <w:r w:rsidRPr="001667FD">
        <w:tab/>
      </w:r>
      <w:r w:rsidRPr="001667FD">
        <w:tab/>
      </w:r>
      <w:r w:rsidRPr="001667FD">
        <w:tab/>
        <w:t>$5,000</w:t>
      </w:r>
    </w:p>
    <w:p w:rsidR="00D70F32" w:rsidRPr="001667FD" w:rsidRDefault="00D70F32" w:rsidP="00D70F32">
      <w:pPr>
        <w:ind w:left="1440"/>
      </w:pPr>
      <w:r w:rsidRPr="001667FD">
        <w:t>Printing/Copying/Mailing/Postage</w:t>
      </w:r>
      <w:r w:rsidRPr="001667FD">
        <w:tab/>
      </w:r>
      <w:r w:rsidRPr="001667FD">
        <w:tab/>
      </w:r>
      <w:r w:rsidRPr="001667FD">
        <w:tab/>
        <w:t>$900</w:t>
      </w:r>
    </w:p>
    <w:p w:rsidR="00D70F32" w:rsidRPr="001667FD" w:rsidRDefault="00D70F32" w:rsidP="00D70F32">
      <w:pPr>
        <w:ind w:left="1440"/>
      </w:pPr>
      <w:r w:rsidRPr="001667FD">
        <w:t>Federal Register Services</w:t>
      </w:r>
      <w:r w:rsidRPr="001667FD">
        <w:tab/>
      </w:r>
      <w:r w:rsidRPr="001667FD">
        <w:tab/>
      </w:r>
      <w:r w:rsidRPr="001667FD">
        <w:tab/>
      </w:r>
      <w:r w:rsidRPr="001667FD">
        <w:tab/>
        <w:t>$1,680</w:t>
      </w:r>
    </w:p>
    <w:p w:rsidR="00D70F32" w:rsidRPr="001667FD" w:rsidRDefault="00D70F32" w:rsidP="00D70F32">
      <w:pPr>
        <w:ind w:left="1440"/>
      </w:pPr>
      <w:r w:rsidRPr="001667FD">
        <w:t>OGC (legal services)</w:t>
      </w:r>
      <w:r w:rsidRPr="001667FD">
        <w:tab/>
      </w:r>
      <w:r w:rsidRPr="001667FD">
        <w:tab/>
      </w:r>
      <w:r w:rsidRPr="001667FD">
        <w:tab/>
      </w:r>
      <w:r w:rsidRPr="001667FD">
        <w:tab/>
      </w:r>
      <w:r w:rsidRPr="001667FD">
        <w:tab/>
        <w:t>$4,000</w:t>
      </w:r>
    </w:p>
    <w:p w:rsidR="00D70F32" w:rsidRPr="001667FD" w:rsidRDefault="00D70F32" w:rsidP="00D70F32">
      <w:pPr>
        <w:ind w:left="1440"/>
      </w:pPr>
      <w:r w:rsidRPr="001667FD">
        <w:t>Supplies/equipment</w:t>
      </w:r>
      <w:r w:rsidRPr="001667FD">
        <w:tab/>
      </w:r>
      <w:r w:rsidRPr="001667FD">
        <w:tab/>
      </w:r>
      <w:r w:rsidRPr="001667FD">
        <w:tab/>
      </w:r>
      <w:r w:rsidRPr="001667FD">
        <w:tab/>
      </w:r>
      <w:r w:rsidRPr="001667FD">
        <w:tab/>
        <w:t>$1,800</w:t>
      </w:r>
    </w:p>
    <w:p w:rsidR="00D70F32" w:rsidRDefault="00D70F32" w:rsidP="00D70F32">
      <w:pPr>
        <w:ind w:left="720" w:firstLine="720"/>
      </w:pPr>
      <w:r w:rsidRPr="001667FD">
        <w:t>TOTAL</w:t>
      </w:r>
      <w:r w:rsidRPr="001667FD">
        <w:tab/>
      </w:r>
      <w:r w:rsidRPr="001667FD">
        <w:tab/>
      </w:r>
      <w:r w:rsidRPr="001667FD">
        <w:tab/>
      </w:r>
      <w:r w:rsidRPr="001667FD">
        <w:tab/>
      </w:r>
      <w:r w:rsidRPr="001667FD">
        <w:tab/>
      </w:r>
      <w:r w:rsidRPr="001667FD">
        <w:tab/>
        <w:t>$15,030.48</w:t>
      </w:r>
    </w:p>
    <w:p w:rsidR="003E56AA" w:rsidRPr="00E05E45" w:rsidRDefault="003E56AA" w:rsidP="00680A74">
      <w:pPr>
        <w:rPr>
          <w:b/>
          <w:bCs/>
        </w:rPr>
      </w:pPr>
    </w:p>
    <w:p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rsidR="00FF344C" w:rsidRPr="00E05E45" w:rsidRDefault="00FF344C" w:rsidP="00FF344C">
      <w:pPr>
        <w:pStyle w:val="ListParagraph"/>
        <w:ind w:left="360" w:right="720"/>
        <w:contextualSpacing w:val="0"/>
        <w:rPr>
          <w:u w:val="single"/>
        </w:rPr>
      </w:pPr>
    </w:p>
    <w:p w:rsidR="003E56AA" w:rsidRPr="00E05E45" w:rsidRDefault="002C25FF" w:rsidP="00FF344C">
      <w:pPr>
        <w:pStyle w:val="ListParagraph"/>
        <w:ind w:left="360" w:right="720" w:firstLine="720"/>
        <w:contextualSpacing w:val="0"/>
        <w:rPr>
          <w:u w:val="single"/>
        </w:rPr>
      </w:pPr>
      <w:r>
        <w:t>Th</w:t>
      </w:r>
      <w:r w:rsidR="00AE5A53">
        <w:t>is is a New Collection</w:t>
      </w:r>
      <w:r w:rsidR="00192C47">
        <w:t>.</w:t>
      </w:r>
    </w:p>
    <w:p w:rsidR="00FF344C" w:rsidRPr="00E05E45" w:rsidRDefault="00FF344C" w:rsidP="007044D3">
      <w:pPr>
        <w:ind w:left="576"/>
      </w:pPr>
    </w:p>
    <w:p w:rsidR="003E56AA" w:rsidRPr="00E05E45" w:rsidRDefault="003E56AA" w:rsidP="00FF344C">
      <w:pPr>
        <w:pStyle w:val="ListParagraph"/>
        <w:numPr>
          <w:ilvl w:val="0"/>
          <w:numId w:val="8"/>
        </w:numPr>
        <w:ind w:left="360"/>
        <w:contextualSpacing w:val="0"/>
      </w:pPr>
      <w:r w:rsidRPr="00E05E45">
        <w:rPr>
          <w:b/>
          <w:bCs/>
        </w:rPr>
        <w:t xml:space="preserve">FOR COLLECTIONS OF INFORMATION </w:t>
      </w:r>
      <w:proofErr w:type="gramStart"/>
      <w:r w:rsidRPr="00E05E45">
        <w:rPr>
          <w:b/>
          <w:bCs/>
        </w:rPr>
        <w:t>WHOSE</w:t>
      </w:r>
      <w:proofErr w:type="gramEnd"/>
      <w:r w:rsidRPr="00E05E45">
        <w:rPr>
          <w:b/>
          <w:bCs/>
        </w:rPr>
        <w:t xml:space="preserv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00FF344C" w:rsidRPr="00E05E45" w:rsidRDefault="00FF344C" w:rsidP="00FF344C">
      <w:pPr>
        <w:pStyle w:val="ListParagraph"/>
        <w:ind w:left="360"/>
        <w:contextualSpacing w:val="0"/>
      </w:pPr>
    </w:p>
    <w:p w:rsidR="003E56AA" w:rsidRPr="00E05E45" w:rsidRDefault="003E56AA" w:rsidP="00FF344C">
      <w:pPr>
        <w:ind w:left="360" w:firstLine="720"/>
      </w:pPr>
      <w:r w:rsidRPr="00E05E45">
        <w:t>There are no plans to publish any information or data collected.</w:t>
      </w:r>
    </w:p>
    <w:p w:rsidR="00FF344C" w:rsidRPr="00E05E45" w:rsidRDefault="00FF344C" w:rsidP="00FF344C">
      <w:pPr>
        <w:ind w:left="360" w:firstLine="720"/>
      </w:pPr>
    </w:p>
    <w:p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rsidR="00513A23" w:rsidRDefault="00513A23">
      <w:pPr>
        <w:pStyle w:val="ListParagraph"/>
        <w:ind w:left="360"/>
        <w:contextualSpacing w:val="0"/>
        <w:rPr>
          <w:b/>
          <w:bCs/>
        </w:rPr>
      </w:pPr>
    </w:p>
    <w:p w:rsidR="00513A23" w:rsidRDefault="00192C47">
      <w:pPr>
        <w:widowControl/>
        <w:ind w:left="360" w:firstLine="720"/>
      </w:pPr>
      <w:r>
        <w:t>USDA</w:t>
      </w:r>
      <w:r w:rsidR="00966FAA">
        <w:t xml:space="preserve"> requests approval not to display the expiration date on the forms associated with this</w:t>
      </w:r>
      <w:r w:rsidR="008A7C3C">
        <w:t xml:space="preserve"> information collection because having to do so would 1) decrease the efficiency of the </w:t>
      </w:r>
      <w:r w:rsidR="00F451A2">
        <w:t>m</w:t>
      </w:r>
      <w:r w:rsidR="008A7C3C">
        <w:t xml:space="preserve">arketing </w:t>
      </w:r>
      <w:r w:rsidR="00F451A2">
        <w:t>o</w:t>
      </w:r>
      <w:r w:rsidR="008A7C3C">
        <w:t xml:space="preserve">rder programs, 2) </w:t>
      </w:r>
      <w:r w:rsidR="0010026D">
        <w:t xml:space="preserve">be financially prohibitive to </w:t>
      </w:r>
      <w:r w:rsidR="00F451A2">
        <w:t>th</w:t>
      </w:r>
      <w:r w:rsidR="0010026D">
        <w:t xml:space="preserve">e </w:t>
      </w:r>
      <w:r w:rsidR="002552B3">
        <w:t>industry c</w:t>
      </w:r>
      <w:r w:rsidR="0010026D">
        <w:t xml:space="preserve">ommittees, and 3) </w:t>
      </w:r>
      <w:r w:rsidR="008A7C3C">
        <w:t>dela</w:t>
      </w:r>
      <w:r w:rsidR="0010026D">
        <w:t>y the use of such forms and cause confusion to the respondents.</w:t>
      </w:r>
    </w:p>
    <w:p w:rsidR="00513A23" w:rsidRDefault="00513A23">
      <w:pPr>
        <w:widowControl/>
        <w:ind w:left="360" w:firstLine="720"/>
      </w:pPr>
    </w:p>
    <w:p w:rsidR="00513A23" w:rsidRDefault="008A7C3C">
      <w:pPr>
        <w:widowControl/>
        <w:ind w:left="360" w:firstLine="720"/>
      </w:pPr>
      <w:r>
        <w:t xml:space="preserve">Displaying expiration dates on the forms in this information collection would decrease the efficiency of these </w:t>
      </w:r>
      <w:r w:rsidR="002552B3">
        <w:t>m</w:t>
      </w:r>
      <w:r>
        <w:t xml:space="preserve">arketing </w:t>
      </w:r>
      <w:r w:rsidR="002552B3">
        <w:t>o</w:t>
      </w:r>
      <w:r>
        <w:t xml:space="preserve">rder programs.  At the time the forms expire, each </w:t>
      </w:r>
      <w:r w:rsidR="002552B3">
        <w:t>c</w:t>
      </w:r>
      <w:r>
        <w:t xml:space="preserve">ommittee would need to destroy otherwise-usable forms, counteracting the </w:t>
      </w:r>
      <w:r w:rsidR="00966FAA">
        <w:t>Administration’s goal of increasing program efficiency</w:t>
      </w:r>
      <w:r>
        <w:t xml:space="preserve">.  As the forms are widely distributed, there is the possibility that a respondent could inadvertently complete an expired form before </w:t>
      </w:r>
      <w:r w:rsidR="008B03DD">
        <w:t>a new form</w:t>
      </w:r>
      <w:r>
        <w:t xml:space="preserve"> w</w:t>
      </w:r>
      <w:r w:rsidR="008B03DD">
        <w:t>as</w:t>
      </w:r>
      <w:r>
        <w:t xml:space="preserve"> distributed, having a severe adverse legal </w:t>
      </w:r>
      <w:r w:rsidR="00966FAA">
        <w:t>impact</w:t>
      </w:r>
      <w:r>
        <w:t xml:space="preserve"> if the validity of the form were </w:t>
      </w:r>
      <w:r w:rsidR="008B03DD">
        <w:t>ever</w:t>
      </w:r>
      <w:r w:rsidR="00F451A2">
        <w:t xml:space="preserve"> challenged.</w:t>
      </w:r>
    </w:p>
    <w:p w:rsidR="00AF3509" w:rsidRDefault="00AF3509">
      <w:pPr>
        <w:widowControl/>
        <w:ind w:left="360" w:firstLine="720"/>
      </w:pPr>
    </w:p>
    <w:p w:rsidR="00AF3509" w:rsidRDefault="00AF3509" w:rsidP="00AF3509">
      <w:pPr>
        <w:spacing w:after="240"/>
        <w:ind w:left="360" w:firstLine="720"/>
      </w:pPr>
      <w:r>
        <w:t>This committee is very small with a small operating budget, and relies heavily on financial discounts to function properly.  As such, it orders large quantities of these forms at once to get lower printing prices, knowing that they will be in use for several years.  Displaying expiration dates on the forms could financially hurt them as they simply could not afford to reprint forms or pay more for the forms they order from the printer.</w:t>
      </w:r>
    </w:p>
    <w:p w:rsidR="00513A23" w:rsidRDefault="0010026D">
      <w:pPr>
        <w:pStyle w:val="ListParagraph"/>
        <w:widowControl/>
        <w:ind w:left="360" w:firstLine="720"/>
      </w:pPr>
      <w:r>
        <w:t>Finally</w:t>
      </w:r>
      <w:r w:rsidR="00966FAA">
        <w:t xml:space="preserve">, </w:t>
      </w:r>
      <w:r w:rsidR="0052715D">
        <w:t xml:space="preserve">putting expiration dates on the forms prevents them from being used once they reach expiration while the new forms are in the OMB-approval process.  </w:t>
      </w:r>
      <w:r w:rsidR="00F451A2">
        <w:t>The c</w:t>
      </w:r>
      <w:r>
        <w:t xml:space="preserve">ommittees </w:t>
      </w:r>
      <w:r w:rsidR="00966FAA">
        <w:t>mail</w:t>
      </w:r>
      <w:r>
        <w:t xml:space="preserve"> </w:t>
      </w:r>
      <w:r w:rsidR="00F451A2">
        <w:t xml:space="preserve">these </w:t>
      </w:r>
      <w:r>
        <w:t xml:space="preserve">forms to respondents </w:t>
      </w:r>
      <w:r w:rsidR="00966FAA">
        <w:t>in a timely manner</w:t>
      </w:r>
      <w:r>
        <w:t xml:space="preserve"> to ensure accurate completion</w:t>
      </w:r>
      <w:r w:rsidR="00966FAA">
        <w:t xml:space="preserve">. </w:t>
      </w:r>
      <w:r>
        <w:t xml:space="preserve"> If a </w:t>
      </w:r>
      <w:r w:rsidR="002552B3">
        <w:t>c</w:t>
      </w:r>
      <w:r>
        <w:t xml:space="preserve">ommittee </w:t>
      </w:r>
      <w:r w:rsidR="00966FAA" w:rsidRPr="0093547D">
        <w:t xml:space="preserve">needs to order </w:t>
      </w:r>
      <w:r>
        <w:t>additional</w:t>
      </w:r>
      <w:r w:rsidR="00966FAA" w:rsidRPr="0093547D">
        <w:t xml:space="preserve"> forms </w:t>
      </w:r>
      <w:r w:rsidR="0052715D">
        <w:t>during this process</w:t>
      </w:r>
      <w:r w:rsidR="00966FAA" w:rsidRPr="0093547D">
        <w:t xml:space="preserve">, </w:t>
      </w:r>
      <w:r>
        <w:t xml:space="preserve">it could not order the forms with a new expiration date, as </w:t>
      </w:r>
      <w:r w:rsidR="00966FAA" w:rsidRPr="0093547D">
        <w:t xml:space="preserve">there are no guarantees that a requested expiration date </w:t>
      </w:r>
      <w:r>
        <w:t>would</w:t>
      </w:r>
      <w:r w:rsidR="00966FAA" w:rsidRPr="0093547D">
        <w:t xml:space="preserve"> be approved by OMB.  </w:t>
      </w:r>
      <w:r>
        <w:t xml:space="preserve">This would delay the </w:t>
      </w:r>
      <w:r w:rsidR="002552B3">
        <w:t>c</w:t>
      </w:r>
      <w:r>
        <w:t>ommittees</w:t>
      </w:r>
      <w:r w:rsidR="00F451A2">
        <w:t>’</w:t>
      </w:r>
      <w:r>
        <w:t xml:space="preserve"> use of these forms, and hinder the smooth operation of </w:t>
      </w:r>
      <w:r w:rsidR="002552B3">
        <w:t>m</w:t>
      </w:r>
      <w:r>
        <w:t xml:space="preserve">arketing </w:t>
      </w:r>
      <w:r w:rsidR="002552B3">
        <w:t>o</w:t>
      </w:r>
      <w:r>
        <w:t>rder requirements.  Displaying expiration dates on forms also confuses respondents, who may th</w:t>
      </w:r>
      <w:r w:rsidR="00D579BE">
        <w:t>ink that the expiration date applies to the time their information is due, rather than the validity of the actual form.</w:t>
      </w:r>
    </w:p>
    <w:p w:rsidR="00FF344C" w:rsidRPr="00E05E45" w:rsidRDefault="00FF344C" w:rsidP="00FF344C">
      <w:pPr>
        <w:ind w:left="360" w:firstLine="720"/>
      </w:pPr>
    </w:p>
    <w:p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rsidR="003E56AA" w:rsidRPr="00E05E45" w:rsidRDefault="003E56AA" w:rsidP="007044D3"/>
    <w:p w:rsidR="003E56AA" w:rsidRPr="00E05E45" w:rsidRDefault="0052715D" w:rsidP="00FF344C">
      <w:pPr>
        <w:ind w:left="360" w:firstLine="720"/>
      </w:pPr>
      <w:r>
        <w:t>The Agency is able to certify compliance with all provisions under item 19 of OMB form 83-I.</w:t>
      </w:r>
    </w:p>
    <w:p w:rsidR="003011EB" w:rsidRDefault="003011EB" w:rsidP="00FF344C">
      <w:pPr>
        <w:ind w:left="360" w:firstLine="720"/>
      </w:pPr>
    </w:p>
    <w:p w:rsidR="005B130B" w:rsidRPr="00E05E45" w:rsidRDefault="005B130B" w:rsidP="00FF344C">
      <w:pPr>
        <w:ind w:left="360" w:firstLine="720"/>
      </w:pPr>
    </w:p>
    <w:p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rsidR="003011EB" w:rsidRPr="00E05E45" w:rsidRDefault="003011EB" w:rsidP="003011EB">
      <w:pPr>
        <w:pStyle w:val="ListParagraph"/>
        <w:ind w:left="360"/>
        <w:contextualSpacing w:val="0"/>
        <w:rPr>
          <w:b/>
          <w:bCs/>
        </w:rPr>
      </w:pPr>
    </w:p>
    <w:p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A1" w:rsidRDefault="00B86EA1">
      <w:r>
        <w:separator/>
      </w:r>
    </w:p>
  </w:endnote>
  <w:endnote w:type="continuationSeparator" w:id="0">
    <w:p w:rsidR="00B86EA1" w:rsidRDefault="00B8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A1" w:rsidRDefault="00B86EA1" w:rsidP="00381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EA1" w:rsidRDefault="00B86EA1"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38032"/>
      <w:docPartObj>
        <w:docPartGallery w:val="Page Numbers (Bottom of Page)"/>
        <w:docPartUnique/>
      </w:docPartObj>
    </w:sdtPr>
    <w:sdtEndPr/>
    <w:sdtContent>
      <w:p w:rsidR="00B86EA1" w:rsidRDefault="00B86EA1" w:rsidP="007044D3">
        <w:pPr>
          <w:pStyle w:val="Footer"/>
          <w:jc w:val="center"/>
        </w:pPr>
        <w:r>
          <w:fldChar w:fldCharType="begin"/>
        </w:r>
        <w:r>
          <w:instrText xml:space="preserve"> PAGE   \* MERGEFORMAT </w:instrText>
        </w:r>
        <w:r>
          <w:fldChar w:fldCharType="separate"/>
        </w:r>
        <w:r w:rsidR="00371B8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A1" w:rsidRDefault="00B86EA1">
      <w:r>
        <w:separator/>
      </w:r>
    </w:p>
  </w:footnote>
  <w:footnote w:type="continuationSeparator" w:id="0">
    <w:p w:rsidR="00B86EA1" w:rsidRDefault="00B86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0166C"/>
    <w:multiLevelType w:val="hybridMultilevel"/>
    <w:tmpl w:val="E5F46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19"/>
  </w:num>
  <w:num w:numId="9">
    <w:abstractNumId w:val="15"/>
  </w:num>
  <w:num w:numId="10">
    <w:abstractNumId w:val="11"/>
  </w:num>
  <w:num w:numId="11">
    <w:abstractNumId w:val="17"/>
  </w:num>
  <w:num w:numId="12">
    <w:abstractNumId w:val="22"/>
  </w:num>
  <w:num w:numId="13">
    <w:abstractNumId w:val="16"/>
  </w:num>
  <w:num w:numId="14">
    <w:abstractNumId w:val="12"/>
  </w:num>
  <w:num w:numId="15">
    <w:abstractNumId w:val="24"/>
  </w:num>
  <w:num w:numId="16">
    <w:abstractNumId w:val="7"/>
  </w:num>
  <w:num w:numId="17">
    <w:abstractNumId w:val="25"/>
  </w:num>
  <w:num w:numId="18">
    <w:abstractNumId w:val="18"/>
  </w:num>
  <w:num w:numId="19">
    <w:abstractNumId w:val="8"/>
  </w:num>
  <w:num w:numId="20">
    <w:abstractNumId w:val="14"/>
  </w:num>
  <w:num w:numId="21">
    <w:abstractNumId w:val="21"/>
  </w:num>
  <w:num w:numId="22">
    <w:abstractNumId w:val="20"/>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AA"/>
    <w:rsid w:val="00001788"/>
    <w:rsid w:val="0000186E"/>
    <w:rsid w:val="00012A37"/>
    <w:rsid w:val="00014A3E"/>
    <w:rsid w:val="00016D3F"/>
    <w:rsid w:val="00020336"/>
    <w:rsid w:val="00025F51"/>
    <w:rsid w:val="0003424D"/>
    <w:rsid w:val="000376D0"/>
    <w:rsid w:val="00037B3A"/>
    <w:rsid w:val="000417E5"/>
    <w:rsid w:val="000429F9"/>
    <w:rsid w:val="00046FC9"/>
    <w:rsid w:val="000552A5"/>
    <w:rsid w:val="00062F32"/>
    <w:rsid w:val="00066681"/>
    <w:rsid w:val="00066728"/>
    <w:rsid w:val="00085EB9"/>
    <w:rsid w:val="00090531"/>
    <w:rsid w:val="0009245C"/>
    <w:rsid w:val="00096598"/>
    <w:rsid w:val="00097228"/>
    <w:rsid w:val="000A173F"/>
    <w:rsid w:val="000B46A6"/>
    <w:rsid w:val="000B6F69"/>
    <w:rsid w:val="000C3342"/>
    <w:rsid w:val="000D228D"/>
    <w:rsid w:val="000D4571"/>
    <w:rsid w:val="000D4B1E"/>
    <w:rsid w:val="000D6D99"/>
    <w:rsid w:val="000E5AB4"/>
    <w:rsid w:val="000F0396"/>
    <w:rsid w:val="0010026D"/>
    <w:rsid w:val="001057F5"/>
    <w:rsid w:val="00106CA3"/>
    <w:rsid w:val="00122401"/>
    <w:rsid w:val="001273F5"/>
    <w:rsid w:val="001330BD"/>
    <w:rsid w:val="00134AA9"/>
    <w:rsid w:val="00150496"/>
    <w:rsid w:val="0016633F"/>
    <w:rsid w:val="00171045"/>
    <w:rsid w:val="001713AD"/>
    <w:rsid w:val="00175C17"/>
    <w:rsid w:val="00177207"/>
    <w:rsid w:val="00180545"/>
    <w:rsid w:val="00182309"/>
    <w:rsid w:val="0019239E"/>
    <w:rsid w:val="00192C47"/>
    <w:rsid w:val="001A0725"/>
    <w:rsid w:val="001B3966"/>
    <w:rsid w:val="001B5ABC"/>
    <w:rsid w:val="001C4763"/>
    <w:rsid w:val="001C4EFA"/>
    <w:rsid w:val="001D078C"/>
    <w:rsid w:val="001D3331"/>
    <w:rsid w:val="001D4981"/>
    <w:rsid w:val="001D4BAF"/>
    <w:rsid w:val="001D715B"/>
    <w:rsid w:val="001E282E"/>
    <w:rsid w:val="001E42C5"/>
    <w:rsid w:val="001E6F57"/>
    <w:rsid w:val="00202714"/>
    <w:rsid w:val="002066AA"/>
    <w:rsid w:val="00210B2D"/>
    <w:rsid w:val="002136BC"/>
    <w:rsid w:val="00223D8E"/>
    <w:rsid w:val="00223FDE"/>
    <w:rsid w:val="002254ED"/>
    <w:rsid w:val="002336CA"/>
    <w:rsid w:val="00237592"/>
    <w:rsid w:val="00240A2D"/>
    <w:rsid w:val="00245CB4"/>
    <w:rsid w:val="00247E4C"/>
    <w:rsid w:val="002552B3"/>
    <w:rsid w:val="002614D1"/>
    <w:rsid w:val="00272528"/>
    <w:rsid w:val="002770F0"/>
    <w:rsid w:val="0028282D"/>
    <w:rsid w:val="00284F1B"/>
    <w:rsid w:val="00287042"/>
    <w:rsid w:val="002871D7"/>
    <w:rsid w:val="00287697"/>
    <w:rsid w:val="002934D8"/>
    <w:rsid w:val="002A1CB7"/>
    <w:rsid w:val="002A3129"/>
    <w:rsid w:val="002A77F7"/>
    <w:rsid w:val="002B01D4"/>
    <w:rsid w:val="002B08F3"/>
    <w:rsid w:val="002B6F92"/>
    <w:rsid w:val="002C0BCB"/>
    <w:rsid w:val="002C25FF"/>
    <w:rsid w:val="002C27CC"/>
    <w:rsid w:val="002F35EC"/>
    <w:rsid w:val="002F4FA9"/>
    <w:rsid w:val="002F57EA"/>
    <w:rsid w:val="003011EB"/>
    <w:rsid w:val="00306E2A"/>
    <w:rsid w:val="003152B7"/>
    <w:rsid w:val="00315945"/>
    <w:rsid w:val="00316F9A"/>
    <w:rsid w:val="003231D9"/>
    <w:rsid w:val="003256FE"/>
    <w:rsid w:val="00325B84"/>
    <w:rsid w:val="0035603E"/>
    <w:rsid w:val="0035606B"/>
    <w:rsid w:val="003702D7"/>
    <w:rsid w:val="00371B82"/>
    <w:rsid w:val="003735EA"/>
    <w:rsid w:val="003805CD"/>
    <w:rsid w:val="003817D0"/>
    <w:rsid w:val="00382844"/>
    <w:rsid w:val="00387A6D"/>
    <w:rsid w:val="00392FA0"/>
    <w:rsid w:val="00395892"/>
    <w:rsid w:val="00397792"/>
    <w:rsid w:val="003A02FF"/>
    <w:rsid w:val="003A7BD3"/>
    <w:rsid w:val="003C3D4E"/>
    <w:rsid w:val="003C5C2D"/>
    <w:rsid w:val="003D3FF6"/>
    <w:rsid w:val="003D7F99"/>
    <w:rsid w:val="003E56AA"/>
    <w:rsid w:val="003E7EF7"/>
    <w:rsid w:val="003F2BF7"/>
    <w:rsid w:val="003F422B"/>
    <w:rsid w:val="003F5452"/>
    <w:rsid w:val="003F7234"/>
    <w:rsid w:val="00402058"/>
    <w:rsid w:val="00404235"/>
    <w:rsid w:val="004117DF"/>
    <w:rsid w:val="00414191"/>
    <w:rsid w:val="00423D6A"/>
    <w:rsid w:val="00425E01"/>
    <w:rsid w:val="004320B5"/>
    <w:rsid w:val="00450DA0"/>
    <w:rsid w:val="00452F22"/>
    <w:rsid w:val="004632C0"/>
    <w:rsid w:val="00467197"/>
    <w:rsid w:val="00467554"/>
    <w:rsid w:val="00477A60"/>
    <w:rsid w:val="00483574"/>
    <w:rsid w:val="00483710"/>
    <w:rsid w:val="004941F6"/>
    <w:rsid w:val="004B4B70"/>
    <w:rsid w:val="004C6FCF"/>
    <w:rsid w:val="004D12FA"/>
    <w:rsid w:val="004D1B0C"/>
    <w:rsid w:val="004F064C"/>
    <w:rsid w:val="004F2496"/>
    <w:rsid w:val="004F304F"/>
    <w:rsid w:val="004F3411"/>
    <w:rsid w:val="00506478"/>
    <w:rsid w:val="005121D3"/>
    <w:rsid w:val="00513A23"/>
    <w:rsid w:val="0052715D"/>
    <w:rsid w:val="00532446"/>
    <w:rsid w:val="00550DB4"/>
    <w:rsid w:val="00562A5D"/>
    <w:rsid w:val="005638C1"/>
    <w:rsid w:val="00565A7C"/>
    <w:rsid w:val="00566B4A"/>
    <w:rsid w:val="005A1A59"/>
    <w:rsid w:val="005A5453"/>
    <w:rsid w:val="005B130B"/>
    <w:rsid w:val="005B550C"/>
    <w:rsid w:val="005C61DC"/>
    <w:rsid w:val="005D06F0"/>
    <w:rsid w:val="005D385A"/>
    <w:rsid w:val="005D3C17"/>
    <w:rsid w:val="005D606A"/>
    <w:rsid w:val="005D7314"/>
    <w:rsid w:val="005F08D9"/>
    <w:rsid w:val="005F3D7C"/>
    <w:rsid w:val="006037D3"/>
    <w:rsid w:val="00616442"/>
    <w:rsid w:val="00625501"/>
    <w:rsid w:val="006262D4"/>
    <w:rsid w:val="00632CD3"/>
    <w:rsid w:val="00636FE6"/>
    <w:rsid w:val="0064782A"/>
    <w:rsid w:val="00652CC7"/>
    <w:rsid w:val="0065486E"/>
    <w:rsid w:val="00655B59"/>
    <w:rsid w:val="00663013"/>
    <w:rsid w:val="006631D2"/>
    <w:rsid w:val="006639B5"/>
    <w:rsid w:val="006658FF"/>
    <w:rsid w:val="006747D4"/>
    <w:rsid w:val="00675155"/>
    <w:rsid w:val="00680A74"/>
    <w:rsid w:val="00683151"/>
    <w:rsid w:val="00692857"/>
    <w:rsid w:val="00693B94"/>
    <w:rsid w:val="00693CC9"/>
    <w:rsid w:val="0069707A"/>
    <w:rsid w:val="00697F07"/>
    <w:rsid w:val="006A2CD0"/>
    <w:rsid w:val="006A4C4B"/>
    <w:rsid w:val="006B0237"/>
    <w:rsid w:val="006B1E45"/>
    <w:rsid w:val="006C3EB2"/>
    <w:rsid w:val="006C4023"/>
    <w:rsid w:val="006D0A12"/>
    <w:rsid w:val="006D5A9C"/>
    <w:rsid w:val="006E1A0A"/>
    <w:rsid w:val="006E655A"/>
    <w:rsid w:val="006F4169"/>
    <w:rsid w:val="006F57F6"/>
    <w:rsid w:val="00702BAC"/>
    <w:rsid w:val="00702BC5"/>
    <w:rsid w:val="007030C1"/>
    <w:rsid w:val="007044D3"/>
    <w:rsid w:val="00707590"/>
    <w:rsid w:val="00711BF5"/>
    <w:rsid w:val="00716A4D"/>
    <w:rsid w:val="007172B9"/>
    <w:rsid w:val="00717C96"/>
    <w:rsid w:val="00732DD7"/>
    <w:rsid w:val="00733C20"/>
    <w:rsid w:val="00736D06"/>
    <w:rsid w:val="007458E2"/>
    <w:rsid w:val="007519A9"/>
    <w:rsid w:val="00752ADC"/>
    <w:rsid w:val="0076072E"/>
    <w:rsid w:val="0076128F"/>
    <w:rsid w:val="00764B57"/>
    <w:rsid w:val="007651B4"/>
    <w:rsid w:val="00765510"/>
    <w:rsid w:val="007725B6"/>
    <w:rsid w:val="007939E1"/>
    <w:rsid w:val="00793FEC"/>
    <w:rsid w:val="007B20E0"/>
    <w:rsid w:val="007B59D1"/>
    <w:rsid w:val="007C2244"/>
    <w:rsid w:val="007C5C5E"/>
    <w:rsid w:val="007E2AFB"/>
    <w:rsid w:val="007F08C8"/>
    <w:rsid w:val="00805102"/>
    <w:rsid w:val="00812E2D"/>
    <w:rsid w:val="00817D9E"/>
    <w:rsid w:val="00835764"/>
    <w:rsid w:val="00841622"/>
    <w:rsid w:val="00844027"/>
    <w:rsid w:val="00844E65"/>
    <w:rsid w:val="00847414"/>
    <w:rsid w:val="00851A2D"/>
    <w:rsid w:val="00852572"/>
    <w:rsid w:val="00855579"/>
    <w:rsid w:val="008623A6"/>
    <w:rsid w:val="00892439"/>
    <w:rsid w:val="00893970"/>
    <w:rsid w:val="00896EB7"/>
    <w:rsid w:val="008A5B97"/>
    <w:rsid w:val="008A7056"/>
    <w:rsid w:val="008A7C3C"/>
    <w:rsid w:val="008B01E9"/>
    <w:rsid w:val="008B03DD"/>
    <w:rsid w:val="008B2083"/>
    <w:rsid w:val="008B4760"/>
    <w:rsid w:val="008C1508"/>
    <w:rsid w:val="008C60A4"/>
    <w:rsid w:val="008D0F78"/>
    <w:rsid w:val="008D686B"/>
    <w:rsid w:val="008E3AF9"/>
    <w:rsid w:val="008E44ED"/>
    <w:rsid w:val="008F3FE8"/>
    <w:rsid w:val="008F674A"/>
    <w:rsid w:val="009029A3"/>
    <w:rsid w:val="0091651E"/>
    <w:rsid w:val="00926F16"/>
    <w:rsid w:val="009276E5"/>
    <w:rsid w:val="0093078C"/>
    <w:rsid w:val="00930E2B"/>
    <w:rsid w:val="009404B3"/>
    <w:rsid w:val="009428A4"/>
    <w:rsid w:val="00942F4C"/>
    <w:rsid w:val="00944918"/>
    <w:rsid w:val="00962A7A"/>
    <w:rsid w:val="00964345"/>
    <w:rsid w:val="00966FAA"/>
    <w:rsid w:val="00970D9C"/>
    <w:rsid w:val="00974B47"/>
    <w:rsid w:val="0098593F"/>
    <w:rsid w:val="00985BCA"/>
    <w:rsid w:val="00986A64"/>
    <w:rsid w:val="0098773C"/>
    <w:rsid w:val="00990B86"/>
    <w:rsid w:val="00991AA8"/>
    <w:rsid w:val="0099322C"/>
    <w:rsid w:val="00994F10"/>
    <w:rsid w:val="00994FA0"/>
    <w:rsid w:val="009A1F8E"/>
    <w:rsid w:val="009A3EAF"/>
    <w:rsid w:val="009A4629"/>
    <w:rsid w:val="009B10FC"/>
    <w:rsid w:val="009B1B7E"/>
    <w:rsid w:val="009B490C"/>
    <w:rsid w:val="009B568A"/>
    <w:rsid w:val="009B6F9E"/>
    <w:rsid w:val="009B750D"/>
    <w:rsid w:val="009C3001"/>
    <w:rsid w:val="009C789D"/>
    <w:rsid w:val="009D17A4"/>
    <w:rsid w:val="009D1B59"/>
    <w:rsid w:val="009D35EF"/>
    <w:rsid w:val="009D5388"/>
    <w:rsid w:val="009F07AA"/>
    <w:rsid w:val="009F3331"/>
    <w:rsid w:val="00A001DD"/>
    <w:rsid w:val="00A007B6"/>
    <w:rsid w:val="00A05A05"/>
    <w:rsid w:val="00A0699D"/>
    <w:rsid w:val="00A20169"/>
    <w:rsid w:val="00A30777"/>
    <w:rsid w:val="00A33258"/>
    <w:rsid w:val="00A41746"/>
    <w:rsid w:val="00A5292C"/>
    <w:rsid w:val="00A540C1"/>
    <w:rsid w:val="00A55305"/>
    <w:rsid w:val="00A63FA4"/>
    <w:rsid w:val="00A66326"/>
    <w:rsid w:val="00A67062"/>
    <w:rsid w:val="00A81BAB"/>
    <w:rsid w:val="00A85708"/>
    <w:rsid w:val="00A86BCE"/>
    <w:rsid w:val="00A8763F"/>
    <w:rsid w:val="00A87A00"/>
    <w:rsid w:val="00A92548"/>
    <w:rsid w:val="00A9764F"/>
    <w:rsid w:val="00AA612B"/>
    <w:rsid w:val="00AA7364"/>
    <w:rsid w:val="00AB2F92"/>
    <w:rsid w:val="00AC0102"/>
    <w:rsid w:val="00AC2CC3"/>
    <w:rsid w:val="00AC46A0"/>
    <w:rsid w:val="00AD4732"/>
    <w:rsid w:val="00AD718A"/>
    <w:rsid w:val="00AE3DDE"/>
    <w:rsid w:val="00AE5A53"/>
    <w:rsid w:val="00AF3509"/>
    <w:rsid w:val="00B07BB9"/>
    <w:rsid w:val="00B139C2"/>
    <w:rsid w:val="00B13CFC"/>
    <w:rsid w:val="00B22861"/>
    <w:rsid w:val="00B2463A"/>
    <w:rsid w:val="00B32D50"/>
    <w:rsid w:val="00B440C1"/>
    <w:rsid w:val="00B46416"/>
    <w:rsid w:val="00B545EE"/>
    <w:rsid w:val="00B546A7"/>
    <w:rsid w:val="00B56F66"/>
    <w:rsid w:val="00B62FA2"/>
    <w:rsid w:val="00B65DE2"/>
    <w:rsid w:val="00B841C3"/>
    <w:rsid w:val="00B86EA1"/>
    <w:rsid w:val="00B95183"/>
    <w:rsid w:val="00B963C1"/>
    <w:rsid w:val="00BA04AE"/>
    <w:rsid w:val="00BA1809"/>
    <w:rsid w:val="00BA6DC6"/>
    <w:rsid w:val="00BA6FBE"/>
    <w:rsid w:val="00BB041D"/>
    <w:rsid w:val="00BD0AD3"/>
    <w:rsid w:val="00BD1E4D"/>
    <w:rsid w:val="00BD4910"/>
    <w:rsid w:val="00BD6EF1"/>
    <w:rsid w:val="00C04E1A"/>
    <w:rsid w:val="00C125F5"/>
    <w:rsid w:val="00C34F2E"/>
    <w:rsid w:val="00C35E8F"/>
    <w:rsid w:val="00C452EA"/>
    <w:rsid w:val="00C46E27"/>
    <w:rsid w:val="00C51E21"/>
    <w:rsid w:val="00C55245"/>
    <w:rsid w:val="00C63D3C"/>
    <w:rsid w:val="00C74EB0"/>
    <w:rsid w:val="00C93437"/>
    <w:rsid w:val="00C94030"/>
    <w:rsid w:val="00CA03AC"/>
    <w:rsid w:val="00CA0FDC"/>
    <w:rsid w:val="00CA1B90"/>
    <w:rsid w:val="00CA469D"/>
    <w:rsid w:val="00CB1F91"/>
    <w:rsid w:val="00CB5002"/>
    <w:rsid w:val="00CC0393"/>
    <w:rsid w:val="00CD52A2"/>
    <w:rsid w:val="00CD596B"/>
    <w:rsid w:val="00CD5BD6"/>
    <w:rsid w:val="00CD6497"/>
    <w:rsid w:val="00CE1603"/>
    <w:rsid w:val="00CE630A"/>
    <w:rsid w:val="00CF01C2"/>
    <w:rsid w:val="00CF11BC"/>
    <w:rsid w:val="00CF4F15"/>
    <w:rsid w:val="00D013E3"/>
    <w:rsid w:val="00D14A57"/>
    <w:rsid w:val="00D236F3"/>
    <w:rsid w:val="00D36E18"/>
    <w:rsid w:val="00D42EFB"/>
    <w:rsid w:val="00D43C86"/>
    <w:rsid w:val="00D468C8"/>
    <w:rsid w:val="00D47CEA"/>
    <w:rsid w:val="00D579BE"/>
    <w:rsid w:val="00D70F32"/>
    <w:rsid w:val="00D7394B"/>
    <w:rsid w:val="00D760D1"/>
    <w:rsid w:val="00D8144D"/>
    <w:rsid w:val="00D86AF8"/>
    <w:rsid w:val="00D90209"/>
    <w:rsid w:val="00D95514"/>
    <w:rsid w:val="00D95FDA"/>
    <w:rsid w:val="00D97094"/>
    <w:rsid w:val="00DA3453"/>
    <w:rsid w:val="00DA69FE"/>
    <w:rsid w:val="00DB4D68"/>
    <w:rsid w:val="00DB50E7"/>
    <w:rsid w:val="00DC07E3"/>
    <w:rsid w:val="00DC31B8"/>
    <w:rsid w:val="00DE396A"/>
    <w:rsid w:val="00DF5A96"/>
    <w:rsid w:val="00E0305A"/>
    <w:rsid w:val="00E05232"/>
    <w:rsid w:val="00E05E14"/>
    <w:rsid w:val="00E05E45"/>
    <w:rsid w:val="00E112B3"/>
    <w:rsid w:val="00E11BD3"/>
    <w:rsid w:val="00E1536B"/>
    <w:rsid w:val="00E16C73"/>
    <w:rsid w:val="00E336D4"/>
    <w:rsid w:val="00E3416B"/>
    <w:rsid w:val="00E536F1"/>
    <w:rsid w:val="00E574A8"/>
    <w:rsid w:val="00E6094A"/>
    <w:rsid w:val="00E63BCF"/>
    <w:rsid w:val="00E67640"/>
    <w:rsid w:val="00E713E0"/>
    <w:rsid w:val="00E718D4"/>
    <w:rsid w:val="00E730B6"/>
    <w:rsid w:val="00E77258"/>
    <w:rsid w:val="00E866B6"/>
    <w:rsid w:val="00EA7907"/>
    <w:rsid w:val="00EC4BCA"/>
    <w:rsid w:val="00ED17C3"/>
    <w:rsid w:val="00ED4B5F"/>
    <w:rsid w:val="00EE524E"/>
    <w:rsid w:val="00EF61CE"/>
    <w:rsid w:val="00EF7A3F"/>
    <w:rsid w:val="00F00A9B"/>
    <w:rsid w:val="00F06AFD"/>
    <w:rsid w:val="00F10E6A"/>
    <w:rsid w:val="00F1799D"/>
    <w:rsid w:val="00F265E1"/>
    <w:rsid w:val="00F31AFC"/>
    <w:rsid w:val="00F41520"/>
    <w:rsid w:val="00F417B4"/>
    <w:rsid w:val="00F42061"/>
    <w:rsid w:val="00F42B71"/>
    <w:rsid w:val="00F42F28"/>
    <w:rsid w:val="00F44EBF"/>
    <w:rsid w:val="00F4518B"/>
    <w:rsid w:val="00F451A2"/>
    <w:rsid w:val="00F45B9A"/>
    <w:rsid w:val="00F53BD1"/>
    <w:rsid w:val="00F61306"/>
    <w:rsid w:val="00F67FD7"/>
    <w:rsid w:val="00F73912"/>
    <w:rsid w:val="00F74E20"/>
    <w:rsid w:val="00F762A7"/>
    <w:rsid w:val="00F773A9"/>
    <w:rsid w:val="00F82512"/>
    <w:rsid w:val="00F87819"/>
    <w:rsid w:val="00F94014"/>
    <w:rsid w:val="00FA641F"/>
    <w:rsid w:val="00FC323A"/>
    <w:rsid w:val="00FC3B64"/>
    <w:rsid w:val="00FC4FBB"/>
    <w:rsid w:val="00FD0928"/>
    <w:rsid w:val="00FD72CD"/>
    <w:rsid w:val="00FE16D7"/>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DA43EC-5CEB-456F-A851-9AD0CA7F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3129</Words>
  <Characters>17913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21001</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USDA</cp:lastModifiedBy>
  <cp:revision>4</cp:revision>
  <cp:lastPrinted>2010-09-02T19:46:00Z</cp:lastPrinted>
  <dcterms:created xsi:type="dcterms:W3CDTF">2013-01-07T15:50:00Z</dcterms:created>
  <dcterms:modified xsi:type="dcterms:W3CDTF">2013-02-27T19:00:00Z</dcterms:modified>
</cp:coreProperties>
</file>