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C9D" w:rsidRDefault="002D1F88" w:rsidP="00561D8A">
      <w:pPr>
        <w:rPr>
          <w:b/>
        </w:rPr>
      </w:pPr>
      <w:r>
        <w:rPr>
          <w:b/>
        </w:rPr>
        <w:tab/>
      </w:r>
      <w:r>
        <w:rPr>
          <w:b/>
        </w:rPr>
        <w:tab/>
      </w:r>
      <w:r>
        <w:rPr>
          <w:b/>
        </w:rPr>
        <w:tab/>
      </w:r>
      <w:r>
        <w:rPr>
          <w:b/>
        </w:rPr>
        <w:tab/>
      </w:r>
      <w:r w:rsidR="00570C9D" w:rsidRPr="000331A2">
        <w:rPr>
          <w:b/>
        </w:rPr>
        <w:t>Supporting Statement</w:t>
      </w:r>
    </w:p>
    <w:p w:rsidR="009F2CF7" w:rsidRDefault="009F2CF7" w:rsidP="00570C9D">
      <w:pPr>
        <w:jc w:val="center"/>
        <w:rPr>
          <w:b/>
        </w:rPr>
      </w:pPr>
      <w:r>
        <w:rPr>
          <w:b/>
        </w:rPr>
        <w:t xml:space="preserve">Importation of </w:t>
      </w:r>
      <w:r w:rsidR="00A23C92">
        <w:rPr>
          <w:b/>
        </w:rPr>
        <w:t xml:space="preserve">Fresh Apricots </w:t>
      </w:r>
      <w:r>
        <w:rPr>
          <w:b/>
        </w:rPr>
        <w:t xml:space="preserve">from </w:t>
      </w:r>
      <w:r w:rsidR="00A23C92">
        <w:rPr>
          <w:b/>
        </w:rPr>
        <w:t>Continental Spain</w:t>
      </w:r>
    </w:p>
    <w:p w:rsidR="009F2CF7" w:rsidRDefault="009F2CF7" w:rsidP="00570C9D">
      <w:pPr>
        <w:jc w:val="center"/>
        <w:rPr>
          <w:b/>
        </w:rPr>
      </w:pPr>
      <w:r>
        <w:rPr>
          <w:b/>
        </w:rPr>
        <w:t>Docket No. APHIS-20</w:t>
      </w:r>
      <w:r w:rsidR="00A23C92">
        <w:rPr>
          <w:b/>
        </w:rPr>
        <w:t>11</w:t>
      </w:r>
      <w:r>
        <w:rPr>
          <w:b/>
        </w:rPr>
        <w:t>-0</w:t>
      </w:r>
      <w:r w:rsidR="00A23C92">
        <w:rPr>
          <w:b/>
        </w:rPr>
        <w:t>132</w:t>
      </w:r>
    </w:p>
    <w:p w:rsidR="009F2CF7" w:rsidRPr="000331A2" w:rsidRDefault="009F2CF7" w:rsidP="00570C9D">
      <w:pPr>
        <w:jc w:val="center"/>
        <w:rPr>
          <w:b/>
        </w:rPr>
      </w:pPr>
    </w:p>
    <w:p w:rsidR="00570C9D" w:rsidRDefault="00570C9D" w:rsidP="00570C9D">
      <w:pPr>
        <w:rPr>
          <w:b/>
        </w:rPr>
      </w:pPr>
      <w:r w:rsidRPr="00570C9D">
        <w:rPr>
          <w:b/>
        </w:rPr>
        <w:t>A.  Justification</w:t>
      </w:r>
    </w:p>
    <w:p w:rsidR="00570C9D" w:rsidRDefault="00570C9D" w:rsidP="00570C9D">
      <w:pPr>
        <w:rPr>
          <w:b/>
        </w:rPr>
      </w:pPr>
    </w:p>
    <w:p w:rsidR="00570C9D" w:rsidRDefault="00570C9D" w:rsidP="00570C9D">
      <w:r>
        <w:rPr>
          <w:b/>
        </w:rPr>
        <w:t>1.  Explain the circumstances that make the collection of information necessary.  Identify any legal or administrative requirements that necessitate the collection.</w:t>
      </w:r>
    </w:p>
    <w:p w:rsidR="00570C9D" w:rsidRDefault="00570C9D" w:rsidP="00570C9D"/>
    <w:p w:rsidR="00570C9D" w:rsidRDefault="00570C9D" w:rsidP="00570C9D">
      <w:r>
        <w:t xml:space="preserve">The United States </w:t>
      </w:r>
      <w:r w:rsidR="00B55729">
        <w:t>Department of Agriculture, Animal and Plant Health Inspection Service</w:t>
      </w:r>
      <w:r w:rsidR="00BA2607">
        <w:t xml:space="preserve"> (APHIS),</w:t>
      </w:r>
      <w:r>
        <w:t xml:space="preserve"> is responsible for pre</w:t>
      </w:r>
      <w:r w:rsidR="00F41354">
        <w:t>venting plant disease</w:t>
      </w:r>
      <w:r w:rsidR="00407FA3">
        <w:t>s</w:t>
      </w:r>
      <w:r w:rsidR="00F41354">
        <w:t xml:space="preserve"> or insect</w:t>
      </w:r>
      <w:r>
        <w:t xml:space="preserve"> pest</w:t>
      </w:r>
      <w:r w:rsidR="00F41354">
        <w:t>s</w:t>
      </w:r>
      <w:r>
        <w:t xml:space="preserve"> from entering the United States, preventing the spread of pests and noxious weeds not widely distributed in the United States, and eradicating those imported pests when eradication is feasible.  The Plant Protection Act authorizes </w:t>
      </w:r>
      <w:r w:rsidR="004F5900">
        <w:t>the Department to carry out its</w:t>
      </w:r>
      <w:r>
        <w:t xml:space="preserve"> mission.</w:t>
      </w:r>
    </w:p>
    <w:p w:rsidR="00570C9D" w:rsidRDefault="00570C9D" w:rsidP="00570C9D"/>
    <w:p w:rsidR="00286DA4" w:rsidRDefault="00643B13" w:rsidP="00570C9D">
      <w:r>
        <w:t>U</w:t>
      </w:r>
      <w:r w:rsidR="00331F69">
        <w:t>nder</w:t>
      </w:r>
      <w:r w:rsidR="007E53FE">
        <w:t xml:space="preserve"> the Pla</w:t>
      </w:r>
      <w:r w:rsidR="002532AB">
        <w:t>nt Pro</w:t>
      </w:r>
      <w:r w:rsidR="00163CF3">
        <w:t>t</w:t>
      </w:r>
      <w:r w:rsidR="00217F8F">
        <w:t xml:space="preserve">ection Act (7 U.S.C. 7701 </w:t>
      </w:r>
      <w:r w:rsidR="004F5900">
        <w:t xml:space="preserve"> </w:t>
      </w:r>
      <w:r w:rsidR="004F5900" w:rsidRPr="004F5900">
        <w:rPr>
          <w:u w:val="single"/>
        </w:rPr>
        <w:t>et</w:t>
      </w:r>
      <w:r w:rsidR="004F5900">
        <w:rPr>
          <w:u w:val="single"/>
        </w:rPr>
        <w:t xml:space="preserve"> </w:t>
      </w:r>
      <w:r w:rsidR="004F5900">
        <w:t xml:space="preserve"> </w:t>
      </w:r>
      <w:r w:rsidR="004F5900" w:rsidRPr="004F5900">
        <w:rPr>
          <w:u w:val="single"/>
        </w:rPr>
        <w:t>seq</w:t>
      </w:r>
      <w:r w:rsidR="006D4EB1">
        <w:t>.)</w:t>
      </w:r>
      <w:r w:rsidR="00344DAC">
        <w:t xml:space="preserve"> the Secretary of Agriculture is authorized to prohibit or restrict the importation, entry, or movement of plants</w:t>
      </w:r>
      <w:r w:rsidR="00286DA4">
        <w:t>,</w:t>
      </w:r>
      <w:r w:rsidR="00344DAC">
        <w:t xml:space="preserve"> and plant pests to prevent the introduction of plant pests into the United States or their dissemination within the United States</w:t>
      </w:r>
      <w:r w:rsidR="00BA2607">
        <w:t>.</w:t>
      </w:r>
    </w:p>
    <w:p w:rsidR="00371121" w:rsidRDefault="00371121" w:rsidP="00570C9D"/>
    <w:p w:rsidR="00D9713B" w:rsidRDefault="00371121" w:rsidP="00570C9D">
      <w:r>
        <w:t>The regulations in “Subpart-Fruits and Vegetables” (7 CFR 319.56 thro</w:t>
      </w:r>
      <w:r w:rsidR="009F2CF7">
        <w:t>ugh 319.56-5</w:t>
      </w:r>
      <w:r w:rsidR="005A322F">
        <w:t>4</w:t>
      </w:r>
      <w:r w:rsidR="00F42638">
        <w:t>, referred to</w:t>
      </w:r>
      <w:r w:rsidR="00E83C3C">
        <w:t xml:space="preserve"> below</w:t>
      </w:r>
      <w:r w:rsidR="00F42638">
        <w:t xml:space="preserve"> as the regulations</w:t>
      </w:r>
      <w:r w:rsidR="00D9713B">
        <w:t>) prohibit or restrict the importation of fruits and vegetables into the United States from certain parts of the world to prevent the introduction and dissemination of plant pests that are new to or not widely distributed within the United States.</w:t>
      </w:r>
      <w:r w:rsidR="006D4EB1">
        <w:t xml:space="preserve">  </w:t>
      </w:r>
    </w:p>
    <w:p w:rsidR="009F2CF7" w:rsidRDefault="009F2CF7" w:rsidP="00570C9D"/>
    <w:p w:rsidR="009F2CF7" w:rsidRPr="009B7183" w:rsidRDefault="009F2CF7" w:rsidP="00570C9D">
      <w:r>
        <w:t xml:space="preserve">APHIS is proposing to amend the fruits and vegetables regulations to allow the importation into the continental United States of </w:t>
      </w:r>
      <w:r w:rsidR="00985183">
        <w:t xml:space="preserve">fresh apricots </w:t>
      </w:r>
      <w:r>
        <w:t xml:space="preserve">from </w:t>
      </w:r>
      <w:r w:rsidR="00985183">
        <w:t>Continental Spain,</w:t>
      </w:r>
      <w:r>
        <w:t xml:space="preserve"> subject to a systems approach.</w:t>
      </w:r>
      <w:r w:rsidR="008540DF">
        <w:t xml:space="preserve">  </w:t>
      </w:r>
      <w:r w:rsidR="00561D8A">
        <w:t>The systems approach</w:t>
      </w:r>
      <w:r w:rsidR="004B061E" w:rsidRPr="003A4B12">
        <w:t xml:space="preserve"> </w:t>
      </w:r>
      <w:r w:rsidR="004B061E">
        <w:t>include</w:t>
      </w:r>
      <w:r w:rsidR="00561D8A">
        <w:t>s</w:t>
      </w:r>
      <w:r w:rsidR="004B061E" w:rsidRPr="003A4B12">
        <w:t xml:space="preserve"> registration of </w:t>
      </w:r>
      <w:r w:rsidR="004B061E">
        <w:t>production locations</w:t>
      </w:r>
      <w:r w:rsidR="004B061E" w:rsidRPr="003A4B12">
        <w:t xml:space="preserve"> and packinghouses, audits of growing records and practices</w:t>
      </w:r>
      <w:r w:rsidR="004B061E">
        <w:t>, and</w:t>
      </w:r>
      <w:r w:rsidR="004B061E" w:rsidRPr="003A4B12">
        <w:t xml:space="preserve"> </w:t>
      </w:r>
      <w:r w:rsidR="004B061E">
        <w:t>an adequate pest control program that includes pest monitoring, sanitary practices, and chemical and biological controls.  The fruit would also need to be imported</w:t>
      </w:r>
      <w:r w:rsidR="004B061E" w:rsidRPr="003A4B12">
        <w:t xml:space="preserve"> in commercial consignments</w:t>
      </w:r>
      <w:r w:rsidR="004B061E">
        <w:t>, with each consignment identified</w:t>
      </w:r>
      <w:r w:rsidR="004B061E" w:rsidRPr="003A4B12">
        <w:t xml:space="preserve"> throughout its movement from </w:t>
      </w:r>
      <w:r w:rsidR="004B061E">
        <w:t>place of production</w:t>
      </w:r>
      <w:r w:rsidR="004B061E" w:rsidRPr="003A4B12">
        <w:t xml:space="preserve"> to port of entry in the United States</w:t>
      </w:r>
      <w:r w:rsidR="004B061E">
        <w:t xml:space="preserve">.  Consignments would have to be accompanied by </w:t>
      </w:r>
      <w:r w:rsidR="004B061E" w:rsidRPr="003A4B12">
        <w:t xml:space="preserve">a </w:t>
      </w:r>
      <w:proofErr w:type="spellStart"/>
      <w:r w:rsidR="004B061E" w:rsidRPr="003A4B12">
        <w:t>phytosanitary</w:t>
      </w:r>
      <w:proofErr w:type="spellEnd"/>
      <w:r w:rsidR="004B061E" w:rsidRPr="003A4B12">
        <w:t xml:space="preserve"> certificate issued by the national plant protection organization of Spain declaring that the fruit is free from all quarantine pests and has been produced in accordance with the systems approach</w:t>
      </w:r>
      <w:r w:rsidR="004B061E">
        <w:t xml:space="preserve">.  In addition, the apricots would be required to undergo </w:t>
      </w:r>
      <w:r w:rsidR="004B061E" w:rsidRPr="003A4B12">
        <w:t>cold treatment</w:t>
      </w:r>
      <w:r w:rsidR="004B061E">
        <w:t xml:space="preserve"> </w:t>
      </w:r>
      <w:r w:rsidR="004B061E" w:rsidRPr="003A4B12">
        <w:t xml:space="preserve">and </w:t>
      </w:r>
      <w:r w:rsidR="004B061E">
        <w:t xml:space="preserve">be subject to </w:t>
      </w:r>
      <w:r w:rsidR="004B061E" w:rsidRPr="003A4B12">
        <w:t>port of entry inspection.</w:t>
      </w:r>
      <w:r w:rsidR="004B061E">
        <w:t xml:space="preserve"> </w:t>
      </w:r>
      <w:r w:rsidR="009B7183">
        <w:t xml:space="preserve">This proposed rule would allow for the safe importation of fresh </w:t>
      </w:r>
      <w:r w:rsidR="004B061E">
        <w:t xml:space="preserve">apricots </w:t>
      </w:r>
      <w:r w:rsidR="009B7183">
        <w:t xml:space="preserve">from </w:t>
      </w:r>
      <w:r w:rsidR="004B061E">
        <w:t>continental Spain into the United States while continuing providing protection against the introduction of quarantine pests</w:t>
      </w:r>
      <w:r w:rsidR="009B7183">
        <w:t>.</w:t>
      </w:r>
    </w:p>
    <w:p w:rsidR="009F2CF7" w:rsidRDefault="009F2CF7" w:rsidP="00570C9D"/>
    <w:p w:rsidR="00524E5E" w:rsidRDefault="00524E5E" w:rsidP="00570C9D">
      <w:r>
        <w:t>APHIS is asking OMB to approve its use of these information collection activities</w:t>
      </w:r>
      <w:r w:rsidR="004515A1">
        <w:t xml:space="preserve">, </w:t>
      </w:r>
      <w:r w:rsidR="00EB15CE">
        <w:t>associated</w:t>
      </w:r>
      <w:r>
        <w:t xml:space="preserve"> with its efforts to prevent the spread of fruit flies and othe</w:t>
      </w:r>
      <w:r w:rsidR="009B4724">
        <w:t>r plant pests from</w:t>
      </w:r>
      <w:r w:rsidR="00D470CA">
        <w:t xml:space="preserve"> entering into the United States</w:t>
      </w:r>
      <w:r w:rsidR="009B4724">
        <w:t>.</w:t>
      </w:r>
    </w:p>
    <w:p w:rsidR="00524E5E" w:rsidRDefault="00524E5E" w:rsidP="00570C9D"/>
    <w:p w:rsidR="00543FFA" w:rsidRDefault="00543FFA" w:rsidP="00570C9D">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rsidR="00D005E0" w:rsidRDefault="00D005E0" w:rsidP="00570C9D">
      <w:pPr>
        <w:rPr>
          <w:b/>
        </w:rPr>
      </w:pPr>
    </w:p>
    <w:p w:rsidR="00561D8A" w:rsidRDefault="00561D8A" w:rsidP="00561D8A">
      <w:pPr>
        <w:pStyle w:val="300"/>
        <w:rPr>
          <w:sz w:val="24"/>
          <w:szCs w:val="24"/>
        </w:rPr>
      </w:pPr>
      <w:r w:rsidRPr="007917E4">
        <w:rPr>
          <w:sz w:val="24"/>
          <w:szCs w:val="24"/>
        </w:rPr>
        <w:t>APHIS uses the following information activities to</w:t>
      </w:r>
      <w:r w:rsidR="00B76E8F">
        <w:rPr>
          <w:sz w:val="24"/>
          <w:szCs w:val="24"/>
        </w:rPr>
        <w:t xml:space="preserve"> provide protection against the introduction of quarantine pests.</w:t>
      </w:r>
    </w:p>
    <w:p w:rsidR="00561D8A" w:rsidRDefault="00561D8A" w:rsidP="00561D8A">
      <w:pPr>
        <w:pStyle w:val="300"/>
        <w:rPr>
          <w:sz w:val="24"/>
          <w:szCs w:val="24"/>
        </w:rPr>
      </w:pPr>
    </w:p>
    <w:p w:rsidR="00094C5B" w:rsidRDefault="00561D8A" w:rsidP="00561D8A">
      <w:pPr>
        <w:pStyle w:val="300"/>
        <w:rPr>
          <w:rStyle w:val="InitialStyle"/>
          <w:rFonts w:cs="Courier New"/>
          <w:szCs w:val="24"/>
        </w:rPr>
      </w:pPr>
      <w:r w:rsidRPr="00B76E8F">
        <w:rPr>
          <w:b/>
          <w:sz w:val="24"/>
          <w:szCs w:val="24"/>
          <w:u w:val="single"/>
        </w:rPr>
        <w:t>O</w:t>
      </w:r>
      <w:r w:rsidR="00094C5B" w:rsidRPr="00561D8A">
        <w:rPr>
          <w:b/>
          <w:sz w:val="24"/>
          <w:szCs w:val="24"/>
          <w:u w:val="single"/>
        </w:rPr>
        <w:t xml:space="preserve">perational </w:t>
      </w:r>
      <w:proofErr w:type="spellStart"/>
      <w:r w:rsidR="00094C5B" w:rsidRPr="00561D8A">
        <w:rPr>
          <w:b/>
          <w:sz w:val="24"/>
          <w:szCs w:val="24"/>
          <w:u w:val="single"/>
        </w:rPr>
        <w:t>Workplan</w:t>
      </w:r>
      <w:proofErr w:type="spellEnd"/>
      <w:r w:rsidR="00094C5B">
        <w:rPr>
          <w:b/>
          <w:u w:val="single"/>
        </w:rPr>
        <w:t xml:space="preserve"> </w:t>
      </w:r>
      <w:r w:rsidR="00094C5B" w:rsidRPr="004E60EA">
        <w:rPr>
          <w:rStyle w:val="InitialStyle"/>
          <w:rFonts w:cs="Courier New"/>
          <w:szCs w:val="24"/>
        </w:rPr>
        <w:t xml:space="preserve">– </w:t>
      </w:r>
      <w:r w:rsidR="00094C5B" w:rsidRPr="00C27061">
        <w:rPr>
          <w:rStyle w:val="InitialStyle"/>
          <w:rFonts w:ascii="Times New Roman" w:hAnsi="Times New Roman"/>
          <w:szCs w:val="24"/>
        </w:rPr>
        <w:t xml:space="preserve">In the proposed rule, APHIS would require the </w:t>
      </w:r>
      <w:r w:rsidR="00094C5B">
        <w:rPr>
          <w:rStyle w:val="InitialStyle"/>
          <w:rFonts w:ascii="Times New Roman" w:hAnsi="Times New Roman"/>
          <w:szCs w:val="24"/>
        </w:rPr>
        <w:t xml:space="preserve">Spanish </w:t>
      </w:r>
      <w:r w:rsidR="00094C5B" w:rsidRPr="00C27061">
        <w:rPr>
          <w:rStyle w:val="InitialStyle"/>
          <w:rFonts w:ascii="Times New Roman" w:hAnsi="Times New Roman"/>
          <w:szCs w:val="24"/>
        </w:rPr>
        <w:t xml:space="preserve">NPPO to provide a </w:t>
      </w:r>
      <w:proofErr w:type="spellStart"/>
      <w:r w:rsidR="00094C5B" w:rsidRPr="00C27061">
        <w:rPr>
          <w:rStyle w:val="InitialStyle"/>
          <w:rFonts w:ascii="Times New Roman" w:hAnsi="Times New Roman"/>
          <w:szCs w:val="24"/>
        </w:rPr>
        <w:t>workplan</w:t>
      </w:r>
      <w:proofErr w:type="spellEnd"/>
      <w:r w:rsidR="00094C5B" w:rsidRPr="00C27061">
        <w:rPr>
          <w:rStyle w:val="InitialStyle"/>
          <w:rFonts w:ascii="Times New Roman" w:hAnsi="Times New Roman"/>
          <w:szCs w:val="24"/>
        </w:rPr>
        <w:t xml:space="preserve"> that details the activities that the </w:t>
      </w:r>
      <w:r w:rsidR="00094C5B">
        <w:rPr>
          <w:rStyle w:val="InitialStyle"/>
          <w:rFonts w:ascii="Times New Roman" w:hAnsi="Times New Roman"/>
          <w:szCs w:val="24"/>
        </w:rPr>
        <w:t xml:space="preserve">Spanish </w:t>
      </w:r>
      <w:r w:rsidR="00094C5B" w:rsidRPr="00C27061">
        <w:rPr>
          <w:rStyle w:val="InitialStyle"/>
          <w:rFonts w:ascii="Times New Roman" w:hAnsi="Times New Roman"/>
          <w:szCs w:val="24"/>
        </w:rPr>
        <w:t>NPPO will, subject to APHIS’ approval carry out to meet the requirements of proposed § 319.56-</w:t>
      </w:r>
      <w:r w:rsidR="00094C5B">
        <w:rPr>
          <w:rStyle w:val="InitialStyle"/>
          <w:rFonts w:ascii="Times New Roman" w:hAnsi="Times New Roman"/>
          <w:szCs w:val="24"/>
        </w:rPr>
        <w:t>55</w:t>
      </w:r>
      <w:r w:rsidR="00094C5B" w:rsidRPr="004E60EA">
        <w:rPr>
          <w:rStyle w:val="InitialStyle"/>
          <w:rFonts w:cs="Courier New"/>
          <w:szCs w:val="24"/>
        </w:rPr>
        <w:t>.</w:t>
      </w:r>
    </w:p>
    <w:p w:rsidR="00094C5B" w:rsidRDefault="00094C5B" w:rsidP="00094C5B">
      <w:pPr>
        <w:pStyle w:val="DefaultText"/>
        <w:rPr>
          <w:rStyle w:val="InitialStyle"/>
          <w:rFonts w:cs="Courier New"/>
          <w:szCs w:val="24"/>
        </w:rPr>
      </w:pPr>
    </w:p>
    <w:p w:rsidR="00094C5B" w:rsidRPr="005A322F" w:rsidRDefault="00094C5B" w:rsidP="00094C5B">
      <w:r w:rsidRPr="00B10C1D">
        <w:rPr>
          <w:b/>
          <w:u w:val="single"/>
        </w:rPr>
        <w:t>Trust Fund Agreement</w:t>
      </w:r>
      <w:r>
        <w:rPr>
          <w:b/>
          <w:u w:val="single"/>
        </w:rPr>
        <w:t xml:space="preserve"> </w:t>
      </w:r>
      <w:r>
        <w:t xml:space="preserve">- </w:t>
      </w:r>
      <w:r w:rsidRPr="005A322F">
        <w:t>If APHIS personnel need to be physically present in an exporting country or region to facilitate the exportation of fruits or vegetables and APHIS services are to be funded by the national plant protection organization (NPPO) of the exporting country or a private export group, then the NPPO or the private export group must enter into a trust fund agreement with APHIS that is in effect at the time the fruits or vegetables are exported.</w:t>
      </w:r>
    </w:p>
    <w:p w:rsidR="00094C5B" w:rsidRDefault="00094C5B" w:rsidP="00094C5B">
      <w:pPr>
        <w:pStyle w:val="DefaultText"/>
        <w:rPr>
          <w:rStyle w:val="InitialStyle"/>
          <w:rFonts w:cs="Courier New"/>
          <w:szCs w:val="24"/>
        </w:rPr>
      </w:pPr>
    </w:p>
    <w:p w:rsidR="00D56A77" w:rsidRDefault="00D56A77" w:rsidP="00D56A77">
      <w:r w:rsidRPr="006851D7">
        <w:rPr>
          <w:b/>
          <w:u w:val="single"/>
        </w:rPr>
        <w:t>Production Site Registration</w:t>
      </w:r>
      <w:r>
        <w:rPr>
          <w:b/>
          <w:u w:val="single"/>
        </w:rPr>
        <w:t xml:space="preserve"> </w:t>
      </w:r>
      <w:r>
        <w:t>– Production site</w:t>
      </w:r>
      <w:r w:rsidR="00BE24E2">
        <w:t>s</w:t>
      </w:r>
      <w:r>
        <w:t xml:space="preserve"> where the fruit is grown have to be registered with the NPPO of Spain.  </w:t>
      </w:r>
    </w:p>
    <w:p w:rsidR="00E012A8" w:rsidRDefault="00E012A8" w:rsidP="00D56A77"/>
    <w:p w:rsidR="00E012A8" w:rsidRDefault="00E012A8" w:rsidP="00E012A8">
      <w:r>
        <w:rPr>
          <w:b/>
          <w:bCs/>
          <w:u w:val="single"/>
        </w:rPr>
        <w:t xml:space="preserve">Packinghouse Registration </w:t>
      </w:r>
      <w:r>
        <w:t>– Packinghouses where fruit is packaged must be registered with the NPPO of Spain.</w:t>
      </w:r>
    </w:p>
    <w:p w:rsidR="00D56A77" w:rsidRDefault="00D56A77" w:rsidP="00D56A77"/>
    <w:p w:rsidR="00BE24E2" w:rsidRPr="006F4898" w:rsidRDefault="00BE24E2" w:rsidP="00BE24E2">
      <w:proofErr w:type="spellStart"/>
      <w:r w:rsidRPr="006851D7">
        <w:rPr>
          <w:b/>
          <w:u w:val="single"/>
        </w:rPr>
        <w:t>Phytosanitary</w:t>
      </w:r>
      <w:proofErr w:type="spellEnd"/>
      <w:r w:rsidRPr="006851D7">
        <w:rPr>
          <w:b/>
          <w:u w:val="single"/>
        </w:rPr>
        <w:t xml:space="preserve"> Certificate (foreign) w/additional Declaration</w:t>
      </w:r>
      <w:r>
        <w:rPr>
          <w:b/>
          <w:u w:val="single"/>
        </w:rPr>
        <w:t xml:space="preserve"> </w:t>
      </w:r>
      <w:r>
        <w:t xml:space="preserve">- Each consignment of fruit would have to be accompanied by a </w:t>
      </w:r>
      <w:proofErr w:type="spellStart"/>
      <w:r>
        <w:t>phytosanitary</w:t>
      </w:r>
      <w:proofErr w:type="spellEnd"/>
      <w:r>
        <w:t xml:space="preserve"> certificate issued by the national plant protection organization (NPPO) of Spain that contains an additional declaration stating that the fruit in the consignment was inspected and found free of </w:t>
      </w:r>
      <w:r w:rsidRPr="000C607C">
        <w:rPr>
          <w:iCs/>
        </w:rPr>
        <w:t xml:space="preserve">was grown in an approved place of production, inspected, and found free from </w:t>
      </w:r>
      <w:proofErr w:type="spellStart"/>
      <w:r w:rsidRPr="000C607C">
        <w:rPr>
          <w:iCs/>
          <w:u w:val="single"/>
        </w:rPr>
        <w:t>Cydia</w:t>
      </w:r>
      <w:proofErr w:type="spellEnd"/>
      <w:r w:rsidRPr="000C607C">
        <w:rPr>
          <w:iCs/>
        </w:rPr>
        <w:t xml:space="preserve"> </w:t>
      </w:r>
      <w:proofErr w:type="spellStart"/>
      <w:r w:rsidRPr="000C607C">
        <w:rPr>
          <w:iCs/>
          <w:u w:val="single"/>
        </w:rPr>
        <w:t>funebrana</w:t>
      </w:r>
      <w:proofErr w:type="spellEnd"/>
      <w:r w:rsidRPr="000C607C">
        <w:rPr>
          <w:iCs/>
        </w:rPr>
        <w:t xml:space="preserve">, </w:t>
      </w:r>
      <w:proofErr w:type="spellStart"/>
      <w:r w:rsidRPr="000C607C">
        <w:rPr>
          <w:iCs/>
          <w:u w:val="single"/>
        </w:rPr>
        <w:t>Apiognomonia</w:t>
      </w:r>
      <w:proofErr w:type="spellEnd"/>
      <w:r w:rsidRPr="000C607C">
        <w:rPr>
          <w:iCs/>
        </w:rPr>
        <w:t xml:space="preserve"> </w:t>
      </w:r>
      <w:proofErr w:type="spellStart"/>
      <w:r w:rsidRPr="000C607C">
        <w:rPr>
          <w:iCs/>
          <w:u w:val="single"/>
        </w:rPr>
        <w:t>erythrostoma</w:t>
      </w:r>
      <w:proofErr w:type="spellEnd"/>
      <w:r w:rsidRPr="000C607C">
        <w:rPr>
          <w:iCs/>
        </w:rPr>
        <w:t xml:space="preserve">, </w:t>
      </w:r>
      <w:proofErr w:type="spellStart"/>
      <w:r w:rsidRPr="000C607C">
        <w:rPr>
          <w:iCs/>
          <w:u w:val="single"/>
        </w:rPr>
        <w:t>Monilinia</w:t>
      </w:r>
      <w:proofErr w:type="spellEnd"/>
      <w:r w:rsidRPr="000C607C">
        <w:rPr>
          <w:iCs/>
        </w:rPr>
        <w:t xml:space="preserve"> </w:t>
      </w:r>
      <w:proofErr w:type="spellStart"/>
      <w:r w:rsidRPr="000C607C">
        <w:rPr>
          <w:iCs/>
          <w:u w:val="single"/>
        </w:rPr>
        <w:t>fructigena</w:t>
      </w:r>
      <w:proofErr w:type="spellEnd"/>
      <w:r w:rsidRPr="000C607C">
        <w:rPr>
          <w:iCs/>
        </w:rPr>
        <w:t xml:space="preserve">, </w:t>
      </w:r>
      <w:r w:rsidRPr="000C607C">
        <w:t xml:space="preserve">and </w:t>
      </w:r>
      <w:proofErr w:type="spellStart"/>
      <w:r w:rsidRPr="000C607C">
        <w:rPr>
          <w:iCs/>
          <w:u w:val="single"/>
        </w:rPr>
        <w:t>Ceratitis</w:t>
      </w:r>
      <w:proofErr w:type="spellEnd"/>
      <w:r w:rsidRPr="000C607C">
        <w:rPr>
          <w:iCs/>
        </w:rPr>
        <w:t xml:space="preserve"> </w:t>
      </w:r>
      <w:proofErr w:type="spellStart"/>
      <w:r w:rsidRPr="000C607C">
        <w:rPr>
          <w:iCs/>
          <w:u w:val="single"/>
        </w:rPr>
        <w:t>capitata</w:t>
      </w:r>
      <w:proofErr w:type="spellEnd"/>
      <w:r>
        <w:t xml:space="preserve"> based on field and packinghouse inspections.  Requiring a </w:t>
      </w:r>
      <w:proofErr w:type="spellStart"/>
      <w:r>
        <w:t>phytosanitary</w:t>
      </w:r>
      <w:proofErr w:type="spellEnd"/>
      <w:r>
        <w:t xml:space="preserve"> certificate would ensure that the NPPO of Spain has inspected the fruit and certified that the fruit meets the conditions for export to the United States.</w:t>
      </w:r>
    </w:p>
    <w:p w:rsidR="00BE24E2" w:rsidRDefault="00BE24E2" w:rsidP="00D56A77">
      <w:pPr>
        <w:pStyle w:val="DefaultText"/>
        <w:rPr>
          <w:rStyle w:val="InitialStyle"/>
          <w:rFonts w:ascii="Times New Roman" w:hAnsi="Times New Roman"/>
          <w:b/>
          <w:szCs w:val="24"/>
          <w:u w:val="single"/>
        </w:rPr>
      </w:pPr>
    </w:p>
    <w:p w:rsidR="00FE0225" w:rsidRDefault="00FE0225" w:rsidP="00FE0225">
      <w:r>
        <w:rPr>
          <w:b/>
          <w:u w:val="single"/>
          <w:lang w:val="en-GB"/>
        </w:rPr>
        <w:t xml:space="preserve">Box </w:t>
      </w:r>
      <w:proofErr w:type="spellStart"/>
      <w:r>
        <w:rPr>
          <w:b/>
          <w:u w:val="single"/>
          <w:lang w:val="en-GB"/>
        </w:rPr>
        <w:t>Labeling</w:t>
      </w:r>
      <w:proofErr w:type="spellEnd"/>
      <w:r>
        <w:rPr>
          <w:b/>
          <w:u w:val="single"/>
          <w:lang w:val="en-GB"/>
        </w:rPr>
        <w:t xml:space="preserve"> </w:t>
      </w:r>
      <w:r>
        <w:rPr>
          <w:lang w:val="en-GB"/>
        </w:rPr>
        <w:t xml:space="preserve">- </w:t>
      </w:r>
      <w:r>
        <w:t>Harvested a</w:t>
      </w:r>
      <w:r>
        <w:t>pricots</w:t>
      </w:r>
      <w:bookmarkStart w:id="0" w:name="_GoBack"/>
      <w:bookmarkEnd w:id="0"/>
      <w:r>
        <w:t xml:space="preserve"> must be placed in cartons or containers that are marked with the official registration number of the place of production.</w:t>
      </w:r>
    </w:p>
    <w:p w:rsidR="00FE0225" w:rsidRDefault="00FE0225" w:rsidP="00D56A77">
      <w:pPr>
        <w:pStyle w:val="DefaultText"/>
        <w:rPr>
          <w:rStyle w:val="InitialStyle"/>
          <w:rFonts w:ascii="Times New Roman" w:hAnsi="Times New Roman"/>
          <w:b/>
          <w:szCs w:val="24"/>
          <w:u w:val="single"/>
        </w:rPr>
      </w:pPr>
    </w:p>
    <w:p w:rsidR="00C6240F" w:rsidRDefault="00C6240F" w:rsidP="00C6240F">
      <w:pPr>
        <w:pStyle w:val="DefaultText"/>
        <w:rPr>
          <w:rStyle w:val="InitialStyle"/>
          <w:rFonts w:ascii="Times New Roman" w:hAnsi="Times New Roman"/>
          <w:szCs w:val="24"/>
        </w:rPr>
      </w:pPr>
      <w:r w:rsidRPr="006A3308">
        <w:rPr>
          <w:rStyle w:val="InitialStyle"/>
          <w:rFonts w:ascii="Times New Roman" w:hAnsi="Times New Roman"/>
          <w:b/>
          <w:szCs w:val="24"/>
          <w:u w:val="single"/>
        </w:rPr>
        <w:t>Records of Export Activities</w:t>
      </w:r>
      <w:r w:rsidRPr="006A3308">
        <w:rPr>
          <w:rStyle w:val="InitialStyle"/>
          <w:rFonts w:ascii="Times New Roman" w:hAnsi="Times New Roman"/>
          <w:szCs w:val="24"/>
        </w:rPr>
        <w:t xml:space="preserve"> – APHIS would require the </w:t>
      </w:r>
      <w:r w:rsidR="002678A4">
        <w:rPr>
          <w:rStyle w:val="InitialStyle"/>
          <w:rFonts w:ascii="Times New Roman" w:hAnsi="Times New Roman"/>
          <w:szCs w:val="24"/>
        </w:rPr>
        <w:t xml:space="preserve">Spanish </w:t>
      </w:r>
      <w:r w:rsidRPr="006A3308">
        <w:rPr>
          <w:rStyle w:val="InitialStyle"/>
          <w:rFonts w:ascii="Times New Roman" w:hAnsi="Times New Roman"/>
          <w:szCs w:val="24"/>
        </w:rPr>
        <w:t>NPPO to retain all forms and documents related to export program activities in groves and packinghouses for at least 1 year and, as requested, provide them to APHIS for review.</w:t>
      </w:r>
    </w:p>
    <w:p w:rsidR="00C6240F" w:rsidRDefault="00C6240F" w:rsidP="00D56A77"/>
    <w:p w:rsidR="002375D4" w:rsidRDefault="002375D4" w:rsidP="00267120"/>
    <w:p w:rsidR="00F056AB" w:rsidRDefault="00F056AB" w:rsidP="00267120"/>
    <w:p w:rsidR="00F056AB" w:rsidRDefault="00F056AB" w:rsidP="00267120"/>
    <w:p w:rsidR="00F056AB" w:rsidRDefault="00F056AB" w:rsidP="00267120"/>
    <w:p w:rsidR="00F056AB" w:rsidRDefault="00F056AB" w:rsidP="00267120"/>
    <w:p w:rsidR="00F056AB" w:rsidRDefault="00F056AB" w:rsidP="00267120"/>
    <w:p w:rsidR="00B10C1D" w:rsidRDefault="00B10C1D" w:rsidP="00267120"/>
    <w:p w:rsidR="004344C7" w:rsidRDefault="004344C7" w:rsidP="00570C9D">
      <w:pPr>
        <w:rPr>
          <w:b/>
        </w:rPr>
      </w:pPr>
      <w:r w:rsidRPr="000A36DE">
        <w:rPr>
          <w:b/>
        </w:rPr>
        <w:t xml:space="preserve">3.  Describe whether, and to what extent, the collection of information involves the use of automated, electronic, </w:t>
      </w:r>
      <w:r w:rsidR="00892FC6" w:rsidRPr="000A36DE">
        <w:rPr>
          <w:b/>
        </w:rPr>
        <w:t>mechanical</w:t>
      </w:r>
      <w:r w:rsidRPr="000A36DE">
        <w:rPr>
          <w:b/>
        </w:rPr>
        <w:t>, or other forms of information technology, e.g. permitting electronic submission of responses, and the basis for the decision for adopting this means of collection.  Also describe any considerations of using information technology to reduce burden.</w:t>
      </w:r>
    </w:p>
    <w:p w:rsidR="00CD4191" w:rsidRDefault="00CD4191" w:rsidP="00570C9D">
      <w:pPr>
        <w:rPr>
          <w:b/>
        </w:rPr>
      </w:pPr>
    </w:p>
    <w:p w:rsidR="00200EC8" w:rsidRPr="00F754AF" w:rsidRDefault="00200EC8" w:rsidP="00200EC8">
      <w:pPr>
        <w:pStyle w:val="DefaultText"/>
        <w:rPr>
          <w:rStyle w:val="InitialStyle"/>
          <w:rFonts w:ascii="Times New Roman" w:hAnsi="Times New Roman"/>
          <w:szCs w:val="24"/>
        </w:rPr>
      </w:pPr>
      <w:r w:rsidRPr="00F754AF">
        <w:rPr>
          <w:rStyle w:val="InitialStyle"/>
          <w:rFonts w:ascii="Times New Roman" w:hAnsi="Times New Roman"/>
          <w:szCs w:val="24"/>
        </w:rPr>
        <w:t>APHIS has no control or influence over when foreign countries will automate these certificates.</w:t>
      </w:r>
    </w:p>
    <w:p w:rsidR="00CD4191" w:rsidRDefault="00CD4191" w:rsidP="00570C9D"/>
    <w:p w:rsidR="00BE24E2" w:rsidRDefault="00BE24E2" w:rsidP="00570C9D"/>
    <w:p w:rsidR="000A36DE" w:rsidRDefault="000A36DE" w:rsidP="00570C9D">
      <w:pPr>
        <w:rPr>
          <w:b/>
        </w:rPr>
      </w:pPr>
      <w:r w:rsidRPr="000B6718">
        <w:rPr>
          <w:b/>
        </w:rPr>
        <w:t xml:space="preserve">4.  Describe efforts to identify duplication.  </w:t>
      </w:r>
      <w:r w:rsidR="000B6718" w:rsidRPr="000B6718">
        <w:rPr>
          <w:b/>
        </w:rPr>
        <w:t>Show specifically why any similar information already available cannot be used or modified for use of the purpose described in item 2 above.</w:t>
      </w:r>
    </w:p>
    <w:p w:rsidR="000B6718" w:rsidRDefault="000B6718" w:rsidP="00570C9D">
      <w:pPr>
        <w:rPr>
          <w:b/>
        </w:rPr>
      </w:pPr>
    </w:p>
    <w:p w:rsidR="00F51A92" w:rsidRPr="00F51A92" w:rsidRDefault="009446B7" w:rsidP="00570C9D">
      <w:r>
        <w:t>The information APHIS collects is exclusive to its</w:t>
      </w:r>
      <w:r w:rsidR="00F51A92">
        <w:t xml:space="preserve"> missio</w:t>
      </w:r>
      <w:r>
        <w:t>n of preventing the</w:t>
      </w:r>
      <w:r w:rsidR="00F51A92">
        <w:t xml:space="preserve"> spread of pl</w:t>
      </w:r>
      <w:r>
        <w:t>ant pests</w:t>
      </w:r>
      <w:r w:rsidR="00F51A92">
        <w:t xml:space="preserve"> and is not available from any other source.</w:t>
      </w:r>
    </w:p>
    <w:p w:rsidR="00F51A92" w:rsidRDefault="00F51A92" w:rsidP="00570C9D">
      <w:pPr>
        <w:rPr>
          <w:b/>
        </w:rPr>
      </w:pPr>
    </w:p>
    <w:p w:rsidR="00BE24E2" w:rsidRDefault="00BE24E2" w:rsidP="00570C9D">
      <w:pPr>
        <w:rPr>
          <w:b/>
        </w:rPr>
      </w:pPr>
    </w:p>
    <w:p w:rsidR="000B6718" w:rsidRPr="00892FC6" w:rsidRDefault="000B6718" w:rsidP="00570C9D">
      <w:pPr>
        <w:rPr>
          <w:b/>
        </w:rPr>
      </w:pPr>
      <w:r w:rsidRPr="00892FC6">
        <w:rPr>
          <w:b/>
        </w:rPr>
        <w:t>5.  If the collection of information impacts small businesses or other small entities, describe any methods used to minimize burden.</w:t>
      </w:r>
    </w:p>
    <w:p w:rsidR="000B6718" w:rsidRPr="00892FC6" w:rsidRDefault="000B6718" w:rsidP="00570C9D">
      <w:pPr>
        <w:rPr>
          <w:b/>
        </w:rPr>
      </w:pPr>
    </w:p>
    <w:p w:rsidR="00F51A92" w:rsidRDefault="008B75AC" w:rsidP="00570C9D">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A05ECA">
        <w:t>100</w:t>
      </w:r>
      <w:r w:rsidR="00BE24E2">
        <w:t xml:space="preserve"> percent</w:t>
      </w:r>
      <w:r w:rsidR="00AD4D41">
        <w:t xml:space="preserve"> of the respondents are small entities.</w:t>
      </w:r>
    </w:p>
    <w:p w:rsidR="008B75AC" w:rsidRDefault="008B75AC" w:rsidP="00570C9D"/>
    <w:p w:rsidR="00BE24E2" w:rsidRDefault="00BE24E2" w:rsidP="00570C9D"/>
    <w:p w:rsidR="000A36DE" w:rsidRDefault="00892FC6" w:rsidP="00570C9D">
      <w:pPr>
        <w:rPr>
          <w:b/>
        </w:rPr>
      </w:pPr>
      <w:r w:rsidRPr="00892FC6">
        <w:rPr>
          <w:b/>
        </w:rPr>
        <w:t>6.  Describe the consequences to Federal program or policy activities if the collection is not conducted or is conducted less frequently, as well as any technical or legal obstacles to reducing burden.</w:t>
      </w:r>
    </w:p>
    <w:p w:rsidR="00632CAC" w:rsidRDefault="00632CAC" w:rsidP="00632CAC">
      <w:pPr>
        <w:pStyle w:val="DefaultText"/>
        <w:rPr>
          <w:rStyle w:val="InitialStyle"/>
          <w:rFonts w:ascii="Times New Roman" w:hAnsi="Times New Roman"/>
        </w:rPr>
      </w:pPr>
    </w:p>
    <w:p w:rsidR="00632CAC" w:rsidRDefault="00632CAC" w:rsidP="00632CAC">
      <w:pPr>
        <w:pStyle w:val="DefaultText"/>
        <w:rPr>
          <w:rStyle w:val="InitialStyle"/>
          <w:rFonts w:ascii="Times New Roman" w:hAnsi="Times New Roman"/>
        </w:rPr>
      </w:pPr>
      <w:r w:rsidRPr="00632CAC">
        <w:rPr>
          <w:rStyle w:val="InitialStyle"/>
          <w:rFonts w:ascii="Times New Roman" w:hAnsi="Times New Roman"/>
        </w:rPr>
        <w:t>Failing to collect this information would cripple APHIS’ ability to ensur</w:t>
      </w:r>
      <w:r w:rsidR="00545D37">
        <w:rPr>
          <w:rStyle w:val="InitialStyle"/>
          <w:rFonts w:ascii="Times New Roman" w:hAnsi="Times New Roman"/>
        </w:rPr>
        <w:t xml:space="preserve">e that </w:t>
      </w:r>
      <w:r w:rsidR="00A67125">
        <w:rPr>
          <w:rStyle w:val="InitialStyle"/>
          <w:rFonts w:ascii="Times New Roman" w:hAnsi="Times New Roman"/>
        </w:rPr>
        <w:t xml:space="preserve">apricots </w:t>
      </w:r>
      <w:r>
        <w:rPr>
          <w:rStyle w:val="InitialStyle"/>
          <w:rFonts w:ascii="Times New Roman" w:hAnsi="Times New Roman"/>
        </w:rPr>
        <w:t xml:space="preserve">from </w:t>
      </w:r>
      <w:r w:rsidR="00A67125">
        <w:rPr>
          <w:rStyle w:val="InitialStyle"/>
          <w:rFonts w:ascii="Times New Roman" w:hAnsi="Times New Roman"/>
        </w:rPr>
        <w:t>Spain</w:t>
      </w:r>
      <w:r w:rsidRPr="00632CAC">
        <w:rPr>
          <w:rStyle w:val="InitialStyle"/>
          <w:rFonts w:ascii="Times New Roman" w:hAnsi="Times New Roman"/>
        </w:rPr>
        <w:t xml:space="preserve"> are not carrying plant pests.  If plant pests were introduced into the United States, growers would suffer hundreds of millions of dollars in </w:t>
      </w:r>
      <w:r w:rsidR="0092033D">
        <w:rPr>
          <w:rStyle w:val="InitialStyle"/>
          <w:rFonts w:ascii="Times New Roman" w:hAnsi="Times New Roman"/>
        </w:rPr>
        <w:t>losses</w:t>
      </w:r>
      <w:r w:rsidRPr="00632CAC">
        <w:rPr>
          <w:rStyle w:val="InitialStyle"/>
          <w:rFonts w:ascii="Times New Roman" w:hAnsi="Times New Roman"/>
        </w:rPr>
        <w:t>.</w:t>
      </w:r>
    </w:p>
    <w:p w:rsidR="00F056AB" w:rsidRDefault="00F056AB" w:rsidP="00632CAC">
      <w:pPr>
        <w:pStyle w:val="DefaultText"/>
        <w:rPr>
          <w:rStyle w:val="InitialStyle"/>
          <w:rFonts w:ascii="Times New Roman" w:hAnsi="Times New Roman"/>
        </w:rPr>
      </w:pPr>
    </w:p>
    <w:p w:rsidR="00F056AB" w:rsidRDefault="00F056AB" w:rsidP="00632CAC">
      <w:pPr>
        <w:pStyle w:val="DefaultText"/>
      </w:pPr>
    </w:p>
    <w:p w:rsidR="00EF5A08" w:rsidRDefault="00D74661" w:rsidP="00570C9D">
      <w:pPr>
        <w:rPr>
          <w:b/>
        </w:rPr>
      </w:pPr>
      <w:r w:rsidRPr="009264A5">
        <w:rPr>
          <w:b/>
        </w:rPr>
        <w:t>7.  Explain any special circumstances that require the collection to be conducted in a manner inconsistent with the general information collection guidelines in 5 CFR 1320.5.</w:t>
      </w:r>
    </w:p>
    <w:p w:rsidR="00736B0B" w:rsidRDefault="00736B0B" w:rsidP="00736B0B">
      <w:pPr>
        <w:pStyle w:val="300"/>
        <w:rPr>
          <w:sz w:val="24"/>
          <w:szCs w:val="24"/>
        </w:rPr>
      </w:pPr>
    </w:p>
    <w:p w:rsidR="00736B0B" w:rsidRDefault="00736B0B" w:rsidP="00736B0B">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rsidR="00736B0B" w:rsidRDefault="00736B0B" w:rsidP="00736B0B">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p>
    <w:p w:rsidR="00736B0B" w:rsidRDefault="00736B0B" w:rsidP="00736B0B">
      <w:pPr>
        <w:spacing w:after="80"/>
        <w:ind w:left="720"/>
        <w:rPr>
          <w:b/>
        </w:rPr>
      </w:pPr>
    </w:p>
    <w:p w:rsidR="00736B0B" w:rsidRDefault="00736B0B" w:rsidP="00736B0B">
      <w:pPr>
        <w:numPr>
          <w:ilvl w:val="0"/>
          <w:numId w:val="3"/>
        </w:numPr>
        <w:tabs>
          <w:tab w:val="clear" w:pos="360"/>
        </w:tabs>
        <w:spacing w:after="80"/>
        <w:ind w:left="1170" w:hanging="450"/>
        <w:rPr>
          <w:b/>
        </w:rPr>
      </w:pPr>
      <w:r>
        <w:rPr>
          <w:b/>
        </w:rPr>
        <w:t>requiring respondents to submit more than an original and two copies of any docu</w:t>
      </w:r>
      <w:r>
        <w:rPr>
          <w:b/>
        </w:rPr>
        <w:softHyphen/>
        <w:t>ment;</w:t>
      </w:r>
    </w:p>
    <w:p w:rsidR="00736B0B" w:rsidRDefault="00736B0B" w:rsidP="00736B0B">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rsidR="00736B0B" w:rsidRDefault="00736B0B" w:rsidP="00736B0B">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rsidR="00736B0B" w:rsidRDefault="00736B0B" w:rsidP="00736B0B">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rsidR="00736B0B" w:rsidRDefault="00736B0B" w:rsidP="00736B0B">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rsidR="00736B0B" w:rsidRPr="005C04DA" w:rsidRDefault="00736B0B" w:rsidP="00736B0B">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rsidR="009264A5" w:rsidRDefault="00C840DA" w:rsidP="00570C9D">
      <w:r>
        <w:t>No special circumstances exist that would require this collection to be conducted in a manner inconsistent with the general information collection guidelines in 5 CFR 1320.5.</w:t>
      </w:r>
    </w:p>
    <w:p w:rsidR="00632CAC" w:rsidRDefault="00632CAC" w:rsidP="00570C9D"/>
    <w:p w:rsidR="00B76E8F" w:rsidRDefault="00B76E8F" w:rsidP="00570C9D"/>
    <w:p w:rsidR="009264A5" w:rsidRPr="001321BE" w:rsidRDefault="009264A5" w:rsidP="00570C9D">
      <w:pPr>
        <w:rPr>
          <w:b/>
        </w:rPr>
      </w:pPr>
      <w:r w:rsidRPr="001321B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w:t>
      </w:r>
      <w:r w:rsidR="007F427F" w:rsidRPr="001321BE">
        <w:rPr>
          <w:b/>
        </w:rPr>
        <w:t>or reported</w:t>
      </w:r>
      <w:r w:rsidRPr="001321BE">
        <w:rPr>
          <w:b/>
        </w:rPr>
        <w:t>.  If applicable, provide a copy and identify the date and page number of publication in the Federal Register of the agency’s notice, soliciting comments on the information collection prior to submission to OMB.</w:t>
      </w:r>
    </w:p>
    <w:p w:rsidR="002F42C9" w:rsidRDefault="002F42C9" w:rsidP="00570C9D"/>
    <w:p w:rsidR="002F42C9" w:rsidRDefault="002F42C9" w:rsidP="00570C9D">
      <w:r>
        <w:t>The following indivi</w:t>
      </w:r>
      <w:r w:rsidR="001F482E">
        <w:t>duals were consulted during 20</w:t>
      </w:r>
      <w:r w:rsidR="00FF4A7D">
        <w:t>12</w:t>
      </w:r>
      <w:r w:rsidR="001F482E">
        <w:t>:</w:t>
      </w:r>
    </w:p>
    <w:p w:rsidR="00FF4A7D" w:rsidRDefault="00FF4A7D" w:rsidP="00570C9D"/>
    <w:p w:rsidR="00FF4A7D" w:rsidRDefault="00FF4A7D" w:rsidP="00FF4A7D">
      <w:pPr>
        <w:autoSpaceDE w:val="0"/>
        <w:autoSpaceDN w:val="0"/>
        <w:rPr>
          <w:color w:val="000000"/>
        </w:rPr>
      </w:pPr>
      <w:r>
        <w:rPr>
          <w:color w:val="000000"/>
        </w:rPr>
        <w:t xml:space="preserve">Bill </w:t>
      </w:r>
      <w:proofErr w:type="spellStart"/>
      <w:r>
        <w:rPr>
          <w:color w:val="000000"/>
        </w:rPr>
        <w:t>Ferriera</w:t>
      </w:r>
      <w:proofErr w:type="spellEnd"/>
    </w:p>
    <w:p w:rsidR="00FF4A7D" w:rsidRDefault="00FF4A7D" w:rsidP="00FF4A7D">
      <w:pPr>
        <w:autoSpaceDE w:val="0"/>
        <w:autoSpaceDN w:val="0"/>
        <w:rPr>
          <w:color w:val="000000"/>
        </w:rPr>
      </w:pPr>
      <w:r>
        <w:rPr>
          <w:color w:val="000000"/>
        </w:rPr>
        <w:t>Apricot Producers of California (APC)</w:t>
      </w:r>
    </w:p>
    <w:p w:rsidR="00FF4A7D" w:rsidRDefault="00FF4A7D" w:rsidP="00FF4A7D">
      <w:pPr>
        <w:autoSpaceDE w:val="0"/>
        <w:autoSpaceDN w:val="0"/>
      </w:pPr>
      <w:r>
        <w:t>2111 Geer Rd # 611</w:t>
      </w:r>
    </w:p>
    <w:p w:rsidR="00FF4A7D" w:rsidRDefault="00FF4A7D" w:rsidP="00FF4A7D">
      <w:pPr>
        <w:autoSpaceDE w:val="0"/>
        <w:autoSpaceDN w:val="0"/>
        <w:rPr>
          <w:color w:val="000000"/>
        </w:rPr>
      </w:pPr>
      <w:r>
        <w:t>Turlock, CA 95382-2473</w:t>
      </w:r>
      <w:r>
        <w:br/>
        <w:t>(209) 632-9777</w:t>
      </w:r>
    </w:p>
    <w:p w:rsidR="00FF4A7D" w:rsidRDefault="00FF4A7D" w:rsidP="00FF4A7D">
      <w:pPr>
        <w:autoSpaceDE w:val="0"/>
        <w:autoSpaceDN w:val="0"/>
      </w:pPr>
      <w:r>
        <w:rPr>
          <w:color w:val="000000"/>
        </w:rPr>
        <w:t xml:space="preserve">Email: </w:t>
      </w:r>
      <w:hyperlink r:id="rId11" w:history="1">
        <w:r>
          <w:rPr>
            <w:rStyle w:val="Hyperlink"/>
          </w:rPr>
          <w:t>apricots@apricotproducers.com</w:t>
        </w:r>
      </w:hyperlink>
    </w:p>
    <w:p w:rsidR="00FF4A7D" w:rsidRDefault="00FF4A7D"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F056AB" w:rsidRDefault="00F056AB" w:rsidP="00FF4A7D">
      <w:pPr>
        <w:autoSpaceDE w:val="0"/>
        <w:autoSpaceDN w:val="0"/>
      </w:pPr>
    </w:p>
    <w:p w:rsidR="00C310ED" w:rsidRDefault="00C310ED" w:rsidP="00FF4A7D">
      <w:pPr>
        <w:autoSpaceDE w:val="0"/>
        <w:autoSpaceDN w:val="0"/>
      </w:pPr>
      <w:r>
        <w:t>Marcy Martin</w:t>
      </w:r>
    </w:p>
    <w:p w:rsidR="00FF4A7D" w:rsidRDefault="00FF4A7D" w:rsidP="00FF4A7D">
      <w:pPr>
        <w:autoSpaceDE w:val="0"/>
        <w:autoSpaceDN w:val="0"/>
        <w:rPr>
          <w:color w:val="000000"/>
        </w:rPr>
      </w:pPr>
      <w:r>
        <w:rPr>
          <w:color w:val="000000"/>
        </w:rPr>
        <w:t>California Grape and Tree Fruit League (CGTFL)</w:t>
      </w:r>
    </w:p>
    <w:p w:rsidR="00FF4A7D" w:rsidRDefault="00FF4A7D" w:rsidP="00FF4A7D">
      <w:pPr>
        <w:autoSpaceDE w:val="0"/>
        <w:autoSpaceDN w:val="0"/>
      </w:pPr>
      <w:r>
        <w:t>978 W Alluvial Ave # 107  </w:t>
      </w:r>
    </w:p>
    <w:p w:rsidR="00FF4A7D" w:rsidRDefault="00FF4A7D" w:rsidP="00FF4A7D">
      <w:pPr>
        <w:autoSpaceDE w:val="0"/>
        <w:autoSpaceDN w:val="0"/>
        <w:rPr>
          <w:color w:val="000000"/>
        </w:rPr>
      </w:pPr>
      <w:r>
        <w:t>Fresno, CA 93711-5502</w:t>
      </w:r>
      <w:r>
        <w:br/>
        <w:t>(559) 226-6330</w:t>
      </w:r>
    </w:p>
    <w:p w:rsidR="00FF4A7D" w:rsidRDefault="00FF4A7D" w:rsidP="00FF4A7D">
      <w:pPr>
        <w:autoSpaceDE w:val="0"/>
        <w:autoSpaceDN w:val="0"/>
        <w:rPr>
          <w:color w:val="000000"/>
        </w:rPr>
      </w:pPr>
      <w:r>
        <w:rPr>
          <w:color w:val="000000"/>
        </w:rPr>
        <w:t xml:space="preserve">Email: </w:t>
      </w:r>
      <w:hyperlink r:id="rId12" w:history="1">
        <w:r>
          <w:rPr>
            <w:rStyle w:val="Hyperlink"/>
          </w:rPr>
          <w:t>mmartin@cgtfl.com</w:t>
        </w:r>
      </w:hyperlink>
    </w:p>
    <w:p w:rsidR="00FF4A7D" w:rsidRDefault="00FF4A7D" w:rsidP="00FF4A7D">
      <w:pPr>
        <w:autoSpaceDE w:val="0"/>
        <w:autoSpaceDN w:val="0"/>
        <w:rPr>
          <w:color w:val="000000"/>
        </w:rPr>
      </w:pPr>
    </w:p>
    <w:p w:rsidR="00C310ED" w:rsidRDefault="00C310ED" w:rsidP="00FF4A7D">
      <w:pPr>
        <w:autoSpaceDE w:val="0"/>
        <w:autoSpaceDN w:val="0"/>
        <w:rPr>
          <w:color w:val="000000"/>
        </w:rPr>
      </w:pPr>
      <w:r>
        <w:rPr>
          <w:color w:val="000000"/>
        </w:rPr>
        <w:t xml:space="preserve">Tom </w:t>
      </w:r>
      <w:proofErr w:type="spellStart"/>
      <w:r>
        <w:rPr>
          <w:color w:val="000000"/>
        </w:rPr>
        <w:t>Tjerandsen</w:t>
      </w:r>
      <w:proofErr w:type="spellEnd"/>
    </w:p>
    <w:p w:rsidR="00FF4A7D" w:rsidRDefault="00FF4A7D" w:rsidP="00FF4A7D">
      <w:pPr>
        <w:autoSpaceDE w:val="0"/>
        <w:autoSpaceDN w:val="0"/>
        <w:rPr>
          <w:color w:val="000000"/>
        </w:rPr>
      </w:pPr>
      <w:r>
        <w:rPr>
          <w:color w:val="000000"/>
        </w:rPr>
        <w:t>California Apricot Advisory Board (CAAB)</w:t>
      </w:r>
    </w:p>
    <w:p w:rsidR="00FF4A7D" w:rsidRDefault="00FF4A7D" w:rsidP="00FF4A7D">
      <w:pPr>
        <w:autoSpaceDE w:val="0"/>
        <w:autoSpaceDN w:val="0"/>
        <w:rPr>
          <w:color w:val="000000"/>
        </w:rPr>
      </w:pPr>
      <w:r>
        <w:rPr>
          <w:color w:val="000000"/>
        </w:rPr>
        <w:t>1280 Boulevard Way, Ste. 107</w:t>
      </w:r>
    </w:p>
    <w:p w:rsidR="00FF4A7D" w:rsidRDefault="00FF4A7D" w:rsidP="00FF4A7D">
      <w:pPr>
        <w:autoSpaceDE w:val="0"/>
        <w:autoSpaceDN w:val="0"/>
        <w:rPr>
          <w:color w:val="000000"/>
        </w:rPr>
      </w:pPr>
      <w:r>
        <w:rPr>
          <w:color w:val="000000"/>
        </w:rPr>
        <w:t>Walnut Creek, California  94595</w:t>
      </w:r>
    </w:p>
    <w:p w:rsidR="00FF4A7D" w:rsidRDefault="00FF4A7D" w:rsidP="00FF4A7D">
      <w:pPr>
        <w:autoSpaceDE w:val="0"/>
        <w:autoSpaceDN w:val="0"/>
        <w:rPr>
          <w:color w:val="000000"/>
        </w:rPr>
      </w:pPr>
      <w:r>
        <w:rPr>
          <w:color w:val="000000"/>
        </w:rPr>
        <w:t xml:space="preserve">Email: </w:t>
      </w:r>
      <w:hyperlink r:id="rId13" w:history="1">
        <w:r>
          <w:rPr>
            <w:rStyle w:val="Hyperlink"/>
          </w:rPr>
          <w:t>tomtj@ix.netcom.com</w:t>
        </w:r>
      </w:hyperlink>
    </w:p>
    <w:p w:rsidR="00FF4A7D" w:rsidRDefault="00FF4A7D" w:rsidP="00570C9D"/>
    <w:p w:rsidR="00B76E8F" w:rsidRPr="00034A82" w:rsidRDefault="00B76E8F" w:rsidP="00B76E8F">
      <w:pPr>
        <w:pStyle w:val="300"/>
        <w:rPr>
          <w:sz w:val="24"/>
          <w:szCs w:val="24"/>
        </w:rPr>
      </w:pPr>
      <w:r w:rsidRPr="00034A82">
        <w:rPr>
          <w:sz w:val="24"/>
          <w:szCs w:val="24"/>
        </w:rPr>
        <w:t xml:space="preserve">APHIS’ </w:t>
      </w:r>
      <w:r w:rsidRPr="00F056AB">
        <w:rPr>
          <w:sz w:val="24"/>
          <w:szCs w:val="24"/>
        </w:rPr>
        <w:t>proposed</w:t>
      </w:r>
      <w:r w:rsidRPr="00034A82">
        <w:rPr>
          <w:sz w:val="24"/>
          <w:szCs w:val="24"/>
        </w:rPr>
        <w:t xml:space="preserve"> rule (</w:t>
      </w:r>
      <w:r>
        <w:rPr>
          <w:sz w:val="24"/>
          <w:szCs w:val="24"/>
        </w:rPr>
        <w:t>APHIS-2011-0132</w:t>
      </w:r>
      <w:r w:rsidRPr="00034A82">
        <w:rPr>
          <w:sz w:val="24"/>
          <w:szCs w:val="24"/>
        </w:rPr>
        <w:t>)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rsidR="00B76E8F" w:rsidRDefault="00B76E8F" w:rsidP="00570C9D"/>
    <w:p w:rsidR="00821342" w:rsidRDefault="00821342" w:rsidP="00570C9D"/>
    <w:p w:rsidR="00CE174E" w:rsidRDefault="00BF15C7" w:rsidP="00452DC3">
      <w:pPr>
        <w:autoSpaceDE w:val="0"/>
        <w:autoSpaceDN w:val="0"/>
        <w:adjustRightInd w:val="0"/>
        <w:rPr>
          <w:b/>
        </w:rPr>
      </w:pPr>
      <w:r w:rsidRPr="00BF15C7">
        <w:rPr>
          <w:rStyle w:val="InitialStyle"/>
          <w:rFonts w:ascii="Times New Roman" w:hAnsi="Times New Roman"/>
        </w:rPr>
        <w:t> </w:t>
      </w:r>
      <w:r w:rsidR="00CE174E" w:rsidRPr="00CE174E">
        <w:rPr>
          <w:b/>
        </w:rPr>
        <w:t xml:space="preserve">9.  Explain any decision to provide any payment or gift to respondents, other than </w:t>
      </w:r>
      <w:proofErr w:type="spellStart"/>
      <w:r w:rsidR="00CE174E" w:rsidRPr="00CE174E">
        <w:rPr>
          <w:b/>
        </w:rPr>
        <w:t>reenumeration</w:t>
      </w:r>
      <w:proofErr w:type="spellEnd"/>
      <w:r w:rsidR="00CE174E" w:rsidRPr="00CE174E">
        <w:rPr>
          <w:b/>
        </w:rPr>
        <w:t xml:space="preserve"> of contractors or grantees.</w:t>
      </w:r>
    </w:p>
    <w:p w:rsidR="00CE174E" w:rsidRDefault="00CE174E" w:rsidP="00570C9D">
      <w:pPr>
        <w:rPr>
          <w:b/>
        </w:rPr>
      </w:pPr>
    </w:p>
    <w:p w:rsidR="00CE174E" w:rsidRDefault="00CE174E" w:rsidP="00570C9D">
      <w:r>
        <w:t>This information collection activity involves no payments or gifts to respondents.</w:t>
      </w:r>
    </w:p>
    <w:p w:rsidR="00CE174E" w:rsidRDefault="00CE174E" w:rsidP="00570C9D"/>
    <w:p w:rsidR="00BE24E2" w:rsidRDefault="00BE24E2" w:rsidP="00570C9D"/>
    <w:p w:rsidR="00CE174E" w:rsidRPr="00CE174E" w:rsidRDefault="00CE174E" w:rsidP="00570C9D">
      <w:pPr>
        <w:rPr>
          <w:b/>
        </w:rPr>
      </w:pPr>
      <w:r w:rsidRPr="00CE174E">
        <w:rPr>
          <w:b/>
        </w:rPr>
        <w:t>10.  Describe any assurance of confidentiality provided to respondents and the basis for the assurance in statute, regulation, or agency policy.</w:t>
      </w:r>
    </w:p>
    <w:p w:rsidR="00CE174E" w:rsidRPr="00CE174E" w:rsidRDefault="00CE174E" w:rsidP="00570C9D"/>
    <w:p w:rsidR="00385023" w:rsidRDefault="00CE174E" w:rsidP="00570C9D">
      <w:r>
        <w:t xml:space="preserve">No additional assurance of confidentiality </w:t>
      </w:r>
      <w:r w:rsidR="0088748D">
        <w:t>is provided with this information collection.  However, the confidentiality of information is protected under 5 U.S.C. 552a.</w:t>
      </w:r>
    </w:p>
    <w:p w:rsidR="0088748D" w:rsidRDefault="0088748D" w:rsidP="00570C9D"/>
    <w:p w:rsidR="00BE24E2" w:rsidRDefault="00BE24E2" w:rsidP="00570C9D">
      <w:pPr>
        <w:rPr>
          <w:b/>
        </w:rPr>
      </w:pPr>
    </w:p>
    <w:p w:rsidR="0088748D" w:rsidRDefault="0088748D" w:rsidP="00570C9D">
      <w:pPr>
        <w:rPr>
          <w:b/>
        </w:rPr>
      </w:pPr>
      <w:r w:rsidRPr="00AE1E01">
        <w:rPr>
          <w:b/>
        </w:rPr>
        <w:t xml:space="preserve">11.  Provide additional justification for any questions of a sensitive nature, such as sexual behavior and attitudes, religious beliefs, and others that are considered private.  This </w:t>
      </w:r>
      <w:r w:rsidR="00AE1E01" w:rsidRPr="00AE1E01">
        <w:rPr>
          <w:b/>
        </w:rPr>
        <w:t>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E1E01" w:rsidRDefault="00AE1E01" w:rsidP="00570C9D">
      <w:pPr>
        <w:rPr>
          <w:b/>
        </w:rPr>
      </w:pPr>
    </w:p>
    <w:p w:rsidR="00AE1E01" w:rsidRDefault="00AE1E01" w:rsidP="00570C9D">
      <w:r>
        <w:t>This information collection activity asks no questions of personal or sensitive nature.</w:t>
      </w:r>
    </w:p>
    <w:p w:rsidR="00AE1E01" w:rsidRDefault="00AE1E01" w:rsidP="00570C9D"/>
    <w:p w:rsidR="00F056AB" w:rsidRDefault="00F056AB" w:rsidP="00570C9D"/>
    <w:p w:rsidR="00F056AB" w:rsidRDefault="00F056AB" w:rsidP="00570C9D"/>
    <w:p w:rsidR="00BE24E2" w:rsidRDefault="00BE24E2" w:rsidP="00570C9D"/>
    <w:p w:rsidR="00AE1E01" w:rsidRDefault="00AE1E01" w:rsidP="00570C9D">
      <w:r w:rsidRPr="00AE1E01">
        <w:rPr>
          <w:b/>
        </w:rPr>
        <w:lastRenderedPageBreak/>
        <w:t>12.  Provide estimates of hour burden of the collection of information.  Indicate the number of respondents, frequency of response, annual hour burden, and an explanation of how the burden was estimated</w:t>
      </w:r>
      <w:r>
        <w:t>.</w:t>
      </w:r>
    </w:p>
    <w:p w:rsidR="00AE1E01" w:rsidRDefault="00AE1E01" w:rsidP="00570C9D"/>
    <w:p w:rsidR="00AE1E01" w:rsidRDefault="00AE1E01" w:rsidP="00570C9D">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E1E01" w:rsidRDefault="00AE1E01" w:rsidP="00570C9D">
      <w:pPr>
        <w:rPr>
          <w:b/>
        </w:rPr>
      </w:pPr>
    </w:p>
    <w:p w:rsidR="00AE1E01" w:rsidRDefault="0058739C" w:rsidP="00570C9D">
      <w:r>
        <w:t xml:space="preserve">See APHIS Form 71 for hour burden estimates.  </w:t>
      </w:r>
    </w:p>
    <w:p w:rsidR="0058739C" w:rsidRDefault="0058739C" w:rsidP="00570C9D"/>
    <w:p w:rsidR="00411547" w:rsidRDefault="0058739C" w:rsidP="00570C9D">
      <w:pPr>
        <w:rPr>
          <w:b/>
        </w:rPr>
      </w:pPr>
      <w:r w:rsidRPr="0058739C">
        <w:rPr>
          <w:b/>
        </w:rPr>
        <w:t xml:space="preserve">.  </w:t>
      </w:r>
      <w:r>
        <w:rPr>
          <w:b/>
        </w:rPr>
        <w:t xml:space="preserve"> Provide estimates of annualized cos</w:t>
      </w:r>
      <w:r w:rsidR="00B55729">
        <w:rPr>
          <w:b/>
        </w:rPr>
        <w:t xml:space="preserve">t to respondents for the </w:t>
      </w:r>
      <w:r w:rsidR="005B362B">
        <w:rPr>
          <w:b/>
        </w:rPr>
        <w:t>hour burdens</w:t>
      </w:r>
      <w:r>
        <w:rPr>
          <w:b/>
        </w:rPr>
        <w:t xml:space="preserve"> for collections of information, identifying and using appropriate wage rate categories.</w:t>
      </w:r>
      <w:r w:rsidR="00087BBD">
        <w:rPr>
          <w:b/>
        </w:rPr>
        <w:t xml:space="preserve">  </w:t>
      </w:r>
    </w:p>
    <w:p w:rsidR="00087BBD" w:rsidRDefault="00821342" w:rsidP="00570C9D">
      <w:pPr>
        <w:rPr>
          <w:b/>
        </w:rPr>
      </w:pPr>
      <w:r>
        <w:rPr>
          <w:b/>
        </w:rPr>
        <w:t xml:space="preserve"> </w:t>
      </w:r>
    </w:p>
    <w:p w:rsidR="002F3BA3" w:rsidRPr="00260BA0" w:rsidRDefault="002F3BA3" w:rsidP="002F3BA3">
      <w:pPr>
        <w:pStyle w:val="DefaultText"/>
        <w:rPr>
          <w:rStyle w:val="InitialStyle"/>
        </w:rPr>
      </w:pPr>
      <w:r>
        <w:rPr>
          <w:szCs w:val="24"/>
        </w:rPr>
        <w:t xml:space="preserve">Respondents are </w:t>
      </w:r>
      <w:r w:rsidRPr="008362AD">
        <w:rPr>
          <w:szCs w:val="24"/>
        </w:rPr>
        <w:t xml:space="preserve">Federal </w:t>
      </w:r>
      <w:r>
        <w:rPr>
          <w:szCs w:val="24"/>
        </w:rPr>
        <w:t>plant</w:t>
      </w:r>
      <w:r w:rsidRPr="008362AD">
        <w:rPr>
          <w:szCs w:val="24"/>
        </w:rPr>
        <w:t xml:space="preserve"> health authorities </w:t>
      </w:r>
      <w:r>
        <w:rPr>
          <w:szCs w:val="24"/>
        </w:rPr>
        <w:t xml:space="preserve">in Spain </w:t>
      </w:r>
      <w:r w:rsidRPr="008362AD">
        <w:rPr>
          <w:szCs w:val="24"/>
        </w:rPr>
        <w:t xml:space="preserve">and exporters of </w:t>
      </w:r>
      <w:r>
        <w:rPr>
          <w:szCs w:val="24"/>
        </w:rPr>
        <w:t xml:space="preserve">apricots </w:t>
      </w:r>
      <w:r w:rsidRPr="008362AD">
        <w:rPr>
          <w:szCs w:val="24"/>
        </w:rPr>
        <w:t xml:space="preserve">from </w:t>
      </w:r>
      <w:r>
        <w:rPr>
          <w:szCs w:val="24"/>
        </w:rPr>
        <w:t>Spain</w:t>
      </w:r>
      <w:r w:rsidRPr="008362AD">
        <w:rPr>
          <w:szCs w:val="24"/>
        </w:rPr>
        <w:t xml:space="preserve"> to the United States</w:t>
      </w:r>
      <w:r w:rsidRPr="003F5C16">
        <w:rPr>
          <w:szCs w:val="24"/>
        </w:rPr>
        <w:t xml:space="preserve">. </w:t>
      </w:r>
      <w:r w:rsidRPr="003F5C16">
        <w:rPr>
          <w:rStyle w:val="InitialStyle"/>
          <w:rFonts w:ascii="Times New Roman" w:hAnsi="Times New Roman"/>
        </w:rPr>
        <w:t xml:space="preserve"> APHIS estimates the total annualized cost to these respondents to be $</w:t>
      </w:r>
      <w:r>
        <w:rPr>
          <w:rStyle w:val="InitialStyle"/>
          <w:rFonts w:ascii="Times New Roman" w:hAnsi="Times New Roman"/>
        </w:rPr>
        <w:t>4,</w:t>
      </w:r>
      <w:r w:rsidR="00F056AB">
        <w:rPr>
          <w:rStyle w:val="InitialStyle"/>
          <w:rFonts w:ascii="Times New Roman" w:hAnsi="Times New Roman"/>
        </w:rPr>
        <w:t>424</w:t>
      </w:r>
      <w:r w:rsidRPr="003F5C16">
        <w:rPr>
          <w:rStyle w:val="InitialStyle"/>
          <w:rFonts w:ascii="Times New Roman" w:hAnsi="Times New Roman"/>
        </w:rPr>
        <w:t>.  APHIS arrived at this figure by multiplying the</w:t>
      </w:r>
      <w:r>
        <w:rPr>
          <w:rStyle w:val="InitialStyle"/>
          <w:rFonts w:ascii="Times New Roman" w:hAnsi="Times New Roman"/>
        </w:rPr>
        <w:t xml:space="preserve"> total burden</w:t>
      </w:r>
      <w:r w:rsidRPr="003F5C16">
        <w:rPr>
          <w:rStyle w:val="InitialStyle"/>
          <w:rFonts w:ascii="Times New Roman" w:hAnsi="Times New Roman"/>
        </w:rPr>
        <w:t xml:space="preserve"> hours (</w:t>
      </w:r>
      <w:r>
        <w:rPr>
          <w:rStyle w:val="InitialStyle"/>
          <w:rFonts w:ascii="Times New Roman" w:hAnsi="Times New Roman"/>
        </w:rPr>
        <w:t>18</w:t>
      </w:r>
      <w:r w:rsidR="00F056AB">
        <w:rPr>
          <w:rStyle w:val="InitialStyle"/>
          <w:rFonts w:ascii="Times New Roman" w:hAnsi="Times New Roman"/>
        </w:rPr>
        <w:t>7</w:t>
      </w:r>
      <w:r w:rsidRPr="003F5C16">
        <w:rPr>
          <w:rStyle w:val="InitialStyle"/>
          <w:rFonts w:ascii="Times New Roman" w:hAnsi="Times New Roman"/>
        </w:rPr>
        <w:t xml:space="preserve"> hours) by the estimated average hourly wage of the above respondents ($</w:t>
      </w:r>
      <w:r>
        <w:rPr>
          <w:rStyle w:val="InitialStyle"/>
          <w:rFonts w:ascii="Times New Roman" w:hAnsi="Times New Roman"/>
        </w:rPr>
        <w:t>23.66</w:t>
      </w:r>
      <w:r w:rsidRPr="003F5C16">
        <w:rPr>
          <w:rStyle w:val="InitialStyle"/>
          <w:rFonts w:ascii="Times New Roman" w:hAnsi="Times New Roman"/>
        </w:rPr>
        <w:t>).  The hourly wage was provided by USDA’s</w:t>
      </w:r>
      <w:r>
        <w:rPr>
          <w:rStyle w:val="InitialStyle"/>
          <w:rFonts w:ascii="Times New Roman" w:hAnsi="Times New Roman"/>
        </w:rPr>
        <w:t xml:space="preserve"> </w:t>
      </w:r>
      <w:r w:rsidRPr="008362AD">
        <w:rPr>
          <w:color w:val="000000"/>
        </w:rPr>
        <w:t xml:space="preserve">Agricultural Specialist in </w:t>
      </w:r>
      <w:r>
        <w:rPr>
          <w:color w:val="000000"/>
        </w:rPr>
        <w:t>Spain</w:t>
      </w:r>
      <w:r w:rsidRPr="00260BA0">
        <w:rPr>
          <w:color w:val="000000"/>
        </w:rPr>
        <w:t>.</w:t>
      </w:r>
    </w:p>
    <w:p w:rsidR="002F3BA3" w:rsidRDefault="002F3BA3" w:rsidP="00570C9D"/>
    <w:p w:rsidR="00E83C3C" w:rsidRDefault="00E83C3C" w:rsidP="00570C9D">
      <w:pPr>
        <w:rPr>
          <w:b/>
        </w:rPr>
      </w:pPr>
    </w:p>
    <w:p w:rsidR="00BF61BE" w:rsidRDefault="00BF61BE" w:rsidP="00570C9D">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w:t>
      </w:r>
      <w:r w:rsidR="00875D66" w:rsidRPr="00D95F4A">
        <w:rPr>
          <w:b/>
        </w:rPr>
        <w:t>information</w:t>
      </w:r>
      <w:r w:rsidRPr="00D95F4A">
        <w:rPr>
          <w:b/>
        </w:rPr>
        <w:t xml:space="preserve"> (do not include the cost of any hour burden in items 12 and 14).  The cost estimates should be split into two components:  (a) a total capital and start-up cost component annualized over its expected </w:t>
      </w:r>
      <w:r w:rsidR="00D95F4A" w:rsidRPr="00D95F4A">
        <w:rPr>
          <w:b/>
        </w:rPr>
        <w:t>useful life; and (b) a total operation and maintenance and purchase of services component.</w:t>
      </w:r>
    </w:p>
    <w:p w:rsidR="00D95F4A" w:rsidRDefault="00D95F4A" w:rsidP="00570C9D">
      <w:pPr>
        <w:rPr>
          <w:b/>
        </w:rPr>
      </w:pPr>
    </w:p>
    <w:p w:rsidR="00821342" w:rsidRDefault="00821342" w:rsidP="00570C9D">
      <w:r>
        <w:t>There is zero annual cost burden associated with the capital and start-up cost, maintenance costs, and purchase of services in connection with this program.</w:t>
      </w:r>
    </w:p>
    <w:p w:rsidR="00821342" w:rsidRDefault="00821342" w:rsidP="00570C9D"/>
    <w:p w:rsidR="00BE24E2" w:rsidRDefault="00BE24E2" w:rsidP="00570C9D"/>
    <w:p w:rsidR="00D95F4A" w:rsidRPr="00D95F4A" w:rsidRDefault="00D95F4A" w:rsidP="00570C9D">
      <w:pPr>
        <w:rPr>
          <w:b/>
        </w:rPr>
      </w:pPr>
      <w:r w:rsidRPr="00D95F4A">
        <w:rPr>
          <w:b/>
        </w:rPr>
        <w:t>14.  Provide estimates of annualized cost the Federal government.  Provide a description of the method used to estimate cost and any other expense that would not have been incurred without this collection of information.</w:t>
      </w:r>
    </w:p>
    <w:p w:rsidR="00D95F4A" w:rsidRPr="00D95F4A" w:rsidRDefault="00D95F4A" w:rsidP="00570C9D"/>
    <w:p w:rsidR="00D95F4A" w:rsidRDefault="00D95F4A" w:rsidP="00570C9D">
      <w:r>
        <w:t xml:space="preserve">The estimated cost for the Federal Government is </w:t>
      </w:r>
      <w:r w:rsidR="00821342">
        <w:t>$</w:t>
      </w:r>
      <w:r w:rsidR="00646310">
        <w:t>4383.00.</w:t>
      </w:r>
      <w:r w:rsidR="00411547">
        <w:t xml:space="preserve">        </w:t>
      </w:r>
    </w:p>
    <w:p w:rsidR="00D95F4A" w:rsidRDefault="00D95F4A" w:rsidP="00570C9D">
      <w:proofErr w:type="gramStart"/>
      <w:r>
        <w:t>(See APHIS Form 79).</w:t>
      </w:r>
      <w:proofErr w:type="gramEnd"/>
    </w:p>
    <w:p w:rsidR="00BE24E2" w:rsidRDefault="00BE24E2" w:rsidP="00570C9D"/>
    <w:p w:rsidR="00D95F4A" w:rsidRPr="00D95F4A" w:rsidRDefault="00D95F4A" w:rsidP="00570C9D">
      <w:pPr>
        <w:rPr>
          <w:b/>
        </w:rPr>
      </w:pPr>
      <w:r w:rsidRPr="00D95F4A">
        <w:rPr>
          <w:b/>
        </w:rPr>
        <w:t>15.  Explain the reasons for any program changes or adjustments reported in Items 13 or 14 of the OMB 83-1.</w:t>
      </w:r>
    </w:p>
    <w:p w:rsidR="00BE24E2" w:rsidRDefault="00BE24E2" w:rsidP="00570C9D"/>
    <w:p w:rsidR="008C4F12" w:rsidRDefault="00B33C2C" w:rsidP="00570C9D">
      <w:r>
        <w:t xml:space="preserve">This is a new program.  </w:t>
      </w:r>
    </w:p>
    <w:p w:rsidR="00411547" w:rsidRDefault="00411547" w:rsidP="00570C9D"/>
    <w:p w:rsidR="00BE24E2" w:rsidRDefault="00BE24E2" w:rsidP="00570C9D"/>
    <w:p w:rsidR="00D95F4A" w:rsidRDefault="008C4F12" w:rsidP="00570C9D">
      <w:r>
        <w:rPr>
          <w:b/>
        </w:rPr>
        <w:lastRenderedPageBreak/>
        <w:t>1</w:t>
      </w:r>
      <w:r w:rsidR="00D95F4A" w:rsidRPr="00D95F4A">
        <w:rPr>
          <w:b/>
        </w:rPr>
        <w:t>6.  For collections of information whose results are planned to be published, outline plans for tabulation and publication</w:t>
      </w:r>
      <w:r w:rsidR="00D95F4A">
        <w:t>.</w:t>
      </w:r>
    </w:p>
    <w:p w:rsidR="00D95F4A" w:rsidRDefault="00D95F4A" w:rsidP="00570C9D"/>
    <w:p w:rsidR="00D95F4A" w:rsidRDefault="0008107D" w:rsidP="00570C9D">
      <w:r>
        <w:t>APHIS has</w:t>
      </w:r>
      <w:r w:rsidR="00D95F4A">
        <w:t xml:space="preserve"> no plans to tabulate o</w:t>
      </w:r>
      <w:r w:rsidR="00ED56F8">
        <w:t>r publish the information it</w:t>
      </w:r>
      <w:r>
        <w:t xml:space="preserve"> collects</w:t>
      </w:r>
      <w:r w:rsidR="00D95F4A">
        <w:t>.</w:t>
      </w:r>
    </w:p>
    <w:p w:rsidR="00D95F4A" w:rsidRDefault="00D95F4A" w:rsidP="00570C9D"/>
    <w:p w:rsidR="00BE24E2" w:rsidRDefault="00BE24E2" w:rsidP="00570C9D"/>
    <w:p w:rsidR="00D95F4A" w:rsidRPr="00F60BC6" w:rsidRDefault="00D95F4A" w:rsidP="00570C9D">
      <w:pPr>
        <w:rPr>
          <w:b/>
        </w:rPr>
      </w:pPr>
      <w:r w:rsidRPr="00F60BC6">
        <w:rPr>
          <w:b/>
        </w:rPr>
        <w:t xml:space="preserve">17.  </w:t>
      </w:r>
      <w:r w:rsidR="00F60BC6">
        <w:rPr>
          <w:b/>
        </w:rPr>
        <w:t>If</w:t>
      </w:r>
      <w:r w:rsidRPr="00F60BC6">
        <w:rPr>
          <w:b/>
        </w:rPr>
        <w:t xml:space="preserve"> seeking approval to not display the expiration date for OMB approval of the information collection, explain the reasons that display would be </w:t>
      </w:r>
      <w:r w:rsidR="00F60BC6" w:rsidRPr="00F60BC6">
        <w:rPr>
          <w:b/>
        </w:rPr>
        <w:t>inappropriate.</w:t>
      </w:r>
    </w:p>
    <w:p w:rsidR="00F60BC6" w:rsidRDefault="00F60BC6" w:rsidP="00570C9D"/>
    <w:p w:rsidR="00F60BC6" w:rsidRDefault="00936AF5" w:rsidP="00570C9D">
      <w:r>
        <w:t>There are no USDA forms involved in this information collection.</w:t>
      </w:r>
    </w:p>
    <w:p w:rsidR="00936AF5" w:rsidRDefault="00936AF5" w:rsidP="00570C9D"/>
    <w:p w:rsidR="00BE24E2" w:rsidRDefault="00BE24E2" w:rsidP="00570C9D"/>
    <w:p w:rsidR="00F60BC6" w:rsidRDefault="00F60BC6" w:rsidP="00570C9D">
      <w:pPr>
        <w:rPr>
          <w:b/>
        </w:rPr>
      </w:pPr>
      <w:r w:rsidRPr="00F60BC6">
        <w:rPr>
          <w:b/>
        </w:rPr>
        <w:t xml:space="preserve">18.  Explain each exception to the certification </w:t>
      </w:r>
      <w:r w:rsidR="00886A18">
        <w:rPr>
          <w:b/>
        </w:rPr>
        <w:t xml:space="preserve">statement identified in the </w:t>
      </w:r>
      <w:r w:rsidRPr="00F60BC6">
        <w:rPr>
          <w:b/>
        </w:rPr>
        <w:t>“Certification for Paperwork Reduction Act.”</w:t>
      </w:r>
    </w:p>
    <w:p w:rsidR="00F60BC6" w:rsidRDefault="00F60BC6" w:rsidP="00570C9D">
      <w:pPr>
        <w:rPr>
          <w:b/>
        </w:rPr>
      </w:pPr>
    </w:p>
    <w:p w:rsidR="00F60BC6" w:rsidRDefault="002108AC" w:rsidP="00570C9D">
      <w:r>
        <w:t>APHIS is</w:t>
      </w:r>
      <w:r w:rsidR="00F60BC6">
        <w:t xml:space="preserve"> able to certify compliance wi</w:t>
      </w:r>
      <w:r w:rsidR="00886A18">
        <w:t xml:space="preserve">th all the provisions under the </w:t>
      </w:r>
      <w:r w:rsidR="00BE24E2">
        <w:t>A</w:t>
      </w:r>
      <w:r w:rsidR="00886A18">
        <w:t>ct</w:t>
      </w:r>
      <w:r w:rsidR="00F60BC6">
        <w:t>.</w:t>
      </w:r>
    </w:p>
    <w:p w:rsidR="00F60BC6" w:rsidRDefault="00F60BC6" w:rsidP="00570C9D"/>
    <w:p w:rsidR="00BE24E2" w:rsidRDefault="00BE24E2" w:rsidP="00570C9D"/>
    <w:p w:rsidR="00F60BC6" w:rsidRPr="00F60BC6" w:rsidRDefault="00F60BC6" w:rsidP="00570C9D">
      <w:pPr>
        <w:rPr>
          <w:b/>
        </w:rPr>
      </w:pPr>
      <w:r w:rsidRPr="00F60BC6">
        <w:rPr>
          <w:b/>
        </w:rPr>
        <w:t>B.  Collections of Information Employing Statistical Methods.</w:t>
      </w:r>
    </w:p>
    <w:p w:rsidR="00F60BC6" w:rsidRDefault="00F60BC6" w:rsidP="00570C9D"/>
    <w:p w:rsidR="00F60BC6" w:rsidRPr="00F60BC6" w:rsidRDefault="00F60BC6" w:rsidP="00570C9D">
      <w:r>
        <w:t>Statistical methods are not used in this information collection.</w:t>
      </w:r>
    </w:p>
    <w:p w:rsidR="00F60BC6" w:rsidRPr="00D95F4A" w:rsidRDefault="00F60BC6" w:rsidP="00570C9D"/>
    <w:p w:rsidR="0058739C" w:rsidRDefault="0058739C" w:rsidP="00570C9D">
      <w:pPr>
        <w:rPr>
          <w:b/>
        </w:rPr>
      </w:pPr>
    </w:p>
    <w:p w:rsidR="0058739C" w:rsidRPr="0058739C" w:rsidRDefault="0058739C" w:rsidP="00570C9D">
      <w:pPr>
        <w:rPr>
          <w:b/>
        </w:rPr>
      </w:pPr>
    </w:p>
    <w:p w:rsidR="00AE1E01" w:rsidRDefault="00AE1E01" w:rsidP="00570C9D"/>
    <w:p w:rsidR="00AE1E01" w:rsidRPr="00AE1E01" w:rsidRDefault="00AE1E01" w:rsidP="00570C9D"/>
    <w:p w:rsidR="00AE1E01" w:rsidRPr="00AE1E01" w:rsidRDefault="00AE1E01" w:rsidP="00570C9D">
      <w:pPr>
        <w:rPr>
          <w:b/>
        </w:rPr>
      </w:pPr>
    </w:p>
    <w:p w:rsidR="00AE1E01" w:rsidRPr="00CE174E" w:rsidRDefault="00AE1E01" w:rsidP="00570C9D"/>
    <w:p w:rsidR="0031189B" w:rsidRDefault="0031189B" w:rsidP="00570C9D"/>
    <w:p w:rsidR="009264A5" w:rsidRDefault="009264A5" w:rsidP="00570C9D"/>
    <w:p w:rsidR="009264A5" w:rsidRDefault="009264A5" w:rsidP="00570C9D"/>
    <w:p w:rsidR="009264A5" w:rsidRDefault="009264A5" w:rsidP="00570C9D"/>
    <w:p w:rsidR="00892FC6" w:rsidRDefault="00892FC6" w:rsidP="00570C9D"/>
    <w:p w:rsidR="007250D7" w:rsidRDefault="007250D7" w:rsidP="00570C9D"/>
    <w:p w:rsidR="002E6524" w:rsidRDefault="002E6524" w:rsidP="00570C9D"/>
    <w:p w:rsidR="002E6524" w:rsidRDefault="002E6524"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Default="007B64BE" w:rsidP="00570C9D"/>
    <w:p w:rsidR="007B64BE" w:rsidRPr="003A5B49" w:rsidRDefault="007B64BE" w:rsidP="00570C9D"/>
    <w:p w:rsidR="00543FFA" w:rsidRDefault="00543FFA" w:rsidP="00570C9D"/>
    <w:p w:rsidR="00543FFA" w:rsidRDefault="00543FFA" w:rsidP="00570C9D"/>
    <w:p w:rsidR="00543FFA" w:rsidRDefault="00543FFA" w:rsidP="00570C9D"/>
    <w:p w:rsidR="00543FFA" w:rsidRPr="00570C9D" w:rsidRDefault="00543FFA" w:rsidP="00570C9D"/>
    <w:p w:rsidR="00570C9D" w:rsidRDefault="00570C9D" w:rsidP="00570C9D">
      <w:pPr>
        <w:rPr>
          <w:b/>
        </w:rPr>
      </w:pPr>
    </w:p>
    <w:p w:rsidR="00570C9D" w:rsidRPr="00570C9D" w:rsidRDefault="00570C9D" w:rsidP="00570C9D">
      <w:r>
        <w:t xml:space="preserve">                                                                                                                                                                                                                                                  </w:t>
      </w:r>
    </w:p>
    <w:sectPr w:rsidR="00570C9D" w:rsidRPr="00570C9D" w:rsidSect="00684D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C9D"/>
    <w:rsid w:val="0001156C"/>
    <w:rsid w:val="000323DF"/>
    <w:rsid w:val="000331A2"/>
    <w:rsid w:val="0008107D"/>
    <w:rsid w:val="00087BBD"/>
    <w:rsid w:val="00094C5B"/>
    <w:rsid w:val="000A36DE"/>
    <w:rsid w:val="000B6718"/>
    <w:rsid w:val="000C00D6"/>
    <w:rsid w:val="000C0425"/>
    <w:rsid w:val="000C27B2"/>
    <w:rsid w:val="000E32D8"/>
    <w:rsid w:val="001321BE"/>
    <w:rsid w:val="00163CF3"/>
    <w:rsid w:val="00166BF7"/>
    <w:rsid w:val="00182658"/>
    <w:rsid w:val="00185458"/>
    <w:rsid w:val="00187A13"/>
    <w:rsid w:val="001F482E"/>
    <w:rsid w:val="00200EC8"/>
    <w:rsid w:val="00204652"/>
    <w:rsid w:val="002108AC"/>
    <w:rsid w:val="00217F8F"/>
    <w:rsid w:val="00223683"/>
    <w:rsid w:val="002375D4"/>
    <w:rsid w:val="00241D3D"/>
    <w:rsid w:val="002532AB"/>
    <w:rsid w:val="00267120"/>
    <w:rsid w:val="002678A4"/>
    <w:rsid w:val="00286DA4"/>
    <w:rsid w:val="002D1F88"/>
    <w:rsid w:val="002E6524"/>
    <w:rsid w:val="002F3BA3"/>
    <w:rsid w:val="002F42C9"/>
    <w:rsid w:val="0031189B"/>
    <w:rsid w:val="00314431"/>
    <w:rsid w:val="00331F69"/>
    <w:rsid w:val="003354C4"/>
    <w:rsid w:val="00344DAC"/>
    <w:rsid w:val="00371121"/>
    <w:rsid w:val="0038045B"/>
    <w:rsid w:val="00385023"/>
    <w:rsid w:val="00390419"/>
    <w:rsid w:val="003A5B49"/>
    <w:rsid w:val="003A7E08"/>
    <w:rsid w:val="003E1AF9"/>
    <w:rsid w:val="00407FA3"/>
    <w:rsid w:val="00411547"/>
    <w:rsid w:val="0041656F"/>
    <w:rsid w:val="004344C7"/>
    <w:rsid w:val="00436357"/>
    <w:rsid w:val="004428DC"/>
    <w:rsid w:val="004515A1"/>
    <w:rsid w:val="00452DC3"/>
    <w:rsid w:val="00462186"/>
    <w:rsid w:val="00496964"/>
    <w:rsid w:val="004B061E"/>
    <w:rsid w:val="004B5EDE"/>
    <w:rsid w:val="004D7D09"/>
    <w:rsid w:val="004F5900"/>
    <w:rsid w:val="004F64D9"/>
    <w:rsid w:val="00500EB8"/>
    <w:rsid w:val="00524E5E"/>
    <w:rsid w:val="00543FFA"/>
    <w:rsid w:val="00545D37"/>
    <w:rsid w:val="00561D8A"/>
    <w:rsid w:val="005624AA"/>
    <w:rsid w:val="00570C9D"/>
    <w:rsid w:val="0058739C"/>
    <w:rsid w:val="00594D8F"/>
    <w:rsid w:val="005A05A0"/>
    <w:rsid w:val="005A322F"/>
    <w:rsid w:val="005A3F52"/>
    <w:rsid w:val="005B362B"/>
    <w:rsid w:val="005B4113"/>
    <w:rsid w:val="005B6CB1"/>
    <w:rsid w:val="005C3405"/>
    <w:rsid w:val="005E7FD7"/>
    <w:rsid w:val="0060552D"/>
    <w:rsid w:val="00616B13"/>
    <w:rsid w:val="00616CEA"/>
    <w:rsid w:val="006217C1"/>
    <w:rsid w:val="00632CAC"/>
    <w:rsid w:val="00643B13"/>
    <w:rsid w:val="0064407A"/>
    <w:rsid w:val="00646310"/>
    <w:rsid w:val="00660046"/>
    <w:rsid w:val="00684D40"/>
    <w:rsid w:val="006851D7"/>
    <w:rsid w:val="00695F9A"/>
    <w:rsid w:val="006A3308"/>
    <w:rsid w:val="006D4EB1"/>
    <w:rsid w:val="006F4898"/>
    <w:rsid w:val="0071614F"/>
    <w:rsid w:val="007250D7"/>
    <w:rsid w:val="00736B0B"/>
    <w:rsid w:val="00783FD8"/>
    <w:rsid w:val="0079028C"/>
    <w:rsid w:val="007909A7"/>
    <w:rsid w:val="007B64BE"/>
    <w:rsid w:val="007E53FE"/>
    <w:rsid w:val="007F427F"/>
    <w:rsid w:val="008022F1"/>
    <w:rsid w:val="00821342"/>
    <w:rsid w:val="008540DF"/>
    <w:rsid w:val="00874AF9"/>
    <w:rsid w:val="00875D66"/>
    <w:rsid w:val="00886A18"/>
    <w:rsid w:val="0088748D"/>
    <w:rsid w:val="00892FC6"/>
    <w:rsid w:val="008B75AC"/>
    <w:rsid w:val="008C4F12"/>
    <w:rsid w:val="008F3F2D"/>
    <w:rsid w:val="009000B9"/>
    <w:rsid w:val="0092033D"/>
    <w:rsid w:val="009264A5"/>
    <w:rsid w:val="00931E1F"/>
    <w:rsid w:val="00936AF5"/>
    <w:rsid w:val="009446B7"/>
    <w:rsid w:val="009719B0"/>
    <w:rsid w:val="0097647C"/>
    <w:rsid w:val="00985183"/>
    <w:rsid w:val="009859F4"/>
    <w:rsid w:val="009B4724"/>
    <w:rsid w:val="009B7183"/>
    <w:rsid w:val="009C5AF9"/>
    <w:rsid w:val="009F2CF7"/>
    <w:rsid w:val="009F49AA"/>
    <w:rsid w:val="009F7122"/>
    <w:rsid w:val="009F7B4D"/>
    <w:rsid w:val="00A05ECA"/>
    <w:rsid w:val="00A23C92"/>
    <w:rsid w:val="00A344E8"/>
    <w:rsid w:val="00A62D22"/>
    <w:rsid w:val="00A67125"/>
    <w:rsid w:val="00A67146"/>
    <w:rsid w:val="00A67E9D"/>
    <w:rsid w:val="00AD4800"/>
    <w:rsid w:val="00AD4D41"/>
    <w:rsid w:val="00AD7CDF"/>
    <w:rsid w:val="00AE1E01"/>
    <w:rsid w:val="00B10C1D"/>
    <w:rsid w:val="00B119F1"/>
    <w:rsid w:val="00B33C2C"/>
    <w:rsid w:val="00B47CB7"/>
    <w:rsid w:val="00B55729"/>
    <w:rsid w:val="00B742C6"/>
    <w:rsid w:val="00B76E8F"/>
    <w:rsid w:val="00BA2607"/>
    <w:rsid w:val="00BA70B8"/>
    <w:rsid w:val="00BC4930"/>
    <w:rsid w:val="00BE24E2"/>
    <w:rsid w:val="00BF15C7"/>
    <w:rsid w:val="00BF61BE"/>
    <w:rsid w:val="00BF7160"/>
    <w:rsid w:val="00C25096"/>
    <w:rsid w:val="00C27061"/>
    <w:rsid w:val="00C310ED"/>
    <w:rsid w:val="00C504A7"/>
    <w:rsid w:val="00C6168B"/>
    <w:rsid w:val="00C6240F"/>
    <w:rsid w:val="00C840DA"/>
    <w:rsid w:val="00C935B4"/>
    <w:rsid w:val="00CD3D7A"/>
    <w:rsid w:val="00CD4191"/>
    <w:rsid w:val="00CE174E"/>
    <w:rsid w:val="00CE4F7C"/>
    <w:rsid w:val="00D005E0"/>
    <w:rsid w:val="00D470CA"/>
    <w:rsid w:val="00D56A77"/>
    <w:rsid w:val="00D74661"/>
    <w:rsid w:val="00D8727C"/>
    <w:rsid w:val="00D95F4A"/>
    <w:rsid w:val="00D9713B"/>
    <w:rsid w:val="00DD644C"/>
    <w:rsid w:val="00DD6AF3"/>
    <w:rsid w:val="00E012A8"/>
    <w:rsid w:val="00E14D3C"/>
    <w:rsid w:val="00E449B9"/>
    <w:rsid w:val="00E83C3C"/>
    <w:rsid w:val="00E85765"/>
    <w:rsid w:val="00E90E1C"/>
    <w:rsid w:val="00EB15CE"/>
    <w:rsid w:val="00EB622F"/>
    <w:rsid w:val="00ED56F8"/>
    <w:rsid w:val="00EF5A08"/>
    <w:rsid w:val="00F056AB"/>
    <w:rsid w:val="00F41354"/>
    <w:rsid w:val="00F42638"/>
    <w:rsid w:val="00F51A92"/>
    <w:rsid w:val="00F60BC6"/>
    <w:rsid w:val="00F65E37"/>
    <w:rsid w:val="00F754AF"/>
    <w:rsid w:val="00FB4053"/>
    <w:rsid w:val="00FE0225"/>
    <w:rsid w:val="00FE6741"/>
    <w:rsid w:val="00FF4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2D1F88"/>
    <w:rPr>
      <w:rFonts w:ascii="Tahoma" w:hAnsi="Tahoma" w:cs="Tahoma"/>
      <w:sz w:val="16"/>
      <w:szCs w:val="16"/>
    </w:rPr>
  </w:style>
  <w:style w:type="character" w:customStyle="1" w:styleId="BalloonTextChar">
    <w:name w:val="Balloon Text Char"/>
    <w:basedOn w:val="DefaultParagraphFont"/>
    <w:link w:val="BalloonText"/>
    <w:rsid w:val="002D1F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4D4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D4191"/>
    <w:rPr>
      <w:color w:val="0000FF"/>
      <w:u w:val="single"/>
    </w:rPr>
  </w:style>
  <w:style w:type="paragraph" w:customStyle="1" w:styleId="DefaultText">
    <w:name w:val="Default Text"/>
    <w:basedOn w:val="Normal"/>
    <w:rsid w:val="00200EC8"/>
    <w:pPr>
      <w:overflowPunct w:val="0"/>
      <w:autoSpaceDE w:val="0"/>
      <w:autoSpaceDN w:val="0"/>
      <w:adjustRightInd w:val="0"/>
      <w:textAlignment w:val="baseline"/>
    </w:pPr>
    <w:rPr>
      <w:szCs w:val="20"/>
    </w:rPr>
  </w:style>
  <w:style w:type="character" w:customStyle="1" w:styleId="InitialStyle">
    <w:name w:val="InitialStyle"/>
    <w:rsid w:val="00200EC8"/>
    <w:rPr>
      <w:rFonts w:ascii="Courier New" w:hAnsi="Courier New"/>
      <w:color w:val="auto"/>
      <w:spacing w:val="0"/>
      <w:sz w:val="24"/>
    </w:rPr>
  </w:style>
  <w:style w:type="paragraph" w:customStyle="1" w:styleId="300">
    <w:name w:val="300"/>
    <w:basedOn w:val="Normal"/>
    <w:rsid w:val="00736B0B"/>
    <w:pPr>
      <w:overflowPunct w:val="0"/>
      <w:autoSpaceDE w:val="0"/>
      <w:autoSpaceDN w:val="0"/>
      <w:adjustRightInd w:val="0"/>
      <w:textAlignment w:val="baseline"/>
    </w:pPr>
    <w:rPr>
      <w:sz w:val="20"/>
      <w:szCs w:val="20"/>
    </w:rPr>
  </w:style>
  <w:style w:type="paragraph" w:styleId="BalloonText">
    <w:name w:val="Balloon Text"/>
    <w:basedOn w:val="Normal"/>
    <w:link w:val="BalloonTextChar"/>
    <w:rsid w:val="002D1F88"/>
    <w:rPr>
      <w:rFonts w:ascii="Tahoma" w:hAnsi="Tahoma" w:cs="Tahoma"/>
      <w:sz w:val="16"/>
      <w:szCs w:val="16"/>
    </w:rPr>
  </w:style>
  <w:style w:type="character" w:customStyle="1" w:styleId="BalloonTextChar">
    <w:name w:val="Balloon Text Char"/>
    <w:basedOn w:val="DefaultParagraphFont"/>
    <w:link w:val="BalloonText"/>
    <w:rsid w:val="002D1F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186256">
      <w:bodyDiv w:val="1"/>
      <w:marLeft w:val="0"/>
      <w:marRight w:val="0"/>
      <w:marTop w:val="0"/>
      <w:marBottom w:val="0"/>
      <w:divBdr>
        <w:top w:val="none" w:sz="0" w:space="0" w:color="auto"/>
        <w:left w:val="none" w:sz="0" w:space="0" w:color="auto"/>
        <w:bottom w:val="none" w:sz="0" w:space="0" w:color="auto"/>
        <w:right w:val="none" w:sz="0" w:space="0" w:color="auto"/>
      </w:divBdr>
    </w:div>
    <w:div w:id="1062411164">
      <w:bodyDiv w:val="1"/>
      <w:marLeft w:val="0"/>
      <w:marRight w:val="0"/>
      <w:marTop w:val="0"/>
      <w:marBottom w:val="0"/>
      <w:divBdr>
        <w:top w:val="none" w:sz="0" w:space="0" w:color="auto"/>
        <w:left w:val="none" w:sz="0" w:space="0" w:color="auto"/>
        <w:bottom w:val="none" w:sz="0" w:space="0" w:color="auto"/>
        <w:right w:val="none" w:sz="0" w:space="0" w:color="auto"/>
      </w:divBdr>
    </w:div>
    <w:div w:id="18742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tomtj@ix.netcom.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martin@cgtf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apricots@apricotproducers.com"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roject_x0020_Mame xmlns="989e1d70-d67b-4b83-bdb3-8a2769b4a143">Spain Apricots Under a Systems Approach</Project_x0020_Mame>
    <APHIS_x0020_docket_x0020__x0023_ xmlns="989e1d70-d67b-4b83-bdb3-8a2769b4a143">2011-0132</APHIS_x0020_docket_x0020__x0023_>
    <Document_x0020_type xmlns="989e1d70-d67b-4b83-bdb3-8a2769b4a143">Supporting Statement</Document_x0020_type>
    <OMB_x0020_control_x0020__x0023_ xmlns="989e1d70-d67b-4b83-bdb3-8a2769b4a143" xsi:nil="true"/>
    <Prject_x0020_Type xmlns="989e1d70-d67b-4b83-bdb3-8a2769b4a143">Imports- Q56 and Q37</Prject_x0020_Type>
    <Content_x0020_Type xmlns="989e1d70-d67b-4b83-bdb3-8a2769b4a143">New</Content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11D2B84EAFCC4F823D584DB49D7039" ma:contentTypeVersion="6" ma:contentTypeDescription="Create a new document." ma:contentTypeScope="" ma:versionID="87764cd2a1887e3656aeab590946e3c7">
  <xsd:schema xmlns:xsd="http://www.w3.org/2001/XMLSchema" xmlns:p="http://schemas.microsoft.com/office/2006/metadata/properties" xmlns:ns1="989e1d70-d67b-4b83-bdb3-8a2769b4a143" targetNamespace="http://schemas.microsoft.com/office/2006/metadata/properties" ma:root="true" ma:fieldsID="f384f62004bc898eec56b7ba236b138a" ns1:_="">
    <xsd:import namespace="989e1d70-d67b-4b83-bdb3-8a2769b4a143"/>
    <xsd:element name="properties">
      <xsd:complexType>
        <xsd:sequence>
          <xsd:element name="documentManagement">
            <xsd:complexType>
              <xsd:all>
                <xsd:element ref="ns1:Content_x0020_Type" minOccurs="0"/>
                <xsd:element ref="ns1:APHIS_x0020_docket_x0020__x0023_" minOccurs="0"/>
                <xsd:element ref="ns1:OMB_x0020_control_x0020__x0023_" minOccurs="0"/>
                <xsd:element ref="ns1:Document_x0020_type" minOccurs="0"/>
                <xsd:element ref="ns1:Prject_x0020_Type" minOccurs="0"/>
                <xsd:element ref="ns1:Project_x0020_Mame" minOccurs="0"/>
              </xsd:all>
            </xsd:complexType>
          </xsd:element>
        </xsd:sequence>
      </xsd:complexType>
    </xsd:element>
  </xsd:schema>
  <xsd:schema xmlns:xsd="http://www.w3.org/2001/XMLSchema" xmlns:dms="http://schemas.microsoft.com/office/2006/documentManagement/types" targetNamespace="989e1d70-d67b-4b83-bdb3-8a2769b4a143" elementFormDefault="qualified">
    <xsd:import namespace="http://schemas.microsoft.com/office/2006/documentManagement/types"/>
    <xsd:element name="Content_x0020_Type" ma:index="0" nillable="true" ma:displayName="Content Type" ma:default="New" ma:format="RadioButtons" ma:internalName="Content_x0020_Type">
      <xsd:simpleType>
        <xsd:restriction base="dms:Choice">
          <xsd:enumeration value="New"/>
          <xsd:enumeration value="Renewal"/>
        </xsd:restriction>
      </xsd:simpleType>
    </xsd:element>
    <xsd:element name="APHIS_x0020_docket_x0020__x0023_" ma:index="3" nillable="true" ma:displayName="APHIS docket #" ma:description="The docket nuber should go in here" ma:internalName="APHIS_x0020_docket_x0020__x0023_">
      <xsd:simpleType>
        <xsd:restriction base="dms:Text">
          <xsd:maxLength value="255"/>
        </xsd:restriction>
      </xsd:simpleType>
    </xsd:element>
    <xsd:element name="OMB_x0020_control_x0020__x0023_" ma:index="4" nillable="true" ma:displayName="OMB control #" ma:internalName="OMB_x0020_control_x0020__x0023_">
      <xsd:simpleType>
        <xsd:restriction base="dms:Text">
          <xsd:maxLength value="255"/>
        </xsd:restriction>
      </xsd:simpleType>
    </xsd:element>
    <xsd:element name="Document_x0020_type" ma:index="5" nillable="true" ma:displayName="Document type" ma:default="APHIS 71" ma:format="Dropdown" ma:internalName="Document_x0020_typ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6" nillable="true" ma:displayName="Pr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Mame" ma:index="13" nillable="true" ma:displayName="Project Name" ma:internalName="Project_x0020_M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D2A77-055B-4C95-AC4A-4F1CB31F173B}">
  <ds:schemaRefs>
    <ds:schemaRef ds:uri="http://schemas.microsoft.com/sharepoint/v3/contenttype/forms"/>
  </ds:schemaRefs>
</ds:datastoreItem>
</file>

<file path=customXml/itemProps2.xml><?xml version="1.0" encoding="utf-8"?>
<ds:datastoreItem xmlns:ds="http://schemas.openxmlformats.org/officeDocument/2006/customXml" ds:itemID="{314593D2-8E6C-4378-9CFC-F353AF2422B3}">
  <ds:schemaRefs>
    <ds:schemaRef ds:uri="http://schemas.microsoft.com/office/2006/metadata/longProperties"/>
  </ds:schemaRefs>
</ds:datastoreItem>
</file>

<file path=customXml/itemProps3.xml><?xml version="1.0" encoding="utf-8"?>
<ds:datastoreItem xmlns:ds="http://schemas.openxmlformats.org/officeDocument/2006/customXml" ds:itemID="{9CE2822E-2E07-4211-A502-AAF4B97A6C5C}">
  <ds:schemaRefs>
    <ds:schemaRef ds:uri="http://purl.org/dc/elements/1.1/"/>
    <ds:schemaRef ds:uri="http://purl.org/dc/dcmitype/"/>
    <ds:schemaRef ds:uri="http://purl.org/dc/terms/"/>
    <ds:schemaRef ds:uri="http://schemas.openxmlformats.org/package/2006/metadata/core-properties"/>
    <ds:schemaRef ds:uri="http://schemas.microsoft.com/office/2006/documentManagement/types"/>
    <ds:schemaRef ds:uri="989e1d70-d67b-4b83-bdb3-8a2769b4a14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1F3F8CA-E1A4-4489-8AD5-A7E0EB564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1d70-d67b-4b83-bdb3-8a2769b4a1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904DBF4-AC26-47B3-859A-43A6A0F06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8</Pages>
  <Words>2083</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APHIS</Company>
  <LinksUpToDate>false</LinksUpToDate>
  <CharactersWithSpaces>14308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lctoran</dc:creator>
  <cp:lastModifiedBy>smharris</cp:lastModifiedBy>
  <cp:revision>8</cp:revision>
  <cp:lastPrinted>2012-03-06T19:07:00Z</cp:lastPrinted>
  <dcterms:created xsi:type="dcterms:W3CDTF">2012-03-06T16:30:00Z</dcterms:created>
  <dcterms:modified xsi:type="dcterms:W3CDTF">2013-01-30T19:23:00Z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0x0101008A11D2B84EAFCC4F823D584DB49D7039</vt:lpwstr>
  </property>
</Properties>
</file>